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12382">
      <w:pPr>
        <w:keepNext w:val="0"/>
        <w:keepLines w:val="0"/>
        <w:pageBreakBefore w:val="0"/>
        <w:widowControl w:val="0"/>
        <w:topLinePunct w:val="0"/>
        <w:bidi w:val="0"/>
        <w:snapToGrid w:val="0"/>
        <w:spacing w:line="360" w:lineRule="auto"/>
        <w:jc w:val="center"/>
        <w:textAlignment w:val="auto"/>
        <w:outlineLvl w:val="0"/>
        <w:rPr>
          <w:rFonts w:hint="default" w:ascii="Times New Roman" w:hAnsi="Times New Roman" w:eastAsia="宋体" w:cs="Times New Roman"/>
          <w:b/>
          <w:bCs/>
          <w:color w:val="auto"/>
          <w:sz w:val="24"/>
          <w:szCs w:val="24"/>
          <w:highlight w:val="none"/>
          <w:lang w:val="en-US"/>
        </w:rPr>
      </w:pPr>
      <w:r>
        <w:rPr>
          <w:rFonts w:hint="eastAsia" w:cs="Times New Roman"/>
          <w:b/>
          <w:bCs/>
          <w:color w:val="auto"/>
          <w:sz w:val="24"/>
          <w:szCs w:val="24"/>
          <w:highlight w:val="none"/>
          <w:lang w:val="en-US" w:eastAsia="zh-CN"/>
        </w:rPr>
        <w:t>北京广电新媒体高质量建设工程广播服务采购项目招标公告</w:t>
      </w:r>
    </w:p>
    <w:p w14:paraId="69F36763">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0" w:name="_Toc35393790"/>
      <w:bookmarkStart w:id="1" w:name="_Toc28359002"/>
      <w:bookmarkStart w:id="2" w:name="_Toc35393621"/>
      <w:bookmarkStart w:id="3" w:name="_Toc28359079"/>
      <w:bookmarkStart w:id="4" w:name="_Hlk24379207"/>
      <w:r>
        <w:rPr>
          <w:rFonts w:hint="default" w:ascii="Times New Roman" w:hAnsi="Times New Roman" w:eastAsia="宋体" w:cs="Times New Roman"/>
          <w:b/>
          <w:bCs/>
          <w:sz w:val="24"/>
          <w:szCs w:val="24"/>
          <w:highlight w:val="none"/>
        </w:rPr>
        <w:t>一、项目基本情况</w:t>
      </w:r>
      <w:bookmarkEnd w:id="0"/>
      <w:bookmarkEnd w:id="1"/>
      <w:bookmarkEnd w:id="2"/>
      <w:bookmarkEnd w:id="3"/>
    </w:p>
    <w:p w14:paraId="439087A9">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1.项目编号：BJJQ-202</w:t>
      </w:r>
      <w:r>
        <w:rPr>
          <w:rFonts w:hint="eastAsia" w:cs="Times New Roman"/>
          <w:sz w:val="24"/>
          <w:szCs w:val="24"/>
          <w:lang w:val="en-US" w:eastAsia="zh-CN"/>
        </w:rPr>
        <w:t>6</w:t>
      </w:r>
      <w:r>
        <w:rPr>
          <w:rFonts w:hint="default" w:ascii="Times New Roman" w:hAnsi="Times New Roman" w:eastAsia="宋体" w:cs="Times New Roman"/>
          <w:sz w:val="24"/>
          <w:szCs w:val="24"/>
        </w:rPr>
        <w:t>-</w:t>
      </w:r>
      <w:r>
        <w:rPr>
          <w:rFonts w:hint="eastAsia" w:cs="Times New Roman"/>
          <w:sz w:val="24"/>
          <w:szCs w:val="24"/>
          <w:lang w:val="en-US" w:eastAsia="zh-CN"/>
        </w:rPr>
        <w:t>805</w:t>
      </w:r>
    </w:p>
    <w:p w14:paraId="3961EA89">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sz w:val="24"/>
          <w:szCs w:val="24"/>
        </w:rPr>
        <w:t>2.项目</w:t>
      </w:r>
      <w:r>
        <w:rPr>
          <w:rFonts w:hint="default" w:ascii="Times New Roman" w:hAnsi="Times New Roman" w:eastAsia="宋体" w:cs="Times New Roman"/>
          <w:color w:val="auto"/>
          <w:sz w:val="24"/>
          <w:szCs w:val="24"/>
        </w:rPr>
        <w:t>名称：</w:t>
      </w:r>
      <w:r>
        <w:rPr>
          <w:rFonts w:hint="eastAsia" w:cs="Times New Roman"/>
          <w:color w:val="auto"/>
          <w:sz w:val="24"/>
          <w:szCs w:val="24"/>
          <w:lang w:val="en-US" w:eastAsia="zh-CN"/>
        </w:rPr>
        <w:t>北京广电新媒体高质量建设工程广播服务采购项目</w:t>
      </w:r>
    </w:p>
    <w:bookmarkEnd w:id="4"/>
    <w:p w14:paraId="40CE1F77">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3.项目预算金额：227.1808万元、项目最高限价（如有）：</w:t>
      </w:r>
      <w:r>
        <w:rPr>
          <w:rFonts w:hint="default" w:ascii="Times New Roman" w:hAnsi="Times New Roman" w:eastAsia="宋体" w:cs="Times New Roman"/>
          <w:color w:val="auto"/>
          <w:sz w:val="24"/>
          <w:szCs w:val="24"/>
          <w:lang w:val="en-US" w:eastAsia="zh-CN"/>
        </w:rPr>
        <w:t>227.1808</w:t>
      </w:r>
      <w:r>
        <w:rPr>
          <w:rFonts w:hint="default" w:ascii="Times New Roman" w:hAnsi="Times New Roman" w:eastAsia="宋体" w:cs="Times New Roman"/>
          <w:color w:val="auto"/>
          <w:sz w:val="24"/>
          <w:szCs w:val="24"/>
        </w:rPr>
        <w:t>万元</w:t>
      </w:r>
    </w:p>
    <w:p w14:paraId="67E6008A">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4.采购需求：</w:t>
      </w:r>
      <w:r>
        <w:rPr>
          <w:rFonts w:hint="eastAsia" w:asciiTheme="minorEastAsia" w:hAnsiTheme="minorEastAsia" w:eastAsiaTheme="minorEastAsia"/>
          <w:color w:val="auto"/>
          <w:sz w:val="24"/>
          <w:szCs w:val="24"/>
          <w:highlight w:val="none"/>
          <w:lang w:eastAsia="zh-CN"/>
        </w:rPr>
        <w:t>北京广电新媒体高质量建设工程</w:t>
      </w:r>
      <w:r>
        <w:rPr>
          <w:rFonts w:hint="eastAsia" w:asciiTheme="minorEastAsia" w:hAnsiTheme="minorEastAsia" w:eastAsiaTheme="minorEastAsia"/>
          <w:color w:val="auto"/>
          <w:sz w:val="24"/>
          <w:szCs w:val="24"/>
          <w:highlight w:val="none"/>
          <w:lang w:val="en-US" w:eastAsia="zh-CN"/>
        </w:rPr>
        <w:t>服务1项</w:t>
      </w:r>
      <w:r>
        <w:rPr>
          <w:rFonts w:hint="eastAsia" w:asciiTheme="minorEastAsia" w:hAnsiTheme="minorEastAsia" w:eastAsiaTheme="minorEastAsia"/>
          <w:color w:val="auto"/>
          <w:sz w:val="24"/>
          <w:szCs w:val="24"/>
          <w:highlight w:val="none"/>
          <w:lang w:eastAsia="zh-CN"/>
        </w:rPr>
        <w:t>，主要内容包含：新媒体宣传活动、矩阵建设及宣传效果数据管理</w:t>
      </w:r>
      <w:r>
        <w:rPr>
          <w:rFonts w:hint="eastAsia" w:asciiTheme="minorEastAsia" w:hAnsiTheme="minorEastAsia" w:eastAsiaTheme="minorEastAsia"/>
          <w:color w:val="auto"/>
          <w:sz w:val="24"/>
          <w:szCs w:val="24"/>
          <w:highlight w:val="none"/>
          <w:lang w:val="en-US" w:eastAsia="zh-CN"/>
        </w:rPr>
        <w:t>等</w:t>
      </w:r>
      <w:r>
        <w:rPr>
          <w:rFonts w:hint="eastAsia" w:asciiTheme="minorEastAsia" w:hAnsiTheme="minorEastAsia" w:eastAsiaTheme="minorEastAsia"/>
          <w:color w:val="auto"/>
          <w:sz w:val="24"/>
          <w:szCs w:val="24"/>
          <w:highlight w:val="none"/>
          <w:lang w:eastAsia="zh-CN"/>
        </w:rPr>
        <w:t>工作。（详见招标文件第五章采购需求）</w:t>
      </w:r>
    </w:p>
    <w:p w14:paraId="56EFAC2C">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5.合同履行期限：</w:t>
      </w:r>
      <w:r>
        <w:rPr>
          <w:rFonts w:hint="eastAsia" w:cs="Times New Roman"/>
          <w:sz w:val="24"/>
          <w:szCs w:val="24"/>
          <w:lang w:eastAsia="zh-CN"/>
        </w:rPr>
        <w:t>自合同签订之日起，至本项目全部工作内容完成并经验收合格之日止。</w:t>
      </w:r>
    </w:p>
    <w:p w14:paraId="7B0A7C92">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6.本项目是否接受联合体投标：□是  </w:t>
      </w:r>
      <w:r>
        <w:rPr>
          <w:rFonts w:hint="default" w:ascii="Times New Roman" w:hAnsi="Times New Roman" w:eastAsia="宋体" w:cs="Times New Roman"/>
          <w:b/>
          <w:bCs/>
          <w:szCs w:val="24"/>
        </w:rPr>
        <w:t>■</w:t>
      </w:r>
      <w:r>
        <w:rPr>
          <w:rFonts w:hint="default" w:ascii="Times New Roman" w:hAnsi="Times New Roman" w:eastAsia="宋体" w:cs="Times New Roman"/>
          <w:sz w:val="24"/>
          <w:szCs w:val="24"/>
        </w:rPr>
        <w:t>否。</w:t>
      </w:r>
    </w:p>
    <w:p w14:paraId="3C5FE006">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二、申请人的资格要求（须同时满足）</w:t>
      </w:r>
    </w:p>
    <w:p w14:paraId="6DADA4D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1.满足《中华人民共和国政府采购法》第二十二条规定；</w:t>
      </w:r>
    </w:p>
    <w:p w14:paraId="2B563771">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bookmarkStart w:id="5" w:name="_Toc28359004"/>
      <w:bookmarkStart w:id="6" w:name="_Toc28359081"/>
      <w:r>
        <w:rPr>
          <w:rFonts w:hint="default" w:ascii="Times New Roman" w:hAnsi="Times New Roman" w:eastAsia="宋体" w:cs="Times New Roman"/>
          <w:sz w:val="24"/>
          <w:szCs w:val="24"/>
        </w:rPr>
        <w:t>2.落实政府采购政策需满足的资格要求：</w:t>
      </w:r>
    </w:p>
    <w:p w14:paraId="06A1DD4C">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rPr>
        <w:t>2.1中小企业政策</w:t>
      </w:r>
    </w:p>
    <w:p w14:paraId="4C2A69B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396E6F49">
      <w:pPr>
        <w:keepNext w:val="0"/>
        <w:keepLines w:val="0"/>
        <w:pageBreakBefore w:val="0"/>
        <w:widowControl w:val="0"/>
        <w:topLinePunct w:val="0"/>
        <w:bidi w:val="0"/>
        <w:snapToGrid w:val="0"/>
        <w:spacing w:line="360" w:lineRule="auto"/>
        <w:ind w:firstLine="42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Cs w:val="24"/>
          <w:highlight w:val="none"/>
        </w:rPr>
        <w:t>■</w:t>
      </w:r>
      <w:r>
        <w:rPr>
          <w:rFonts w:hint="default" w:ascii="Times New Roman" w:hAnsi="Times New Roman" w:eastAsia="宋体" w:cs="Times New Roman"/>
          <w:sz w:val="24"/>
          <w:szCs w:val="24"/>
          <w:highlight w:val="none"/>
        </w:rPr>
        <w:t xml:space="preserve">本项目专门面向  □中小 </w:t>
      </w:r>
      <w:r>
        <w:rPr>
          <w:rFonts w:hint="default" w:ascii="Times New Roman" w:hAnsi="Times New Roman" w:eastAsia="宋体" w:cs="Times New Roman"/>
          <w:b/>
          <w:bCs/>
          <w:szCs w:val="24"/>
          <w:highlight w:val="none"/>
        </w:rPr>
        <w:t>■</w:t>
      </w:r>
      <w:r>
        <w:rPr>
          <w:rFonts w:hint="default" w:ascii="Times New Roman" w:hAnsi="Times New Roman" w:eastAsia="宋体" w:cs="Times New Roman"/>
          <w:sz w:val="24"/>
          <w:szCs w:val="24"/>
          <w:highlight w:val="none"/>
        </w:rPr>
        <w:t>小微企业  采购。即：提供的货物全部由符合政策要求的中小/小微企业制造、服务全部由符合政策要求的中小/小微企业承接。</w:t>
      </w:r>
    </w:p>
    <w:p w14:paraId="1A3C5A7A">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cs="Times New Roman"/>
          <w:sz w:val="24"/>
          <w:szCs w:val="24"/>
          <w:highlight w:val="none"/>
          <w:u w:val="single"/>
          <w:lang w:val="en-US" w:eastAsia="zh-CN"/>
        </w:rPr>
        <w:t xml:space="preserve"> / </w:t>
      </w:r>
      <w:r>
        <w:rPr>
          <w:rFonts w:hint="default" w:ascii="Times New Roman" w:hAnsi="Times New Roman" w:eastAsia="宋体" w:cs="Times New Roman"/>
          <w:sz w:val="24"/>
          <w:szCs w:val="24"/>
          <w:highlight w:val="none"/>
        </w:rPr>
        <w:t>。</w:t>
      </w:r>
    </w:p>
    <w:p w14:paraId="4C270E4F">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2.2其它落实政府采购政策的资格要求（如有）：</w:t>
      </w:r>
      <w:r>
        <w:rPr>
          <w:rFonts w:hint="eastAsia" w:cs="Times New Roman"/>
          <w:sz w:val="24"/>
          <w:szCs w:val="24"/>
          <w:u w:val="single"/>
          <w:lang w:val="en-US" w:eastAsia="zh-CN"/>
        </w:rPr>
        <w:t xml:space="preserve"> / </w:t>
      </w:r>
      <w:r>
        <w:rPr>
          <w:rFonts w:hint="default" w:ascii="Times New Roman" w:hAnsi="Times New Roman" w:eastAsia="宋体" w:cs="Times New Roman"/>
          <w:sz w:val="24"/>
          <w:szCs w:val="24"/>
        </w:rPr>
        <w:t>。</w:t>
      </w:r>
    </w:p>
    <w:p w14:paraId="204E5109">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u w:val="single"/>
        </w:rPr>
      </w:pPr>
      <w:r>
        <w:rPr>
          <w:rFonts w:hint="default" w:ascii="Times New Roman" w:hAnsi="Times New Roman" w:eastAsia="宋体" w:cs="Times New Roman"/>
          <w:sz w:val="24"/>
          <w:szCs w:val="24"/>
        </w:rPr>
        <w:t>3.本项目的特定资格要求：</w:t>
      </w:r>
    </w:p>
    <w:p w14:paraId="3524E77A">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3.1本项目是否属于政府购买服务：</w:t>
      </w:r>
    </w:p>
    <w:p w14:paraId="6DA912BA">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6C50C958">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22"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Cs w:val="24"/>
        </w:rPr>
        <w:t>■</w:t>
      </w: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16A6DC77">
      <w:pPr>
        <w:keepNext w:val="0"/>
        <w:keepLines w:val="0"/>
        <w:pageBreakBefore w:val="0"/>
        <w:widowControl w:val="0"/>
        <w:tabs>
          <w:tab w:val="left" w:pos="900"/>
          <w:tab w:val="left" w:pos="1134"/>
          <w:tab w:val="left" w:pos="1589"/>
          <w:tab w:val="left" w:pos="5521"/>
        </w:tabs>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eastAsia" w:cs="Times New Roman"/>
          <w:sz w:val="24"/>
          <w:szCs w:val="24"/>
          <w:highlight w:val="none"/>
          <w:lang w:val="en-US" w:eastAsia="zh-CN"/>
        </w:rPr>
        <w:t>无</w:t>
      </w:r>
      <w:r>
        <w:rPr>
          <w:rFonts w:hint="default" w:ascii="Times New Roman" w:hAnsi="Times New Roman" w:eastAsia="宋体" w:cs="Times New Roman"/>
          <w:sz w:val="24"/>
          <w:szCs w:val="24"/>
          <w:highlight w:val="none"/>
        </w:rPr>
        <w:t>。</w:t>
      </w:r>
    </w:p>
    <w:bookmarkEnd w:id="5"/>
    <w:bookmarkEnd w:id="6"/>
    <w:p w14:paraId="695D6C50">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7" w:name="_Toc35393623"/>
      <w:bookmarkStart w:id="8" w:name="_Toc35393792"/>
      <w:r>
        <w:rPr>
          <w:rFonts w:hint="default" w:ascii="Times New Roman" w:hAnsi="Times New Roman" w:eastAsia="宋体" w:cs="Times New Roman"/>
          <w:b/>
          <w:bCs/>
          <w:sz w:val="24"/>
          <w:szCs w:val="24"/>
          <w:highlight w:val="none"/>
        </w:rPr>
        <w:t>三、获取招标文件</w:t>
      </w:r>
      <w:bookmarkEnd w:id="7"/>
      <w:bookmarkEnd w:id="8"/>
    </w:p>
    <w:p w14:paraId="502F1258">
      <w:pPr>
        <w:keepNext w:val="0"/>
        <w:keepLines w:val="0"/>
        <w:pageBreakBefore w:val="0"/>
        <w:widowControl w:val="0"/>
        <w:topLinePunct w:val="0"/>
        <w:bidi w:val="0"/>
        <w:adjustRightInd w:val="0"/>
        <w:snapToGrid w:val="0"/>
        <w:spacing w:line="360" w:lineRule="auto"/>
        <w:ind w:firstLine="480" w:firstLineChars="200"/>
        <w:textAlignment w:val="auto"/>
        <w:rPr>
          <w:rFonts w:hint="eastAsia"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lang w:bidi="ar"/>
        </w:rPr>
        <w:t>1.时间：</w:t>
      </w:r>
      <w:r>
        <w:rPr>
          <w:rFonts w:hint="eastAsia" w:cs="Times New Roman"/>
          <w:sz w:val="24"/>
          <w:szCs w:val="24"/>
          <w:lang w:val="en-US" w:eastAsia="zh-CN" w:bidi="ar"/>
        </w:rPr>
        <w:t>202</w:t>
      </w:r>
      <w:r>
        <w:rPr>
          <w:rFonts w:hint="eastAsia" w:cs="Times New Roman"/>
          <w:sz w:val="24"/>
          <w:szCs w:val="24"/>
          <w:highlight w:val="none"/>
          <w:lang w:val="en-US" w:eastAsia="zh-CN" w:bidi="ar"/>
        </w:rPr>
        <w:t>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23</w:t>
      </w:r>
      <w:r>
        <w:rPr>
          <w:rFonts w:hint="default" w:ascii="Times New Roman" w:hAnsi="Times New Roman" w:eastAsia="宋体" w:cs="Times New Roman"/>
          <w:sz w:val="24"/>
          <w:szCs w:val="24"/>
          <w:highlight w:val="none"/>
          <w:lang w:bidi="ar"/>
        </w:rPr>
        <w:t>日至</w:t>
      </w:r>
      <w:r>
        <w:rPr>
          <w:rFonts w:hint="eastAsia"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30</w:t>
      </w:r>
      <w:r>
        <w:rPr>
          <w:rFonts w:hint="default" w:ascii="Times New Roman" w:hAnsi="Times New Roman" w:eastAsia="宋体" w:cs="Times New Roman"/>
          <w:sz w:val="24"/>
          <w:szCs w:val="24"/>
          <w:highlight w:val="none"/>
          <w:lang w:bidi="ar"/>
        </w:rPr>
        <w:t>日，每天上午</w:t>
      </w:r>
      <w:r>
        <w:rPr>
          <w:rFonts w:hint="default" w:ascii="Times New Roman" w:hAnsi="Times New Roman" w:cs="Times New Roman"/>
          <w:sz w:val="24"/>
          <w:szCs w:val="24"/>
          <w:highlight w:val="none"/>
          <w:lang w:val="en-US" w:eastAsia="zh-CN" w:bidi="ar"/>
        </w:rPr>
        <w:t>09:00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，下午</w:t>
      </w:r>
      <w:r>
        <w:rPr>
          <w:rFonts w:hint="default" w:ascii="Times New Roman" w:hAnsi="Times New Roman"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至</w:t>
      </w:r>
      <w:r>
        <w:rPr>
          <w:rFonts w:hint="default" w:ascii="Times New Roman" w:hAnsi="Times New Roman" w:cs="Times New Roman"/>
          <w:sz w:val="24"/>
          <w:szCs w:val="24"/>
          <w:highlight w:val="none"/>
          <w:lang w:val="en-US" w:eastAsia="zh-CN" w:bidi="ar"/>
        </w:rPr>
        <w:t>17:00</w:t>
      </w:r>
      <w:r>
        <w:rPr>
          <w:rFonts w:hint="default" w:ascii="Times New Roman" w:hAnsi="Times New Roman" w:eastAsia="宋体" w:cs="Times New Roman"/>
          <w:sz w:val="24"/>
          <w:szCs w:val="24"/>
          <w:highlight w:val="none"/>
          <w:lang w:bidi="ar"/>
        </w:rPr>
        <w:t>（北京时间，法定节假日除外）</w:t>
      </w:r>
      <w:r>
        <w:rPr>
          <w:rFonts w:hint="eastAsia" w:ascii="Times New Roman" w:hAnsi="Times New Roman" w:eastAsia="宋体" w:cs="Times New Roman"/>
          <w:sz w:val="24"/>
          <w:szCs w:val="24"/>
          <w:highlight w:val="none"/>
          <w:lang w:eastAsia="zh-CN" w:bidi="ar"/>
        </w:rPr>
        <w:t>。</w:t>
      </w:r>
    </w:p>
    <w:p w14:paraId="0CBDC000">
      <w:pPr>
        <w:keepNext w:val="0"/>
        <w:keepLines w:val="0"/>
        <w:pageBreakBefore w:val="0"/>
        <w:widowControl w:val="0"/>
        <w:topLinePunct w:val="0"/>
        <w:bidi w:val="0"/>
        <w:adjustRightInd w:val="0"/>
        <w:snapToGrid w:val="0"/>
        <w:spacing w:line="360" w:lineRule="auto"/>
        <w:ind w:firstLine="480" w:firstLineChars="200"/>
        <w:textAlignment w:val="auto"/>
        <w:rPr>
          <w:rFonts w:hint="eastAsia"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2.地点：北京市政府采购电子交易平台</w:t>
      </w:r>
      <w:r>
        <w:rPr>
          <w:rFonts w:hint="eastAsia" w:cs="Times New Roman"/>
          <w:sz w:val="24"/>
          <w:szCs w:val="24"/>
          <w:highlight w:val="none"/>
          <w:lang w:eastAsia="zh-CN" w:bidi="ar"/>
        </w:rPr>
        <w:t>。</w:t>
      </w:r>
    </w:p>
    <w:p w14:paraId="0E1BF87A">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3.方式：供应商使用CA数字证书或电子营业执照登录北京市政府采购电子交易平台（http://zbcg-bjzc.zhongcy.com/bjczj-portal-site/index.html#/home）获取电子版招标文件。</w:t>
      </w:r>
    </w:p>
    <w:p w14:paraId="61BE5414">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4.售价：0元。</w:t>
      </w:r>
    </w:p>
    <w:p w14:paraId="340CEFC4">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9" w:name="_Toc28359082"/>
      <w:bookmarkStart w:id="10" w:name="_Toc28359005"/>
      <w:bookmarkStart w:id="11" w:name="_Toc35393793"/>
      <w:bookmarkStart w:id="12" w:name="_Toc35393624"/>
      <w:r>
        <w:rPr>
          <w:rFonts w:hint="default" w:ascii="Times New Roman" w:hAnsi="Times New Roman" w:eastAsia="宋体" w:cs="Times New Roman"/>
          <w:b/>
          <w:bCs/>
          <w:sz w:val="24"/>
          <w:szCs w:val="24"/>
          <w:highlight w:val="none"/>
        </w:rPr>
        <w:t>四、提交投标文件</w:t>
      </w:r>
      <w:bookmarkEnd w:id="9"/>
      <w:bookmarkEnd w:id="10"/>
      <w:r>
        <w:rPr>
          <w:rFonts w:hint="default" w:ascii="Times New Roman" w:hAnsi="Times New Roman" w:eastAsia="宋体" w:cs="Times New Roman"/>
          <w:b/>
          <w:bCs/>
          <w:sz w:val="24"/>
          <w:szCs w:val="24"/>
          <w:highlight w:val="none"/>
        </w:rPr>
        <w:t>截止时间、开标时间和地点</w:t>
      </w:r>
      <w:bookmarkEnd w:id="11"/>
      <w:bookmarkEnd w:id="12"/>
    </w:p>
    <w:p w14:paraId="436C5467">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u w:val="single"/>
        </w:rPr>
      </w:pPr>
      <w:bookmarkStart w:id="13" w:name="_Toc35393794"/>
      <w:bookmarkStart w:id="14" w:name="_Toc28359084"/>
      <w:bookmarkStart w:id="15" w:name="_Toc35393625"/>
      <w:bookmarkStart w:id="16" w:name="_Toc28359007"/>
      <w:r>
        <w:rPr>
          <w:rFonts w:hint="default" w:ascii="Times New Roman" w:hAnsi="Times New Roman" w:eastAsia="宋体" w:cs="Times New Roman"/>
          <w:sz w:val="24"/>
          <w:szCs w:val="24"/>
          <w:highlight w:val="none"/>
          <w:lang w:bidi="ar"/>
        </w:rPr>
        <w:t>投标截止时间、开标时间：</w:t>
      </w:r>
      <w:r>
        <w:rPr>
          <w:rFonts w:hint="eastAsia"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11</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13</w:t>
      </w:r>
      <w:r>
        <w:rPr>
          <w:rFonts w:hint="default" w:ascii="Times New Roman" w:hAnsi="Times New Roman" w:eastAsia="宋体" w:cs="Times New Roman"/>
          <w:sz w:val="24"/>
          <w:szCs w:val="24"/>
          <w:highlight w:val="none"/>
          <w:lang w:bidi="ar"/>
        </w:rPr>
        <w:t>日</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点</w:t>
      </w:r>
      <w:r>
        <w:rPr>
          <w:rFonts w:hint="eastAsia" w:cs="Times New Roman"/>
          <w:sz w:val="24"/>
          <w:szCs w:val="24"/>
          <w:highlight w:val="none"/>
          <w:lang w:val="en-US" w:eastAsia="zh-CN" w:bidi="ar"/>
        </w:rPr>
        <w:t>00</w:t>
      </w:r>
      <w:r>
        <w:rPr>
          <w:rFonts w:hint="default" w:ascii="Times New Roman" w:hAnsi="Times New Roman" w:eastAsia="宋体" w:cs="Times New Roman"/>
          <w:sz w:val="24"/>
          <w:szCs w:val="24"/>
          <w:lang w:bidi="ar"/>
        </w:rPr>
        <w:t>分</w:t>
      </w:r>
      <w:r>
        <w:rPr>
          <w:rFonts w:hint="default" w:ascii="Times New Roman" w:hAnsi="Times New Roman" w:eastAsia="宋体" w:cs="Times New Roman"/>
          <w:bCs/>
          <w:sz w:val="24"/>
          <w:szCs w:val="24"/>
          <w:lang w:bidi="ar"/>
        </w:rPr>
        <w:t>（北京时间）</w:t>
      </w:r>
      <w:r>
        <w:rPr>
          <w:rFonts w:hint="default" w:ascii="Times New Roman" w:hAnsi="Times New Roman" w:eastAsia="宋体" w:cs="Times New Roman"/>
          <w:iCs/>
          <w:sz w:val="24"/>
          <w:szCs w:val="24"/>
          <w:lang w:bidi="ar"/>
        </w:rPr>
        <w:t>。</w:t>
      </w:r>
    </w:p>
    <w:p w14:paraId="1982D479">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bidi="ar"/>
        </w:rPr>
        <w:t>地点：北京市政府采购电子交易平台</w:t>
      </w:r>
      <w:r>
        <w:rPr>
          <w:rFonts w:hint="default" w:ascii="Times New Roman" w:hAnsi="Times New Roman" w:eastAsia="宋体" w:cs="Times New Roman"/>
          <w:sz w:val="24"/>
          <w:szCs w:val="24"/>
          <w:lang w:val="zh-TW" w:bidi="ar"/>
        </w:rPr>
        <w:t>。</w:t>
      </w:r>
      <w:bookmarkStart w:id="27" w:name="_GoBack"/>
      <w:bookmarkEnd w:id="27"/>
    </w:p>
    <w:p w14:paraId="34D0DE45">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五、公告期限</w:t>
      </w:r>
      <w:bookmarkEnd w:id="13"/>
      <w:bookmarkEnd w:id="14"/>
      <w:bookmarkEnd w:id="15"/>
      <w:bookmarkEnd w:id="16"/>
    </w:p>
    <w:p w14:paraId="7F006C86">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自本公告发布之日起5个工作日。</w:t>
      </w:r>
    </w:p>
    <w:p w14:paraId="72539715">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7" w:name="_Toc35393626"/>
      <w:bookmarkStart w:id="18" w:name="_Toc35393795"/>
      <w:r>
        <w:rPr>
          <w:rFonts w:hint="default" w:ascii="Times New Roman" w:hAnsi="Times New Roman" w:eastAsia="宋体" w:cs="Times New Roman"/>
          <w:b/>
          <w:bCs/>
          <w:sz w:val="24"/>
          <w:szCs w:val="24"/>
          <w:highlight w:val="none"/>
        </w:rPr>
        <w:t>六、其他补充事宜</w:t>
      </w:r>
      <w:bookmarkEnd w:id="17"/>
      <w:bookmarkEnd w:id="18"/>
    </w:p>
    <w:p w14:paraId="150EAB3F">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rPr>
        <w:t>1.本项目需要落实的政府采购政策：</w:t>
      </w:r>
    </w:p>
    <w:p w14:paraId="02DE9CDD">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（1）节能产品强制采购</w:t>
      </w:r>
    </w:p>
    <w:p w14:paraId="58791ABC">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（2）节能产品、环境标志产品优先采购</w:t>
      </w:r>
    </w:p>
    <w:p w14:paraId="1C370FAE">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（3）政府采购促进中小企业发展</w:t>
      </w:r>
    </w:p>
    <w:p w14:paraId="0CF576D8">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（4）政府采购支持监狱企业发展</w:t>
      </w:r>
    </w:p>
    <w:p w14:paraId="550342EF">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（5）政府采购促进残疾人就业</w:t>
      </w:r>
    </w:p>
    <w:p w14:paraId="3E257513">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（6）进口产品管理</w:t>
      </w:r>
    </w:p>
    <w:p w14:paraId="555E1B16">
      <w:pPr>
        <w:keepNext w:val="0"/>
        <w:keepLines w:val="0"/>
        <w:pageBreakBefore w:val="0"/>
        <w:widowControl w:val="0"/>
        <w:topLinePunct w:val="0"/>
        <w:bidi w:val="0"/>
        <w:adjustRightInd w:val="0"/>
        <w:snapToGrid w:val="0"/>
        <w:spacing w:line="360" w:lineRule="auto"/>
        <w:ind w:firstLine="480" w:firstLineChars="200"/>
        <w:jc w:val="left"/>
        <w:textAlignment w:val="auto"/>
        <w:rPr>
          <w:rFonts w:hint="eastAsia" w:cs="Times New Roman"/>
          <w:sz w:val="24"/>
          <w:szCs w:val="24"/>
          <w:lang w:val="en-US" w:eastAsia="zh-CN" w:bidi="ar"/>
        </w:rPr>
      </w:pPr>
      <w:r>
        <w:rPr>
          <w:rFonts w:hint="eastAsia" w:cs="Times New Roman"/>
          <w:sz w:val="24"/>
          <w:szCs w:val="24"/>
          <w:lang w:val="en-US" w:eastAsia="zh-CN" w:bidi="ar"/>
        </w:rPr>
        <w:t>（7）本国产品标准及相关政策</w:t>
      </w:r>
    </w:p>
    <w:p w14:paraId="2D4BA8B6">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.本项目采用</w:t>
      </w:r>
      <w:r>
        <w:rPr>
          <w:rFonts w:hint="default" w:ascii="Times New Roman" w:hAnsi="Times New Roman" w:eastAsia="宋体" w:cs="Times New Roman"/>
          <w:b/>
          <w:bCs/>
          <w:sz w:val="24"/>
          <w:szCs w:val="24"/>
          <w:lang w:bidi="ar"/>
        </w:rPr>
        <w:t>全流程电子化</w:t>
      </w:r>
      <w:r>
        <w:rPr>
          <w:rFonts w:hint="default" w:ascii="Times New Roman" w:hAnsi="Times New Roman" w:eastAsia="宋体" w:cs="Times New Roman"/>
          <w:sz w:val="24"/>
          <w:szCs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lang w:bidi="ar"/>
        </w:rPr>
        <w:t>CA数字证书</w:t>
      </w:r>
      <w:r>
        <w:rPr>
          <w:rFonts w:hint="default" w:ascii="Times New Roman" w:hAnsi="Times New Roman" w:eastAsia="宋体" w:cs="Times New Roman"/>
          <w:sz w:val="24"/>
          <w:szCs w:val="24"/>
          <w:lang w:bidi="ar"/>
        </w:rPr>
        <w:t>或电子营业执照</w:t>
      </w:r>
      <w:r>
        <w:rPr>
          <w:rFonts w:hint="default" w:ascii="Times New Roman" w:hAnsi="Times New Roman" w:eastAsia="宋体" w:cs="Times New Roman"/>
          <w:bCs/>
          <w:sz w:val="24"/>
          <w:szCs w:val="24"/>
          <w:lang w:bidi="ar"/>
        </w:rPr>
        <w:t>情况确认是否符合本项目电子化采购流程要求。</w:t>
      </w:r>
    </w:p>
    <w:p w14:paraId="04BFF017">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CA数字证书服务热线 010-58511086</w:t>
      </w:r>
    </w:p>
    <w:p w14:paraId="1D5AFC16">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电子营业执照服务热线 400-699-7000</w:t>
      </w:r>
    </w:p>
    <w:p w14:paraId="15FC2D33">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技术支持服务热线    010-86483801</w:t>
      </w:r>
    </w:p>
    <w:p w14:paraId="1ACE9678">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.1办理CA数字证书或电子营业执照</w:t>
      </w:r>
    </w:p>
    <w:p w14:paraId="20862DCC">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供应商登录北京市政府采购电子交易平台查阅“用户指南”—“操作指南”—“市场主体CA办理操作流程指引”/“电子营业执照使用指南”，按照程序要求办理。</w:t>
      </w:r>
    </w:p>
    <w:p w14:paraId="75A61C5D">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.2注册</w:t>
      </w:r>
    </w:p>
    <w:p w14:paraId="71103620">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供应商登录北京市政府采购电子交易平台“用户指南”—“操作指南”—“市场主体注册入库操作流程指引”进行自助注册绑定。</w:t>
      </w:r>
    </w:p>
    <w:p w14:paraId="3F6ADA5F">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.3驱动、客户端下载</w:t>
      </w:r>
    </w:p>
    <w:p w14:paraId="4DF6AC9B">
      <w:pPr>
        <w:keepNext w:val="0"/>
        <w:keepLines w:val="0"/>
        <w:pageBreakBefore w:val="0"/>
        <w:widowControl w:val="0"/>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供应商登录北京市政府采购电子交易平台“用户指南”—“工具下载”—“招标采购系统文件驱动安装包”下载相关驱动。</w:t>
      </w:r>
    </w:p>
    <w:p w14:paraId="3235C751">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供应商登录北京市政府采购电子交易平台“用户指南”—“工具下载”—“投标文件编制工具”下载相关客户端。</w:t>
      </w:r>
    </w:p>
    <w:p w14:paraId="7953CAE7">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.4获取电子招标文件</w:t>
      </w:r>
    </w:p>
    <w:p w14:paraId="01B040A2">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供应商使用CA数字证书或电子营业执照登录北京市政府采购电子交易平台获取电子招标文件。</w:t>
      </w:r>
    </w:p>
    <w:p w14:paraId="0CC2066E">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04D571F">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bidi="ar"/>
        </w:rPr>
        <w:t>.5编制电子投标文件</w:t>
      </w:r>
    </w:p>
    <w:p w14:paraId="28A8ADBC">
      <w:pPr>
        <w:keepNext w:val="0"/>
        <w:keepLines w:val="0"/>
        <w:pageBreakBefore w:val="0"/>
        <w:widowControl w:val="0"/>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lang w:bidi="ar"/>
        </w:rPr>
        <w:t>。</w:t>
      </w:r>
    </w:p>
    <w:p w14:paraId="22E04EED">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val="zh-TW"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val="zh-TW" w:eastAsia="zh-TW" w:bidi="ar"/>
        </w:rPr>
        <w:t>.6</w:t>
      </w:r>
      <w:r>
        <w:rPr>
          <w:rFonts w:hint="default" w:ascii="Times New Roman" w:hAnsi="Times New Roman" w:eastAsia="宋体" w:cs="Times New Roman"/>
          <w:sz w:val="24"/>
          <w:szCs w:val="24"/>
          <w:lang w:val="zh-TW" w:bidi="ar"/>
        </w:rPr>
        <w:t>提交电子投标文件</w:t>
      </w:r>
    </w:p>
    <w:p w14:paraId="63FE4D94">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供应商应于投标截止时间前在北京市政府采购电子交易平台提交电子投标文件，上传电子投标文件过程中请保持与互联网的连接畅通。</w:t>
      </w:r>
    </w:p>
    <w:p w14:paraId="35E6B761">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eastAsia="zh-TW" w:bidi="ar"/>
        </w:rPr>
      </w:pPr>
      <w:r>
        <w:rPr>
          <w:rFonts w:hint="eastAsia" w:cs="Times New Roman"/>
          <w:sz w:val="24"/>
          <w:szCs w:val="24"/>
          <w:lang w:val="en-US" w:eastAsia="zh-CN" w:bidi="ar"/>
        </w:rPr>
        <w:t>2</w:t>
      </w:r>
      <w:r>
        <w:rPr>
          <w:rFonts w:hint="default" w:ascii="Times New Roman" w:hAnsi="Times New Roman" w:eastAsia="宋体" w:cs="Times New Roman"/>
          <w:sz w:val="24"/>
          <w:szCs w:val="24"/>
          <w:lang w:val="zh-TW" w:bidi="ar"/>
        </w:rPr>
        <w:t>.</w:t>
      </w:r>
      <w:r>
        <w:rPr>
          <w:rFonts w:hint="default" w:ascii="Times New Roman" w:hAnsi="Times New Roman" w:eastAsia="宋体" w:cs="Times New Roman"/>
          <w:sz w:val="24"/>
          <w:szCs w:val="24"/>
          <w:lang w:val="zh-TW" w:eastAsia="zh-TW" w:bidi="ar"/>
        </w:rPr>
        <w:t>7</w:t>
      </w:r>
      <w:r>
        <w:rPr>
          <w:rFonts w:hint="default" w:ascii="Times New Roman" w:hAnsi="Times New Roman" w:eastAsia="宋体" w:cs="Times New Roman"/>
          <w:sz w:val="24"/>
          <w:szCs w:val="24"/>
          <w:lang w:val="zh-TW" w:bidi="ar"/>
        </w:rPr>
        <w:t>电子开标</w:t>
      </w:r>
    </w:p>
    <w:p w14:paraId="2DBC013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TW"/>
        </w:rPr>
      </w:pPr>
      <w:r>
        <w:rPr>
          <w:rFonts w:hint="default" w:ascii="Times New Roman" w:hAnsi="Times New Roman" w:eastAsia="宋体" w:cs="Times New Roman"/>
          <w:sz w:val="24"/>
          <w:szCs w:val="24"/>
          <w:lang w:val="zh-TW" w:bidi="ar"/>
        </w:rPr>
        <w:t>供应商在开标地点使用</w:t>
      </w:r>
      <w:r>
        <w:rPr>
          <w:rFonts w:hint="default" w:ascii="Times New Roman" w:hAnsi="Times New Roman" w:eastAsia="宋体" w:cs="Times New Roman"/>
          <w:sz w:val="24"/>
          <w:szCs w:val="24"/>
          <w:lang w:bidi="ar"/>
        </w:rPr>
        <w:t>CA数字证书或电子营业执照</w:t>
      </w:r>
      <w:r>
        <w:rPr>
          <w:rFonts w:hint="default" w:ascii="Times New Roman" w:hAnsi="Times New Roman" w:eastAsia="宋体" w:cs="Times New Roman"/>
          <w:sz w:val="24"/>
          <w:szCs w:val="24"/>
          <w:lang w:val="zh-TW" w:bidi="ar"/>
        </w:rPr>
        <w:t>登录</w:t>
      </w:r>
      <w:r>
        <w:rPr>
          <w:rFonts w:hint="default" w:ascii="Times New Roman" w:hAnsi="Times New Roman" w:eastAsia="宋体" w:cs="Times New Roman"/>
          <w:sz w:val="24"/>
          <w:szCs w:val="24"/>
          <w:lang w:bidi="ar"/>
        </w:rPr>
        <w:t>北京市政府采购电子交易平台进行电子开标</w:t>
      </w:r>
      <w:r>
        <w:rPr>
          <w:rFonts w:hint="default" w:ascii="Times New Roman" w:hAnsi="Times New Roman" w:eastAsia="宋体" w:cs="Times New Roman"/>
          <w:sz w:val="24"/>
          <w:szCs w:val="24"/>
          <w:lang w:val="zh-TW" w:bidi="ar"/>
        </w:rPr>
        <w:t>。</w:t>
      </w:r>
    </w:p>
    <w:p w14:paraId="386E82DA">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lang w:val="en-US" w:eastAsia="zh-CN" w:bidi="ar"/>
        </w:rPr>
      </w:pPr>
      <w:r>
        <w:rPr>
          <w:rFonts w:hint="eastAsia" w:cs="Times New Roman"/>
          <w:sz w:val="24"/>
          <w:szCs w:val="24"/>
          <w:lang w:val="en-US" w:eastAsia="zh-CN" w:bidi="ar"/>
        </w:rPr>
        <w:t>3</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采购代理机构项目编号：BJJQ-</w:t>
      </w:r>
      <w:r>
        <w:rPr>
          <w:rFonts w:hint="eastAsia" w:cs="Times New Roman"/>
          <w:sz w:val="24"/>
          <w:szCs w:val="24"/>
          <w:lang w:val="en-US" w:eastAsia="zh-CN" w:bidi="ar"/>
        </w:rPr>
        <w:t>202</w:t>
      </w:r>
      <w:r>
        <w:rPr>
          <w:rFonts w:hint="eastAsia" w:cs="Times New Roman"/>
          <w:sz w:val="24"/>
          <w:szCs w:val="24"/>
          <w:highlight w:val="none"/>
          <w:lang w:val="en-US" w:eastAsia="zh-CN" w:bidi="ar"/>
        </w:rPr>
        <w:t>6</w:t>
      </w:r>
      <w:r>
        <w:rPr>
          <w:rFonts w:hint="default" w:ascii="Times New Roman" w:hAnsi="Times New Roman" w:eastAsia="宋体" w:cs="Times New Roman"/>
          <w:sz w:val="24"/>
          <w:szCs w:val="24"/>
          <w:highlight w:val="none"/>
          <w:lang w:bidi="ar"/>
        </w:rPr>
        <w:t>-</w:t>
      </w:r>
      <w:r>
        <w:rPr>
          <w:rFonts w:hint="eastAsia" w:cs="Times New Roman"/>
          <w:sz w:val="24"/>
          <w:szCs w:val="24"/>
          <w:highlight w:val="none"/>
          <w:lang w:val="en-US" w:eastAsia="zh-CN" w:bidi="ar"/>
        </w:rPr>
        <w:t>805</w:t>
      </w:r>
    </w:p>
    <w:p w14:paraId="785D6598">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eastAsia" w:cs="Times New Roman"/>
          <w:sz w:val="24"/>
          <w:szCs w:val="24"/>
          <w:lang w:val="en-US" w:eastAsia="zh-CN" w:bidi="ar"/>
        </w:rPr>
        <w:t>4</w:t>
      </w:r>
      <w:r>
        <w:rPr>
          <w:rFonts w:hint="default" w:ascii="Times New Roman" w:hAnsi="Times New Roman" w:eastAsia="宋体" w:cs="Times New Roman"/>
          <w:sz w:val="24"/>
          <w:szCs w:val="24"/>
          <w:lang w:val="en-US" w:eastAsia="zh-CN" w:bidi="ar"/>
        </w:rPr>
        <w:t>.</w:t>
      </w:r>
      <w:r>
        <w:rPr>
          <w:rFonts w:hint="default" w:ascii="Times New Roman" w:hAnsi="Times New Roman" w:eastAsia="宋体" w:cs="Times New Roman"/>
          <w:sz w:val="24"/>
          <w:szCs w:val="24"/>
          <w:lang w:bidi="ar"/>
        </w:rPr>
        <w:t>采购代理机构项目联系邮箱：</w:t>
      </w:r>
      <w:r>
        <w:rPr>
          <w:rFonts w:hint="default" w:ascii="Times New Roman" w:hAnsi="Times New Roman" w:eastAsia="宋体" w:cs="Times New Roman"/>
          <w:color w:val="auto"/>
          <w:sz w:val="24"/>
          <w:szCs w:val="24"/>
          <w:u w:val="none"/>
          <w:lang w:bidi="ar"/>
        </w:rPr>
        <w:t>yw0</w:t>
      </w:r>
      <w:r>
        <w:rPr>
          <w:rFonts w:hint="eastAsia" w:cs="Times New Roman"/>
          <w:color w:val="auto"/>
          <w:sz w:val="24"/>
          <w:szCs w:val="24"/>
          <w:u w:val="none"/>
          <w:lang w:val="en-US" w:eastAsia="zh-CN" w:bidi="ar"/>
        </w:rPr>
        <w:t>3</w:t>
      </w:r>
      <w:r>
        <w:rPr>
          <w:rFonts w:hint="default" w:ascii="Times New Roman" w:hAnsi="Times New Roman" w:eastAsia="宋体" w:cs="Times New Roman"/>
          <w:color w:val="auto"/>
          <w:sz w:val="24"/>
          <w:szCs w:val="24"/>
          <w:u w:val="none"/>
          <w:lang w:bidi="ar"/>
        </w:rPr>
        <w:t>@hcjq.net</w:t>
      </w:r>
    </w:p>
    <w:p w14:paraId="29DEE870">
      <w:pPr>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eastAsia" w:cs="Times New Roman"/>
          <w:sz w:val="24"/>
          <w:szCs w:val="24"/>
          <w:lang w:val="en-US" w:eastAsia="zh-CN" w:bidi="ar"/>
        </w:rPr>
        <w:t>5</w:t>
      </w:r>
      <w:r>
        <w:rPr>
          <w:rFonts w:hint="default" w:ascii="Times New Roman" w:hAnsi="Times New Roman" w:eastAsia="宋体" w:cs="Times New Roman"/>
          <w:sz w:val="24"/>
          <w:szCs w:val="24"/>
          <w:lang w:val="en-US" w:eastAsia="zh-CN" w:bidi="ar"/>
        </w:rPr>
        <w:t>.本公告同时在中国政府采购网（http://www.ccgp.gov.cn）、北京市政府采购网（http://www.ccgp-beijing.gov.cn/）发布。</w:t>
      </w:r>
    </w:p>
    <w:p w14:paraId="6D6FBA95">
      <w:pPr>
        <w:keepNext w:val="0"/>
        <w:keepLines w:val="0"/>
        <w:pageBreakBefore w:val="0"/>
        <w:widowControl w:val="0"/>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9" w:name="_Toc35393627"/>
      <w:bookmarkStart w:id="20" w:name="_Toc28359085"/>
      <w:bookmarkStart w:id="21" w:name="_Toc35393796"/>
      <w:bookmarkStart w:id="22" w:name="_Toc28359008"/>
      <w:r>
        <w:rPr>
          <w:rFonts w:hint="default" w:ascii="Times New Roman" w:hAnsi="Times New Roman" w:eastAsia="宋体" w:cs="Times New Roman"/>
          <w:b/>
          <w:bCs/>
          <w:sz w:val="24"/>
          <w:szCs w:val="24"/>
          <w:highlight w:val="none"/>
        </w:rPr>
        <w:t>七、对本次招标提出询问，请按以下方式联系。</w:t>
      </w:r>
      <w:bookmarkEnd w:id="19"/>
      <w:bookmarkEnd w:id="20"/>
      <w:bookmarkEnd w:id="21"/>
      <w:bookmarkEnd w:id="22"/>
    </w:p>
    <w:p w14:paraId="6A2C2405">
      <w:pPr>
        <w:keepNext w:val="0"/>
        <w:keepLines w:val="0"/>
        <w:pageBreakBefore w:val="0"/>
        <w:widowControl w:val="0"/>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1.采购人信息</w:t>
      </w:r>
    </w:p>
    <w:p w14:paraId="578E8B40">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lang w:eastAsia="zh-CN"/>
        </w:rPr>
      </w:pPr>
      <w:bookmarkStart w:id="23" w:name="_Toc28359009"/>
      <w:bookmarkStart w:id="24" w:name="_Toc28359086"/>
      <w:r>
        <w:rPr>
          <w:rFonts w:hint="default" w:ascii="Times New Roman" w:hAnsi="Times New Roman" w:eastAsia="宋体" w:cs="Times New Roman"/>
          <w:sz w:val="24"/>
          <w:szCs w:val="24"/>
          <w:highlight w:val="none"/>
        </w:rPr>
        <w:t>名</w:t>
      </w:r>
      <w:r>
        <w:rPr>
          <w:rFonts w:hint="default"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称：</w:t>
      </w:r>
      <w:r>
        <w:rPr>
          <w:rFonts w:hint="eastAsia" w:cs="Times New Roman"/>
          <w:sz w:val="24"/>
          <w:szCs w:val="24"/>
          <w:highlight w:val="none"/>
          <w:lang w:eastAsia="zh-CN"/>
        </w:rPr>
        <w:t>北京市广播电视局</w:t>
      </w:r>
    </w:p>
    <w:p w14:paraId="3A687756">
      <w:pPr>
        <w:keepNext w:val="0"/>
        <w:keepLines w:val="0"/>
        <w:pageBreakBefore w:val="0"/>
        <w:widowControl w:val="0"/>
        <w:wordWrap/>
        <w:topLinePunct w:val="0"/>
        <w:bidi w:val="0"/>
        <w:snapToGrid w:val="0"/>
        <w:spacing w:beforeAutospacing="0" w:afterAutospacing="0" w:line="360" w:lineRule="auto"/>
        <w:ind w:firstLine="480" w:firstLineChars="20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w:t>
      </w:r>
      <w:r>
        <w:rPr>
          <w:rFonts w:hint="default" w:ascii="Times New Roman" w:hAnsi="Times New Roman" w:eastAsia="宋体" w:cs="Times New Roman"/>
          <w:color w:val="auto"/>
          <w:sz w:val="24"/>
          <w:szCs w:val="24"/>
          <w:highlight w:val="none"/>
          <w:lang w:val="en-US" w:eastAsia="zh-CN"/>
        </w:rPr>
        <w:t xml:space="preserve">    </w:t>
      </w:r>
      <w:r>
        <w:rPr>
          <w:rFonts w:hint="default" w:ascii="Times New Roman" w:hAnsi="Times New Roman" w:eastAsia="宋体" w:cs="Times New Roman"/>
          <w:color w:val="auto"/>
          <w:sz w:val="24"/>
          <w:szCs w:val="24"/>
          <w:highlight w:val="none"/>
        </w:rPr>
        <w:t>址：</w:t>
      </w:r>
      <w:r>
        <w:rPr>
          <w:rFonts w:hint="default" w:ascii="Times New Roman" w:hAnsi="Times New Roman" w:eastAsia="宋体" w:cs="Times New Roman"/>
          <w:color w:val="auto"/>
          <w:sz w:val="24"/>
          <w:szCs w:val="24"/>
        </w:rPr>
        <w:t>北京市通州区</w:t>
      </w:r>
      <w:r>
        <w:rPr>
          <w:rFonts w:hint="default" w:ascii="Times New Roman" w:hAnsi="Times New Roman" w:eastAsia="宋体" w:cs="Times New Roman"/>
          <w:color w:val="auto"/>
          <w:sz w:val="24"/>
          <w:szCs w:val="24"/>
          <w:highlight w:val="none"/>
        </w:rPr>
        <w:t>达济街5号院2号楼</w:t>
      </w:r>
    </w:p>
    <w:p w14:paraId="0F310634">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color w:val="FF0000"/>
          <w:sz w:val="24"/>
          <w:szCs w:val="24"/>
          <w:highlight w:val="yellow"/>
          <w:u w:val="single"/>
          <w:lang w:val="en-US" w:eastAsia="zh-CN"/>
        </w:rPr>
      </w:pPr>
      <w:r>
        <w:rPr>
          <w:rFonts w:hint="default" w:ascii="Times New Roman" w:hAnsi="Times New Roman" w:eastAsia="宋体" w:cs="Times New Roman"/>
          <w:color w:val="auto"/>
          <w:sz w:val="24"/>
          <w:szCs w:val="24"/>
          <w:highlight w:val="none"/>
        </w:rPr>
        <w:t>联系方式：</w:t>
      </w:r>
      <w:r>
        <w:rPr>
          <w:rFonts w:hint="eastAsia" w:ascii="Times New Roman" w:hAnsi="Times New Roman" w:cs="Times New Roman"/>
          <w:color w:val="auto"/>
          <w:sz w:val="24"/>
          <w:szCs w:val="24"/>
          <w:highlight w:val="none"/>
          <w:lang w:val="en-US" w:eastAsia="zh-CN"/>
        </w:rPr>
        <w:t>卞</w:t>
      </w:r>
      <w:r>
        <w:rPr>
          <w:rFonts w:hint="default" w:ascii="Times New Roman" w:hAnsi="Times New Roman" w:eastAsia="宋体" w:cs="Times New Roman"/>
          <w:color w:val="auto"/>
          <w:sz w:val="24"/>
          <w:szCs w:val="24"/>
          <w:highlight w:val="none"/>
        </w:rPr>
        <w:t>老师，010-</w:t>
      </w:r>
      <w:r>
        <w:rPr>
          <w:rFonts w:hint="default" w:ascii="Times New Roman" w:hAnsi="Times New Roman" w:eastAsia="宋体" w:cs="Times New Roman"/>
          <w:color w:val="auto"/>
          <w:sz w:val="24"/>
          <w:szCs w:val="24"/>
          <w:highlight w:val="none"/>
          <w:lang w:val="en-US" w:eastAsia="zh-CN"/>
        </w:rPr>
        <w:t>55565565</w:t>
      </w:r>
    </w:p>
    <w:p w14:paraId="3DAD4C6A">
      <w:pPr>
        <w:keepNext w:val="0"/>
        <w:keepLines w:val="0"/>
        <w:pageBreakBefore w:val="0"/>
        <w:widowControl w:val="0"/>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2.采购代理机构信息</w:t>
      </w:r>
      <w:bookmarkEnd w:id="23"/>
      <w:bookmarkEnd w:id="24"/>
    </w:p>
    <w:p w14:paraId="2D8D7695">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bookmarkStart w:id="25" w:name="_Toc28359010"/>
      <w:bookmarkStart w:id="26" w:name="_Toc28359087"/>
      <w:r>
        <w:rPr>
          <w:rFonts w:hint="default" w:ascii="Times New Roman" w:hAnsi="Times New Roman" w:eastAsia="宋体" w:cs="Times New Roman"/>
          <w:sz w:val="24"/>
          <w:szCs w:val="24"/>
        </w:rPr>
        <w:t>名称：</w:t>
      </w:r>
      <w:r>
        <w:rPr>
          <w:rFonts w:hint="default" w:ascii="Times New Roman" w:hAnsi="Times New Roman" w:cs="Times New Roman"/>
          <w:sz w:val="24"/>
          <w:szCs w:val="24"/>
          <w:lang w:val="en-US" w:eastAsia="zh-CN"/>
        </w:rPr>
        <w:t>北</w:t>
      </w:r>
      <w:r>
        <w:rPr>
          <w:rFonts w:hint="default" w:ascii="Times New Roman" w:hAnsi="Times New Roman" w:eastAsia="宋体" w:cs="Times New Roman"/>
          <w:sz w:val="24"/>
          <w:szCs w:val="24"/>
        </w:rPr>
        <w:t>京汇诚金桥国际招标咨询有限公司</w:t>
      </w:r>
    </w:p>
    <w:p w14:paraId="4380C1FC">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2133E652">
      <w:pPr>
        <w:keepNext w:val="0"/>
        <w:keepLines w:val="0"/>
        <w:pageBreakBefore w:val="0"/>
        <w:widowControl w:val="0"/>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rPr>
        <w:t>联系方式：</w:t>
      </w:r>
      <w:r>
        <w:rPr>
          <w:rFonts w:hint="default" w:ascii="Times New Roman" w:hAnsi="Times New Roman" w:eastAsia="宋体" w:cs="Times New Roman"/>
          <w:sz w:val="24"/>
          <w:szCs w:val="24"/>
          <w:highlight w:val="none"/>
          <w:lang w:val="en-US" w:eastAsia="zh-CN"/>
        </w:rPr>
        <w:t>王秋凌、</w:t>
      </w:r>
      <w:r>
        <w:rPr>
          <w:rFonts w:hint="eastAsia" w:ascii="Times New Roman" w:hAnsi="Times New Roman" w:cs="Times New Roman"/>
          <w:sz w:val="24"/>
          <w:szCs w:val="24"/>
          <w:highlight w:val="none"/>
          <w:lang w:val="en-US" w:eastAsia="zh-CN"/>
        </w:rPr>
        <w:t>贾洋</w:t>
      </w:r>
      <w:r>
        <w:rPr>
          <w:rFonts w:hint="default" w:ascii="Times New Roman" w:hAnsi="Times New Roman" w:cs="Times New Roman"/>
          <w:sz w:val="24"/>
          <w:szCs w:val="24"/>
          <w:highlight w:val="none"/>
          <w:lang w:val="en-US" w:eastAsia="zh-CN"/>
        </w:rPr>
        <w:t>，010-65173825、65244483</w:t>
      </w:r>
    </w:p>
    <w:p w14:paraId="5A92D100">
      <w:pPr>
        <w:keepNext w:val="0"/>
        <w:keepLines w:val="0"/>
        <w:pageBreakBefore w:val="0"/>
        <w:widowControl w:val="0"/>
        <w:topLinePunct w:val="0"/>
        <w:bidi w:val="0"/>
        <w:snapToGrid w:val="0"/>
        <w:spacing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25"/>
      <w:bookmarkEnd w:id="26"/>
    </w:p>
    <w:p w14:paraId="6C8E3CF7">
      <w:pPr>
        <w:pStyle w:val="2"/>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w:t>
      </w:r>
      <w:r>
        <w:rPr>
          <w:rFonts w:hint="default" w:ascii="Times New Roman" w:hAnsi="Times New Roman" w:eastAsia="宋体" w:cs="Times New Roman"/>
          <w:sz w:val="24"/>
          <w:szCs w:val="24"/>
          <w:highlight w:val="none"/>
          <w:lang w:val="en-US" w:eastAsia="zh-CN"/>
        </w:rPr>
        <w:t>王秋凌、</w:t>
      </w:r>
      <w:r>
        <w:rPr>
          <w:rFonts w:hint="eastAsia" w:ascii="Times New Roman" w:hAnsi="Times New Roman" w:cs="Times New Roman"/>
          <w:sz w:val="24"/>
          <w:szCs w:val="24"/>
          <w:highlight w:val="none"/>
          <w:lang w:val="en-US" w:eastAsia="zh-CN"/>
        </w:rPr>
        <w:t>贾洋</w:t>
      </w:r>
    </w:p>
    <w:p w14:paraId="258284C3">
      <w:pPr>
        <w:pStyle w:val="2"/>
        <w:keepNext w:val="0"/>
        <w:keepLines w:val="0"/>
        <w:pageBreakBefore w:val="0"/>
        <w:widowControl w:val="0"/>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电话：010-65173825、65244483</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17E4D"/>
    <w:rsid w:val="0FF61DB5"/>
    <w:rsid w:val="1CD33E88"/>
    <w:rsid w:val="4E510BA1"/>
    <w:rsid w:val="52C04276"/>
    <w:rsid w:val="6F270115"/>
    <w:rsid w:val="7CFB1C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641</Words>
  <Characters>712</Characters>
  <Lines>0</Lines>
  <Paragraphs>0</Paragraphs>
  <TotalTime>30</TotalTime>
  <ScaleCrop>false</ScaleCrop>
  <LinksUpToDate>false</LinksUpToDate>
  <CharactersWithSpaces>723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2026-10-22T01:47:00Z</dcterms:created>
  <dc:creator>Lenovo</dc:creator>
  <cp:lastModifiedBy>汇诚金桥</cp:lastModifiedBy>
  <dcterms:modified xsi:type="dcterms:W3CDTF">2026-10-23T07:06:14Z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eyJoZGlkIjoiMDQ5NGQ2NGMxZjY4Nzg3YTM5NDJmMjliMWUwYTE5ZjAiLCJ1c2VySWQiOiI3MTc5NzExMTEifQ==</vt:lpwstr>
  </property>
  <property fmtid="{D5CDD505-2E9C-101B-9397-08002B2CF9AE}" pid="4" name="ICV">
    <vt:lpwstr>1A24F0D8068649B3B09F31A406FCEDC0_12</vt:lpwstr>
  </property>
</Properties>
</file>