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EBD18" w14:textId="77777777" w:rsidR="00926FA9" w:rsidRPr="00926FA9" w:rsidRDefault="00926FA9" w:rsidP="00926FA9">
      <w:pPr>
        <w:spacing w:after="160" w:line="360" w:lineRule="auto"/>
        <w:jc w:val="center"/>
        <w:outlineLvl w:val="0"/>
        <w:rPr>
          <w:rFonts w:ascii="仿宋" w:eastAsia="仿宋" w:hAnsi="仿宋" w:cs="Times New Roman" w:hint="eastAsia"/>
          <w:b/>
          <w:color w:val="212121"/>
          <w:sz w:val="36"/>
          <w:szCs w:val="36"/>
          <w14:ligatures w14:val="none"/>
        </w:rPr>
      </w:pPr>
      <w:bookmarkStart w:id="0" w:name="_Hlk233810234"/>
      <w:r w:rsidRPr="00926FA9">
        <w:rPr>
          <w:rFonts w:ascii="仿宋" w:eastAsia="仿宋" w:hAnsi="仿宋" w:cs="Times New Roman"/>
          <w:b/>
          <w:color w:val="212121"/>
          <w:sz w:val="36"/>
          <w:szCs w:val="36"/>
          <w14:ligatures w14:val="none"/>
        </w:rPr>
        <w:t>采购需求</w:t>
      </w:r>
    </w:p>
    <w:p w14:paraId="20290621" w14:textId="77777777" w:rsidR="00926FA9" w:rsidRPr="00926FA9" w:rsidRDefault="00926FA9" w:rsidP="00926FA9">
      <w:pPr>
        <w:spacing w:after="160" w:line="360" w:lineRule="auto"/>
        <w:contextualSpacing/>
        <w:rPr>
          <w:rFonts w:ascii="仿宋" w:eastAsia="仿宋" w:hAnsi="仿宋" w:cs="Times New Roman" w:hint="eastAsia"/>
          <w:b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b/>
          <w:color w:val="212121"/>
          <w:sz w:val="24"/>
          <w:szCs w:val="24"/>
          <w14:ligatures w14:val="none"/>
        </w:rPr>
        <w:t>一、</w:t>
      </w:r>
      <w:r w:rsidRPr="00926FA9">
        <w:rPr>
          <w:rFonts w:ascii="仿宋" w:eastAsia="仿宋" w:hAnsi="仿宋" w:cs="Times New Roman"/>
          <w:b/>
          <w:color w:val="212121"/>
          <w:sz w:val="24"/>
          <w:szCs w:val="24"/>
          <w14:ligatures w14:val="none"/>
        </w:rPr>
        <w:t>采购标的</w:t>
      </w:r>
    </w:p>
    <w:p w14:paraId="60DCF39B" w14:textId="77777777" w:rsidR="00926FA9" w:rsidRPr="00926FA9" w:rsidRDefault="00926FA9" w:rsidP="00926FA9">
      <w:pPr>
        <w:spacing w:after="160" w:line="360" w:lineRule="auto"/>
        <w:contextualSpacing/>
        <w:rPr>
          <w:rFonts w:ascii="仿宋" w:eastAsia="仿宋" w:hAnsi="仿宋" w:cs="Times New Roman" w:hint="eastAsia"/>
          <w:bCs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bCs/>
          <w:color w:val="212121"/>
          <w:sz w:val="24"/>
          <w:szCs w:val="24"/>
          <w14:ligatures w14:val="none"/>
        </w:rPr>
        <w:t>1.</w:t>
      </w:r>
      <w:r w:rsidRPr="00926FA9">
        <w:rPr>
          <w:rFonts w:ascii="仿宋" w:eastAsia="仿宋" w:hAnsi="仿宋" w:cs="Times New Roman"/>
          <w:bCs/>
          <w:color w:val="212121"/>
          <w:sz w:val="24"/>
          <w:szCs w:val="24"/>
          <w14:ligatures w14:val="none"/>
        </w:rPr>
        <w:t>采购标的（货物需求一览表或简要服务内容及数量）</w:t>
      </w:r>
    </w:p>
    <w:tbl>
      <w:tblPr>
        <w:tblpPr w:leftFromText="180" w:rightFromText="180" w:bottomFromText="160" w:vertAnchor="text" w:tblpY="1"/>
        <w:tblOverlap w:val="never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986"/>
        <w:gridCol w:w="567"/>
        <w:gridCol w:w="1417"/>
        <w:gridCol w:w="1276"/>
        <w:gridCol w:w="1418"/>
        <w:gridCol w:w="2268"/>
      </w:tblGrid>
      <w:tr w:rsidR="00926FA9" w:rsidRPr="00926FA9" w14:paraId="5AAD8B5E" w14:textId="77777777" w:rsidTr="000C7781">
        <w:trPr>
          <w:trHeight w:val="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A766D" w14:textId="77777777" w:rsidR="00926FA9" w:rsidRPr="00926FA9" w:rsidRDefault="00926FA9" w:rsidP="00926FA9">
            <w:pPr>
              <w:spacing w:after="160" w:line="360" w:lineRule="auto"/>
              <w:contextualSpacing/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</w:pPr>
            <w:r w:rsidRPr="00926FA9"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  <w:t>包号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DE367" w14:textId="77777777" w:rsidR="00926FA9" w:rsidRPr="00926FA9" w:rsidRDefault="00926FA9" w:rsidP="00926FA9">
            <w:pPr>
              <w:spacing w:after="160" w:line="360" w:lineRule="auto"/>
              <w:contextualSpacing/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</w:pPr>
            <w:r w:rsidRPr="00926FA9"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  <w:t>标的的名称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9BBEA" w14:textId="77777777" w:rsidR="00926FA9" w:rsidRPr="00926FA9" w:rsidRDefault="00926FA9" w:rsidP="00926FA9">
            <w:pPr>
              <w:spacing w:after="160" w:line="360" w:lineRule="auto"/>
              <w:contextualSpacing/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</w:pPr>
            <w:r w:rsidRPr="00926FA9"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  <w:t>数量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ABD25" w14:textId="77777777" w:rsidR="00926FA9" w:rsidRPr="00926FA9" w:rsidRDefault="00926FA9" w:rsidP="00926FA9">
            <w:pPr>
              <w:spacing w:after="160" w:line="360" w:lineRule="auto"/>
              <w:contextualSpacing/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</w:pPr>
            <w:r w:rsidRPr="00926FA9"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  <w:t>最高限价（单价）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73D08" w14:textId="77777777" w:rsidR="00926FA9" w:rsidRPr="00926FA9" w:rsidRDefault="00926FA9" w:rsidP="00926FA9">
            <w:pPr>
              <w:spacing w:after="160" w:line="360" w:lineRule="auto"/>
              <w:contextualSpacing/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</w:pPr>
            <w:r w:rsidRPr="00926FA9"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  <w:t>最高限价（总价）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D6133" w14:textId="77777777" w:rsidR="00926FA9" w:rsidRPr="00926FA9" w:rsidRDefault="00926FA9" w:rsidP="00926FA9">
            <w:pPr>
              <w:spacing w:after="160" w:line="360" w:lineRule="auto"/>
              <w:contextualSpacing/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</w:pPr>
            <w:r w:rsidRPr="00926FA9"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  <w:t>是否允许采购进口产品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6E721" w14:textId="77777777" w:rsidR="00926FA9" w:rsidRPr="00926FA9" w:rsidRDefault="00926FA9" w:rsidP="00926FA9">
            <w:pPr>
              <w:spacing w:after="160" w:line="360" w:lineRule="auto"/>
              <w:contextualSpacing/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</w:pPr>
            <w:r w:rsidRPr="00926FA9"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  <w:t>简要技术需求或服务要求</w:t>
            </w:r>
          </w:p>
        </w:tc>
      </w:tr>
      <w:tr w:rsidR="00926FA9" w:rsidRPr="00926FA9" w14:paraId="141B0CF5" w14:textId="77777777" w:rsidTr="000C7781">
        <w:trPr>
          <w:trHeight w:val="66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87FB2" w14:textId="77777777" w:rsidR="00926FA9" w:rsidRPr="00926FA9" w:rsidRDefault="00926FA9" w:rsidP="00926FA9">
            <w:pPr>
              <w:spacing w:after="160" w:line="360" w:lineRule="auto"/>
              <w:contextualSpacing/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</w:pPr>
            <w:r w:rsidRPr="00926FA9"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7B4BD" w14:textId="77777777" w:rsidR="00926FA9" w:rsidRPr="00926FA9" w:rsidRDefault="00926FA9" w:rsidP="00926FA9">
            <w:pPr>
              <w:spacing w:after="160" w:line="360" w:lineRule="auto"/>
              <w:contextualSpacing/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</w:pPr>
            <w:bookmarkStart w:id="1" w:name="OLE_LINK2"/>
            <w:r w:rsidRPr="00926FA9"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  <w:t>连续性血液净化设备</w:t>
            </w:r>
            <w:bookmarkEnd w:id="1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DB822" w14:textId="77777777" w:rsidR="00926FA9" w:rsidRPr="00926FA9" w:rsidRDefault="00926FA9" w:rsidP="00926FA9">
            <w:pPr>
              <w:spacing w:after="160" w:line="360" w:lineRule="auto"/>
              <w:contextualSpacing/>
              <w:jc w:val="center"/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</w:pPr>
            <w:r w:rsidRPr="00926FA9"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DEBC3" w14:textId="77777777" w:rsidR="00926FA9" w:rsidRPr="00926FA9" w:rsidRDefault="00926FA9" w:rsidP="00926FA9">
            <w:pPr>
              <w:spacing w:after="160" w:line="360" w:lineRule="auto"/>
              <w:contextualSpacing/>
              <w:jc w:val="center"/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</w:pPr>
            <w:r w:rsidRPr="00926FA9"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A519B" w14:textId="77777777" w:rsidR="00926FA9" w:rsidRPr="00926FA9" w:rsidRDefault="00926FA9" w:rsidP="00926FA9">
            <w:pPr>
              <w:spacing w:after="160" w:line="360" w:lineRule="auto"/>
              <w:contextualSpacing/>
              <w:jc w:val="center"/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</w:pPr>
            <w:r w:rsidRPr="00926FA9"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  <w:t>180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9A93C" w14:textId="77777777" w:rsidR="00926FA9" w:rsidRPr="00926FA9" w:rsidRDefault="00926FA9" w:rsidP="00926FA9">
            <w:pPr>
              <w:spacing w:after="160" w:line="360" w:lineRule="auto"/>
              <w:contextualSpacing/>
              <w:jc w:val="center"/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</w:pPr>
            <w:r w:rsidRPr="00926FA9"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  <w:t>否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E3B70" w14:textId="77777777" w:rsidR="00926FA9" w:rsidRPr="00926FA9" w:rsidRDefault="00926FA9" w:rsidP="00926FA9">
            <w:pPr>
              <w:spacing w:after="160" w:line="360" w:lineRule="auto"/>
              <w:contextualSpacing/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</w:pPr>
            <w:r w:rsidRPr="00926FA9"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  <w:t>详见采购需求</w:t>
            </w:r>
          </w:p>
        </w:tc>
      </w:tr>
      <w:tr w:rsidR="00926FA9" w:rsidRPr="00926FA9" w14:paraId="7AED5A8C" w14:textId="77777777" w:rsidTr="000C7781">
        <w:trPr>
          <w:trHeight w:val="66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CE19A" w14:textId="77777777" w:rsidR="00926FA9" w:rsidRPr="00926FA9" w:rsidRDefault="00926FA9" w:rsidP="00926FA9">
            <w:pPr>
              <w:spacing w:after="160" w:line="360" w:lineRule="auto"/>
              <w:contextualSpacing/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7BF8B" w14:textId="77777777" w:rsidR="00926FA9" w:rsidRPr="00926FA9" w:rsidRDefault="00926FA9" w:rsidP="00926FA9">
            <w:pPr>
              <w:spacing w:after="160" w:line="360" w:lineRule="auto"/>
              <w:contextualSpacing/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</w:pPr>
            <w:bookmarkStart w:id="2" w:name="OLE_LINK11"/>
            <w:r w:rsidRPr="00926FA9"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  <w:t>连续性血液净化设备</w:t>
            </w:r>
            <w:bookmarkEnd w:id="2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BEEDE" w14:textId="77777777" w:rsidR="00926FA9" w:rsidRPr="00926FA9" w:rsidRDefault="00926FA9" w:rsidP="00926FA9">
            <w:pPr>
              <w:spacing w:after="160" w:line="360" w:lineRule="auto"/>
              <w:contextualSpacing/>
              <w:jc w:val="center"/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</w:pPr>
            <w:r w:rsidRPr="00926FA9"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79D67" w14:textId="77777777" w:rsidR="00926FA9" w:rsidRPr="00926FA9" w:rsidRDefault="00926FA9" w:rsidP="00926FA9">
            <w:pPr>
              <w:spacing w:after="160" w:line="360" w:lineRule="auto"/>
              <w:contextualSpacing/>
              <w:jc w:val="center"/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</w:pPr>
            <w:r w:rsidRPr="00926FA9"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E61B1" w14:textId="77777777" w:rsidR="00926FA9" w:rsidRPr="00926FA9" w:rsidRDefault="00926FA9" w:rsidP="00926FA9">
            <w:pPr>
              <w:spacing w:after="160" w:line="360" w:lineRule="auto"/>
              <w:contextualSpacing/>
              <w:jc w:val="center"/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</w:pPr>
            <w:r w:rsidRPr="00926FA9"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  <w:t>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6A514" w14:textId="77777777" w:rsidR="00926FA9" w:rsidRPr="00926FA9" w:rsidRDefault="00926FA9" w:rsidP="00926FA9">
            <w:pPr>
              <w:spacing w:after="160" w:line="360" w:lineRule="auto"/>
              <w:contextualSpacing/>
              <w:jc w:val="center"/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</w:pPr>
            <w:r w:rsidRPr="00926FA9"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  <w:t>否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7F20A" w14:textId="77777777" w:rsidR="00926FA9" w:rsidRPr="00926FA9" w:rsidRDefault="00926FA9" w:rsidP="00926FA9">
            <w:pPr>
              <w:spacing w:after="160" w:line="360" w:lineRule="auto"/>
              <w:contextualSpacing/>
              <w:rPr>
                <w:rFonts w:ascii="仿宋" w:eastAsia="仿宋" w:hAnsi="仿宋" w:cs="Times New Roman" w:hint="eastAsia"/>
                <w:bCs/>
                <w:color w:val="212121"/>
                <w:sz w:val="24"/>
                <w:szCs w:val="24"/>
                <w14:ligatures w14:val="none"/>
              </w:rPr>
            </w:pPr>
          </w:p>
        </w:tc>
      </w:tr>
    </w:tbl>
    <w:p w14:paraId="7EB7A2CB" w14:textId="77777777" w:rsidR="00926FA9" w:rsidRPr="00926FA9" w:rsidRDefault="00926FA9" w:rsidP="00926FA9">
      <w:pPr>
        <w:spacing w:after="160" w:line="360" w:lineRule="auto"/>
        <w:contextualSpacing/>
        <w:rPr>
          <w:rFonts w:ascii="仿宋" w:eastAsia="仿宋" w:hAnsi="仿宋" w:cs="Times New Roman" w:hint="eastAsia"/>
          <w:bCs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bCs/>
          <w:color w:val="212121"/>
          <w:sz w:val="24"/>
          <w:szCs w:val="24"/>
          <w14:ligatures w14:val="none"/>
        </w:rPr>
        <w:t>2. 项目背景/项目概述（如有）</w:t>
      </w:r>
    </w:p>
    <w:p w14:paraId="65ED425A" w14:textId="77777777" w:rsidR="00926FA9" w:rsidRPr="00926FA9" w:rsidRDefault="00926FA9" w:rsidP="00926FA9">
      <w:pPr>
        <w:spacing w:after="160" w:line="360" w:lineRule="auto"/>
        <w:contextualSpacing/>
        <w:rPr>
          <w:rFonts w:ascii="仿宋" w:eastAsia="仿宋" w:hAnsi="仿宋" w:cs="Times New Roman" w:hint="eastAsia"/>
          <w:b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bCs/>
          <w:color w:val="212121"/>
          <w:sz w:val="24"/>
          <w:szCs w:val="24"/>
          <w14:ligatures w14:val="none"/>
        </w:rPr>
        <w:t>北京安贞医院透析类医用设备购置项目</w:t>
      </w:r>
    </w:p>
    <w:p w14:paraId="5A17533B" w14:textId="6F37B39D" w:rsidR="00926FA9" w:rsidRPr="00926FA9" w:rsidRDefault="00926FA9" w:rsidP="00926FA9">
      <w:pPr>
        <w:pStyle w:val="a9"/>
        <w:numPr>
          <w:ilvl w:val="0"/>
          <w:numId w:val="2"/>
        </w:numPr>
        <w:spacing w:after="160" w:line="360" w:lineRule="auto"/>
        <w:rPr>
          <w:rFonts w:ascii="仿宋" w:eastAsia="仿宋" w:hAnsi="仿宋" w:cs="Times New Roman" w:hint="eastAsia"/>
          <w:b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b/>
          <w:color w:val="212121"/>
          <w:sz w:val="24"/>
          <w:szCs w:val="24"/>
          <w14:ligatures w14:val="none"/>
        </w:rPr>
        <w:t>商务要求</w:t>
      </w:r>
    </w:p>
    <w:p w14:paraId="4BE0E4C9" w14:textId="77777777" w:rsidR="00926FA9" w:rsidRPr="00926FA9" w:rsidRDefault="00926FA9" w:rsidP="00926FA9">
      <w:pPr>
        <w:spacing w:after="160" w:line="360" w:lineRule="auto"/>
        <w:contextualSpacing/>
        <w:rPr>
          <w:rFonts w:ascii="仿宋" w:eastAsia="仿宋" w:hAnsi="仿宋" w:cs="Times New Roman" w:hint="eastAsia"/>
          <w:i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color w:val="212121"/>
          <w:sz w:val="24"/>
          <w:szCs w:val="24"/>
          <w14:ligatures w14:val="none"/>
        </w:rPr>
        <w:t>1. 交付（实施）的时间（期限）和地点（范围）</w:t>
      </w:r>
    </w:p>
    <w:p w14:paraId="0DB5D182" w14:textId="77777777" w:rsidR="00926FA9" w:rsidRPr="00926FA9" w:rsidRDefault="00926FA9" w:rsidP="00926FA9">
      <w:pPr>
        <w:spacing w:after="160" w:line="360" w:lineRule="auto"/>
        <w:contextualSpacing/>
        <w:rPr>
          <w:rFonts w:ascii="仿宋" w:eastAsia="仿宋" w:hAnsi="仿宋" w:cs="Times New Roman" w:hint="eastAsia"/>
          <w:iCs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iCs/>
          <w:color w:val="212121"/>
          <w:sz w:val="24"/>
          <w:szCs w:val="24"/>
          <w14:ligatures w14:val="none"/>
        </w:rPr>
        <w:t>交货时间：</w:t>
      </w:r>
      <w:r w:rsidRPr="00926FA9"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  <w:t>自合同签订之日起60日内交货</w:t>
      </w:r>
    </w:p>
    <w:p w14:paraId="13331D94" w14:textId="77777777" w:rsidR="00926FA9" w:rsidRPr="00926FA9" w:rsidRDefault="00926FA9" w:rsidP="00926FA9">
      <w:pPr>
        <w:spacing w:after="160" w:line="360" w:lineRule="auto"/>
        <w:contextualSpacing/>
        <w:rPr>
          <w:rFonts w:ascii="仿宋" w:eastAsia="仿宋" w:hAnsi="仿宋" w:cs="Times New Roman" w:hint="eastAsia"/>
          <w:iCs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iCs/>
          <w:color w:val="212121"/>
          <w:sz w:val="24"/>
          <w:szCs w:val="24"/>
          <w14:ligatures w14:val="none"/>
        </w:rPr>
        <w:t>交货地点：首都医科大学附属北京安贞医院</w:t>
      </w:r>
    </w:p>
    <w:p w14:paraId="2B0276D5" w14:textId="77777777" w:rsidR="00926FA9" w:rsidRPr="00926FA9" w:rsidRDefault="00926FA9" w:rsidP="00926FA9">
      <w:pPr>
        <w:spacing w:after="160" w:line="360" w:lineRule="auto"/>
        <w:contextualSpacing/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color w:val="212121"/>
          <w:sz w:val="24"/>
          <w:szCs w:val="24"/>
          <w14:ligatures w14:val="none"/>
        </w:rPr>
        <w:t>2. 付款条件（进度和方式）</w:t>
      </w:r>
    </w:p>
    <w:p w14:paraId="18958879" w14:textId="77777777" w:rsidR="00926FA9" w:rsidRPr="00926FA9" w:rsidRDefault="00926FA9" w:rsidP="00926FA9">
      <w:pPr>
        <w:spacing w:after="160" w:line="360" w:lineRule="auto"/>
        <w:contextualSpacing/>
        <w:rPr>
          <w:rFonts w:ascii="仿宋" w:eastAsia="仿宋" w:hAnsi="仿宋" w:cs="Times New Roman" w:hint="eastAsia"/>
          <w:bCs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bCs/>
          <w:color w:val="212121"/>
          <w:sz w:val="24"/>
          <w:szCs w:val="24"/>
          <w14:ligatures w14:val="none"/>
        </w:rPr>
        <w:t>按合同约定执行</w:t>
      </w:r>
    </w:p>
    <w:p w14:paraId="3BA13B2F" w14:textId="77777777" w:rsidR="00926FA9" w:rsidRPr="00926FA9" w:rsidRDefault="00926FA9" w:rsidP="00926FA9">
      <w:pPr>
        <w:spacing w:after="160" w:line="360" w:lineRule="auto"/>
        <w:contextualSpacing/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color w:val="212121"/>
          <w:sz w:val="24"/>
          <w:szCs w:val="24"/>
          <w14:ligatures w14:val="none"/>
        </w:rPr>
        <w:t>3. 包装和运输（如适用，须满足《关于印发〈商品包装政府采购需求标准（试行）〉、〈快递包装政府采购需求标准（试行）〉的通知》（财办库﹝2020﹞123号））</w:t>
      </w:r>
    </w:p>
    <w:p w14:paraId="336860E0" w14:textId="77777777" w:rsidR="00926FA9" w:rsidRPr="00926FA9" w:rsidRDefault="00926FA9" w:rsidP="00926FA9">
      <w:pPr>
        <w:spacing w:after="160" w:line="360" w:lineRule="auto"/>
        <w:contextualSpacing/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color w:val="212121"/>
          <w:sz w:val="24"/>
          <w:szCs w:val="24"/>
          <w14:ligatures w14:val="none"/>
        </w:rPr>
        <w:t>4. 质保期</w:t>
      </w:r>
      <w:r w:rsidRPr="00926FA9"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  <w:t>：三年</w:t>
      </w:r>
    </w:p>
    <w:p w14:paraId="4659534E" w14:textId="77777777" w:rsidR="00926FA9" w:rsidRPr="00926FA9" w:rsidRDefault="00926FA9" w:rsidP="00926FA9">
      <w:pPr>
        <w:spacing w:after="160" w:line="360" w:lineRule="auto"/>
        <w:contextualSpacing/>
        <w:rPr>
          <w:rFonts w:ascii="仿宋" w:eastAsia="仿宋" w:hAnsi="仿宋" w:cs="Times New Roman" w:hint="eastAsia"/>
          <w:b/>
          <w:i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color w:val="212121"/>
          <w:sz w:val="24"/>
          <w:szCs w:val="24"/>
          <w14:ligatures w14:val="none"/>
        </w:rPr>
        <w:t>5. 保险（如适用）</w:t>
      </w:r>
    </w:p>
    <w:p w14:paraId="6BDDC0AF" w14:textId="16C7ACF3" w:rsidR="00926FA9" w:rsidRPr="00926FA9" w:rsidRDefault="00926FA9" w:rsidP="00926FA9">
      <w:pPr>
        <w:pStyle w:val="a9"/>
        <w:numPr>
          <w:ilvl w:val="0"/>
          <w:numId w:val="2"/>
        </w:numPr>
        <w:spacing w:after="160" w:line="360" w:lineRule="auto"/>
        <w:rPr>
          <w:rFonts w:ascii="仿宋" w:eastAsia="仿宋" w:hAnsi="仿宋" w:cs="Times New Roman" w:hint="eastAsia"/>
          <w:b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b/>
          <w:color w:val="212121"/>
          <w:sz w:val="24"/>
          <w:szCs w:val="24"/>
          <w14:ligatures w14:val="none"/>
        </w:rPr>
        <w:t>技术要求</w:t>
      </w:r>
    </w:p>
    <w:p w14:paraId="3535E240" w14:textId="77777777" w:rsidR="00926FA9" w:rsidRPr="00926FA9" w:rsidRDefault="00926FA9" w:rsidP="00926FA9">
      <w:pPr>
        <w:spacing w:after="160" w:line="360" w:lineRule="auto"/>
        <w:contextualSpacing/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color w:val="212121"/>
          <w:sz w:val="24"/>
          <w:szCs w:val="24"/>
          <w14:ligatures w14:val="none"/>
        </w:rPr>
        <w:t>1. 基本要求</w:t>
      </w:r>
    </w:p>
    <w:p w14:paraId="6F3581A5" w14:textId="77777777" w:rsidR="00926FA9" w:rsidRPr="00926FA9" w:rsidRDefault="00926FA9" w:rsidP="00926FA9">
      <w:pPr>
        <w:spacing w:after="160" w:line="360" w:lineRule="auto"/>
        <w:contextualSpacing/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color w:val="212121"/>
          <w:sz w:val="24"/>
          <w:szCs w:val="24"/>
          <w14:ligatures w14:val="none"/>
        </w:rPr>
        <w:t>1.1 采购标的需实现的功能或者目标</w:t>
      </w:r>
    </w:p>
    <w:p w14:paraId="72BB9352" w14:textId="77777777" w:rsidR="00926FA9" w:rsidRPr="00926FA9" w:rsidRDefault="00926FA9" w:rsidP="00926FA9">
      <w:pPr>
        <w:spacing w:after="160" w:line="360" w:lineRule="auto"/>
        <w:ind w:firstLineChars="200" w:firstLine="480"/>
        <w:contextualSpacing/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  <w:t>本次招标</w:t>
      </w:r>
      <w:r w:rsidRPr="00926FA9">
        <w:rPr>
          <w:rFonts w:ascii="仿宋" w:eastAsia="仿宋" w:hAnsi="仿宋" w:cs="Times New Roman" w:hint="eastAsia"/>
          <w:bCs/>
          <w:color w:val="212121"/>
          <w:sz w:val="24"/>
          <w:szCs w:val="24"/>
          <w14:ligatures w14:val="none"/>
        </w:rPr>
        <w:t>为</w:t>
      </w:r>
      <w:r w:rsidRPr="00926FA9">
        <w:rPr>
          <w:rFonts w:ascii="仿宋" w:eastAsia="仿宋" w:hAnsi="仿宋" w:cs="Times New Roman" w:hint="eastAsia"/>
          <w:bCs/>
          <w:color w:val="212121"/>
          <w:sz w:val="24"/>
          <w:szCs w:val="24"/>
          <w:u w:val="single"/>
          <w14:ligatures w14:val="none"/>
        </w:rPr>
        <w:t>北京安贞医院透析类医用设备购置项目</w:t>
      </w:r>
      <w:r w:rsidRPr="00926FA9"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  <w:t>，投标人应根据招标文件所提出的采购需求，制定具体服务方案，确保服务质量符合要求，以优良的</w:t>
      </w:r>
      <w:r w:rsidRPr="00926FA9"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  <w:lastRenderedPageBreak/>
        <w:t>服务和优惠的价格，充分显示自己的竞争实力。</w:t>
      </w:r>
    </w:p>
    <w:p w14:paraId="210F9EB6" w14:textId="77777777" w:rsidR="00926FA9" w:rsidRPr="00926FA9" w:rsidRDefault="00926FA9" w:rsidP="00926FA9">
      <w:pPr>
        <w:spacing w:after="160" w:line="360" w:lineRule="auto"/>
        <w:contextualSpacing/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color w:val="212121"/>
          <w:sz w:val="24"/>
          <w:szCs w:val="24"/>
          <w14:ligatures w14:val="none"/>
        </w:rPr>
        <w:t>1.2 需执行的国家相关标准、行业标准、地方标准或者其他标准、规范</w:t>
      </w:r>
    </w:p>
    <w:p w14:paraId="6F487193" w14:textId="77777777" w:rsidR="00926FA9" w:rsidRPr="00926FA9" w:rsidRDefault="00926FA9" w:rsidP="00926FA9">
      <w:pPr>
        <w:spacing w:after="160" w:line="360" w:lineRule="auto"/>
        <w:ind w:firstLineChars="200" w:firstLine="480"/>
        <w:contextualSpacing/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  <w:t>符合已颁布的现行中华人民共和国认可的国家标准、地方标准和行业标准。如果这些标准内容有矛盾时，应按最高标准的条款执行。</w:t>
      </w:r>
    </w:p>
    <w:p w14:paraId="4939FCDA" w14:textId="77777777" w:rsidR="00926FA9" w:rsidRPr="00926FA9" w:rsidRDefault="00926FA9" w:rsidP="00926FA9">
      <w:pPr>
        <w:spacing w:after="160" w:line="360" w:lineRule="auto"/>
        <w:contextualSpacing/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color w:val="212121"/>
          <w:sz w:val="24"/>
          <w:szCs w:val="24"/>
          <w14:ligatures w14:val="none"/>
        </w:rPr>
        <w:t>2. 服务内容及要求/货物技术要求</w:t>
      </w:r>
    </w:p>
    <w:p w14:paraId="50A61920" w14:textId="77777777" w:rsidR="00926FA9" w:rsidRPr="00926FA9" w:rsidRDefault="00926FA9" w:rsidP="00926FA9">
      <w:pPr>
        <w:widowControl/>
        <w:spacing w:after="160" w:line="360" w:lineRule="auto"/>
        <w:contextualSpacing/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color w:val="212121"/>
          <w:sz w:val="24"/>
          <w:szCs w:val="24"/>
          <w14:ligatures w14:val="none"/>
        </w:rPr>
        <w:t>2.1采购标的需满足的性能、材料、结构、外观、质量、安全、技术规格、物理特性等要求</w:t>
      </w:r>
    </w:p>
    <w:p w14:paraId="0F1EC9FA" w14:textId="77777777" w:rsidR="00926FA9" w:rsidRPr="00926FA9" w:rsidRDefault="00926FA9" w:rsidP="00926FA9">
      <w:pPr>
        <w:widowControl/>
        <w:spacing w:after="160" w:line="360" w:lineRule="auto"/>
        <w:contextualSpacing/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color w:val="212121"/>
          <w:sz w:val="24"/>
          <w:szCs w:val="24"/>
          <w14:ligatures w14:val="none"/>
        </w:rPr>
        <w:t>2.2采购标的需满足的服务标准、期限、效率等要求</w:t>
      </w:r>
    </w:p>
    <w:p w14:paraId="2B373E22" w14:textId="77777777" w:rsidR="00926FA9" w:rsidRPr="00926FA9" w:rsidRDefault="00926FA9" w:rsidP="00926FA9">
      <w:pPr>
        <w:widowControl/>
        <w:spacing w:after="160" w:line="360" w:lineRule="auto"/>
        <w:contextualSpacing/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color w:val="212121"/>
          <w:sz w:val="24"/>
          <w:szCs w:val="24"/>
          <w14:ligatures w14:val="none"/>
        </w:rPr>
        <w:t>2.3为落实政府采购政策需满足的要求</w:t>
      </w:r>
    </w:p>
    <w:p w14:paraId="01576EAE" w14:textId="77777777" w:rsidR="00926FA9" w:rsidRPr="00926FA9" w:rsidRDefault="00926FA9" w:rsidP="00926FA9">
      <w:pPr>
        <w:widowControl/>
        <w:spacing w:after="160" w:line="360" w:lineRule="auto"/>
        <w:contextualSpacing/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  <w:t>2.3.1 中小企业、监狱企业及残疾人福利性单位。</w:t>
      </w:r>
    </w:p>
    <w:p w14:paraId="123DB1E6" w14:textId="77777777" w:rsidR="00926FA9" w:rsidRPr="00926FA9" w:rsidRDefault="00926FA9" w:rsidP="00926FA9">
      <w:pPr>
        <w:widowControl/>
        <w:spacing w:after="160" w:line="360" w:lineRule="auto"/>
        <w:contextualSpacing/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color w:val="212121"/>
          <w:sz w:val="24"/>
          <w:szCs w:val="24"/>
          <w14:ligatures w14:val="none"/>
        </w:rPr>
        <w:t>2.4采购标的的其他技术、服务等要求</w:t>
      </w:r>
    </w:p>
    <w:p w14:paraId="63DE903B" w14:textId="77777777" w:rsidR="00926FA9" w:rsidRPr="00926FA9" w:rsidRDefault="00926FA9" w:rsidP="00926FA9">
      <w:pPr>
        <w:widowControl/>
        <w:spacing w:after="160" w:line="360" w:lineRule="auto"/>
        <w:contextualSpacing/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color w:val="212121"/>
          <w:sz w:val="24"/>
          <w:szCs w:val="24"/>
          <w14:ligatures w14:val="none"/>
        </w:rPr>
        <w:t>2.5需由供应商提供设计方案、解决方案或者组织方案的采购项目，应当说明采购标的的功能、应用场景、目标等基本要求</w:t>
      </w:r>
    </w:p>
    <w:p w14:paraId="6C501E4E" w14:textId="77777777" w:rsidR="00926FA9" w:rsidRPr="00926FA9" w:rsidRDefault="00926FA9" w:rsidP="00926FA9">
      <w:pPr>
        <w:spacing w:after="160" w:line="360" w:lineRule="auto"/>
        <w:contextualSpacing/>
        <w:rPr>
          <w:rFonts w:ascii="仿宋" w:eastAsia="仿宋" w:hAnsi="仿宋" w:cs="Times New Roman" w:hint="eastAsia"/>
          <w:i/>
          <w:iCs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color w:val="212121"/>
          <w:sz w:val="24"/>
          <w:szCs w:val="24"/>
          <w14:ligatures w14:val="none"/>
        </w:rPr>
        <w:t>3. 验收标准</w:t>
      </w:r>
      <w:r w:rsidRPr="00926FA9"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  <w:t>（如有）</w:t>
      </w:r>
    </w:p>
    <w:p w14:paraId="58A78A06" w14:textId="77777777" w:rsidR="00926FA9" w:rsidRPr="00926FA9" w:rsidRDefault="00926FA9" w:rsidP="00926FA9">
      <w:pPr>
        <w:spacing w:after="160" w:line="360" w:lineRule="auto"/>
        <w:contextualSpacing/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color w:val="212121"/>
          <w:sz w:val="24"/>
          <w:szCs w:val="24"/>
          <w14:ligatures w14:val="none"/>
        </w:rPr>
        <w:t>4. 其他要求（如有）</w:t>
      </w:r>
    </w:p>
    <w:p w14:paraId="2E66F367" w14:textId="77777777" w:rsidR="00926FA9" w:rsidRPr="00926FA9" w:rsidRDefault="00926FA9" w:rsidP="00926FA9">
      <w:pPr>
        <w:spacing w:after="160" w:line="360" w:lineRule="auto"/>
        <w:contextualSpacing/>
        <w:rPr>
          <w:rFonts w:ascii="仿宋" w:eastAsia="仿宋" w:hAnsi="仿宋" w:cs="Times New Roman" w:hint="eastAsia"/>
          <w:color w:val="212121"/>
          <w:sz w:val="24"/>
          <w:szCs w:val="24"/>
          <w14:ligatures w14:val="none"/>
        </w:rPr>
      </w:pPr>
    </w:p>
    <w:p w14:paraId="3E948D7C" w14:textId="77777777" w:rsidR="00926FA9" w:rsidRPr="00926FA9" w:rsidRDefault="00926FA9" w:rsidP="00926FA9">
      <w:pPr>
        <w:widowControl/>
        <w:spacing w:after="160" w:line="278" w:lineRule="auto"/>
        <w:jc w:val="left"/>
        <w:rPr>
          <w:rFonts w:ascii="仿宋" w:eastAsia="仿宋" w:hAnsi="仿宋" w:cs="Times New Roman" w:hint="eastAsia"/>
          <w:b/>
          <w:bCs/>
          <w:color w:val="212121"/>
          <w:kern w:val="0"/>
          <w:sz w:val="24"/>
          <w:szCs w:val="20"/>
          <w14:ligatures w14:val="none"/>
        </w:rPr>
      </w:pPr>
      <w:r w:rsidRPr="00926FA9">
        <w:rPr>
          <w:rFonts w:ascii="仿宋" w:eastAsia="仿宋" w:hAnsi="仿宋" w:cs="Times New Roman"/>
          <w:b/>
          <w:bCs/>
          <w:color w:val="212121"/>
          <w:szCs w:val="24"/>
          <w14:ligatures w14:val="none"/>
        </w:rPr>
        <w:br w:type="page"/>
      </w:r>
    </w:p>
    <w:p w14:paraId="6404AA6E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/>
          <w:sz w:val="24"/>
          <w:szCs w:val="24"/>
          <w14:ligatures w14:val="none"/>
        </w:rPr>
        <w:lastRenderedPageBreak/>
        <w:t>品目1、</w:t>
      </w:r>
      <w:r w:rsidRPr="00926FA9">
        <w:rPr>
          <w:rFonts w:ascii="仿宋" w:eastAsia="仿宋" w:hAnsi="仿宋" w:cs="Times New Roman" w:hint="eastAsia"/>
          <w:b/>
          <w:color w:val="212121"/>
          <w:sz w:val="24"/>
          <w:szCs w:val="24"/>
          <w14:ligatures w14:val="none"/>
        </w:rPr>
        <w:t>连续性血液净化设备</w:t>
      </w:r>
    </w:p>
    <w:p w14:paraId="220B3CBE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一</w:t>
      </w: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、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设备</w:t>
      </w: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名称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：连续性血液净化设备</w:t>
      </w:r>
    </w:p>
    <w:p w14:paraId="24260564" w14:textId="77777777" w:rsidR="00926FA9" w:rsidRPr="00926FA9" w:rsidRDefault="00926FA9" w:rsidP="00926FA9">
      <w:pPr>
        <w:tabs>
          <w:tab w:val="left" w:pos="5856"/>
        </w:tabs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二</w:t>
      </w: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、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预算</w:t>
      </w: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单价：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30万元整</w:t>
      </w:r>
    </w:p>
    <w:p w14:paraId="61A981ED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三</w:t>
      </w: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、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购置数量</w:t>
      </w: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：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6台</w:t>
      </w:r>
    </w:p>
    <w:p w14:paraId="3EEA4E91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四</w:t>
      </w: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、技术参数：</w:t>
      </w:r>
    </w:p>
    <w:p w14:paraId="3DD4F8FA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1．≥14寸彩色液晶触摸屏，同屏显示治疗数据至少包含处方、流量、压力，抗凝等</w:t>
      </w:r>
    </w:p>
    <w:p w14:paraId="2E6062AB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2.具备多种治疗模式，其中包括SCUF缓慢持续超滤、CVVH连续静静脉血液滤过、CVVHD连续静静脉血液透析、CVVHDF连续静静脉血液透析滤过 、HP血液灌流 、TPE血浆置换等。</w:t>
      </w:r>
    </w:p>
    <w:p w14:paraId="42B5F76A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3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.至少具备如下功能：</w:t>
      </w:r>
    </w:p>
    <w:p w14:paraId="59E16750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3.1.防除颤CF等级</w:t>
      </w:r>
    </w:p>
    <w:p w14:paraId="37453EAE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3.2.空气检测器：</w:t>
      </w:r>
    </w:p>
    <w:p w14:paraId="76827226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3.3.漏血检测器：</w:t>
      </w:r>
    </w:p>
    <w:p w14:paraId="05620CF3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3.4.漏液检测：承滴盘中漏液累计≥50 ml报警。</w:t>
      </w:r>
    </w:p>
    <w:p w14:paraId="1D97848C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3.5.抗干扰功能：具备抗静电装置。</w:t>
      </w:r>
    </w:p>
    <w:p w14:paraId="58C4A029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4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. 智能血液加温系统。</w:t>
      </w:r>
    </w:p>
    <w:p w14:paraId="0A4132AB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5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. ≥6个泵，至少包含透析液泵、置换液泵、废液泵、血泵前泵、注射泵（肝素泵）、血泵。</w:t>
      </w:r>
    </w:p>
    <w:p w14:paraId="02418192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6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.一体化预连接管路，全自动安装、预冲、安全测试。一套滤器可以完成SCUF、CVVHDF、CVVH、CVVHD模式，不需更换配套。</w:t>
      </w:r>
    </w:p>
    <w:p w14:paraId="26148167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7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、具有动脉压力、静脉压力、滤器前压力、滤出液压力、跨膜压、滤器下降压。</w:t>
      </w:r>
    </w:p>
    <w:p w14:paraId="7BB50B35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8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.可以调阅及下载病人治疗数据。</w:t>
      </w:r>
    </w:p>
    <w:p w14:paraId="6B7BE956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lastRenderedPageBreak/>
        <w:t>9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.具备循环功能，可保证在病人长时间脱机或转移后使用同一套管路恢复，具备异地准备，异地上机功能。</w:t>
      </w:r>
    </w:p>
    <w:p w14:paraId="0BB37677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10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.具备自动除气壶。</w:t>
      </w:r>
    </w:p>
    <w:p w14:paraId="7ED46E32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1</w:t>
      </w: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1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.其他：</w:t>
      </w:r>
    </w:p>
    <w:p w14:paraId="3694727E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1</w:t>
      </w: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1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.1液体部分：血流速度：10～400ml/min；置换液：10～7000ml/h；透析液：10～</w:t>
      </w: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7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000ml/h；净超滤：0～1850ml/h。</w:t>
      </w:r>
    </w:p>
    <w:p w14:paraId="77F92F33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1</w:t>
      </w: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1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 xml:space="preserve">.2秤：≥4个平衡称，能自动提示换袋时间；所有秤总量≥50kg </w:t>
      </w:r>
    </w:p>
    <w:p w14:paraId="2D94B928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1</w:t>
      </w: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1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.3压力：动脉压检测范围：-250mmHg至+400mmHg；静脉压检测范围：</w:t>
      </w: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-45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mmHg至+330mmHg；滤器前压力：-45mmHg至+400mmHg；滤过液压力：-300mmHg至+350mmHg。</w:t>
      </w:r>
    </w:p>
    <w:p w14:paraId="3D8FF04C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12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．抗凝要求：</w:t>
      </w:r>
    </w:p>
    <w:p w14:paraId="5602795C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▲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12.1.具备局部枸橼酸抗凝、全身性抗凝、无抗凝剂治疗</w:t>
      </w:r>
    </w:p>
    <w:p w14:paraId="37F6B1E3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▲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12.2可在CRRT全治疗模式下使用枸橼酸抗凝，包括TPE治疗；</w:t>
      </w:r>
    </w:p>
    <w:p w14:paraId="0E1327C9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▲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12.3、具备全自动一体化的枸橼酸抗凝治疗模式，可使用高浓度、低浓度枸橼酸，具有≥3种枸橼酸抗凝配方。</w:t>
      </w:r>
    </w:p>
    <w:p w14:paraId="0FEA0717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▲12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.</w:t>
      </w: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4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 xml:space="preserve"> 应用SCUF 、CVVH、C</w:t>
      </w: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VVHD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、CVVHDF、T</w:t>
      </w: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PE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模式时实</w:t>
      </w: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现全自动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枸橼酸模式，</w:t>
      </w: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无需外接动力系统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。</w:t>
      </w:r>
    </w:p>
    <w:p w14:paraId="201EB242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1</w:t>
      </w: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3</w:t>
      </w: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. 后备电源：停电后能维持体外循环≥30分钟</w:t>
      </w:r>
    </w:p>
    <w:p w14:paraId="54A94A98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14. 软件智能调节废液泵转速，脱水量自动补偿功能</w:t>
      </w:r>
    </w:p>
    <w:p w14:paraId="7D9F8108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15.具备自动废液系统；</w:t>
      </w:r>
    </w:p>
    <w:p w14:paraId="6B260B9C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16.配套滤器选用可清除炎症因子、内毒素耗材；</w:t>
      </w:r>
    </w:p>
    <w:p w14:paraId="2D985BAE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Times New Roman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Times New Roman" w:hint="eastAsia"/>
          <w:sz w:val="24"/>
          <w:szCs w:val="24"/>
          <w14:ligatures w14:val="none"/>
        </w:rPr>
        <w:t>五</w:t>
      </w:r>
      <w:r w:rsidRPr="00926FA9">
        <w:rPr>
          <w:rFonts w:ascii="仿宋" w:eastAsia="仿宋" w:hAnsi="仿宋" w:cs="Times New Roman"/>
          <w:sz w:val="24"/>
          <w:szCs w:val="24"/>
          <w14:ligatures w14:val="none"/>
        </w:rPr>
        <w:t>、配置清单：</w:t>
      </w:r>
    </w:p>
    <w:p w14:paraId="4901ED5D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宋体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宋体" w:hint="eastAsia"/>
          <w:sz w:val="24"/>
          <w:szCs w:val="24"/>
          <w14:ligatures w14:val="none"/>
        </w:rPr>
        <w:t>1、主机  1台</w:t>
      </w:r>
    </w:p>
    <w:p w14:paraId="69FBE9BD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宋体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宋体" w:hint="eastAsia"/>
          <w:sz w:val="24"/>
          <w:szCs w:val="24"/>
          <w14:ligatures w14:val="none"/>
        </w:rPr>
        <w:t>2、手持扫码枪 1个</w:t>
      </w:r>
    </w:p>
    <w:p w14:paraId="0042F984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宋体" w:hint="eastAsia"/>
          <w:sz w:val="24"/>
          <w:szCs w:val="24"/>
          <w14:ligatures w14:val="none"/>
        </w:rPr>
      </w:pPr>
      <w:r w:rsidRPr="00926FA9">
        <w:rPr>
          <w:rFonts w:ascii="仿宋" w:eastAsia="仿宋" w:hAnsi="仿宋" w:cs="宋体" w:hint="eastAsia"/>
          <w:sz w:val="24"/>
          <w:szCs w:val="24"/>
          <w14:ligatures w14:val="none"/>
        </w:rPr>
        <w:lastRenderedPageBreak/>
        <w:t>3、操作手册 1本</w:t>
      </w:r>
    </w:p>
    <w:p w14:paraId="246AE81D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宋体" w:hint="eastAsia"/>
          <w:sz w:val="24"/>
          <w:szCs w:val="24"/>
          <w14:ligatures w14:val="none"/>
        </w:rPr>
        <w:t>4、血液加温仪 1台</w:t>
      </w:r>
    </w:p>
    <w:p w14:paraId="535FEC35" w14:textId="77777777" w:rsidR="00926FA9" w:rsidRDefault="00926FA9">
      <w:pPr>
        <w:widowControl/>
        <w:jc w:val="left"/>
        <w:rPr>
          <w:rFonts w:ascii="仿宋" w:eastAsia="仿宋" w:hAnsi="仿宋" w:cs="仿宋" w:hint="eastAsia"/>
          <w:b/>
          <w:sz w:val="24"/>
          <w:szCs w:val="24"/>
          <w14:ligatures w14:val="none"/>
        </w:rPr>
      </w:pPr>
      <w:r>
        <w:rPr>
          <w:rFonts w:ascii="仿宋" w:eastAsia="仿宋" w:hAnsi="仿宋" w:cs="仿宋" w:hint="eastAsia"/>
          <w:b/>
          <w:sz w:val="24"/>
          <w:szCs w:val="24"/>
          <w14:ligatures w14:val="none"/>
        </w:rPr>
        <w:br w:type="page"/>
      </w:r>
    </w:p>
    <w:p w14:paraId="34576BFE" w14:textId="28D01FC7" w:rsidR="00926FA9" w:rsidRDefault="00926FA9" w:rsidP="00926FA9">
      <w:pPr>
        <w:spacing w:after="160" w:line="360" w:lineRule="auto"/>
        <w:rPr>
          <w:rFonts w:ascii="仿宋" w:eastAsia="仿宋" w:hAnsi="仿宋" w:cs="Times New Roman"/>
          <w:b/>
          <w:color w:val="212121"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/>
          <w:sz w:val="24"/>
          <w:szCs w:val="24"/>
          <w14:ligatures w14:val="none"/>
        </w:rPr>
        <w:lastRenderedPageBreak/>
        <w:t>品目2、</w:t>
      </w:r>
      <w:r w:rsidRPr="00926FA9">
        <w:rPr>
          <w:rFonts w:ascii="仿宋" w:eastAsia="仿宋" w:hAnsi="仿宋" w:cs="Times New Roman" w:hint="eastAsia"/>
          <w:b/>
          <w:color w:val="212121"/>
          <w:sz w:val="24"/>
          <w:szCs w:val="24"/>
          <w14:ligatures w14:val="none"/>
        </w:rPr>
        <w:t>连续性血液净化设备</w:t>
      </w:r>
    </w:p>
    <w:bookmarkEnd w:id="0"/>
    <w:p w14:paraId="25BFAE5B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一、设备名称：连续性血液净化设备</w:t>
      </w:r>
    </w:p>
    <w:p w14:paraId="4590ADA7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二、预算单价：30万元</w:t>
      </w:r>
    </w:p>
    <w:p w14:paraId="5A62BC47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三、购置数量：3台</w:t>
      </w:r>
    </w:p>
    <w:p w14:paraId="18DDDD1E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四、技术要求：</w:t>
      </w:r>
    </w:p>
    <w:p w14:paraId="12787BE7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1.用途；适用于对患者的连续性肾脏替代治疗。</w:t>
      </w:r>
    </w:p>
    <w:p w14:paraId="333602A5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2.可提供全面治疗方案，满足临床治疗和科研要求，包括Pre-CVVH、Post-CVVH、Pre-PostCVVH、CVVHD、Pre-CVVHDF、Post-CVVHDF、Ci-CaCVVHD、CiCa-PostCVVHDF、TEP等模式。</w:t>
      </w:r>
    </w:p>
    <w:p w14:paraId="3A10307C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▲3.具备枸橼酸一体化抗凝模式，可进行前稀释、后稀释、前后同时稀释治疗。</w:t>
      </w:r>
    </w:p>
    <w:p w14:paraId="1A20D5E6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▲4.七泵设计，包括血泵、置换液泵、透析液泵、废液泵、枸橼酸钠泵、钙液泵、肝素泵。</w:t>
      </w:r>
    </w:p>
    <w:p w14:paraId="78BA8BA7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5.配置≥15英寸彩色中文液晶触摸显示屏，清晰显示操作指南，屏幕可上下、左右旋转。</w:t>
      </w:r>
    </w:p>
    <w:p w14:paraId="278C813A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6.具备智能软件，可在线辅助操作、分析报警原因并提供解决故障的方案。</w:t>
      </w:r>
    </w:p>
    <w:p w14:paraId="544655C7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7.自动预充管路，并在显示屏上清晰的显示出管路的流程路径、注解，并以不同颜色区分标识。</w:t>
      </w:r>
    </w:p>
    <w:p w14:paraId="2955869D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8.事件储存：可储存≥3000个事件。</w:t>
      </w:r>
    </w:p>
    <w:p w14:paraId="511A0E46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9.内置剂量计算器可实时结算。</w:t>
      </w:r>
    </w:p>
    <w:p w14:paraId="6FA27A14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▲10.一体式管路，与滤器分离，满足临床选择需求，可根据病情选择不同模式进行治疗。</w:t>
      </w:r>
    </w:p>
    <w:p w14:paraId="47324BA0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五、参数要求：</w:t>
      </w:r>
    </w:p>
    <w:p w14:paraId="6F8C046D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1.液体流量</w:t>
      </w:r>
    </w:p>
    <w:p w14:paraId="6992B87D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1.1 血流量：0，10～500ml/min，±10%</w:t>
      </w:r>
    </w:p>
    <w:p w14:paraId="3CBC8D05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lastRenderedPageBreak/>
        <w:t>1.2 置换液流量：10～80ml/min</w:t>
      </w:r>
    </w:p>
    <w:p w14:paraId="287ACB17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1.3 透析液流量：10～80ml/min</w:t>
      </w:r>
    </w:p>
    <w:p w14:paraId="09CDF5C5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1.4 滤过液流量：0～180ml/min</w:t>
      </w:r>
    </w:p>
    <w:p w14:paraId="3D5A33D3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1.5 枸橼酸流量：10～600ml/h；枸橼酸剂量（枸橼酸／血液）：2.0-6.0mmol/L血液，增量：0.1mmol/L</w:t>
      </w:r>
    </w:p>
    <w:p w14:paraId="4882F467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1.6 钙流量：0或1～100ml/h；钙剂量（钙/滤过液）0-3.0mmol/L滤过液，增量：0.1mmol/L</w:t>
      </w:r>
    </w:p>
    <w:p w14:paraId="62E6E995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1.7 肝素泵流量：持续流速：0.5～25ml/h；分辨率：0.1ml/h</w:t>
      </w:r>
    </w:p>
    <w:p w14:paraId="4F9BF4FC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2.压力监测</w:t>
      </w:r>
    </w:p>
    <w:p w14:paraId="2D124B0E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2.1 静脉压监测范围：-100～+500mmHg，精度±10mmHg</w:t>
      </w:r>
    </w:p>
    <w:p w14:paraId="31D613F4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2.2 动脉压监测范围：-300～+300mmHg，精度±10mmHg</w:t>
      </w:r>
    </w:p>
    <w:p w14:paraId="7CC8567F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2.3 滤器前压监测范围：-50～+750mmHg，精度±10mmH</w:t>
      </w:r>
    </w:p>
    <w:p w14:paraId="2CAB44B1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2.4 跨膜压监测范围：-300～+520mmHg，精度±12mmHg</w:t>
      </w:r>
    </w:p>
    <w:p w14:paraId="41770C33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3.平衡秤系统</w:t>
      </w:r>
    </w:p>
    <w:p w14:paraId="0F1BC876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3.1 数量：具备≥4个平衡秤</w:t>
      </w:r>
    </w:p>
    <w:p w14:paraId="37E618BB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3.2 测量原理：平衡分析</w:t>
      </w:r>
    </w:p>
    <w:p w14:paraId="114F8AD0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3.3 每个秤称重范围：0-12Kg</w:t>
      </w:r>
    </w:p>
    <w:p w14:paraId="338D0EFA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3.4 每个秤分辨率：≤1g</w:t>
      </w:r>
    </w:p>
    <w:p w14:paraId="45845640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3.5 最大平衡偏差：≤100ml/h</w:t>
      </w:r>
    </w:p>
    <w:p w14:paraId="00EDAF65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3.6 线性偏差：≤±1%</w:t>
      </w:r>
    </w:p>
    <w:p w14:paraId="396E5683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4.加温系统</w:t>
      </w:r>
    </w:p>
    <w:p w14:paraId="58F9A87F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4.1具备内置独立的加热系统，可分别加热置换液和透析液。</w:t>
      </w:r>
    </w:p>
    <w:p w14:paraId="7CC1EB52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4.2 加温范围：35～39℃，可调</w:t>
      </w:r>
    </w:p>
    <w:p w14:paraId="366DAB2A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lastRenderedPageBreak/>
        <w:t>六、安全要求：</w:t>
      </w:r>
    </w:p>
    <w:p w14:paraId="284C4632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1.具备内置后备电源，紧急断电的情况下至少维持15min，并自动转移至紧急操作模式。</w:t>
      </w:r>
    </w:p>
    <w:p w14:paraId="112DC123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2.电器安全</w:t>
      </w:r>
    </w:p>
    <w:p w14:paraId="23570E72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2.1 防电击类型；Ⅰ类防护</w:t>
      </w:r>
    </w:p>
    <w:p w14:paraId="5DD1DDC4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2.2 防电击等级；CF型</w:t>
      </w:r>
    </w:p>
    <w:p w14:paraId="57358470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3.漏血探测器</w:t>
      </w:r>
    </w:p>
    <w:p w14:paraId="3B26AD88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3.1 方式；光学方式</w:t>
      </w:r>
    </w:p>
    <w:p w14:paraId="55DC0303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3.2 灵敏度：≤0.5ml/min（HCT32%的血液）</w:t>
      </w:r>
    </w:p>
    <w:p w14:paraId="746C644D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4.空气探测器</w:t>
      </w:r>
    </w:p>
    <w:p w14:paraId="7D50D27C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4.1 方式；超声波传输；</w:t>
      </w:r>
    </w:p>
    <w:p w14:paraId="20A7CA46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4.2 灵敏度；气泡、血液泡沫或微气泡</w:t>
      </w:r>
    </w:p>
    <w:p w14:paraId="60079035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5.光学探测器：</w:t>
      </w:r>
    </w:p>
    <w:p w14:paraId="1D34249C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5.1 测量方式；红外线传输</w:t>
      </w:r>
    </w:p>
    <w:p w14:paraId="746D48F7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5.2 功能；探测血液/无血</w:t>
      </w:r>
    </w:p>
    <w:p w14:paraId="1F9512D6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6.具备动脉压报警、静脉压报警、滤过压报警、跨膜压报警等</w:t>
      </w:r>
    </w:p>
    <w:p w14:paraId="35004CD2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7.报警输出；零电位报警输出</w:t>
      </w:r>
    </w:p>
    <w:p w14:paraId="678FED27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七、配置清单：</w:t>
      </w:r>
    </w:p>
    <w:p w14:paraId="1789DB58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 xml:space="preserve">1.主机一台         </w:t>
      </w:r>
    </w:p>
    <w:p w14:paraId="1EB08135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 xml:space="preserve">2.秤拖两个        </w:t>
      </w:r>
    </w:p>
    <w:p w14:paraId="7459979B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>3.输液架两根</w:t>
      </w:r>
    </w:p>
    <w:p w14:paraId="2C1A0ED8" w14:textId="77777777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t xml:space="preserve">4.接地线一根       </w:t>
      </w:r>
    </w:p>
    <w:p w14:paraId="675746D5" w14:textId="7EB83FEB" w:rsidR="00926FA9" w:rsidRPr="00926FA9" w:rsidRDefault="00926FA9" w:rsidP="00926FA9">
      <w:pPr>
        <w:spacing w:after="160" w:line="360" w:lineRule="auto"/>
        <w:rPr>
          <w:rFonts w:ascii="仿宋" w:eastAsia="仿宋" w:hAnsi="仿宋" w:cs="仿宋" w:hint="eastAsia"/>
          <w:bCs/>
          <w:sz w:val="24"/>
          <w:szCs w:val="24"/>
          <w14:ligatures w14:val="none"/>
        </w:rPr>
      </w:pPr>
      <w:r w:rsidRPr="00926FA9">
        <w:rPr>
          <w:rFonts w:ascii="仿宋" w:eastAsia="仿宋" w:hAnsi="仿宋" w:cs="仿宋" w:hint="eastAsia"/>
          <w:bCs/>
          <w:sz w:val="24"/>
          <w:szCs w:val="24"/>
          <w14:ligatures w14:val="none"/>
        </w:rPr>
        <w:lastRenderedPageBreak/>
        <w:t>5.操作手册一份</w:t>
      </w:r>
    </w:p>
    <w:sectPr w:rsidR="00926FA9" w:rsidRPr="00926F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82D78" w14:textId="77777777" w:rsidR="002F0453" w:rsidRDefault="002F0453" w:rsidP="00926FA9">
      <w:pPr>
        <w:rPr>
          <w:rFonts w:hint="eastAsia"/>
        </w:rPr>
      </w:pPr>
      <w:r>
        <w:separator/>
      </w:r>
    </w:p>
  </w:endnote>
  <w:endnote w:type="continuationSeparator" w:id="0">
    <w:p w14:paraId="60D49AE1" w14:textId="77777777" w:rsidR="002F0453" w:rsidRDefault="002F0453" w:rsidP="00926FA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7389B" w14:textId="77777777" w:rsidR="002F0453" w:rsidRDefault="002F0453" w:rsidP="00926FA9">
      <w:pPr>
        <w:rPr>
          <w:rFonts w:hint="eastAsia"/>
        </w:rPr>
      </w:pPr>
      <w:r>
        <w:separator/>
      </w:r>
    </w:p>
  </w:footnote>
  <w:footnote w:type="continuationSeparator" w:id="0">
    <w:p w14:paraId="44AACDD9" w14:textId="77777777" w:rsidR="002F0453" w:rsidRDefault="002F0453" w:rsidP="00926FA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51098"/>
    <w:multiLevelType w:val="multilevel"/>
    <w:tmpl w:val="F984D396"/>
    <w:lvl w:ilvl="0">
      <w:start w:val="1"/>
      <w:numFmt w:val="japaneseCounting"/>
      <w:lvlText w:val="%1、"/>
      <w:lvlJc w:val="left"/>
      <w:pPr>
        <w:ind w:left="500" w:hanging="500"/>
      </w:pPr>
      <w:rPr>
        <w:rFonts w:ascii="仿宋" w:eastAsia="仿宋" w:hAnsi="仿宋" w:cs="Times New Roman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7263990"/>
    <w:multiLevelType w:val="hybridMultilevel"/>
    <w:tmpl w:val="8C400582"/>
    <w:lvl w:ilvl="0" w:tplc="E6EEC476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2774404">
    <w:abstractNumId w:val="0"/>
  </w:num>
  <w:num w:numId="2" w16cid:durableId="1170216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27DA"/>
    <w:rsid w:val="00040B94"/>
    <w:rsid w:val="00041120"/>
    <w:rsid w:val="0008183A"/>
    <w:rsid w:val="000C1200"/>
    <w:rsid w:val="00154B7C"/>
    <w:rsid w:val="00215BF0"/>
    <w:rsid w:val="002F0453"/>
    <w:rsid w:val="004E2A34"/>
    <w:rsid w:val="00515BC3"/>
    <w:rsid w:val="00523EEB"/>
    <w:rsid w:val="0056180E"/>
    <w:rsid w:val="00573F52"/>
    <w:rsid w:val="006A01C5"/>
    <w:rsid w:val="006B27C8"/>
    <w:rsid w:val="007927DA"/>
    <w:rsid w:val="00902BCA"/>
    <w:rsid w:val="0090535B"/>
    <w:rsid w:val="00926FA9"/>
    <w:rsid w:val="009E40B2"/>
    <w:rsid w:val="00A50BB2"/>
    <w:rsid w:val="00AA6BAC"/>
    <w:rsid w:val="00AE4E8B"/>
    <w:rsid w:val="00B16D9F"/>
    <w:rsid w:val="00BB6AD8"/>
    <w:rsid w:val="00C21930"/>
    <w:rsid w:val="00C703E9"/>
    <w:rsid w:val="00CF7BC2"/>
    <w:rsid w:val="00E37CD0"/>
    <w:rsid w:val="00F24989"/>
    <w:rsid w:val="00F35326"/>
    <w:rsid w:val="00F55652"/>
    <w:rsid w:val="00F73E7C"/>
    <w:rsid w:val="00F9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031DAA"/>
  <w15:chartTrackingRefBased/>
  <w15:docId w15:val="{19364FB2-FF01-43D7-AF05-DE1267B04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927D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27D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27D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27D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27D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27D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27D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27D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927D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927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927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927D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927D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927D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927D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927D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927D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927D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92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27D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927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27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927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27D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927D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927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927D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927D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26F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26FA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26F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26FA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1571</Words>
  <Characters>1713</Characters>
  <Application>Microsoft Office Word</Application>
  <DocSecurity>0</DocSecurity>
  <Lines>107</Lines>
  <Paragraphs>96</Paragraphs>
  <ScaleCrop>false</ScaleCrop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建伟 梅</dc:creator>
  <cp:keywords/>
  <dc:description/>
  <cp:lastModifiedBy>建伟 梅</cp:lastModifiedBy>
  <cp:revision>2</cp:revision>
  <dcterms:created xsi:type="dcterms:W3CDTF">2026-10-20T15:50:00Z</dcterms:created>
  <dcterms:modified xsi:type="dcterms:W3CDTF">2026-10-20T15:53:00Z</dcterms:modified>
</cp:coreProperties>
</file>