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D2900F">
      <w:pPr>
        <w:spacing w:line="360" w:lineRule="auto"/>
        <w:jc w:val="center"/>
        <w:outlineLvl w:val="0"/>
        <w:rPr>
          <w:rFonts w:ascii="宋体" w:hAnsi="宋体"/>
          <w:sz w:val="24"/>
        </w:rPr>
      </w:pPr>
      <w:bookmarkStart w:id="2" w:name="_GoBack"/>
      <w:bookmarkEnd w:id="2"/>
      <w:bookmarkStart w:id="0" w:name="_Toc99301424"/>
      <w:r>
        <w:rPr>
          <w:b/>
          <w:sz w:val="36"/>
          <w:szCs w:val="36"/>
        </w:rPr>
        <w:t>采购需求</w:t>
      </w:r>
      <w:bookmarkEnd w:id="0"/>
    </w:p>
    <w:p w14:paraId="3F4FAF5F">
      <w:pPr>
        <w:pStyle w:val="7"/>
        <w:numPr>
          <w:ilvl w:val="0"/>
          <w:numId w:val="1"/>
        </w:numPr>
        <w:spacing w:line="360" w:lineRule="auto"/>
        <w:ind w:firstLineChars="0"/>
        <w:contextualSpacing/>
        <w:rPr>
          <w:rFonts w:ascii="宋体" w:hAnsi="宋体"/>
          <w:b/>
          <w:sz w:val="24"/>
          <w:szCs w:val="24"/>
        </w:rPr>
      </w:pPr>
      <w:r>
        <w:rPr>
          <w:rFonts w:ascii="宋体" w:hAnsi="宋体"/>
          <w:b/>
          <w:sz w:val="24"/>
          <w:szCs w:val="24"/>
        </w:rPr>
        <w:t>采购标的</w:t>
      </w:r>
    </w:p>
    <w:p w14:paraId="7A2F4677">
      <w:pPr>
        <w:spacing w:line="360" w:lineRule="auto"/>
        <w:contextualSpacing/>
        <w:rPr>
          <w:rFonts w:ascii="宋体" w:hAnsi="宋体"/>
          <w:bCs/>
          <w:sz w:val="24"/>
        </w:rPr>
      </w:pPr>
      <w:r>
        <w:rPr>
          <w:rFonts w:ascii="宋体" w:hAnsi="宋体"/>
          <w:bCs/>
          <w:sz w:val="24"/>
        </w:rPr>
        <w:t>1. 采购标的（货物需求一览表或简要服务内容及数量）</w:t>
      </w:r>
    </w:p>
    <w:p w14:paraId="7DF9BC3D">
      <w:pPr>
        <w:spacing w:line="360" w:lineRule="auto"/>
        <w:contextualSpacing/>
        <w:rPr>
          <w:rFonts w:ascii="宋体" w:hAnsi="宋体"/>
          <w:bCs/>
          <w:sz w:val="24"/>
        </w:rPr>
      </w:pPr>
      <w:r>
        <w:rPr>
          <w:rFonts w:ascii="宋体" w:hAnsi="宋体"/>
          <w:bCs/>
          <w:sz w:val="24"/>
        </w:rPr>
        <w:t>说明：如为货物采购，须标明是否接受进口产品。</w:t>
      </w: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8"/>
        <w:gridCol w:w="2343"/>
        <w:gridCol w:w="1701"/>
        <w:gridCol w:w="1473"/>
        <w:gridCol w:w="1947"/>
      </w:tblGrid>
      <w:tr w14:paraId="0C742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8" w:type="dxa"/>
            <w:vAlign w:val="center"/>
          </w:tcPr>
          <w:p w14:paraId="7E41F6D6">
            <w:pPr>
              <w:jc w:val="center"/>
              <w:rPr>
                <w:rFonts w:ascii="宋体" w:hAnsi="宋体"/>
                <w:b/>
                <w:sz w:val="24"/>
              </w:rPr>
            </w:pPr>
            <w:r>
              <w:rPr>
                <w:rFonts w:hint="eastAsia" w:ascii="宋体" w:hAnsi="宋体"/>
                <w:b/>
                <w:sz w:val="24"/>
              </w:rPr>
              <w:t>序号</w:t>
            </w:r>
          </w:p>
        </w:tc>
        <w:tc>
          <w:tcPr>
            <w:tcW w:w="2343" w:type="dxa"/>
            <w:vAlign w:val="center"/>
          </w:tcPr>
          <w:p w14:paraId="36FD98EF">
            <w:pPr>
              <w:jc w:val="center"/>
              <w:rPr>
                <w:rFonts w:ascii="宋体" w:hAnsi="宋体"/>
                <w:b/>
                <w:sz w:val="24"/>
              </w:rPr>
            </w:pPr>
            <w:r>
              <w:rPr>
                <w:rFonts w:hint="eastAsia" w:ascii="宋体" w:hAnsi="宋体"/>
                <w:b/>
                <w:sz w:val="24"/>
              </w:rPr>
              <w:t>货物或服务名称</w:t>
            </w:r>
          </w:p>
        </w:tc>
        <w:tc>
          <w:tcPr>
            <w:tcW w:w="1701" w:type="dxa"/>
            <w:vAlign w:val="center"/>
          </w:tcPr>
          <w:p w14:paraId="0785DACF">
            <w:pPr>
              <w:jc w:val="center"/>
              <w:rPr>
                <w:rFonts w:ascii="宋体" w:hAnsi="宋体"/>
                <w:b/>
                <w:sz w:val="24"/>
              </w:rPr>
            </w:pPr>
            <w:r>
              <w:rPr>
                <w:rFonts w:hint="eastAsia" w:ascii="宋体" w:hAnsi="宋体"/>
                <w:b/>
                <w:sz w:val="24"/>
              </w:rPr>
              <w:t>数量</w:t>
            </w:r>
          </w:p>
        </w:tc>
        <w:tc>
          <w:tcPr>
            <w:tcW w:w="1473" w:type="dxa"/>
            <w:vAlign w:val="center"/>
          </w:tcPr>
          <w:p w14:paraId="769AF98B">
            <w:pPr>
              <w:jc w:val="center"/>
              <w:rPr>
                <w:rFonts w:ascii="宋体" w:hAnsi="宋体"/>
                <w:b/>
                <w:sz w:val="24"/>
              </w:rPr>
            </w:pPr>
            <w:r>
              <w:rPr>
                <w:rFonts w:hint="eastAsia" w:ascii="宋体" w:hAnsi="宋体"/>
                <w:b/>
                <w:sz w:val="24"/>
              </w:rPr>
              <w:t>单位</w:t>
            </w:r>
          </w:p>
        </w:tc>
        <w:tc>
          <w:tcPr>
            <w:tcW w:w="1947" w:type="dxa"/>
            <w:vAlign w:val="center"/>
          </w:tcPr>
          <w:p w14:paraId="3B43C97F">
            <w:pPr>
              <w:jc w:val="center"/>
              <w:rPr>
                <w:rFonts w:ascii="宋体" w:hAnsi="宋体"/>
                <w:b/>
                <w:sz w:val="24"/>
              </w:rPr>
            </w:pPr>
            <w:r>
              <w:rPr>
                <w:rFonts w:hint="eastAsia" w:ascii="宋体" w:hAnsi="宋体"/>
                <w:b/>
                <w:sz w:val="24"/>
              </w:rPr>
              <w:t>备注（核心产品）</w:t>
            </w:r>
          </w:p>
        </w:tc>
      </w:tr>
      <w:tr w14:paraId="0E449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8" w:type="dxa"/>
            <w:vAlign w:val="center"/>
          </w:tcPr>
          <w:p w14:paraId="757D7E15">
            <w:pPr>
              <w:jc w:val="center"/>
              <w:rPr>
                <w:rFonts w:ascii="宋体" w:hAnsi="宋体"/>
                <w:sz w:val="24"/>
              </w:rPr>
            </w:pPr>
            <w:r>
              <w:rPr>
                <w:rFonts w:hint="eastAsia" w:ascii="宋体" w:hAnsi="宋体"/>
                <w:sz w:val="24"/>
              </w:rPr>
              <w:t>1</w:t>
            </w:r>
          </w:p>
        </w:tc>
        <w:tc>
          <w:tcPr>
            <w:tcW w:w="2343" w:type="dxa"/>
          </w:tcPr>
          <w:p w14:paraId="00D7BB79">
            <w:pPr>
              <w:rPr>
                <w:rFonts w:ascii="宋体" w:hAnsi="宋体"/>
                <w:sz w:val="24"/>
              </w:rPr>
            </w:pPr>
            <w:r>
              <w:rPr>
                <w:rFonts w:hint="eastAsia" w:ascii="宋体" w:hAnsi="宋体"/>
                <w:sz w:val="24"/>
              </w:rPr>
              <w:t>北京天文馆综合服务项目</w:t>
            </w:r>
          </w:p>
        </w:tc>
        <w:tc>
          <w:tcPr>
            <w:tcW w:w="1701" w:type="dxa"/>
          </w:tcPr>
          <w:p w14:paraId="18815419">
            <w:pPr>
              <w:rPr>
                <w:rFonts w:ascii="宋体" w:hAnsi="宋体"/>
                <w:sz w:val="24"/>
              </w:rPr>
            </w:pPr>
            <w:r>
              <w:rPr>
                <w:rFonts w:hint="eastAsia" w:ascii="宋体" w:hAnsi="宋体"/>
                <w:sz w:val="24"/>
              </w:rPr>
              <w:t>1</w:t>
            </w:r>
          </w:p>
        </w:tc>
        <w:tc>
          <w:tcPr>
            <w:tcW w:w="1473" w:type="dxa"/>
          </w:tcPr>
          <w:p w14:paraId="704DB162">
            <w:pPr>
              <w:rPr>
                <w:rFonts w:ascii="宋体" w:hAnsi="宋体"/>
                <w:sz w:val="24"/>
              </w:rPr>
            </w:pPr>
            <w:r>
              <w:rPr>
                <w:rFonts w:hint="eastAsia" w:ascii="宋体" w:hAnsi="宋体"/>
                <w:sz w:val="24"/>
              </w:rPr>
              <w:t>项</w:t>
            </w:r>
          </w:p>
        </w:tc>
        <w:tc>
          <w:tcPr>
            <w:tcW w:w="1947" w:type="dxa"/>
          </w:tcPr>
          <w:p w14:paraId="18B1C7A4">
            <w:pPr>
              <w:rPr>
                <w:rFonts w:ascii="宋体" w:hAnsi="宋体"/>
                <w:sz w:val="24"/>
              </w:rPr>
            </w:pPr>
          </w:p>
        </w:tc>
      </w:tr>
    </w:tbl>
    <w:p w14:paraId="4D9913AB">
      <w:pPr>
        <w:spacing w:line="360" w:lineRule="auto"/>
        <w:contextualSpacing/>
        <w:rPr>
          <w:rFonts w:ascii="宋体" w:hAnsi="宋体"/>
          <w:bCs/>
          <w:sz w:val="24"/>
        </w:rPr>
      </w:pPr>
      <w:r>
        <w:rPr>
          <w:rFonts w:ascii="宋体" w:hAnsi="宋体"/>
          <w:bCs/>
          <w:sz w:val="24"/>
        </w:rPr>
        <w:t>2. 项目背景/项目概述</w:t>
      </w:r>
    </w:p>
    <w:p w14:paraId="7A7779F0">
      <w:pPr>
        <w:spacing w:line="360" w:lineRule="auto"/>
        <w:ind w:firstLine="360" w:firstLineChars="150"/>
        <w:contextualSpacing/>
        <w:rPr>
          <w:rFonts w:ascii="宋体" w:hAnsi="宋体" w:cs="Courier New"/>
          <w:sz w:val="24"/>
        </w:rPr>
      </w:pPr>
      <w:r>
        <w:rPr>
          <w:rFonts w:hint="eastAsia" w:ascii="宋体" w:hAnsi="宋体" w:cs="Courier New"/>
          <w:sz w:val="24"/>
        </w:rPr>
        <w:t>北京天文馆是国家4A级景区，开放时间每周二至周日，周一闭馆。本项目综合服务区域范围主要包含但不仅限于以下内容：包括A馆、B馆、宇宙超市、票房、餐厅、厨房及古观象台在内的北京天文馆辖区内的室内外区域，占地面积23600平米，建筑面积27000平米，开放区面积约8000平方米，办公区面积约4000平方米，教学阅览区面积约1000平方米，绿化面积7691平方米；古观象台占地面积11380平米，建筑面积2700平米。保洁服务：对全馆的房屋建筑进行室内、室外及公共区域进行日常及定期保洁；综合服务：会议服务、教室服务、办公楼前台服务、临时活动礼仪服务；秩序维护（古观象台）：古台的北门、西南门、消防中控室值班等；室内外公共场所巡视；基础设施运行维护：房屋建筑日常维护、房屋附属设备设施日常运行及维护。</w:t>
      </w:r>
    </w:p>
    <w:p w14:paraId="6070F5A9">
      <w:pPr>
        <w:pStyle w:val="7"/>
        <w:numPr>
          <w:ilvl w:val="0"/>
          <w:numId w:val="1"/>
        </w:numPr>
        <w:spacing w:line="360" w:lineRule="auto"/>
        <w:ind w:firstLineChars="0"/>
        <w:contextualSpacing/>
        <w:rPr>
          <w:rFonts w:ascii="宋体" w:hAnsi="宋体"/>
          <w:b/>
          <w:sz w:val="24"/>
          <w:szCs w:val="24"/>
        </w:rPr>
      </w:pPr>
      <w:r>
        <w:rPr>
          <w:rFonts w:ascii="宋体" w:hAnsi="宋体"/>
          <w:b/>
          <w:sz w:val="24"/>
          <w:szCs w:val="24"/>
        </w:rPr>
        <w:t>商务要求</w:t>
      </w:r>
    </w:p>
    <w:p w14:paraId="00649BA4">
      <w:pPr>
        <w:spacing w:line="360" w:lineRule="auto"/>
        <w:contextualSpacing/>
        <w:rPr>
          <w:rFonts w:ascii="宋体" w:hAnsi="宋体"/>
          <w:i/>
          <w:sz w:val="24"/>
        </w:rPr>
      </w:pPr>
      <w:r>
        <w:rPr>
          <w:rFonts w:ascii="宋体" w:hAnsi="宋体"/>
          <w:sz w:val="24"/>
        </w:rPr>
        <w:t>1. 交付（实施）的时间（期限）和地点（范围）</w:t>
      </w:r>
    </w:p>
    <w:p w14:paraId="0EBC50A6">
      <w:pPr>
        <w:spacing w:line="360" w:lineRule="auto"/>
        <w:ind w:firstLine="360" w:firstLineChars="150"/>
        <w:contextualSpacing/>
        <w:rPr>
          <w:rFonts w:ascii="宋体" w:hAnsi="宋体" w:cs="Courier New"/>
          <w:sz w:val="24"/>
        </w:rPr>
      </w:pPr>
      <w:r>
        <w:rPr>
          <w:rFonts w:hint="eastAsia" w:ascii="宋体" w:hAnsi="宋体" w:cs="Courier New"/>
          <w:sz w:val="24"/>
        </w:rPr>
        <w:t>本项目服务期：自合同签订后12个月;项目服务期内,按年度签订合同。履行地点为北京市西城区西直门外大街138号及北京市东城区东裱褙胡同2号。</w:t>
      </w:r>
    </w:p>
    <w:p w14:paraId="1A7C173C">
      <w:pPr>
        <w:spacing w:line="360" w:lineRule="auto"/>
        <w:contextualSpacing/>
        <w:rPr>
          <w:rFonts w:ascii="宋体" w:hAnsi="宋体"/>
          <w:sz w:val="24"/>
        </w:rPr>
      </w:pPr>
      <w:r>
        <w:rPr>
          <w:rFonts w:ascii="宋体" w:hAnsi="宋体"/>
          <w:sz w:val="24"/>
        </w:rPr>
        <w:t>2. 付款条件（进度和方式）</w:t>
      </w:r>
    </w:p>
    <w:p w14:paraId="2596234D">
      <w:pPr>
        <w:pStyle w:val="4"/>
        <w:spacing w:line="360" w:lineRule="auto"/>
        <w:ind w:left="420"/>
        <w:rPr>
          <w:rFonts w:hint="default" w:hAnsi="宋体"/>
          <w:sz w:val="24"/>
          <w:szCs w:val="24"/>
        </w:rPr>
      </w:pPr>
      <w:r>
        <w:rPr>
          <w:rFonts w:hAnsi="宋体"/>
          <w:sz w:val="24"/>
          <w:szCs w:val="24"/>
        </w:rPr>
        <w:t>1、管理费选择包干制方式，是乙方为甲方提供的日常综合管理服务所需的费用，用于本项目合同各项管理服务的开支，管理费按月支出，每月支付</w:t>
      </w:r>
    </w:p>
    <w:p w14:paraId="0DCF289D">
      <w:pPr>
        <w:spacing w:line="360" w:lineRule="auto"/>
        <w:ind w:firstLine="480" w:firstLineChars="200"/>
        <w:contextualSpacing/>
        <w:rPr>
          <w:rFonts w:ascii="宋体" w:hAnsi="宋体"/>
          <w:sz w:val="24"/>
        </w:rPr>
      </w:pPr>
      <w:r>
        <w:rPr>
          <w:rFonts w:ascii="宋体" w:hAnsi="宋体"/>
          <w:sz w:val="24"/>
        </w:rPr>
        <w:t>2</w:t>
      </w:r>
      <w:r>
        <w:rPr>
          <w:rFonts w:hint="eastAsia" w:ascii="宋体" w:hAnsi="宋体"/>
          <w:sz w:val="24"/>
        </w:rPr>
        <w:t>、管理费按月支付（后支），乙方完成当月工作后向甲方提供月工作报告总结及考勤情况，经甲方审核合格后进行支付。</w:t>
      </w:r>
    </w:p>
    <w:p w14:paraId="63C1B6CC">
      <w:pPr>
        <w:spacing w:line="360" w:lineRule="auto"/>
        <w:contextualSpacing/>
        <w:rPr>
          <w:rFonts w:ascii="宋体" w:hAnsi="宋体"/>
          <w:sz w:val="24"/>
        </w:rPr>
      </w:pPr>
      <w:r>
        <w:rPr>
          <w:rFonts w:ascii="宋体" w:hAnsi="宋体"/>
          <w:sz w:val="24"/>
        </w:rPr>
        <w:t>3. 包装和运输（如适用，须满足《关于印发〈商品包装政府采购需求标准（试行）〉、〈快递包装政府采购需求标准（试行）〉的通知》（财办库﹝2020﹞123号））</w:t>
      </w:r>
    </w:p>
    <w:p w14:paraId="01A520DE">
      <w:pPr>
        <w:spacing w:line="360" w:lineRule="auto"/>
        <w:contextualSpacing/>
        <w:rPr>
          <w:rFonts w:ascii="宋体" w:hAnsi="宋体"/>
          <w:sz w:val="24"/>
        </w:rPr>
      </w:pPr>
      <w:r>
        <w:rPr>
          <w:rFonts w:hint="eastAsia" w:ascii="宋体" w:hAnsi="宋体"/>
          <w:sz w:val="24"/>
        </w:rPr>
        <w:t>无</w:t>
      </w:r>
    </w:p>
    <w:p w14:paraId="253CBE98">
      <w:pPr>
        <w:spacing w:line="360" w:lineRule="auto"/>
        <w:contextualSpacing/>
        <w:rPr>
          <w:rFonts w:ascii="宋体" w:hAnsi="宋体"/>
          <w:sz w:val="24"/>
        </w:rPr>
      </w:pPr>
      <w:r>
        <w:rPr>
          <w:rFonts w:ascii="宋体" w:hAnsi="宋体"/>
          <w:sz w:val="24"/>
        </w:rPr>
        <w:t>4. 售后服务（质保期）（如适用）</w:t>
      </w:r>
    </w:p>
    <w:p w14:paraId="0AE525D0">
      <w:pPr>
        <w:spacing w:line="360" w:lineRule="auto"/>
        <w:contextualSpacing/>
        <w:rPr>
          <w:rFonts w:ascii="宋体" w:hAnsi="宋体"/>
          <w:sz w:val="24"/>
        </w:rPr>
      </w:pPr>
      <w:r>
        <w:rPr>
          <w:rFonts w:hint="eastAsia" w:ascii="宋体" w:hAnsi="宋体"/>
          <w:sz w:val="24"/>
        </w:rPr>
        <w:t>无</w:t>
      </w:r>
    </w:p>
    <w:p w14:paraId="7D970E13">
      <w:pPr>
        <w:spacing w:line="360" w:lineRule="auto"/>
        <w:contextualSpacing/>
        <w:rPr>
          <w:rFonts w:ascii="宋体" w:hAnsi="宋体"/>
          <w:b/>
          <w:i/>
          <w:sz w:val="24"/>
        </w:rPr>
      </w:pPr>
      <w:r>
        <w:rPr>
          <w:rFonts w:ascii="宋体" w:hAnsi="宋体"/>
          <w:sz w:val="24"/>
        </w:rPr>
        <w:t>5. 保险（如适用）</w:t>
      </w:r>
    </w:p>
    <w:p w14:paraId="039983DD">
      <w:pPr>
        <w:spacing w:line="360" w:lineRule="auto"/>
        <w:ind w:firstLine="480" w:firstLineChars="200"/>
        <w:contextualSpacing/>
        <w:rPr>
          <w:rFonts w:ascii="宋体" w:hAnsi="宋体"/>
          <w:sz w:val="24"/>
        </w:rPr>
      </w:pPr>
      <w:r>
        <w:rPr>
          <w:rFonts w:hint="eastAsia" w:ascii="宋体" w:hAnsi="宋体"/>
          <w:sz w:val="24"/>
        </w:rPr>
        <w:t>服务人员保险由乙方自行承担。</w:t>
      </w:r>
    </w:p>
    <w:p w14:paraId="458E1512">
      <w:pPr>
        <w:pStyle w:val="7"/>
        <w:numPr>
          <w:ilvl w:val="0"/>
          <w:numId w:val="1"/>
        </w:numPr>
        <w:spacing w:line="360" w:lineRule="auto"/>
        <w:ind w:firstLineChars="0"/>
        <w:contextualSpacing/>
        <w:rPr>
          <w:rFonts w:ascii="宋体" w:hAnsi="宋体"/>
          <w:b/>
          <w:sz w:val="24"/>
          <w:szCs w:val="24"/>
        </w:rPr>
      </w:pPr>
      <w:r>
        <w:rPr>
          <w:rFonts w:ascii="宋体" w:hAnsi="宋体"/>
          <w:b/>
          <w:sz w:val="24"/>
          <w:szCs w:val="24"/>
        </w:rPr>
        <w:t>技术要求</w:t>
      </w:r>
    </w:p>
    <w:p w14:paraId="16BECA55">
      <w:pPr>
        <w:spacing w:line="360" w:lineRule="auto"/>
        <w:contextualSpacing/>
        <w:rPr>
          <w:rFonts w:ascii="宋体" w:hAnsi="宋体"/>
          <w:sz w:val="24"/>
        </w:rPr>
      </w:pPr>
      <w:r>
        <w:rPr>
          <w:rFonts w:ascii="宋体" w:hAnsi="宋体"/>
          <w:sz w:val="24"/>
        </w:rPr>
        <w:t>1. 基本要求</w:t>
      </w:r>
    </w:p>
    <w:p w14:paraId="35517A52">
      <w:pPr>
        <w:spacing w:line="360" w:lineRule="auto"/>
        <w:ind w:firstLine="480" w:firstLineChars="200"/>
        <w:contextualSpacing/>
        <w:rPr>
          <w:rFonts w:ascii="宋体" w:hAnsi="宋体"/>
          <w:sz w:val="24"/>
        </w:rPr>
      </w:pPr>
      <w:r>
        <w:rPr>
          <w:rFonts w:ascii="宋体" w:hAnsi="宋体"/>
          <w:sz w:val="24"/>
        </w:rPr>
        <w:t>1.1 采购标的需实现的功能或者目标</w:t>
      </w:r>
    </w:p>
    <w:p w14:paraId="7880AAF8">
      <w:pPr>
        <w:spacing w:line="360" w:lineRule="auto"/>
        <w:ind w:firstLine="480" w:firstLineChars="200"/>
        <w:contextualSpacing/>
        <w:rPr>
          <w:rFonts w:ascii="宋体" w:hAnsi="宋体"/>
          <w:sz w:val="24"/>
        </w:rPr>
      </w:pPr>
      <w:r>
        <w:rPr>
          <w:rFonts w:hint="eastAsia" w:ascii="宋体" w:hAnsi="宋体"/>
          <w:sz w:val="24"/>
        </w:rPr>
        <w:t>本项目管理服务区域范围主要包含但不仅限于以下内容：包括A馆、B馆、宇宙超市、票房、餐厅、厨房及古观象台在内的北京天文馆辖区内的室内外区域，占地面积23600平米，建筑面积27000平米，开放区面积约8000平方米，办公区面积约4000平方米，教学阅览区面积约1000平方米，绿化面积7691平方米；古观象台占地面积11380平米，建筑面积2700平米。</w:t>
      </w:r>
    </w:p>
    <w:p w14:paraId="4C070F02">
      <w:pPr>
        <w:spacing w:line="360" w:lineRule="auto"/>
        <w:ind w:firstLine="480" w:firstLineChars="200"/>
        <w:contextualSpacing/>
        <w:rPr>
          <w:rFonts w:ascii="宋体" w:hAnsi="宋体"/>
          <w:sz w:val="24"/>
        </w:rPr>
      </w:pPr>
      <w:r>
        <w:rPr>
          <w:rFonts w:hint="eastAsia" w:ascii="宋体" w:hAnsi="宋体"/>
          <w:sz w:val="24"/>
        </w:rPr>
        <w:t>1、保洁服务：对全馆的房屋建筑进行室内、室外及公共区域进行日常及定期保洁；</w:t>
      </w:r>
    </w:p>
    <w:p w14:paraId="2FFE9783">
      <w:pPr>
        <w:spacing w:line="360" w:lineRule="auto"/>
        <w:ind w:firstLine="480" w:firstLineChars="200"/>
        <w:contextualSpacing/>
        <w:rPr>
          <w:rFonts w:ascii="宋体" w:hAnsi="宋体"/>
          <w:sz w:val="24"/>
        </w:rPr>
      </w:pPr>
      <w:r>
        <w:rPr>
          <w:rFonts w:hint="eastAsia" w:ascii="宋体" w:hAnsi="宋体"/>
          <w:sz w:val="24"/>
        </w:rPr>
        <w:t>2、综合服务：会议服务、教室服务、办公楼前台服务、临时活动礼仪服务；</w:t>
      </w:r>
    </w:p>
    <w:p w14:paraId="0E8E3966">
      <w:pPr>
        <w:spacing w:line="360" w:lineRule="auto"/>
        <w:ind w:firstLine="480" w:firstLineChars="200"/>
        <w:contextualSpacing/>
        <w:rPr>
          <w:rFonts w:ascii="宋体" w:hAnsi="宋体"/>
          <w:sz w:val="24"/>
        </w:rPr>
      </w:pPr>
      <w:r>
        <w:rPr>
          <w:rFonts w:hint="eastAsia" w:ascii="宋体" w:hAnsi="宋体"/>
          <w:sz w:val="24"/>
        </w:rPr>
        <w:t>3、基础设施运行维护：房屋建筑日常维护、房屋附属设备设施日常运行及维护；</w:t>
      </w:r>
    </w:p>
    <w:p w14:paraId="1D0733C4">
      <w:pPr>
        <w:spacing w:line="360" w:lineRule="auto"/>
        <w:ind w:firstLine="480" w:firstLineChars="200"/>
        <w:contextualSpacing/>
        <w:rPr>
          <w:rFonts w:ascii="宋体" w:hAnsi="宋体"/>
          <w:sz w:val="24"/>
        </w:rPr>
      </w:pPr>
      <w:r>
        <w:rPr>
          <w:rFonts w:hint="eastAsia" w:ascii="宋体" w:hAnsi="宋体"/>
          <w:sz w:val="24"/>
        </w:rPr>
        <w:t>4、古观象台服务：对开放区、办公区及南院进行日常及定期保洁；房屋建筑日常维护、房屋附属设备设施日常运行及维护、临时活动配合；南、北大门及停车场秩序维护；中控室消防、安防设备的监控和操作；馆内及值班人员饮食制作。</w:t>
      </w:r>
    </w:p>
    <w:p w14:paraId="34287D14">
      <w:pPr>
        <w:spacing w:line="360" w:lineRule="auto"/>
        <w:ind w:firstLine="480" w:firstLineChars="200"/>
        <w:contextualSpacing/>
        <w:rPr>
          <w:rFonts w:ascii="宋体" w:hAnsi="宋体"/>
          <w:sz w:val="24"/>
        </w:rPr>
      </w:pPr>
      <w:r>
        <w:rPr>
          <w:rFonts w:hint="eastAsia" w:ascii="宋体" w:hAnsi="宋体"/>
          <w:sz w:val="24"/>
        </w:rPr>
        <w:t>1.2需执行</w:t>
      </w:r>
      <w:r>
        <w:rPr>
          <w:rFonts w:ascii="宋体" w:hAnsi="宋体"/>
          <w:sz w:val="24"/>
        </w:rPr>
        <w:t>市机关事务局</w:t>
      </w:r>
      <w:r>
        <w:rPr>
          <w:rFonts w:hint="eastAsia" w:ascii="宋体" w:hAnsi="宋体"/>
          <w:sz w:val="24"/>
        </w:rPr>
        <w:t>、</w:t>
      </w:r>
      <w:r>
        <w:rPr>
          <w:rFonts w:ascii="宋体" w:hAnsi="宋体"/>
          <w:sz w:val="24"/>
        </w:rPr>
        <w:t>市发展改革委</w:t>
      </w:r>
      <w:r>
        <w:rPr>
          <w:rFonts w:hint="eastAsia" w:ascii="宋体" w:hAnsi="宋体"/>
          <w:sz w:val="24"/>
        </w:rPr>
        <w:t>、</w:t>
      </w:r>
      <w:r>
        <w:rPr>
          <w:rFonts w:ascii="宋体" w:hAnsi="宋体"/>
          <w:sz w:val="24"/>
        </w:rPr>
        <w:t>市财政局</w:t>
      </w:r>
      <w:r>
        <w:rPr>
          <w:rFonts w:hint="eastAsia" w:ascii="宋体" w:hAnsi="宋体"/>
          <w:sz w:val="24"/>
        </w:rPr>
        <w:t>印发的</w:t>
      </w:r>
      <w:r>
        <w:rPr>
          <w:rFonts w:ascii="宋体" w:hAnsi="宋体"/>
          <w:sz w:val="24"/>
        </w:rPr>
        <w:t>&lt;关于在物业管理服务政府采购项目中增加节约型公共机构建设相关要求的指导意见&gt;》</w:t>
      </w:r>
      <w:r>
        <w:rPr>
          <w:rFonts w:hint="eastAsia" w:ascii="宋体" w:hAnsi="宋体"/>
          <w:sz w:val="24"/>
        </w:rPr>
        <w:t>中关于</w:t>
      </w:r>
      <w:r>
        <w:rPr>
          <w:rFonts w:ascii="宋体" w:hAnsi="宋体"/>
          <w:b/>
          <w:bCs/>
          <w:sz w:val="24"/>
        </w:rPr>
        <w:t>节能降耗、节水管理、垃圾分类</w:t>
      </w:r>
      <w:r>
        <w:rPr>
          <w:rFonts w:hint="eastAsia" w:ascii="宋体" w:hAnsi="宋体"/>
          <w:b/>
          <w:bCs/>
          <w:sz w:val="24"/>
        </w:rPr>
        <w:t>等条款的要求。</w:t>
      </w:r>
    </w:p>
    <w:p w14:paraId="68DFD9D6">
      <w:pPr>
        <w:spacing w:line="360" w:lineRule="auto"/>
        <w:ind w:firstLine="480" w:firstLineChars="200"/>
        <w:contextualSpacing/>
        <w:rPr>
          <w:rFonts w:ascii="宋体" w:hAnsi="宋体"/>
          <w:sz w:val="24"/>
        </w:rPr>
      </w:pPr>
      <w:r>
        <w:rPr>
          <w:rFonts w:ascii="宋体" w:hAnsi="宋体"/>
          <w:sz w:val="24"/>
        </w:rPr>
        <w:t>1.</w:t>
      </w:r>
      <w:r>
        <w:rPr>
          <w:rFonts w:hint="eastAsia" w:ascii="宋体" w:hAnsi="宋体"/>
          <w:sz w:val="24"/>
        </w:rPr>
        <w:t>3</w:t>
      </w:r>
      <w:r>
        <w:rPr>
          <w:rFonts w:ascii="宋体" w:hAnsi="宋体"/>
          <w:sz w:val="24"/>
        </w:rPr>
        <w:t xml:space="preserve"> 需执行的国家相关标准、行业标准、地方标准或者其他标准、规范</w:t>
      </w:r>
    </w:p>
    <w:p w14:paraId="40C60EB6">
      <w:pPr>
        <w:spacing w:line="360" w:lineRule="auto"/>
        <w:contextualSpacing/>
        <w:rPr>
          <w:rFonts w:ascii="宋体" w:hAnsi="宋体"/>
          <w:sz w:val="24"/>
        </w:rPr>
      </w:pPr>
      <w:r>
        <w:rPr>
          <w:rFonts w:ascii="宋体" w:hAnsi="宋体"/>
          <w:sz w:val="24"/>
        </w:rPr>
        <w:t>2. 服务内容及要求/货物技术要求</w:t>
      </w:r>
    </w:p>
    <w:p w14:paraId="50CACAAC">
      <w:pPr>
        <w:spacing w:line="360" w:lineRule="auto"/>
        <w:ind w:firstLine="482" w:firstLineChars="200"/>
        <w:contextualSpacing/>
        <w:rPr>
          <w:rFonts w:ascii="宋体" w:hAnsi="宋体"/>
          <w:b/>
          <w:bCs/>
          <w:sz w:val="24"/>
        </w:rPr>
      </w:pPr>
      <w:r>
        <w:rPr>
          <w:rFonts w:hint="eastAsia" w:ascii="宋体" w:hAnsi="宋体"/>
          <w:b/>
          <w:bCs/>
          <w:sz w:val="24"/>
        </w:rPr>
        <w:t>综合服务年度管理需求：</w:t>
      </w:r>
    </w:p>
    <w:p w14:paraId="100216DD">
      <w:pPr>
        <w:pStyle w:val="2"/>
        <w:ind w:firstLine="480"/>
      </w:pPr>
      <w:r>
        <w:rPr>
          <w:rFonts w:hint="eastAsia"/>
        </w:rPr>
        <w:t>（一）总指标需求</w:t>
      </w:r>
    </w:p>
    <w:p w14:paraId="7C9535C2">
      <w:pPr>
        <w:pStyle w:val="2"/>
        <w:numPr>
          <w:ilvl w:val="0"/>
          <w:numId w:val="2"/>
        </w:numPr>
        <w:spacing w:line="240" w:lineRule="auto"/>
        <w:ind w:left="420" w:firstLine="480"/>
      </w:pPr>
      <w:r>
        <w:t>明确综合服务的年度总体管理目标，围绕 "保障场馆安全运行、服务公众科普体验、维护科普场馆窗口形象" 展开</w:t>
      </w:r>
      <w:r>
        <w:rPr>
          <w:rFonts w:hint="eastAsia"/>
        </w:rPr>
        <w:t>。</w:t>
      </w:r>
    </w:p>
    <w:p w14:paraId="6A72518B">
      <w:pPr>
        <w:pStyle w:val="2"/>
        <w:numPr>
          <w:ilvl w:val="0"/>
          <w:numId w:val="2"/>
        </w:numPr>
        <w:spacing w:line="240" w:lineRule="auto"/>
        <w:ind w:left="420" w:firstLine="480"/>
      </w:pPr>
      <w:r>
        <w:t>目标体系应覆盖服务质量、安全管理、环境卫生、设施设备运行、秩序维护、等核心维度，形成总目标 — 分项目标 — 具体指标的层级结构。</w:t>
      </w:r>
    </w:p>
    <w:p w14:paraId="180A894A">
      <w:pPr>
        <w:pStyle w:val="2"/>
        <w:ind w:firstLine="480"/>
      </w:pPr>
      <w:r>
        <w:t>（二）分项目标指标（须可量化、可考核）</w:t>
      </w:r>
    </w:p>
    <w:p w14:paraId="1C41D724">
      <w:pPr>
        <w:pStyle w:val="2"/>
        <w:ind w:firstLine="480"/>
      </w:pPr>
      <w:r>
        <w:t>1. 保洁服务目标</w:t>
      </w:r>
    </w:p>
    <w:p w14:paraId="3C3E69E5">
      <w:pPr>
        <w:pStyle w:val="2"/>
        <w:ind w:firstLine="480"/>
      </w:pPr>
      <w:r>
        <w:t>2. 综合服务目标</w:t>
      </w:r>
    </w:p>
    <w:p w14:paraId="2C4E98B0">
      <w:pPr>
        <w:pStyle w:val="2"/>
        <w:ind w:firstLine="480"/>
      </w:pPr>
      <w:r>
        <w:t>3. 基础设施运行维护目标</w:t>
      </w:r>
    </w:p>
    <w:p w14:paraId="58CB6202">
      <w:pPr>
        <w:pStyle w:val="2"/>
        <w:ind w:firstLine="480"/>
      </w:pPr>
      <w:r>
        <w:t>4. 古观象台服务目标</w:t>
      </w:r>
    </w:p>
    <w:p w14:paraId="7D8C9167">
      <w:pPr>
        <w:spacing w:line="360" w:lineRule="auto"/>
        <w:ind w:firstLine="482" w:firstLineChars="200"/>
        <w:contextualSpacing/>
        <w:rPr>
          <w:rFonts w:ascii="宋体" w:hAnsi="宋体"/>
          <w:b/>
          <w:bCs/>
          <w:sz w:val="24"/>
        </w:rPr>
      </w:pPr>
      <w:r>
        <w:rPr>
          <w:rFonts w:hint="eastAsia" w:ascii="宋体" w:hAnsi="宋体"/>
          <w:b/>
          <w:bCs/>
          <w:sz w:val="24"/>
        </w:rPr>
        <w:t>综合服务管理难点</w:t>
      </w:r>
    </w:p>
    <w:p w14:paraId="5000FC73">
      <w:pPr>
        <w:pStyle w:val="2"/>
        <w:ind w:firstLine="480"/>
      </w:pPr>
      <w:r>
        <w:t>投标人应针对本项目四大类基础服务内容及其服务对象，系统识别、深入分析管理中的重点难点问题，并逐项提出针对性强、切实可行的应对措施。方案须至少涵盖以下内容：</w:t>
      </w:r>
    </w:p>
    <w:p w14:paraId="251B9D9E">
      <w:pPr>
        <w:pStyle w:val="2"/>
        <w:ind w:firstLine="480"/>
      </w:pPr>
      <w:r>
        <w:t>（二）难点分析深度要求</w:t>
      </w:r>
    </w:p>
    <w:p w14:paraId="5009BD35">
      <w:pPr>
        <w:pStyle w:val="2"/>
        <w:numPr>
          <w:ilvl w:val="0"/>
          <w:numId w:val="3"/>
        </w:numPr>
        <w:spacing w:line="240" w:lineRule="auto"/>
        <w:ind w:left="420" w:firstLine="480"/>
      </w:pPr>
      <w:r>
        <w:t>对每项难点应分析其成因、具体表现及影响，结合本项目四大服务板块的实际，不得泛泛而谈；</w:t>
      </w:r>
    </w:p>
    <w:p w14:paraId="4119A571">
      <w:pPr>
        <w:pStyle w:val="2"/>
        <w:numPr>
          <w:ilvl w:val="0"/>
          <w:numId w:val="3"/>
        </w:numPr>
        <w:spacing w:line="240" w:lineRule="auto"/>
        <w:ind w:left="420" w:firstLine="480"/>
      </w:pPr>
      <w:r>
        <w:t>应说明各难点之间的关联及对整体服务目标的影响，体现分析的系统性。</w:t>
      </w:r>
    </w:p>
    <w:p w14:paraId="6FA9DD70">
      <w:pPr>
        <w:pStyle w:val="2"/>
        <w:ind w:firstLine="480"/>
      </w:pPr>
      <w:r>
        <w:t>（三）应对措施要求</w:t>
      </w:r>
    </w:p>
    <w:p w14:paraId="2EA3607B">
      <w:pPr>
        <w:pStyle w:val="2"/>
        <w:numPr>
          <w:ilvl w:val="0"/>
          <w:numId w:val="4"/>
        </w:numPr>
        <w:spacing w:line="240" w:lineRule="auto"/>
        <w:ind w:left="420" w:firstLine="480"/>
      </w:pPr>
      <w:r>
        <w:t>针对每项难点提出具体、可操作、可量化的应对措施与保障机制，明确责任分工、实施流程、资源配置及应急预案；</w:t>
      </w:r>
    </w:p>
    <w:p w14:paraId="4CE6E541">
      <w:pPr>
        <w:pStyle w:val="2"/>
        <w:numPr>
          <w:ilvl w:val="0"/>
          <w:numId w:val="4"/>
        </w:numPr>
        <w:spacing w:line="240" w:lineRule="auto"/>
        <w:ind w:left="420" w:firstLine="480"/>
      </w:pPr>
      <w:r>
        <w:t>措施应体</w:t>
      </w:r>
      <w:r>
        <w:rPr>
          <w:rFonts w:hint="eastAsia"/>
        </w:rPr>
        <w:t>现</w:t>
      </w:r>
      <w:r>
        <w:t>差异化、专业化要求，而非通用措施套用。</w:t>
      </w:r>
    </w:p>
    <w:p w14:paraId="602DE285">
      <w:pPr>
        <w:pStyle w:val="2"/>
        <w:ind w:firstLine="480"/>
      </w:pPr>
      <w:r>
        <w:t>（四）可实施性要求</w:t>
      </w:r>
    </w:p>
    <w:p w14:paraId="67EFDDBC">
      <w:pPr>
        <w:pStyle w:val="2"/>
        <w:numPr>
          <w:ilvl w:val="0"/>
          <w:numId w:val="5"/>
        </w:numPr>
        <w:spacing w:line="240" w:lineRule="auto"/>
        <w:ind w:left="420" w:firstLine="480"/>
      </w:pPr>
      <w:r>
        <w:t>方案应具备可行性、经济性与可持续性，明确实施路径、时间节点与效果评估方法，并结合本项目实际情况说明。</w:t>
      </w:r>
    </w:p>
    <w:p w14:paraId="1533953E">
      <w:pPr>
        <w:spacing w:line="360" w:lineRule="auto"/>
        <w:ind w:firstLine="482" w:firstLineChars="200"/>
        <w:contextualSpacing/>
        <w:rPr>
          <w:rFonts w:ascii="宋体" w:hAnsi="宋体"/>
          <w:b/>
          <w:bCs/>
          <w:sz w:val="24"/>
        </w:rPr>
      </w:pPr>
      <w:r>
        <w:rPr>
          <w:rFonts w:hint="eastAsia" w:ascii="宋体" w:hAnsi="宋体"/>
          <w:b/>
          <w:bCs/>
          <w:sz w:val="24"/>
        </w:rPr>
        <w:t>接管和进驻需求；</w:t>
      </w:r>
    </w:p>
    <w:p w14:paraId="2BB54B70">
      <w:pPr>
        <w:spacing w:line="360" w:lineRule="auto"/>
        <w:ind w:firstLine="420" w:firstLineChars="200"/>
        <w:contextualSpacing/>
      </w:pPr>
      <w:r>
        <w:t>投标人应结合本项目服务内容与接管现状，提出切实可行、无缝衔接的接管和进驻方案，确保服务平稳过渡、不出现空档。</w:t>
      </w:r>
    </w:p>
    <w:p w14:paraId="43BB7DD6">
      <w:pPr>
        <w:spacing w:line="360" w:lineRule="auto"/>
        <w:ind w:firstLine="482" w:firstLineChars="200"/>
        <w:contextualSpacing/>
        <w:rPr>
          <w:rFonts w:ascii="宋体" w:hAnsi="宋体"/>
          <w:b/>
          <w:bCs/>
          <w:sz w:val="24"/>
        </w:rPr>
      </w:pPr>
      <w:r>
        <w:rPr>
          <w:rFonts w:hint="eastAsia" w:ascii="宋体" w:hAnsi="宋体"/>
          <w:b/>
          <w:bCs/>
          <w:sz w:val="24"/>
        </w:rPr>
        <w:t>重点区域服务方案</w:t>
      </w:r>
    </w:p>
    <w:p w14:paraId="435DA07D">
      <w:pPr>
        <w:pStyle w:val="2"/>
        <w:ind w:firstLine="480"/>
      </w:pPr>
      <w:r>
        <w:t>投标人应结合本项目服务特点，识别并界定重点服务区域，针对各重点区域提出专业、精细、可操作的重点服务方案。</w:t>
      </w:r>
    </w:p>
    <w:p w14:paraId="04CA3901">
      <w:pPr>
        <w:spacing w:line="440" w:lineRule="exact"/>
        <w:ind w:firstLine="482" w:firstLineChars="200"/>
        <w:rPr>
          <w:rFonts w:ascii="宋体" w:hAnsi="宋体" w:cs="楷体"/>
          <w:b/>
          <w:bCs/>
          <w:sz w:val="24"/>
        </w:rPr>
      </w:pPr>
      <w:r>
        <w:rPr>
          <w:rFonts w:hint="eastAsia" w:ascii="宋体" w:hAnsi="宋体" w:cs="楷体"/>
          <w:b/>
          <w:bCs/>
          <w:sz w:val="24"/>
        </w:rPr>
        <w:t>项目一 管理岗位要求</w:t>
      </w:r>
    </w:p>
    <w:p w14:paraId="285E0478">
      <w:pPr>
        <w:numPr>
          <w:ilvl w:val="0"/>
          <w:numId w:val="6"/>
        </w:numPr>
        <w:spacing w:line="440" w:lineRule="exact"/>
        <w:rPr>
          <w:rFonts w:ascii="宋体" w:hAnsi="宋体" w:cs="楷体"/>
          <w:bCs/>
          <w:sz w:val="24"/>
        </w:rPr>
      </w:pPr>
      <w:r>
        <w:rPr>
          <w:rFonts w:hint="eastAsia" w:ascii="宋体" w:hAnsi="宋体" w:cs="楷体"/>
          <w:bCs/>
          <w:sz w:val="24"/>
        </w:rPr>
        <w:t>项目经理</w:t>
      </w:r>
    </w:p>
    <w:p w14:paraId="37785EE0">
      <w:pPr>
        <w:numPr>
          <w:ilvl w:val="0"/>
          <w:numId w:val="7"/>
        </w:numPr>
        <w:spacing w:line="440" w:lineRule="exact"/>
        <w:rPr>
          <w:rFonts w:ascii="宋体" w:hAnsi="宋体" w:cs="楷体"/>
          <w:bCs/>
          <w:sz w:val="24"/>
        </w:rPr>
      </w:pPr>
      <w:r>
        <w:rPr>
          <w:rFonts w:hint="eastAsia" w:ascii="宋体" w:hAnsi="宋体" w:cs="楷体"/>
          <w:bCs/>
          <w:sz w:val="24"/>
        </w:rPr>
        <w:t>主持项目日常管理工作。根据各时期的实际状况，提出改进和提高综合管理工作水平的意见措施</w:t>
      </w:r>
      <w:r>
        <w:rPr>
          <w:rFonts w:ascii="宋体" w:hAnsi="宋体" w:cs="楷体"/>
          <w:bCs/>
          <w:sz w:val="24"/>
        </w:rPr>
        <w:t>；</w:t>
      </w:r>
    </w:p>
    <w:p w14:paraId="55CCE961">
      <w:pPr>
        <w:numPr>
          <w:ilvl w:val="0"/>
          <w:numId w:val="7"/>
        </w:numPr>
        <w:spacing w:line="440" w:lineRule="exact"/>
        <w:rPr>
          <w:rFonts w:ascii="宋体" w:hAnsi="宋体" w:cs="楷体"/>
          <w:bCs/>
          <w:sz w:val="24"/>
        </w:rPr>
      </w:pPr>
      <w:r>
        <w:rPr>
          <w:rFonts w:hint="eastAsia" w:ascii="宋体" w:hAnsi="宋体" w:cs="楷体"/>
          <w:bCs/>
          <w:sz w:val="24"/>
        </w:rPr>
        <w:t>按时提交工作计划和小结，听取采购的意见和要求，并在规定期限内落实执行；</w:t>
      </w:r>
    </w:p>
    <w:p w14:paraId="2A36EE71">
      <w:pPr>
        <w:numPr>
          <w:ilvl w:val="0"/>
          <w:numId w:val="7"/>
        </w:numPr>
        <w:spacing w:line="440" w:lineRule="exact"/>
        <w:rPr>
          <w:rFonts w:ascii="宋体" w:hAnsi="宋体" w:cs="楷体"/>
          <w:bCs/>
          <w:sz w:val="24"/>
        </w:rPr>
      </w:pPr>
      <w:r>
        <w:rPr>
          <w:rFonts w:hint="eastAsia" w:ascii="宋体" w:hAnsi="宋体" w:cs="楷体"/>
          <w:bCs/>
          <w:sz w:val="24"/>
        </w:rPr>
        <w:t>负责召集员工每月例会，检查工作落实情况，布置工作任务，协调员工关系，就项目管理执行中的问题提出解决方案。若发生重大事件或超出岗位职责权限的应立即向采购方汇报；</w:t>
      </w:r>
    </w:p>
    <w:p w14:paraId="3BA3E345">
      <w:pPr>
        <w:numPr>
          <w:ilvl w:val="0"/>
          <w:numId w:val="7"/>
        </w:numPr>
        <w:spacing w:line="440" w:lineRule="exact"/>
        <w:rPr>
          <w:rFonts w:ascii="宋体" w:hAnsi="宋体" w:cs="楷体"/>
          <w:bCs/>
          <w:sz w:val="24"/>
        </w:rPr>
      </w:pPr>
      <w:r>
        <w:rPr>
          <w:rFonts w:hint="eastAsia" w:ascii="宋体" w:hAnsi="宋体" w:cs="楷体"/>
          <w:bCs/>
          <w:sz w:val="24"/>
        </w:rPr>
        <w:t>进行巡视，对设备运行保养、安保、保洁等方面的服务情况进行了解，每天检查各个重点环节，发现问题及时解决；</w:t>
      </w:r>
    </w:p>
    <w:p w14:paraId="70E907FE">
      <w:pPr>
        <w:numPr>
          <w:ilvl w:val="0"/>
          <w:numId w:val="7"/>
        </w:numPr>
        <w:spacing w:line="440" w:lineRule="exact"/>
        <w:rPr>
          <w:rFonts w:ascii="宋体" w:hAnsi="宋体" w:cs="楷体"/>
          <w:bCs/>
          <w:sz w:val="24"/>
        </w:rPr>
      </w:pPr>
      <w:r>
        <w:rPr>
          <w:rFonts w:hint="eastAsia" w:ascii="宋体" w:hAnsi="宋体" w:cs="楷体"/>
          <w:bCs/>
          <w:sz w:val="24"/>
        </w:rPr>
        <w:t>发生紧急事件时，立即组织相关责任人员进行处理，按应急方案制定的措施执行。对发生的紧急事件应在事后组织相关责任人员总结、学习，分析原因并写出报告向公司和采购汇报；</w:t>
      </w:r>
    </w:p>
    <w:p w14:paraId="231A8E9B">
      <w:pPr>
        <w:numPr>
          <w:ilvl w:val="0"/>
          <w:numId w:val="7"/>
        </w:numPr>
        <w:spacing w:line="440" w:lineRule="exact"/>
        <w:rPr>
          <w:rFonts w:ascii="宋体" w:hAnsi="宋体" w:cs="楷体"/>
          <w:bCs/>
          <w:sz w:val="24"/>
        </w:rPr>
      </w:pPr>
      <w:r>
        <w:rPr>
          <w:rFonts w:hint="eastAsia" w:ascii="宋体" w:hAnsi="宋体" w:cs="楷体"/>
          <w:bCs/>
          <w:sz w:val="24"/>
        </w:rPr>
        <w:t>负责外部的沟通和联系，并向采购方通报处理意见和结果；</w:t>
      </w:r>
    </w:p>
    <w:p w14:paraId="5D30205E">
      <w:pPr>
        <w:numPr>
          <w:ilvl w:val="0"/>
          <w:numId w:val="7"/>
        </w:numPr>
        <w:spacing w:line="440" w:lineRule="exact"/>
        <w:rPr>
          <w:rFonts w:ascii="宋体" w:hAnsi="宋体" w:cs="楷体"/>
          <w:bCs/>
          <w:sz w:val="24"/>
        </w:rPr>
      </w:pPr>
      <w:r>
        <w:rPr>
          <w:rFonts w:hint="eastAsia" w:ascii="宋体" w:hAnsi="宋体" w:cs="楷体"/>
          <w:bCs/>
          <w:sz w:val="24"/>
        </w:rPr>
        <w:t>具有5年以上，大型场馆类物业项目管理经验；</w:t>
      </w:r>
    </w:p>
    <w:p w14:paraId="304FA82D">
      <w:pPr>
        <w:numPr>
          <w:ilvl w:val="0"/>
          <w:numId w:val="7"/>
        </w:numPr>
        <w:spacing w:line="440" w:lineRule="exact"/>
        <w:rPr>
          <w:rFonts w:ascii="宋体" w:hAnsi="宋体" w:cs="楷体"/>
          <w:bCs/>
          <w:sz w:val="24"/>
        </w:rPr>
      </w:pPr>
      <w:r>
        <w:rPr>
          <w:rFonts w:hint="eastAsia" w:ascii="宋体" w:hAnsi="宋体" w:cs="楷体"/>
          <w:bCs/>
          <w:sz w:val="24"/>
        </w:rPr>
        <w:t>具有大学专科（含）以上文化程度。</w:t>
      </w:r>
    </w:p>
    <w:p w14:paraId="6A76279A">
      <w:pPr>
        <w:numPr>
          <w:ilvl w:val="0"/>
          <w:numId w:val="7"/>
        </w:numPr>
        <w:spacing w:line="440" w:lineRule="exact"/>
        <w:rPr>
          <w:rFonts w:ascii="宋体" w:hAnsi="宋体" w:cs="楷体"/>
          <w:bCs/>
          <w:sz w:val="24"/>
        </w:rPr>
      </w:pPr>
      <w:r>
        <w:rPr>
          <w:rFonts w:hint="eastAsia" w:ascii="宋体" w:hAnsi="宋体" w:cs="楷体"/>
          <w:bCs/>
          <w:sz w:val="24"/>
        </w:rPr>
        <w:t>可坚持24小时在岗值班。</w:t>
      </w:r>
    </w:p>
    <w:p w14:paraId="0A481751">
      <w:pPr>
        <w:numPr>
          <w:ilvl w:val="0"/>
          <w:numId w:val="6"/>
        </w:numPr>
        <w:spacing w:line="440" w:lineRule="exact"/>
        <w:rPr>
          <w:rFonts w:ascii="宋体" w:hAnsi="宋体" w:cs="楷体"/>
          <w:bCs/>
          <w:sz w:val="24"/>
        </w:rPr>
      </w:pPr>
      <w:r>
        <w:rPr>
          <w:rFonts w:hint="eastAsia" w:ascii="宋体" w:hAnsi="宋体" w:cs="楷体"/>
          <w:bCs/>
          <w:sz w:val="24"/>
        </w:rPr>
        <w:t>项目部门主管</w:t>
      </w:r>
    </w:p>
    <w:p w14:paraId="1A9E4023">
      <w:pPr>
        <w:spacing w:line="440" w:lineRule="exact"/>
        <w:ind w:firstLine="480" w:firstLineChars="200"/>
        <w:rPr>
          <w:rFonts w:ascii="宋体" w:hAnsi="宋体" w:cs="楷体"/>
          <w:sz w:val="24"/>
        </w:rPr>
      </w:pPr>
      <w:r>
        <w:rPr>
          <w:rFonts w:hint="eastAsia" w:ascii="宋体" w:hAnsi="宋体" w:cs="楷体"/>
          <w:sz w:val="24"/>
        </w:rPr>
        <w:t>1.部门主管在经理指导下，负责组织、安排项目管理处的各项工作，定期及不定期主持召开管理处工作例会，提出问题及改进意见，并负责改进工作及落实；</w:t>
      </w:r>
    </w:p>
    <w:p w14:paraId="11BBCA46">
      <w:pPr>
        <w:spacing w:line="440" w:lineRule="exact"/>
        <w:ind w:firstLine="480" w:firstLineChars="200"/>
        <w:rPr>
          <w:rFonts w:ascii="宋体" w:hAnsi="宋体" w:cs="楷体"/>
          <w:sz w:val="24"/>
        </w:rPr>
      </w:pPr>
      <w:r>
        <w:rPr>
          <w:rFonts w:hint="eastAsia" w:ascii="宋体" w:hAnsi="宋体" w:cs="楷体"/>
          <w:sz w:val="24"/>
        </w:rPr>
        <w:t>2.具有2年以上物业项目管理经验；</w:t>
      </w:r>
      <w:r>
        <w:rPr>
          <w:rFonts w:ascii="宋体" w:hAnsi="宋体" w:cs="楷体"/>
          <w:sz w:val="24"/>
        </w:rPr>
        <w:t xml:space="preserve"> </w:t>
      </w:r>
    </w:p>
    <w:p w14:paraId="0EDBB8B2">
      <w:pPr>
        <w:spacing w:line="440" w:lineRule="exact"/>
        <w:ind w:firstLine="480" w:firstLineChars="200"/>
        <w:rPr>
          <w:rFonts w:ascii="宋体" w:hAnsi="宋体" w:cs="楷体"/>
          <w:sz w:val="24"/>
        </w:rPr>
      </w:pPr>
      <w:r>
        <w:rPr>
          <w:rFonts w:hint="eastAsia" w:ascii="宋体" w:hAnsi="宋体" w:cs="楷体"/>
          <w:sz w:val="24"/>
        </w:rPr>
        <w:t>3.具有大学专科（含）以上文化程度</w:t>
      </w:r>
      <w:r>
        <w:rPr>
          <w:rFonts w:ascii="宋体" w:hAnsi="宋体" w:cs="楷体"/>
          <w:sz w:val="24"/>
        </w:rPr>
        <w:t>。</w:t>
      </w:r>
    </w:p>
    <w:p w14:paraId="02303820">
      <w:pPr>
        <w:spacing w:line="440" w:lineRule="exact"/>
        <w:ind w:left="840"/>
        <w:rPr>
          <w:rFonts w:ascii="宋体" w:hAnsi="宋体" w:cs="楷体"/>
          <w:bCs/>
          <w:sz w:val="24"/>
        </w:rPr>
      </w:pPr>
    </w:p>
    <w:p w14:paraId="1941070F">
      <w:pPr>
        <w:spacing w:line="440" w:lineRule="exact"/>
        <w:ind w:firstLine="482" w:firstLineChars="200"/>
        <w:rPr>
          <w:rFonts w:ascii="宋体" w:hAnsi="宋体" w:cs="楷体"/>
          <w:b/>
          <w:bCs/>
          <w:sz w:val="24"/>
        </w:rPr>
      </w:pPr>
      <w:r>
        <w:rPr>
          <w:rFonts w:hint="eastAsia" w:ascii="宋体" w:hAnsi="宋体" w:cs="楷体"/>
          <w:b/>
          <w:bCs/>
          <w:sz w:val="24"/>
        </w:rPr>
        <w:t>项目二  保洁服务</w:t>
      </w:r>
    </w:p>
    <w:p w14:paraId="4C6B76F8">
      <w:pPr>
        <w:spacing w:line="440" w:lineRule="exact"/>
        <w:ind w:firstLine="480" w:firstLineChars="200"/>
        <w:rPr>
          <w:rFonts w:ascii="宋体" w:hAnsi="宋体" w:cs="楷体"/>
          <w:sz w:val="24"/>
        </w:rPr>
      </w:pPr>
      <w:r>
        <w:rPr>
          <w:rFonts w:hint="eastAsia" w:ascii="宋体" w:hAnsi="宋体" w:cs="楷体"/>
          <w:sz w:val="24"/>
        </w:rPr>
        <w:t>（一）保洁工作内容</w:t>
      </w:r>
    </w:p>
    <w:p w14:paraId="3576ADC3">
      <w:pPr>
        <w:spacing w:line="440" w:lineRule="exact"/>
        <w:ind w:firstLine="480" w:firstLineChars="200"/>
        <w:rPr>
          <w:rFonts w:ascii="宋体" w:hAnsi="宋体" w:cs="仿宋"/>
          <w:sz w:val="24"/>
        </w:rPr>
      </w:pPr>
      <w:r>
        <w:rPr>
          <w:rFonts w:hint="eastAsia" w:ascii="宋体" w:hAnsi="宋体" w:cs="仿宋"/>
          <w:sz w:val="24"/>
        </w:rPr>
        <w:t>1、全馆的日常保洁、定期清洁、消毒、垃圾分类等服务工作；</w:t>
      </w:r>
    </w:p>
    <w:p w14:paraId="613D95DB">
      <w:pPr>
        <w:spacing w:line="440" w:lineRule="exact"/>
        <w:ind w:firstLine="480" w:firstLineChars="200"/>
        <w:rPr>
          <w:rFonts w:ascii="宋体" w:hAnsi="宋体" w:cs="仿宋"/>
          <w:sz w:val="24"/>
        </w:rPr>
      </w:pPr>
      <w:r>
        <w:rPr>
          <w:rFonts w:hint="eastAsia" w:ascii="宋体" w:hAnsi="宋体" w:cs="仿宋"/>
          <w:sz w:val="24"/>
        </w:rPr>
        <w:t>2、为使场馆卫生状况保持良好而进行的辅助和支持的相关工作；</w:t>
      </w:r>
    </w:p>
    <w:p w14:paraId="27BF090C">
      <w:pPr>
        <w:spacing w:line="440" w:lineRule="exact"/>
        <w:ind w:firstLine="480" w:firstLineChars="200"/>
        <w:rPr>
          <w:rFonts w:ascii="宋体" w:hAnsi="宋体" w:cs="仿宋"/>
          <w:sz w:val="24"/>
        </w:rPr>
      </w:pPr>
      <w:r>
        <w:rPr>
          <w:rFonts w:hint="eastAsia" w:ascii="宋体" w:hAnsi="宋体" w:cs="仿宋"/>
          <w:sz w:val="24"/>
        </w:rPr>
        <w:t>3、展厅内对观众的辅助服务和必要的观众咨询服务；</w:t>
      </w:r>
    </w:p>
    <w:p w14:paraId="0686A124">
      <w:pPr>
        <w:spacing w:line="440" w:lineRule="exact"/>
        <w:ind w:firstLine="480" w:firstLineChars="200"/>
        <w:rPr>
          <w:rFonts w:ascii="宋体" w:hAnsi="宋体" w:cs="仿宋"/>
          <w:sz w:val="24"/>
        </w:rPr>
      </w:pPr>
      <w:r>
        <w:rPr>
          <w:rFonts w:hint="eastAsia" w:ascii="宋体" w:hAnsi="宋体" w:cs="仿宋"/>
          <w:sz w:val="24"/>
        </w:rPr>
        <w:t>4、展厅或院内辅助秩序维护和展厅内定位巡视；</w:t>
      </w:r>
    </w:p>
    <w:p w14:paraId="48EA4E6B">
      <w:pPr>
        <w:spacing w:line="440" w:lineRule="exact"/>
        <w:ind w:firstLine="480" w:firstLineChars="200"/>
        <w:rPr>
          <w:rFonts w:ascii="宋体" w:hAnsi="宋体" w:cs="楷体"/>
          <w:sz w:val="24"/>
        </w:rPr>
      </w:pPr>
      <w:r>
        <w:rPr>
          <w:rFonts w:hint="eastAsia" w:ascii="宋体" w:hAnsi="宋体" w:cs="楷体"/>
          <w:sz w:val="24"/>
        </w:rPr>
        <w:t>（二）保洁工作具体内容及要求</w:t>
      </w:r>
    </w:p>
    <w:p w14:paraId="0E3D909D">
      <w:pPr>
        <w:spacing w:line="440" w:lineRule="exact"/>
        <w:ind w:firstLine="480" w:firstLineChars="200"/>
        <w:rPr>
          <w:rFonts w:ascii="宋体" w:hAnsi="宋体" w:cs="楷体"/>
          <w:sz w:val="24"/>
        </w:rPr>
      </w:pPr>
      <w:r>
        <w:rPr>
          <w:rFonts w:hint="eastAsia" w:ascii="宋体" w:hAnsi="宋体" w:cs="楷体"/>
          <w:sz w:val="24"/>
        </w:rPr>
        <w:t>1、日常保洁内容</w:t>
      </w:r>
    </w:p>
    <w:tbl>
      <w:tblPr>
        <w:tblStyle w:val="5"/>
        <w:tblW w:w="9047"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2525"/>
        <w:gridCol w:w="1932"/>
        <w:gridCol w:w="2744"/>
        <w:gridCol w:w="14"/>
        <w:gridCol w:w="1832"/>
      </w:tblGrid>
      <w:tr w14:paraId="78E44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42" w:hRule="atLeast"/>
        </w:trPr>
        <w:tc>
          <w:tcPr>
            <w:tcW w:w="2525" w:type="dxa"/>
            <w:vAlign w:val="center"/>
          </w:tcPr>
          <w:p w14:paraId="2A7FE09D">
            <w:pPr>
              <w:spacing w:line="440" w:lineRule="exact"/>
              <w:jc w:val="center"/>
              <w:rPr>
                <w:rFonts w:ascii="宋体" w:hAnsi="宋体" w:cs="仿宋"/>
                <w:b/>
                <w:bCs/>
                <w:sz w:val="24"/>
              </w:rPr>
            </w:pPr>
            <w:r>
              <w:rPr>
                <w:rFonts w:hint="eastAsia" w:ascii="宋体" w:hAnsi="宋体" w:cs="仿宋"/>
                <w:b/>
                <w:bCs/>
                <w:sz w:val="24"/>
              </w:rPr>
              <w:t>区域和数量</w:t>
            </w:r>
          </w:p>
        </w:tc>
        <w:tc>
          <w:tcPr>
            <w:tcW w:w="1932" w:type="dxa"/>
            <w:vAlign w:val="center"/>
          </w:tcPr>
          <w:p w14:paraId="0F49D9DD">
            <w:pPr>
              <w:spacing w:line="440" w:lineRule="exact"/>
              <w:jc w:val="center"/>
              <w:rPr>
                <w:rFonts w:ascii="宋体" w:hAnsi="宋体" w:cs="仿宋"/>
                <w:b/>
                <w:bCs/>
                <w:sz w:val="24"/>
              </w:rPr>
            </w:pPr>
            <w:r>
              <w:rPr>
                <w:rFonts w:hint="eastAsia" w:ascii="宋体" w:hAnsi="宋体" w:cs="仿宋"/>
                <w:b/>
                <w:bCs/>
                <w:sz w:val="24"/>
              </w:rPr>
              <w:t>工作内容</w:t>
            </w:r>
          </w:p>
        </w:tc>
        <w:tc>
          <w:tcPr>
            <w:tcW w:w="2758" w:type="dxa"/>
            <w:gridSpan w:val="2"/>
            <w:vAlign w:val="center"/>
          </w:tcPr>
          <w:p w14:paraId="059F5081">
            <w:pPr>
              <w:spacing w:line="440" w:lineRule="exact"/>
              <w:jc w:val="center"/>
              <w:rPr>
                <w:rFonts w:ascii="宋体" w:hAnsi="宋体" w:cs="仿宋"/>
                <w:b/>
                <w:bCs/>
                <w:sz w:val="24"/>
              </w:rPr>
            </w:pPr>
            <w:r>
              <w:rPr>
                <w:rFonts w:hint="eastAsia" w:ascii="宋体" w:hAnsi="宋体" w:cs="仿宋"/>
                <w:b/>
                <w:bCs/>
                <w:sz w:val="24"/>
              </w:rPr>
              <w:t>工作周期</w:t>
            </w:r>
          </w:p>
        </w:tc>
        <w:tc>
          <w:tcPr>
            <w:tcW w:w="1832" w:type="dxa"/>
            <w:vAlign w:val="center"/>
          </w:tcPr>
          <w:p w14:paraId="64CDF2C3">
            <w:pPr>
              <w:spacing w:line="440" w:lineRule="exact"/>
              <w:jc w:val="center"/>
              <w:rPr>
                <w:rFonts w:ascii="宋体" w:hAnsi="宋体" w:cs="仿宋"/>
                <w:b/>
                <w:bCs/>
                <w:sz w:val="24"/>
              </w:rPr>
            </w:pPr>
            <w:r>
              <w:rPr>
                <w:rFonts w:hint="eastAsia" w:ascii="宋体" w:hAnsi="宋体" w:cs="仿宋"/>
                <w:b/>
                <w:bCs/>
                <w:sz w:val="24"/>
              </w:rPr>
              <w:t>标准程序</w:t>
            </w:r>
          </w:p>
        </w:tc>
      </w:tr>
      <w:tr w14:paraId="66476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1768" w:hRule="atLeast"/>
        </w:trPr>
        <w:tc>
          <w:tcPr>
            <w:tcW w:w="2525" w:type="dxa"/>
            <w:vMerge w:val="restart"/>
            <w:tcBorders>
              <w:right w:val="single" w:color="auto" w:sz="4" w:space="0"/>
            </w:tcBorders>
            <w:vAlign w:val="center"/>
          </w:tcPr>
          <w:p w14:paraId="4A00B0B2">
            <w:pPr>
              <w:spacing w:line="440" w:lineRule="exact"/>
              <w:rPr>
                <w:rFonts w:ascii="宋体" w:hAnsi="宋体" w:cs="仿宋"/>
                <w:sz w:val="24"/>
              </w:rPr>
            </w:pPr>
            <w:r>
              <w:rPr>
                <w:rFonts w:hint="eastAsia" w:ascii="宋体" w:hAnsi="宋体" w:cs="仿宋"/>
                <w:sz w:val="24"/>
              </w:rPr>
              <w:t>开放区域展厅及剧场（A馆东、西展厅、大厅；B馆B1层、1层、2层展厅；天象厅、3D剧场、4D剧场、宇宙剧场）</w:t>
            </w:r>
          </w:p>
        </w:tc>
        <w:tc>
          <w:tcPr>
            <w:tcW w:w="1932" w:type="dxa"/>
            <w:tcBorders>
              <w:left w:val="single" w:color="auto" w:sz="4" w:space="0"/>
            </w:tcBorders>
            <w:vAlign w:val="center"/>
          </w:tcPr>
          <w:p w14:paraId="38D5711B">
            <w:pPr>
              <w:spacing w:line="440" w:lineRule="exact"/>
              <w:ind w:right="-107" w:rightChars="-51"/>
              <w:rPr>
                <w:rFonts w:ascii="宋体" w:hAnsi="宋体" w:cs="仿宋"/>
                <w:sz w:val="24"/>
              </w:rPr>
            </w:pPr>
            <w:r>
              <w:rPr>
                <w:rFonts w:hint="eastAsia" w:ascii="宋体" w:hAnsi="宋体" w:cs="仿宋"/>
                <w:sz w:val="24"/>
              </w:rPr>
              <w:t>推擦地面、清洗</w:t>
            </w:r>
          </w:p>
          <w:p w14:paraId="63ABD980">
            <w:pPr>
              <w:spacing w:line="440" w:lineRule="exact"/>
              <w:rPr>
                <w:rFonts w:ascii="宋体" w:hAnsi="宋体" w:cs="仿宋"/>
                <w:bCs/>
                <w:sz w:val="24"/>
              </w:rPr>
            </w:pPr>
            <w:r>
              <w:rPr>
                <w:rFonts w:hint="eastAsia" w:ascii="宋体" w:hAnsi="宋体" w:cs="仿宋"/>
                <w:sz w:val="24"/>
              </w:rPr>
              <w:t>地面</w:t>
            </w:r>
          </w:p>
        </w:tc>
        <w:tc>
          <w:tcPr>
            <w:tcW w:w="2744" w:type="dxa"/>
            <w:vAlign w:val="center"/>
          </w:tcPr>
          <w:p w14:paraId="46C58009">
            <w:pPr>
              <w:spacing w:line="440" w:lineRule="exact"/>
              <w:rPr>
                <w:rFonts w:ascii="宋体" w:hAnsi="宋体" w:cs="仿宋"/>
                <w:bCs/>
                <w:sz w:val="24"/>
              </w:rPr>
            </w:pPr>
            <w:r>
              <w:rPr>
                <w:rFonts w:hint="eastAsia" w:ascii="宋体" w:hAnsi="宋体" w:cs="仿宋"/>
                <w:sz w:val="24"/>
              </w:rPr>
              <w:t>每日展厅开放之前、上午十一点、下午三点分别整体清扫一遍，视卫生情况增加次数，不断巡回</w:t>
            </w:r>
          </w:p>
        </w:tc>
        <w:tc>
          <w:tcPr>
            <w:tcW w:w="1846" w:type="dxa"/>
            <w:gridSpan w:val="2"/>
            <w:vAlign w:val="center"/>
          </w:tcPr>
          <w:p w14:paraId="3C447162">
            <w:pPr>
              <w:spacing w:line="440" w:lineRule="exact"/>
              <w:rPr>
                <w:rFonts w:ascii="宋体" w:hAnsi="宋体" w:cs="仿宋"/>
                <w:bCs/>
                <w:sz w:val="24"/>
              </w:rPr>
            </w:pPr>
            <w:r>
              <w:rPr>
                <w:rFonts w:hint="eastAsia" w:ascii="宋体" w:hAnsi="宋体" w:cs="仿宋"/>
                <w:sz w:val="24"/>
              </w:rPr>
              <w:t>地面无垃圾、无污迹</w:t>
            </w:r>
          </w:p>
        </w:tc>
      </w:tr>
      <w:tr w14:paraId="78227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1768" w:hRule="atLeast"/>
        </w:trPr>
        <w:tc>
          <w:tcPr>
            <w:tcW w:w="2525" w:type="dxa"/>
            <w:vMerge w:val="continue"/>
            <w:tcBorders>
              <w:right w:val="single" w:color="auto" w:sz="4" w:space="0"/>
            </w:tcBorders>
            <w:vAlign w:val="center"/>
          </w:tcPr>
          <w:p w14:paraId="3879DEF2">
            <w:pPr>
              <w:spacing w:line="440" w:lineRule="exact"/>
              <w:rPr>
                <w:rFonts w:ascii="宋体" w:hAnsi="宋体" w:cs="仿宋"/>
                <w:sz w:val="24"/>
              </w:rPr>
            </w:pPr>
          </w:p>
        </w:tc>
        <w:tc>
          <w:tcPr>
            <w:tcW w:w="1932" w:type="dxa"/>
            <w:tcBorders>
              <w:left w:val="single" w:color="auto" w:sz="4" w:space="0"/>
            </w:tcBorders>
            <w:vAlign w:val="center"/>
          </w:tcPr>
          <w:p w14:paraId="0586E9A8">
            <w:pPr>
              <w:spacing w:line="440" w:lineRule="exact"/>
              <w:rPr>
                <w:rFonts w:ascii="宋体" w:hAnsi="宋体" w:cs="仿宋"/>
                <w:sz w:val="24"/>
              </w:rPr>
            </w:pPr>
            <w:r>
              <w:rPr>
                <w:rFonts w:hint="eastAsia" w:ascii="宋体" w:hAnsi="宋体" w:cs="仿宋"/>
                <w:sz w:val="24"/>
              </w:rPr>
              <w:t>剧场座椅、地面</w:t>
            </w:r>
          </w:p>
        </w:tc>
        <w:tc>
          <w:tcPr>
            <w:tcW w:w="2758" w:type="dxa"/>
            <w:gridSpan w:val="2"/>
            <w:vAlign w:val="center"/>
          </w:tcPr>
          <w:p w14:paraId="66FE49CE">
            <w:pPr>
              <w:spacing w:line="440" w:lineRule="exact"/>
              <w:rPr>
                <w:rFonts w:ascii="宋体" w:hAnsi="宋体" w:cs="仿宋"/>
                <w:sz w:val="24"/>
              </w:rPr>
            </w:pPr>
            <w:r>
              <w:rPr>
                <w:rFonts w:hint="eastAsia" w:ascii="宋体" w:hAnsi="宋体" w:cs="仿宋"/>
                <w:sz w:val="24"/>
              </w:rPr>
              <w:t>播放影片完成后及闭馆后</w:t>
            </w:r>
          </w:p>
        </w:tc>
        <w:tc>
          <w:tcPr>
            <w:tcW w:w="1832" w:type="dxa"/>
            <w:vAlign w:val="center"/>
          </w:tcPr>
          <w:p w14:paraId="65E83839">
            <w:pPr>
              <w:spacing w:line="440" w:lineRule="exact"/>
              <w:rPr>
                <w:rFonts w:ascii="宋体" w:hAnsi="宋体" w:cs="仿宋"/>
                <w:sz w:val="24"/>
              </w:rPr>
            </w:pPr>
            <w:r>
              <w:rPr>
                <w:rFonts w:hint="eastAsia" w:ascii="宋体" w:hAnsi="宋体" w:cs="仿宋"/>
                <w:sz w:val="24"/>
              </w:rPr>
              <w:t>座椅整洁无污渍，地面无垃圾、无污迹</w:t>
            </w:r>
          </w:p>
        </w:tc>
      </w:tr>
      <w:tr w14:paraId="584AE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838" w:hRule="atLeast"/>
        </w:trPr>
        <w:tc>
          <w:tcPr>
            <w:tcW w:w="2525" w:type="dxa"/>
            <w:vMerge w:val="continue"/>
            <w:tcBorders>
              <w:right w:val="single" w:color="auto" w:sz="4" w:space="0"/>
            </w:tcBorders>
            <w:vAlign w:val="center"/>
          </w:tcPr>
          <w:p w14:paraId="2A3DB38E">
            <w:pPr>
              <w:spacing w:line="440" w:lineRule="exact"/>
              <w:rPr>
                <w:rFonts w:ascii="宋体" w:hAnsi="宋体" w:cs="仿宋"/>
                <w:sz w:val="24"/>
              </w:rPr>
            </w:pPr>
          </w:p>
        </w:tc>
        <w:tc>
          <w:tcPr>
            <w:tcW w:w="1932" w:type="dxa"/>
            <w:tcBorders>
              <w:left w:val="single" w:color="auto" w:sz="4" w:space="0"/>
            </w:tcBorders>
            <w:vAlign w:val="center"/>
          </w:tcPr>
          <w:p w14:paraId="71E9FEB6">
            <w:pPr>
              <w:spacing w:line="440" w:lineRule="exact"/>
              <w:rPr>
                <w:rFonts w:ascii="宋体" w:hAnsi="宋体" w:cs="仿宋"/>
                <w:bCs/>
                <w:sz w:val="24"/>
              </w:rPr>
            </w:pPr>
            <w:r>
              <w:rPr>
                <w:rFonts w:hint="eastAsia" w:ascii="宋体" w:hAnsi="宋体" w:cs="仿宋"/>
                <w:sz w:val="24"/>
              </w:rPr>
              <w:t>擦拭门窗玻璃</w:t>
            </w:r>
          </w:p>
        </w:tc>
        <w:tc>
          <w:tcPr>
            <w:tcW w:w="2758" w:type="dxa"/>
            <w:gridSpan w:val="2"/>
            <w:vAlign w:val="center"/>
          </w:tcPr>
          <w:p w14:paraId="6257ED10">
            <w:pPr>
              <w:spacing w:line="440" w:lineRule="exact"/>
              <w:rPr>
                <w:rFonts w:ascii="宋体" w:hAnsi="宋体" w:cs="仿宋"/>
                <w:bCs/>
                <w:sz w:val="24"/>
              </w:rPr>
            </w:pPr>
            <w:r>
              <w:rPr>
                <w:rFonts w:hint="eastAsia" w:ascii="宋体" w:hAnsi="宋体" w:cs="仿宋"/>
                <w:sz w:val="24"/>
              </w:rPr>
              <w:t>每周不少于2次</w:t>
            </w:r>
          </w:p>
        </w:tc>
        <w:tc>
          <w:tcPr>
            <w:tcW w:w="1832" w:type="dxa"/>
            <w:vAlign w:val="center"/>
          </w:tcPr>
          <w:p w14:paraId="293786CA">
            <w:pPr>
              <w:spacing w:line="440" w:lineRule="exact"/>
              <w:rPr>
                <w:rFonts w:ascii="宋体" w:hAnsi="宋体" w:cs="仿宋"/>
                <w:bCs/>
                <w:sz w:val="24"/>
              </w:rPr>
            </w:pPr>
            <w:r>
              <w:rPr>
                <w:rFonts w:hint="eastAsia" w:ascii="宋体" w:hAnsi="宋体" w:cs="仿宋"/>
                <w:sz w:val="24"/>
              </w:rPr>
              <w:t>窗门洁净玻璃明亮</w:t>
            </w:r>
          </w:p>
        </w:tc>
      </w:tr>
      <w:tr w14:paraId="79104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850" w:hRule="atLeast"/>
        </w:trPr>
        <w:tc>
          <w:tcPr>
            <w:tcW w:w="2525" w:type="dxa"/>
            <w:vMerge w:val="continue"/>
            <w:tcBorders>
              <w:right w:val="single" w:color="auto" w:sz="4" w:space="0"/>
            </w:tcBorders>
            <w:vAlign w:val="center"/>
          </w:tcPr>
          <w:p w14:paraId="0AB0F1C0">
            <w:pPr>
              <w:spacing w:line="440" w:lineRule="exact"/>
              <w:rPr>
                <w:rFonts w:ascii="宋体" w:hAnsi="宋体" w:cs="仿宋"/>
                <w:sz w:val="24"/>
              </w:rPr>
            </w:pPr>
          </w:p>
        </w:tc>
        <w:tc>
          <w:tcPr>
            <w:tcW w:w="1932" w:type="dxa"/>
            <w:tcBorders>
              <w:left w:val="single" w:color="auto" w:sz="4" w:space="0"/>
            </w:tcBorders>
            <w:vAlign w:val="center"/>
          </w:tcPr>
          <w:p w14:paraId="41376F11">
            <w:pPr>
              <w:spacing w:line="440" w:lineRule="exact"/>
              <w:rPr>
                <w:rFonts w:ascii="宋体" w:hAnsi="宋体" w:cs="仿宋"/>
                <w:bCs/>
                <w:sz w:val="24"/>
              </w:rPr>
            </w:pPr>
            <w:r>
              <w:rPr>
                <w:rFonts w:hint="eastAsia" w:ascii="宋体" w:hAnsi="宋体" w:cs="仿宋"/>
                <w:sz w:val="24"/>
              </w:rPr>
              <w:t>展柜玻璃擦拭、展柜后通道擦拭</w:t>
            </w:r>
          </w:p>
        </w:tc>
        <w:tc>
          <w:tcPr>
            <w:tcW w:w="2758" w:type="dxa"/>
            <w:gridSpan w:val="2"/>
            <w:vAlign w:val="center"/>
          </w:tcPr>
          <w:p w14:paraId="52F0909A">
            <w:pPr>
              <w:spacing w:line="440" w:lineRule="exact"/>
              <w:rPr>
                <w:rFonts w:ascii="宋体" w:hAnsi="宋体" w:cs="仿宋"/>
                <w:bCs/>
                <w:sz w:val="24"/>
              </w:rPr>
            </w:pPr>
            <w:r>
              <w:rPr>
                <w:rFonts w:hint="eastAsia" w:ascii="宋体" w:hAnsi="宋体" w:cs="仿宋"/>
                <w:sz w:val="24"/>
              </w:rPr>
              <w:t>每周不少于2次</w:t>
            </w:r>
          </w:p>
        </w:tc>
        <w:tc>
          <w:tcPr>
            <w:tcW w:w="1832" w:type="dxa"/>
            <w:vAlign w:val="center"/>
          </w:tcPr>
          <w:p w14:paraId="155A5E2E">
            <w:pPr>
              <w:spacing w:line="440" w:lineRule="exact"/>
              <w:rPr>
                <w:rFonts w:ascii="宋体" w:hAnsi="宋体" w:cs="仿宋"/>
                <w:bCs/>
                <w:sz w:val="24"/>
              </w:rPr>
            </w:pPr>
            <w:r>
              <w:rPr>
                <w:rFonts w:hint="eastAsia" w:ascii="宋体" w:hAnsi="宋体" w:cs="仿宋"/>
                <w:sz w:val="24"/>
              </w:rPr>
              <w:t>无灰尘手指印</w:t>
            </w:r>
          </w:p>
        </w:tc>
      </w:tr>
      <w:tr w14:paraId="10B09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706" w:hRule="atLeast"/>
        </w:trPr>
        <w:tc>
          <w:tcPr>
            <w:tcW w:w="2525" w:type="dxa"/>
            <w:vMerge w:val="continue"/>
            <w:tcBorders>
              <w:right w:val="single" w:color="auto" w:sz="4" w:space="0"/>
            </w:tcBorders>
            <w:vAlign w:val="center"/>
          </w:tcPr>
          <w:p w14:paraId="74DAF810">
            <w:pPr>
              <w:spacing w:line="440" w:lineRule="exact"/>
              <w:rPr>
                <w:rFonts w:ascii="宋体" w:hAnsi="宋体" w:cs="仿宋"/>
                <w:sz w:val="24"/>
              </w:rPr>
            </w:pPr>
          </w:p>
        </w:tc>
        <w:tc>
          <w:tcPr>
            <w:tcW w:w="1932" w:type="dxa"/>
            <w:tcBorders>
              <w:left w:val="single" w:color="auto" w:sz="4" w:space="0"/>
            </w:tcBorders>
            <w:vAlign w:val="center"/>
          </w:tcPr>
          <w:p w14:paraId="71D6BDA3">
            <w:pPr>
              <w:spacing w:line="440" w:lineRule="exact"/>
              <w:rPr>
                <w:rFonts w:ascii="宋体" w:hAnsi="宋体" w:cs="仿宋"/>
                <w:bCs/>
                <w:sz w:val="24"/>
              </w:rPr>
            </w:pPr>
            <w:r>
              <w:rPr>
                <w:rFonts w:hint="eastAsia" w:ascii="宋体" w:hAnsi="宋体" w:cs="仿宋"/>
                <w:sz w:val="24"/>
              </w:rPr>
              <w:t>擦拭墙壁及装饰物</w:t>
            </w:r>
          </w:p>
        </w:tc>
        <w:tc>
          <w:tcPr>
            <w:tcW w:w="2758" w:type="dxa"/>
            <w:gridSpan w:val="2"/>
            <w:vAlign w:val="center"/>
          </w:tcPr>
          <w:p w14:paraId="56EB53CB">
            <w:pPr>
              <w:spacing w:line="440" w:lineRule="exact"/>
              <w:rPr>
                <w:rFonts w:ascii="宋体" w:hAnsi="宋体" w:cs="仿宋"/>
                <w:bCs/>
                <w:sz w:val="24"/>
              </w:rPr>
            </w:pPr>
            <w:r>
              <w:rPr>
                <w:rFonts w:hint="eastAsia" w:ascii="宋体" w:hAnsi="宋体" w:cs="仿宋"/>
                <w:sz w:val="24"/>
              </w:rPr>
              <w:t>每周不少于2次</w:t>
            </w:r>
          </w:p>
        </w:tc>
        <w:tc>
          <w:tcPr>
            <w:tcW w:w="1832" w:type="dxa"/>
            <w:vAlign w:val="center"/>
          </w:tcPr>
          <w:p w14:paraId="1A3A852C">
            <w:pPr>
              <w:spacing w:line="440" w:lineRule="exact"/>
              <w:rPr>
                <w:rFonts w:ascii="宋体" w:hAnsi="宋体" w:cs="仿宋"/>
                <w:bCs/>
                <w:sz w:val="24"/>
              </w:rPr>
            </w:pPr>
            <w:r>
              <w:rPr>
                <w:rFonts w:hint="eastAsia" w:ascii="宋体" w:hAnsi="宋体" w:cs="仿宋"/>
                <w:sz w:val="24"/>
              </w:rPr>
              <w:t>无灰尘手指印</w:t>
            </w:r>
          </w:p>
        </w:tc>
      </w:tr>
      <w:tr w14:paraId="60577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1015" w:hRule="atLeast"/>
        </w:trPr>
        <w:tc>
          <w:tcPr>
            <w:tcW w:w="2525" w:type="dxa"/>
            <w:vMerge w:val="continue"/>
            <w:tcBorders>
              <w:right w:val="single" w:color="auto" w:sz="4" w:space="0"/>
            </w:tcBorders>
            <w:vAlign w:val="center"/>
          </w:tcPr>
          <w:p w14:paraId="1F6B1977">
            <w:pPr>
              <w:spacing w:line="440" w:lineRule="exact"/>
              <w:rPr>
                <w:rFonts w:ascii="宋体" w:hAnsi="宋体" w:cs="仿宋"/>
                <w:sz w:val="24"/>
              </w:rPr>
            </w:pPr>
          </w:p>
        </w:tc>
        <w:tc>
          <w:tcPr>
            <w:tcW w:w="1932" w:type="dxa"/>
            <w:tcBorders>
              <w:left w:val="single" w:color="auto" w:sz="4" w:space="0"/>
            </w:tcBorders>
            <w:vAlign w:val="center"/>
          </w:tcPr>
          <w:p w14:paraId="57A3A2F7">
            <w:pPr>
              <w:spacing w:line="440" w:lineRule="exact"/>
              <w:rPr>
                <w:rFonts w:ascii="宋体" w:hAnsi="宋体" w:cs="仿宋"/>
                <w:bCs/>
                <w:sz w:val="24"/>
              </w:rPr>
            </w:pPr>
            <w:r>
              <w:rPr>
                <w:rFonts w:hint="eastAsia" w:ascii="宋体" w:hAnsi="宋体" w:cs="仿宋"/>
                <w:sz w:val="24"/>
              </w:rPr>
              <w:t>镜面处理、擦拭指示牌</w:t>
            </w:r>
          </w:p>
        </w:tc>
        <w:tc>
          <w:tcPr>
            <w:tcW w:w="2758" w:type="dxa"/>
            <w:gridSpan w:val="2"/>
            <w:vAlign w:val="center"/>
          </w:tcPr>
          <w:p w14:paraId="64E52EBD">
            <w:pPr>
              <w:spacing w:line="440" w:lineRule="exact"/>
              <w:rPr>
                <w:rFonts w:ascii="宋体" w:hAnsi="宋体" w:cs="仿宋"/>
                <w:bCs/>
                <w:sz w:val="24"/>
              </w:rPr>
            </w:pPr>
            <w:r>
              <w:rPr>
                <w:rFonts w:hint="eastAsia" w:ascii="宋体" w:hAnsi="宋体" w:cs="仿宋"/>
                <w:sz w:val="24"/>
              </w:rPr>
              <w:t>每周不少于2次</w:t>
            </w:r>
          </w:p>
        </w:tc>
        <w:tc>
          <w:tcPr>
            <w:tcW w:w="1832" w:type="dxa"/>
            <w:vAlign w:val="center"/>
          </w:tcPr>
          <w:p w14:paraId="46E9A3AD">
            <w:pPr>
              <w:spacing w:line="440" w:lineRule="exact"/>
              <w:rPr>
                <w:rFonts w:ascii="宋体" w:hAnsi="宋体" w:cs="仿宋"/>
                <w:bCs/>
                <w:sz w:val="24"/>
              </w:rPr>
            </w:pPr>
            <w:r>
              <w:rPr>
                <w:rFonts w:hint="eastAsia" w:ascii="宋体" w:hAnsi="宋体" w:cs="仿宋"/>
                <w:sz w:val="24"/>
              </w:rPr>
              <w:t>轻力擦拭无灰尘</w:t>
            </w:r>
          </w:p>
        </w:tc>
      </w:tr>
      <w:tr w14:paraId="4428D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634" w:hRule="atLeast"/>
        </w:trPr>
        <w:tc>
          <w:tcPr>
            <w:tcW w:w="2525" w:type="dxa"/>
            <w:vMerge w:val="continue"/>
            <w:tcBorders>
              <w:right w:val="single" w:color="auto" w:sz="4" w:space="0"/>
            </w:tcBorders>
            <w:vAlign w:val="center"/>
          </w:tcPr>
          <w:p w14:paraId="250786F6">
            <w:pPr>
              <w:spacing w:line="440" w:lineRule="exact"/>
              <w:rPr>
                <w:rFonts w:ascii="宋体" w:hAnsi="宋体" w:cs="仿宋"/>
                <w:sz w:val="24"/>
              </w:rPr>
            </w:pPr>
          </w:p>
        </w:tc>
        <w:tc>
          <w:tcPr>
            <w:tcW w:w="1932" w:type="dxa"/>
            <w:tcBorders>
              <w:left w:val="single" w:color="auto" w:sz="4" w:space="0"/>
            </w:tcBorders>
            <w:vAlign w:val="center"/>
          </w:tcPr>
          <w:p w14:paraId="76BA20C2">
            <w:pPr>
              <w:spacing w:line="440" w:lineRule="exact"/>
              <w:rPr>
                <w:rFonts w:ascii="宋体" w:hAnsi="宋体" w:cs="仿宋"/>
                <w:bCs/>
                <w:sz w:val="24"/>
              </w:rPr>
            </w:pPr>
            <w:r>
              <w:rPr>
                <w:rFonts w:hint="eastAsia" w:ascii="宋体" w:hAnsi="宋体" w:cs="仿宋"/>
                <w:sz w:val="24"/>
              </w:rPr>
              <w:t>清倒垃圾桶</w:t>
            </w:r>
          </w:p>
        </w:tc>
        <w:tc>
          <w:tcPr>
            <w:tcW w:w="2758" w:type="dxa"/>
            <w:gridSpan w:val="2"/>
            <w:vAlign w:val="center"/>
          </w:tcPr>
          <w:p w14:paraId="1E54507D">
            <w:pPr>
              <w:spacing w:line="440" w:lineRule="exact"/>
              <w:rPr>
                <w:rFonts w:ascii="宋体" w:hAnsi="宋体" w:cs="仿宋"/>
                <w:bCs/>
                <w:sz w:val="24"/>
              </w:rPr>
            </w:pPr>
            <w:r>
              <w:rPr>
                <w:rFonts w:hint="eastAsia" w:ascii="宋体" w:hAnsi="宋体" w:cs="仿宋"/>
                <w:sz w:val="24"/>
              </w:rPr>
              <w:t>随时清倒，不断巡回</w:t>
            </w:r>
          </w:p>
        </w:tc>
        <w:tc>
          <w:tcPr>
            <w:tcW w:w="1832" w:type="dxa"/>
            <w:vAlign w:val="center"/>
          </w:tcPr>
          <w:p w14:paraId="378AF7B4">
            <w:pPr>
              <w:spacing w:line="440" w:lineRule="exact"/>
              <w:rPr>
                <w:rFonts w:ascii="宋体" w:hAnsi="宋体" w:cs="仿宋"/>
                <w:bCs/>
                <w:sz w:val="24"/>
              </w:rPr>
            </w:pPr>
            <w:r>
              <w:rPr>
                <w:rFonts w:hint="eastAsia" w:ascii="宋体" w:hAnsi="宋体" w:cs="仿宋"/>
                <w:sz w:val="24"/>
              </w:rPr>
              <w:t>无垃圾、污迹水迹</w:t>
            </w:r>
          </w:p>
        </w:tc>
      </w:tr>
      <w:tr w14:paraId="1A722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12" w:hRule="atLeast"/>
        </w:trPr>
        <w:tc>
          <w:tcPr>
            <w:tcW w:w="2525" w:type="dxa"/>
            <w:vMerge w:val="restart"/>
            <w:vAlign w:val="center"/>
          </w:tcPr>
          <w:p w14:paraId="436BDE24">
            <w:pPr>
              <w:spacing w:line="440" w:lineRule="exact"/>
              <w:rPr>
                <w:rFonts w:ascii="宋体" w:hAnsi="宋体" w:cs="仿宋"/>
                <w:sz w:val="24"/>
              </w:rPr>
            </w:pPr>
            <w:r>
              <w:rPr>
                <w:rFonts w:hint="eastAsia" w:ascii="宋体" w:hAnsi="宋体" w:cs="仿宋"/>
                <w:sz w:val="24"/>
              </w:rPr>
              <w:t>会议室（A馆贵宾室、办公楼贵宾室、各会议室）</w:t>
            </w:r>
          </w:p>
        </w:tc>
        <w:tc>
          <w:tcPr>
            <w:tcW w:w="1932" w:type="dxa"/>
            <w:vAlign w:val="center"/>
          </w:tcPr>
          <w:p w14:paraId="3D42CCFD">
            <w:pPr>
              <w:spacing w:line="440" w:lineRule="exact"/>
              <w:rPr>
                <w:rFonts w:ascii="宋体" w:hAnsi="宋体" w:cs="仿宋"/>
                <w:bCs/>
                <w:sz w:val="24"/>
              </w:rPr>
            </w:pPr>
            <w:r>
              <w:rPr>
                <w:rFonts w:hint="eastAsia" w:ascii="宋体" w:hAnsi="宋体" w:cs="仿宋"/>
                <w:sz w:val="24"/>
              </w:rPr>
              <w:t>擦拭桌面、清理地面、清理地毯</w:t>
            </w:r>
          </w:p>
        </w:tc>
        <w:tc>
          <w:tcPr>
            <w:tcW w:w="2758" w:type="dxa"/>
            <w:gridSpan w:val="2"/>
            <w:vAlign w:val="center"/>
          </w:tcPr>
          <w:p w14:paraId="66E0F171">
            <w:pPr>
              <w:spacing w:line="440" w:lineRule="exact"/>
              <w:rPr>
                <w:rFonts w:ascii="宋体" w:hAnsi="宋体" w:cs="仿宋"/>
                <w:bCs/>
                <w:sz w:val="24"/>
              </w:rPr>
            </w:pPr>
            <w:r>
              <w:rPr>
                <w:rFonts w:hint="eastAsia" w:ascii="宋体" w:hAnsi="宋体" w:cs="仿宋"/>
                <w:sz w:val="24"/>
              </w:rPr>
              <w:t>会前会后进行</w:t>
            </w:r>
          </w:p>
        </w:tc>
        <w:tc>
          <w:tcPr>
            <w:tcW w:w="1832" w:type="dxa"/>
            <w:vAlign w:val="center"/>
          </w:tcPr>
          <w:p w14:paraId="284849AC">
            <w:pPr>
              <w:spacing w:line="440" w:lineRule="exact"/>
              <w:rPr>
                <w:rFonts w:ascii="宋体" w:hAnsi="宋体" w:cs="仿宋"/>
                <w:bCs/>
                <w:sz w:val="24"/>
              </w:rPr>
            </w:pPr>
            <w:r>
              <w:rPr>
                <w:rFonts w:hint="eastAsia" w:ascii="宋体" w:hAnsi="宋体" w:cs="仿宋"/>
                <w:sz w:val="24"/>
              </w:rPr>
              <w:t>无污迹、灰尘</w:t>
            </w:r>
          </w:p>
        </w:tc>
      </w:tr>
      <w:tr w14:paraId="0F827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840" w:hRule="atLeast"/>
        </w:trPr>
        <w:tc>
          <w:tcPr>
            <w:tcW w:w="2525" w:type="dxa"/>
            <w:vMerge w:val="continue"/>
            <w:vAlign w:val="center"/>
          </w:tcPr>
          <w:p w14:paraId="6214D3FC">
            <w:pPr>
              <w:spacing w:line="440" w:lineRule="exact"/>
              <w:rPr>
                <w:rFonts w:ascii="宋体" w:hAnsi="宋体" w:cs="仿宋"/>
                <w:sz w:val="24"/>
              </w:rPr>
            </w:pPr>
          </w:p>
        </w:tc>
        <w:tc>
          <w:tcPr>
            <w:tcW w:w="1932" w:type="dxa"/>
            <w:vAlign w:val="center"/>
          </w:tcPr>
          <w:p w14:paraId="5C7AF68A">
            <w:pPr>
              <w:spacing w:line="440" w:lineRule="exact"/>
              <w:rPr>
                <w:rFonts w:ascii="宋体" w:hAnsi="宋体" w:cs="仿宋"/>
                <w:bCs/>
                <w:sz w:val="24"/>
              </w:rPr>
            </w:pPr>
            <w:r>
              <w:rPr>
                <w:rFonts w:hint="eastAsia" w:ascii="宋体" w:hAnsi="宋体" w:cs="仿宋"/>
                <w:sz w:val="24"/>
              </w:rPr>
              <w:t>玻璃、窗帘、沙发巾清洗</w:t>
            </w:r>
          </w:p>
        </w:tc>
        <w:tc>
          <w:tcPr>
            <w:tcW w:w="2758" w:type="dxa"/>
            <w:gridSpan w:val="2"/>
            <w:vAlign w:val="center"/>
          </w:tcPr>
          <w:p w14:paraId="7F705E72">
            <w:pPr>
              <w:spacing w:line="440" w:lineRule="exact"/>
              <w:rPr>
                <w:rFonts w:ascii="宋体" w:hAnsi="宋体" w:cs="仿宋"/>
                <w:bCs/>
                <w:sz w:val="24"/>
              </w:rPr>
            </w:pPr>
            <w:r>
              <w:rPr>
                <w:rFonts w:hint="eastAsia" w:ascii="宋体" w:hAnsi="宋体" w:cs="仿宋"/>
                <w:sz w:val="24"/>
              </w:rPr>
              <w:t>定期</w:t>
            </w:r>
          </w:p>
        </w:tc>
        <w:tc>
          <w:tcPr>
            <w:tcW w:w="1832" w:type="dxa"/>
            <w:vAlign w:val="center"/>
          </w:tcPr>
          <w:p w14:paraId="78EFBC36">
            <w:pPr>
              <w:spacing w:line="440" w:lineRule="exact"/>
              <w:rPr>
                <w:rFonts w:ascii="宋体" w:hAnsi="宋体" w:cs="仿宋"/>
                <w:bCs/>
                <w:sz w:val="24"/>
              </w:rPr>
            </w:pPr>
            <w:r>
              <w:rPr>
                <w:rFonts w:hint="eastAsia" w:ascii="宋体" w:hAnsi="宋体" w:cs="仿宋"/>
                <w:sz w:val="24"/>
              </w:rPr>
              <w:t>干净、整洁</w:t>
            </w:r>
          </w:p>
        </w:tc>
      </w:tr>
      <w:tr w14:paraId="1B7F5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trPr>
        <w:tc>
          <w:tcPr>
            <w:tcW w:w="2525" w:type="dxa"/>
            <w:vMerge w:val="continue"/>
            <w:vAlign w:val="center"/>
          </w:tcPr>
          <w:p w14:paraId="5EEA1F1A">
            <w:pPr>
              <w:spacing w:line="440" w:lineRule="exact"/>
              <w:rPr>
                <w:rFonts w:ascii="宋体" w:hAnsi="宋体" w:cs="仿宋"/>
                <w:sz w:val="24"/>
              </w:rPr>
            </w:pPr>
          </w:p>
        </w:tc>
        <w:tc>
          <w:tcPr>
            <w:tcW w:w="1932" w:type="dxa"/>
            <w:vAlign w:val="center"/>
          </w:tcPr>
          <w:p w14:paraId="787195B4">
            <w:pPr>
              <w:spacing w:line="440" w:lineRule="exact"/>
              <w:rPr>
                <w:rFonts w:ascii="宋体" w:hAnsi="宋体" w:cs="仿宋"/>
                <w:sz w:val="24"/>
              </w:rPr>
            </w:pPr>
            <w:r>
              <w:rPr>
                <w:rFonts w:hint="eastAsia" w:ascii="宋体" w:hAnsi="宋体" w:cs="仿宋"/>
                <w:sz w:val="24"/>
              </w:rPr>
              <w:t>会议室家具、皮具养护</w:t>
            </w:r>
          </w:p>
        </w:tc>
        <w:tc>
          <w:tcPr>
            <w:tcW w:w="2758" w:type="dxa"/>
            <w:gridSpan w:val="2"/>
            <w:vAlign w:val="center"/>
          </w:tcPr>
          <w:p w14:paraId="63893E87">
            <w:pPr>
              <w:spacing w:line="440" w:lineRule="exact"/>
              <w:rPr>
                <w:rFonts w:ascii="宋体" w:hAnsi="宋体" w:cs="仿宋"/>
                <w:sz w:val="24"/>
              </w:rPr>
            </w:pPr>
            <w:r>
              <w:rPr>
                <w:rFonts w:hint="eastAsia" w:ascii="宋体" w:hAnsi="宋体" w:cs="仿宋"/>
                <w:sz w:val="24"/>
              </w:rPr>
              <w:t>定期</w:t>
            </w:r>
          </w:p>
        </w:tc>
        <w:tc>
          <w:tcPr>
            <w:tcW w:w="1832" w:type="dxa"/>
            <w:vAlign w:val="center"/>
          </w:tcPr>
          <w:p w14:paraId="5B9F2424">
            <w:pPr>
              <w:spacing w:line="440" w:lineRule="exact"/>
              <w:rPr>
                <w:rFonts w:ascii="宋体" w:hAnsi="宋体" w:cs="仿宋"/>
                <w:sz w:val="24"/>
              </w:rPr>
            </w:pPr>
            <w:r>
              <w:rPr>
                <w:rFonts w:hint="eastAsia" w:ascii="宋体" w:hAnsi="宋体" w:cs="仿宋"/>
                <w:sz w:val="24"/>
              </w:rPr>
              <w:t>光亮、整洁</w:t>
            </w:r>
          </w:p>
        </w:tc>
      </w:tr>
      <w:tr w14:paraId="64C1A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210" w:hRule="atLeast"/>
        </w:trPr>
        <w:tc>
          <w:tcPr>
            <w:tcW w:w="2525" w:type="dxa"/>
            <w:vAlign w:val="center"/>
          </w:tcPr>
          <w:p w14:paraId="157A7968">
            <w:pPr>
              <w:spacing w:line="440" w:lineRule="exact"/>
              <w:rPr>
                <w:rFonts w:ascii="宋体" w:hAnsi="宋体" w:cs="仿宋"/>
                <w:sz w:val="24"/>
              </w:rPr>
            </w:pPr>
            <w:r>
              <w:rPr>
                <w:rFonts w:hint="eastAsia" w:ascii="宋体" w:hAnsi="宋体" w:cs="仿宋"/>
                <w:sz w:val="24"/>
              </w:rPr>
              <w:t>办公区域和办公室（剧场办公室、剧场操作间、办公楼大厅、办公楼、售票处、宇宙超市）</w:t>
            </w:r>
          </w:p>
        </w:tc>
        <w:tc>
          <w:tcPr>
            <w:tcW w:w="1932" w:type="dxa"/>
            <w:vAlign w:val="center"/>
          </w:tcPr>
          <w:p w14:paraId="34158EB9">
            <w:pPr>
              <w:spacing w:line="440" w:lineRule="exact"/>
              <w:rPr>
                <w:rFonts w:ascii="宋体" w:hAnsi="宋体" w:cs="仿宋"/>
                <w:sz w:val="24"/>
              </w:rPr>
            </w:pPr>
            <w:r>
              <w:rPr>
                <w:rFonts w:hint="eastAsia" w:ascii="宋体" w:hAnsi="宋体" w:cs="仿宋"/>
                <w:sz w:val="24"/>
              </w:rPr>
              <w:t>擦拭工位、办公家具、室内玻璃（1米以下）、清洁地面</w:t>
            </w:r>
          </w:p>
        </w:tc>
        <w:tc>
          <w:tcPr>
            <w:tcW w:w="2758" w:type="dxa"/>
            <w:gridSpan w:val="2"/>
            <w:vAlign w:val="center"/>
          </w:tcPr>
          <w:p w14:paraId="7E747876">
            <w:pPr>
              <w:spacing w:line="440" w:lineRule="exact"/>
              <w:rPr>
                <w:rFonts w:ascii="宋体" w:hAnsi="宋体" w:cs="仿宋"/>
                <w:sz w:val="24"/>
              </w:rPr>
            </w:pPr>
            <w:r>
              <w:rPr>
                <w:rFonts w:hint="eastAsia" w:ascii="宋体" w:hAnsi="宋体" w:cs="仿宋"/>
                <w:sz w:val="24"/>
              </w:rPr>
              <w:t>每日</w:t>
            </w:r>
          </w:p>
        </w:tc>
        <w:tc>
          <w:tcPr>
            <w:tcW w:w="1832" w:type="dxa"/>
            <w:vAlign w:val="center"/>
          </w:tcPr>
          <w:p w14:paraId="54658658">
            <w:pPr>
              <w:spacing w:line="440" w:lineRule="exact"/>
              <w:rPr>
                <w:rFonts w:ascii="宋体" w:hAnsi="宋体" w:cs="仿宋"/>
                <w:sz w:val="24"/>
              </w:rPr>
            </w:pPr>
            <w:r>
              <w:rPr>
                <w:rFonts w:hint="eastAsia" w:ascii="宋体" w:hAnsi="宋体" w:cs="仿宋"/>
                <w:sz w:val="24"/>
              </w:rPr>
              <w:t>无污迹、灰尘</w:t>
            </w:r>
          </w:p>
        </w:tc>
      </w:tr>
      <w:tr w14:paraId="54AC6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1326" w:hRule="atLeast"/>
        </w:trPr>
        <w:tc>
          <w:tcPr>
            <w:tcW w:w="2525" w:type="dxa"/>
            <w:vAlign w:val="center"/>
          </w:tcPr>
          <w:p w14:paraId="6D6167B8">
            <w:pPr>
              <w:spacing w:line="440" w:lineRule="exact"/>
              <w:rPr>
                <w:rFonts w:ascii="宋体" w:hAnsi="宋体" w:cs="仿宋"/>
                <w:sz w:val="24"/>
              </w:rPr>
            </w:pPr>
            <w:r>
              <w:rPr>
                <w:rFonts w:hint="eastAsia" w:ascii="宋体" w:hAnsi="宋体" w:cs="仿宋"/>
                <w:sz w:val="24"/>
              </w:rPr>
              <w:t xml:space="preserve">大教室（3个） </w:t>
            </w:r>
          </w:p>
        </w:tc>
        <w:tc>
          <w:tcPr>
            <w:tcW w:w="1932" w:type="dxa"/>
            <w:vAlign w:val="center"/>
          </w:tcPr>
          <w:p w14:paraId="4B6F71BF">
            <w:pPr>
              <w:spacing w:line="440" w:lineRule="exact"/>
              <w:rPr>
                <w:rFonts w:ascii="宋体" w:hAnsi="宋体" w:cs="仿宋"/>
                <w:sz w:val="24"/>
              </w:rPr>
            </w:pPr>
            <w:r>
              <w:rPr>
                <w:rFonts w:hint="eastAsia" w:ascii="宋体" w:hAnsi="宋体" w:cs="仿宋"/>
                <w:sz w:val="24"/>
              </w:rPr>
              <w:t>擦拭桌面、清理地面</w:t>
            </w:r>
          </w:p>
        </w:tc>
        <w:tc>
          <w:tcPr>
            <w:tcW w:w="2758" w:type="dxa"/>
            <w:gridSpan w:val="2"/>
            <w:vAlign w:val="center"/>
          </w:tcPr>
          <w:p w14:paraId="28CBD0CA">
            <w:pPr>
              <w:spacing w:line="440" w:lineRule="exact"/>
              <w:rPr>
                <w:rFonts w:ascii="宋体" w:hAnsi="宋体" w:cs="仿宋"/>
                <w:sz w:val="24"/>
              </w:rPr>
            </w:pPr>
            <w:r>
              <w:rPr>
                <w:rFonts w:hint="eastAsia" w:ascii="宋体" w:hAnsi="宋体" w:cs="仿宋"/>
                <w:sz w:val="24"/>
              </w:rPr>
              <w:t>每次活动后地面桌面，每年不少于4次定期擦拭玻璃，视教室使用情况次数适当增加清扫次数。</w:t>
            </w:r>
          </w:p>
        </w:tc>
        <w:tc>
          <w:tcPr>
            <w:tcW w:w="1832" w:type="dxa"/>
            <w:vAlign w:val="center"/>
          </w:tcPr>
          <w:p w14:paraId="220DBFC9">
            <w:pPr>
              <w:spacing w:line="440" w:lineRule="exact"/>
              <w:rPr>
                <w:rFonts w:ascii="宋体" w:hAnsi="宋体" w:cs="仿宋"/>
                <w:sz w:val="24"/>
              </w:rPr>
            </w:pPr>
            <w:r>
              <w:rPr>
                <w:rFonts w:hint="eastAsia" w:ascii="宋体" w:hAnsi="宋体" w:cs="仿宋"/>
                <w:sz w:val="24"/>
              </w:rPr>
              <w:t>无污迹、灰尘</w:t>
            </w:r>
          </w:p>
        </w:tc>
      </w:tr>
      <w:tr w14:paraId="31A36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1326" w:hRule="atLeast"/>
        </w:trPr>
        <w:tc>
          <w:tcPr>
            <w:tcW w:w="2525" w:type="dxa"/>
            <w:vAlign w:val="center"/>
          </w:tcPr>
          <w:p w14:paraId="712671E4">
            <w:pPr>
              <w:spacing w:line="440" w:lineRule="exact"/>
              <w:rPr>
                <w:rFonts w:ascii="宋体" w:hAnsi="宋体" w:cs="仿宋"/>
                <w:sz w:val="24"/>
              </w:rPr>
            </w:pPr>
            <w:r>
              <w:rPr>
                <w:rFonts w:hint="eastAsia" w:ascii="宋体" w:hAnsi="宋体" w:cs="仿宋"/>
                <w:sz w:val="24"/>
              </w:rPr>
              <w:t>楼道</w:t>
            </w:r>
          </w:p>
          <w:p w14:paraId="600D5774">
            <w:pPr>
              <w:spacing w:line="440" w:lineRule="exact"/>
              <w:rPr>
                <w:rFonts w:ascii="宋体" w:hAnsi="宋体" w:cs="仿宋"/>
                <w:sz w:val="24"/>
              </w:rPr>
            </w:pPr>
            <w:r>
              <w:rPr>
                <w:rFonts w:hint="eastAsia" w:ascii="宋体" w:hAnsi="宋体" w:cs="仿宋"/>
                <w:sz w:val="24"/>
              </w:rPr>
              <w:t>（包含开放区域和办公区域楼道）</w:t>
            </w:r>
          </w:p>
        </w:tc>
        <w:tc>
          <w:tcPr>
            <w:tcW w:w="1932" w:type="dxa"/>
            <w:vAlign w:val="center"/>
          </w:tcPr>
          <w:p w14:paraId="2F121C72">
            <w:pPr>
              <w:spacing w:line="440" w:lineRule="exact"/>
              <w:rPr>
                <w:rFonts w:ascii="宋体" w:hAnsi="宋体" w:cs="仿宋"/>
                <w:sz w:val="24"/>
              </w:rPr>
            </w:pPr>
            <w:r>
              <w:rPr>
                <w:rFonts w:hint="eastAsia" w:ascii="宋体" w:hAnsi="宋体" w:cs="仿宋"/>
                <w:sz w:val="24"/>
              </w:rPr>
              <w:t>清洁地面、擦拭楼梯扶手等</w:t>
            </w:r>
          </w:p>
        </w:tc>
        <w:tc>
          <w:tcPr>
            <w:tcW w:w="2758" w:type="dxa"/>
            <w:gridSpan w:val="2"/>
            <w:vAlign w:val="center"/>
          </w:tcPr>
          <w:p w14:paraId="73779DFD">
            <w:pPr>
              <w:spacing w:line="440" w:lineRule="exact"/>
              <w:rPr>
                <w:rFonts w:ascii="宋体" w:hAnsi="宋体" w:cs="仿宋"/>
                <w:sz w:val="24"/>
              </w:rPr>
            </w:pPr>
            <w:r>
              <w:rPr>
                <w:rFonts w:hint="eastAsia" w:ascii="宋体" w:hAnsi="宋体" w:cs="仿宋"/>
                <w:sz w:val="24"/>
              </w:rPr>
              <w:t>每日不少于2次；</w:t>
            </w:r>
          </w:p>
        </w:tc>
        <w:tc>
          <w:tcPr>
            <w:tcW w:w="1832" w:type="dxa"/>
            <w:vAlign w:val="center"/>
          </w:tcPr>
          <w:p w14:paraId="62855EC6">
            <w:pPr>
              <w:spacing w:line="440" w:lineRule="exact"/>
              <w:rPr>
                <w:rFonts w:ascii="宋体" w:hAnsi="宋体" w:cs="仿宋"/>
                <w:sz w:val="24"/>
              </w:rPr>
            </w:pPr>
            <w:r>
              <w:rPr>
                <w:rFonts w:hint="eastAsia" w:ascii="宋体" w:hAnsi="宋体" w:cs="仿宋"/>
                <w:sz w:val="24"/>
              </w:rPr>
              <w:t>无污迹、灰尘</w:t>
            </w:r>
          </w:p>
        </w:tc>
      </w:tr>
      <w:tr w14:paraId="6C4EA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1782" w:hRule="atLeast"/>
        </w:trPr>
        <w:tc>
          <w:tcPr>
            <w:tcW w:w="2525" w:type="dxa"/>
            <w:vMerge w:val="restart"/>
            <w:vAlign w:val="center"/>
          </w:tcPr>
          <w:p w14:paraId="4A18E0F8">
            <w:pPr>
              <w:spacing w:line="440" w:lineRule="exact"/>
              <w:rPr>
                <w:rFonts w:ascii="宋体" w:hAnsi="宋体" w:cs="仿宋"/>
                <w:sz w:val="24"/>
              </w:rPr>
            </w:pPr>
            <w:r>
              <w:rPr>
                <w:rFonts w:hint="eastAsia" w:ascii="宋体" w:hAnsi="宋体" w:cs="仿宋"/>
                <w:sz w:val="24"/>
              </w:rPr>
              <w:t>卫生间</w:t>
            </w:r>
          </w:p>
          <w:p w14:paraId="530B83E7">
            <w:pPr>
              <w:spacing w:line="440" w:lineRule="exact"/>
              <w:rPr>
                <w:rFonts w:ascii="宋体" w:hAnsi="宋体" w:cs="仿宋"/>
                <w:sz w:val="24"/>
              </w:rPr>
            </w:pPr>
            <w:r>
              <w:rPr>
                <w:rFonts w:hint="eastAsia" w:ascii="宋体" w:hAnsi="宋体" w:cs="仿宋"/>
                <w:sz w:val="24"/>
              </w:rPr>
              <w:t>（A馆2间，B馆12间）</w:t>
            </w:r>
          </w:p>
        </w:tc>
        <w:tc>
          <w:tcPr>
            <w:tcW w:w="1932" w:type="dxa"/>
            <w:vAlign w:val="center"/>
          </w:tcPr>
          <w:p w14:paraId="66CB43E9">
            <w:pPr>
              <w:spacing w:line="440" w:lineRule="exact"/>
              <w:rPr>
                <w:rFonts w:ascii="宋体" w:hAnsi="宋体" w:cs="仿宋"/>
                <w:sz w:val="24"/>
              </w:rPr>
            </w:pPr>
            <w:r>
              <w:rPr>
                <w:rFonts w:hint="eastAsia" w:ascii="宋体" w:hAnsi="宋体" w:cs="仿宋"/>
                <w:sz w:val="24"/>
              </w:rPr>
              <w:t>擦拭地面、隔板、冲洗便池</w:t>
            </w:r>
          </w:p>
        </w:tc>
        <w:tc>
          <w:tcPr>
            <w:tcW w:w="2758" w:type="dxa"/>
            <w:gridSpan w:val="2"/>
            <w:vAlign w:val="center"/>
          </w:tcPr>
          <w:p w14:paraId="484723B0">
            <w:pPr>
              <w:spacing w:line="440" w:lineRule="exact"/>
              <w:rPr>
                <w:rFonts w:ascii="宋体" w:hAnsi="宋体" w:cs="仿宋"/>
                <w:sz w:val="24"/>
              </w:rPr>
            </w:pPr>
            <w:r>
              <w:rPr>
                <w:rFonts w:hint="eastAsia" w:ascii="宋体" w:hAnsi="宋体" w:cs="仿宋"/>
                <w:sz w:val="24"/>
              </w:rPr>
              <w:t>早晚各1次，上午11点、下午15点各1次，视清洁度随机增加清洁次数。</w:t>
            </w:r>
          </w:p>
        </w:tc>
        <w:tc>
          <w:tcPr>
            <w:tcW w:w="1832" w:type="dxa"/>
            <w:vAlign w:val="center"/>
          </w:tcPr>
          <w:p w14:paraId="0E2BD79D">
            <w:pPr>
              <w:spacing w:line="440" w:lineRule="exact"/>
              <w:rPr>
                <w:rFonts w:ascii="宋体" w:hAnsi="宋体" w:cs="仿宋"/>
                <w:sz w:val="24"/>
              </w:rPr>
            </w:pPr>
            <w:r>
              <w:rPr>
                <w:rFonts w:hint="eastAsia" w:ascii="宋体" w:hAnsi="宋体" w:cs="仿宋"/>
                <w:sz w:val="24"/>
              </w:rPr>
              <w:t>无污渍、水渍、污物、异味</w:t>
            </w:r>
          </w:p>
        </w:tc>
      </w:tr>
      <w:tr w14:paraId="404AB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1782" w:hRule="atLeast"/>
        </w:trPr>
        <w:tc>
          <w:tcPr>
            <w:tcW w:w="2525" w:type="dxa"/>
            <w:vMerge w:val="continue"/>
            <w:vAlign w:val="center"/>
          </w:tcPr>
          <w:p w14:paraId="73EF516E">
            <w:pPr>
              <w:spacing w:line="440" w:lineRule="exact"/>
              <w:rPr>
                <w:rFonts w:ascii="宋体" w:hAnsi="宋体" w:cs="仿宋"/>
                <w:sz w:val="24"/>
              </w:rPr>
            </w:pPr>
          </w:p>
        </w:tc>
        <w:tc>
          <w:tcPr>
            <w:tcW w:w="1932" w:type="dxa"/>
            <w:vAlign w:val="center"/>
          </w:tcPr>
          <w:p w14:paraId="01882D9D">
            <w:pPr>
              <w:spacing w:line="440" w:lineRule="exact"/>
              <w:rPr>
                <w:rFonts w:ascii="宋体" w:hAnsi="宋体" w:cs="仿宋"/>
                <w:sz w:val="24"/>
              </w:rPr>
            </w:pPr>
            <w:r>
              <w:rPr>
                <w:rFonts w:hint="eastAsia" w:ascii="宋体" w:hAnsi="宋体" w:cs="仿宋"/>
                <w:sz w:val="24"/>
              </w:rPr>
              <w:t>擦拭洗手盆、龙头、镜面</w:t>
            </w:r>
          </w:p>
        </w:tc>
        <w:tc>
          <w:tcPr>
            <w:tcW w:w="2758" w:type="dxa"/>
            <w:gridSpan w:val="2"/>
            <w:vAlign w:val="center"/>
          </w:tcPr>
          <w:p w14:paraId="12F439C3">
            <w:pPr>
              <w:spacing w:line="440" w:lineRule="exact"/>
              <w:rPr>
                <w:rFonts w:ascii="宋体" w:hAnsi="宋体" w:cs="仿宋"/>
                <w:sz w:val="24"/>
              </w:rPr>
            </w:pPr>
            <w:r>
              <w:rPr>
                <w:rFonts w:hint="eastAsia" w:ascii="宋体" w:hAnsi="宋体" w:cs="仿宋"/>
                <w:sz w:val="24"/>
              </w:rPr>
              <w:t>早晚各1次，上午11点、下午15点各1次，视洗手台清洁度随机增加清洁次数。</w:t>
            </w:r>
          </w:p>
        </w:tc>
        <w:tc>
          <w:tcPr>
            <w:tcW w:w="1832" w:type="dxa"/>
            <w:vAlign w:val="center"/>
          </w:tcPr>
          <w:p w14:paraId="25EC166D">
            <w:pPr>
              <w:spacing w:line="440" w:lineRule="exact"/>
              <w:rPr>
                <w:rFonts w:ascii="宋体" w:hAnsi="宋体" w:cs="仿宋"/>
                <w:sz w:val="24"/>
              </w:rPr>
            </w:pPr>
            <w:r>
              <w:rPr>
                <w:rFonts w:hint="eastAsia" w:ascii="宋体" w:hAnsi="宋体" w:cs="仿宋"/>
                <w:sz w:val="24"/>
              </w:rPr>
              <w:t>无污渍、水渍、污物、异味</w:t>
            </w:r>
          </w:p>
        </w:tc>
      </w:tr>
      <w:tr w14:paraId="4A3F9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625" w:hRule="atLeast"/>
        </w:trPr>
        <w:tc>
          <w:tcPr>
            <w:tcW w:w="2525" w:type="dxa"/>
            <w:vMerge w:val="continue"/>
            <w:vAlign w:val="center"/>
          </w:tcPr>
          <w:p w14:paraId="2F32E330">
            <w:pPr>
              <w:spacing w:line="440" w:lineRule="exact"/>
              <w:rPr>
                <w:rFonts w:ascii="宋体" w:hAnsi="宋体" w:cs="仿宋"/>
                <w:sz w:val="24"/>
              </w:rPr>
            </w:pPr>
          </w:p>
        </w:tc>
        <w:tc>
          <w:tcPr>
            <w:tcW w:w="1932" w:type="dxa"/>
            <w:vAlign w:val="center"/>
          </w:tcPr>
          <w:p w14:paraId="5F2F37F5">
            <w:pPr>
              <w:spacing w:line="440" w:lineRule="exact"/>
              <w:rPr>
                <w:rFonts w:ascii="宋体" w:hAnsi="宋体" w:cs="仿宋"/>
                <w:sz w:val="24"/>
              </w:rPr>
            </w:pPr>
            <w:r>
              <w:rPr>
                <w:rFonts w:hint="eastAsia" w:ascii="宋体" w:hAnsi="宋体" w:cs="仿宋"/>
                <w:sz w:val="24"/>
              </w:rPr>
              <w:t>清倒垃圾桶、擦拭墙面</w:t>
            </w:r>
          </w:p>
        </w:tc>
        <w:tc>
          <w:tcPr>
            <w:tcW w:w="2758" w:type="dxa"/>
            <w:gridSpan w:val="2"/>
            <w:vAlign w:val="center"/>
          </w:tcPr>
          <w:p w14:paraId="6FEE877E">
            <w:pPr>
              <w:spacing w:line="440" w:lineRule="exact"/>
              <w:rPr>
                <w:rFonts w:ascii="宋体" w:hAnsi="宋体" w:cs="仿宋"/>
                <w:sz w:val="24"/>
              </w:rPr>
            </w:pPr>
            <w:r>
              <w:rPr>
                <w:rFonts w:hint="eastAsia" w:ascii="宋体" w:hAnsi="宋体" w:cs="仿宋"/>
                <w:sz w:val="24"/>
              </w:rPr>
              <w:t>随时</w:t>
            </w:r>
          </w:p>
        </w:tc>
        <w:tc>
          <w:tcPr>
            <w:tcW w:w="1832" w:type="dxa"/>
            <w:vAlign w:val="center"/>
          </w:tcPr>
          <w:p w14:paraId="333CAE15">
            <w:pPr>
              <w:spacing w:line="440" w:lineRule="exact"/>
              <w:rPr>
                <w:rFonts w:ascii="宋体" w:hAnsi="宋体" w:cs="仿宋"/>
                <w:sz w:val="24"/>
              </w:rPr>
            </w:pPr>
            <w:r>
              <w:rPr>
                <w:rFonts w:hint="eastAsia" w:ascii="宋体" w:hAnsi="宋体" w:cs="仿宋"/>
                <w:sz w:val="24"/>
              </w:rPr>
              <w:t>无污渍、水渍、污物、异味</w:t>
            </w:r>
          </w:p>
        </w:tc>
      </w:tr>
      <w:tr w14:paraId="7F994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758" w:hRule="atLeast"/>
        </w:trPr>
        <w:tc>
          <w:tcPr>
            <w:tcW w:w="2525" w:type="dxa"/>
            <w:vMerge w:val="continue"/>
            <w:vAlign w:val="center"/>
          </w:tcPr>
          <w:p w14:paraId="14DF3308">
            <w:pPr>
              <w:spacing w:line="440" w:lineRule="exact"/>
              <w:rPr>
                <w:rFonts w:ascii="宋体" w:hAnsi="宋体" w:cs="仿宋"/>
                <w:sz w:val="24"/>
              </w:rPr>
            </w:pPr>
          </w:p>
        </w:tc>
        <w:tc>
          <w:tcPr>
            <w:tcW w:w="1932" w:type="dxa"/>
            <w:vAlign w:val="center"/>
          </w:tcPr>
          <w:p w14:paraId="2F48F8E8">
            <w:pPr>
              <w:spacing w:line="440" w:lineRule="exact"/>
              <w:rPr>
                <w:rFonts w:ascii="宋体" w:hAnsi="宋体" w:cs="仿宋"/>
                <w:sz w:val="24"/>
              </w:rPr>
            </w:pPr>
            <w:r>
              <w:rPr>
                <w:rFonts w:hint="eastAsia" w:ascii="宋体" w:hAnsi="宋体" w:cs="仿宋"/>
                <w:sz w:val="24"/>
              </w:rPr>
              <w:t>补充洗手液、便池香球、卫生纸</w:t>
            </w:r>
          </w:p>
        </w:tc>
        <w:tc>
          <w:tcPr>
            <w:tcW w:w="2758" w:type="dxa"/>
            <w:gridSpan w:val="2"/>
            <w:vAlign w:val="center"/>
          </w:tcPr>
          <w:p w14:paraId="33A95F13">
            <w:pPr>
              <w:spacing w:line="440" w:lineRule="exact"/>
              <w:rPr>
                <w:rFonts w:ascii="宋体" w:hAnsi="宋体" w:cs="仿宋"/>
                <w:sz w:val="24"/>
              </w:rPr>
            </w:pPr>
            <w:r>
              <w:rPr>
                <w:rFonts w:hint="eastAsia" w:ascii="宋体" w:hAnsi="宋体" w:cs="仿宋"/>
                <w:sz w:val="24"/>
              </w:rPr>
              <w:t>随时</w:t>
            </w:r>
          </w:p>
        </w:tc>
        <w:tc>
          <w:tcPr>
            <w:tcW w:w="1832" w:type="dxa"/>
            <w:vAlign w:val="center"/>
          </w:tcPr>
          <w:p w14:paraId="0A76ACA6">
            <w:pPr>
              <w:spacing w:line="440" w:lineRule="exact"/>
              <w:rPr>
                <w:rFonts w:ascii="宋体" w:hAnsi="宋体" w:cs="仿宋"/>
                <w:sz w:val="24"/>
              </w:rPr>
            </w:pPr>
            <w:r>
              <w:rPr>
                <w:rFonts w:hint="eastAsia" w:ascii="宋体" w:hAnsi="宋体" w:cs="仿宋"/>
                <w:sz w:val="24"/>
              </w:rPr>
              <w:t>无缺失</w:t>
            </w:r>
          </w:p>
        </w:tc>
      </w:tr>
      <w:tr w14:paraId="36826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70" w:hRule="atLeast"/>
        </w:trPr>
        <w:tc>
          <w:tcPr>
            <w:tcW w:w="2525" w:type="dxa"/>
            <w:vMerge w:val="restart"/>
            <w:vAlign w:val="center"/>
          </w:tcPr>
          <w:p w14:paraId="5D67CFEC">
            <w:pPr>
              <w:spacing w:line="440" w:lineRule="exact"/>
              <w:rPr>
                <w:rFonts w:ascii="宋体" w:hAnsi="宋体" w:cs="仿宋"/>
                <w:sz w:val="24"/>
              </w:rPr>
            </w:pPr>
            <w:r>
              <w:rPr>
                <w:rFonts w:hint="eastAsia" w:ascii="宋体" w:hAnsi="宋体" w:cs="仿宋"/>
                <w:sz w:val="24"/>
              </w:rPr>
              <w:t>室  外</w:t>
            </w:r>
          </w:p>
        </w:tc>
        <w:tc>
          <w:tcPr>
            <w:tcW w:w="1932" w:type="dxa"/>
            <w:vAlign w:val="center"/>
          </w:tcPr>
          <w:p w14:paraId="18FA4C35">
            <w:pPr>
              <w:spacing w:line="440" w:lineRule="exact"/>
              <w:rPr>
                <w:rFonts w:ascii="宋体" w:hAnsi="宋体" w:cs="仿宋"/>
                <w:sz w:val="24"/>
              </w:rPr>
            </w:pPr>
            <w:r>
              <w:rPr>
                <w:rFonts w:hint="eastAsia" w:ascii="宋体" w:hAnsi="宋体" w:cs="仿宋"/>
                <w:sz w:val="24"/>
              </w:rPr>
              <w:t>清扫地面</w:t>
            </w:r>
          </w:p>
        </w:tc>
        <w:tc>
          <w:tcPr>
            <w:tcW w:w="2758" w:type="dxa"/>
            <w:gridSpan w:val="2"/>
            <w:vAlign w:val="center"/>
          </w:tcPr>
          <w:p w14:paraId="6AF4CD16">
            <w:pPr>
              <w:spacing w:line="440" w:lineRule="exact"/>
              <w:rPr>
                <w:rFonts w:ascii="宋体" w:hAnsi="宋体" w:cs="仿宋"/>
                <w:sz w:val="24"/>
              </w:rPr>
            </w:pPr>
            <w:r>
              <w:rPr>
                <w:rFonts w:hint="eastAsia" w:ascii="宋体" w:hAnsi="宋体" w:cs="仿宋"/>
                <w:sz w:val="24"/>
              </w:rPr>
              <w:t>巡回</w:t>
            </w:r>
          </w:p>
        </w:tc>
        <w:tc>
          <w:tcPr>
            <w:tcW w:w="1832" w:type="dxa"/>
            <w:vAlign w:val="center"/>
          </w:tcPr>
          <w:p w14:paraId="6B3CCDFD">
            <w:pPr>
              <w:spacing w:line="440" w:lineRule="exact"/>
              <w:rPr>
                <w:rFonts w:ascii="宋体" w:hAnsi="宋体" w:cs="仿宋"/>
                <w:sz w:val="24"/>
              </w:rPr>
            </w:pPr>
            <w:r>
              <w:rPr>
                <w:rFonts w:hint="eastAsia" w:ascii="宋体" w:hAnsi="宋体" w:cs="仿宋"/>
                <w:sz w:val="24"/>
              </w:rPr>
              <w:t>无垃圾、物污</w:t>
            </w:r>
          </w:p>
        </w:tc>
      </w:tr>
      <w:tr w14:paraId="079D4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70" w:hRule="atLeast"/>
        </w:trPr>
        <w:tc>
          <w:tcPr>
            <w:tcW w:w="2525" w:type="dxa"/>
            <w:vMerge w:val="continue"/>
            <w:vAlign w:val="center"/>
          </w:tcPr>
          <w:p w14:paraId="740FD8B6">
            <w:pPr>
              <w:spacing w:line="440" w:lineRule="exact"/>
              <w:rPr>
                <w:rFonts w:ascii="宋体" w:hAnsi="宋体" w:cs="仿宋"/>
                <w:sz w:val="24"/>
              </w:rPr>
            </w:pPr>
          </w:p>
        </w:tc>
        <w:tc>
          <w:tcPr>
            <w:tcW w:w="1932" w:type="dxa"/>
            <w:vAlign w:val="center"/>
          </w:tcPr>
          <w:p w14:paraId="21B89811">
            <w:pPr>
              <w:spacing w:line="440" w:lineRule="exact"/>
              <w:rPr>
                <w:rFonts w:ascii="宋体" w:hAnsi="宋体" w:cs="仿宋"/>
                <w:sz w:val="24"/>
              </w:rPr>
            </w:pPr>
            <w:r>
              <w:rPr>
                <w:rFonts w:hint="eastAsia" w:ascii="宋体" w:hAnsi="宋体" w:cs="仿宋"/>
                <w:sz w:val="24"/>
              </w:rPr>
              <w:t>路椅擦洗</w:t>
            </w:r>
          </w:p>
        </w:tc>
        <w:tc>
          <w:tcPr>
            <w:tcW w:w="2758" w:type="dxa"/>
            <w:gridSpan w:val="2"/>
            <w:vAlign w:val="center"/>
          </w:tcPr>
          <w:p w14:paraId="6BCC0B26">
            <w:pPr>
              <w:spacing w:line="440" w:lineRule="exact"/>
              <w:rPr>
                <w:rFonts w:ascii="宋体" w:hAnsi="宋体" w:cs="仿宋"/>
                <w:sz w:val="24"/>
              </w:rPr>
            </w:pPr>
            <w:r>
              <w:rPr>
                <w:rFonts w:hint="eastAsia" w:ascii="宋体" w:hAnsi="宋体" w:cs="仿宋"/>
                <w:sz w:val="24"/>
              </w:rPr>
              <w:t>每日2次</w:t>
            </w:r>
          </w:p>
        </w:tc>
        <w:tc>
          <w:tcPr>
            <w:tcW w:w="1832" w:type="dxa"/>
            <w:vAlign w:val="center"/>
          </w:tcPr>
          <w:p w14:paraId="26BD9670">
            <w:pPr>
              <w:spacing w:line="440" w:lineRule="exact"/>
              <w:rPr>
                <w:rFonts w:ascii="宋体" w:hAnsi="宋体" w:cs="仿宋"/>
                <w:sz w:val="24"/>
              </w:rPr>
            </w:pPr>
            <w:r>
              <w:rPr>
                <w:rFonts w:hint="eastAsia" w:ascii="宋体" w:hAnsi="宋体" w:cs="仿宋"/>
                <w:sz w:val="24"/>
              </w:rPr>
              <w:t>无污迹</w:t>
            </w:r>
          </w:p>
        </w:tc>
      </w:tr>
      <w:tr w14:paraId="340F8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70" w:hRule="atLeast"/>
        </w:trPr>
        <w:tc>
          <w:tcPr>
            <w:tcW w:w="2525" w:type="dxa"/>
            <w:vMerge w:val="continue"/>
            <w:vAlign w:val="center"/>
          </w:tcPr>
          <w:p w14:paraId="2E9B8FE4">
            <w:pPr>
              <w:spacing w:line="440" w:lineRule="exact"/>
              <w:rPr>
                <w:rFonts w:ascii="宋体" w:hAnsi="宋体" w:cs="仿宋"/>
                <w:sz w:val="24"/>
              </w:rPr>
            </w:pPr>
          </w:p>
        </w:tc>
        <w:tc>
          <w:tcPr>
            <w:tcW w:w="1932" w:type="dxa"/>
            <w:vAlign w:val="center"/>
          </w:tcPr>
          <w:p w14:paraId="4641EC20">
            <w:pPr>
              <w:spacing w:line="440" w:lineRule="exact"/>
              <w:rPr>
                <w:rFonts w:ascii="宋体" w:hAnsi="宋体" w:cs="仿宋"/>
                <w:sz w:val="24"/>
              </w:rPr>
            </w:pPr>
            <w:r>
              <w:rPr>
                <w:rFonts w:hint="eastAsia" w:ascii="宋体" w:hAnsi="宋体" w:cs="仿宋"/>
                <w:sz w:val="24"/>
              </w:rPr>
              <w:t>围栏擦洗</w:t>
            </w:r>
          </w:p>
        </w:tc>
        <w:tc>
          <w:tcPr>
            <w:tcW w:w="2758" w:type="dxa"/>
            <w:gridSpan w:val="2"/>
            <w:vAlign w:val="center"/>
          </w:tcPr>
          <w:p w14:paraId="5EF21B5C">
            <w:pPr>
              <w:spacing w:line="440" w:lineRule="exact"/>
              <w:rPr>
                <w:rFonts w:ascii="宋体" w:hAnsi="宋体" w:cs="仿宋"/>
                <w:sz w:val="24"/>
              </w:rPr>
            </w:pPr>
            <w:r>
              <w:rPr>
                <w:rFonts w:hint="eastAsia" w:ascii="宋体" w:hAnsi="宋体" w:cs="仿宋"/>
                <w:sz w:val="24"/>
              </w:rPr>
              <w:t>开放日</w:t>
            </w:r>
          </w:p>
        </w:tc>
        <w:tc>
          <w:tcPr>
            <w:tcW w:w="1832" w:type="dxa"/>
            <w:vAlign w:val="center"/>
          </w:tcPr>
          <w:p w14:paraId="41BED39F">
            <w:pPr>
              <w:spacing w:line="440" w:lineRule="exact"/>
              <w:rPr>
                <w:rFonts w:ascii="宋体" w:hAnsi="宋体" w:cs="仿宋"/>
                <w:sz w:val="24"/>
              </w:rPr>
            </w:pPr>
            <w:r>
              <w:rPr>
                <w:rFonts w:hint="eastAsia" w:ascii="宋体" w:hAnsi="宋体" w:cs="仿宋"/>
                <w:sz w:val="24"/>
              </w:rPr>
              <w:t>无污迹</w:t>
            </w:r>
          </w:p>
        </w:tc>
      </w:tr>
      <w:tr w14:paraId="6F4E0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70" w:hRule="atLeast"/>
        </w:trPr>
        <w:tc>
          <w:tcPr>
            <w:tcW w:w="2525" w:type="dxa"/>
            <w:vMerge w:val="continue"/>
            <w:vAlign w:val="center"/>
          </w:tcPr>
          <w:p w14:paraId="47164E88">
            <w:pPr>
              <w:spacing w:line="440" w:lineRule="exact"/>
              <w:rPr>
                <w:rFonts w:ascii="宋体" w:hAnsi="宋体" w:cs="仿宋"/>
                <w:sz w:val="24"/>
              </w:rPr>
            </w:pPr>
          </w:p>
        </w:tc>
        <w:tc>
          <w:tcPr>
            <w:tcW w:w="1932" w:type="dxa"/>
            <w:vAlign w:val="center"/>
          </w:tcPr>
          <w:p w14:paraId="2A0FE62D">
            <w:pPr>
              <w:spacing w:line="440" w:lineRule="exact"/>
              <w:rPr>
                <w:rFonts w:ascii="宋体" w:hAnsi="宋体" w:cs="仿宋"/>
                <w:sz w:val="24"/>
              </w:rPr>
            </w:pPr>
            <w:r>
              <w:rPr>
                <w:rFonts w:hint="eastAsia" w:ascii="宋体" w:hAnsi="宋体" w:cs="仿宋"/>
                <w:sz w:val="24"/>
              </w:rPr>
              <w:t>雨雪</w:t>
            </w:r>
          </w:p>
        </w:tc>
        <w:tc>
          <w:tcPr>
            <w:tcW w:w="2758" w:type="dxa"/>
            <w:gridSpan w:val="2"/>
            <w:vAlign w:val="center"/>
          </w:tcPr>
          <w:p w14:paraId="6DEB21CC">
            <w:pPr>
              <w:spacing w:line="440" w:lineRule="exact"/>
              <w:rPr>
                <w:rFonts w:ascii="宋体" w:hAnsi="宋体" w:cs="仿宋"/>
                <w:sz w:val="24"/>
              </w:rPr>
            </w:pPr>
            <w:r>
              <w:rPr>
                <w:rFonts w:hint="eastAsia" w:ascii="宋体" w:hAnsi="宋体" w:cs="仿宋"/>
                <w:sz w:val="24"/>
              </w:rPr>
              <w:t>视实际情况组织清扫，馆方提供防汛物资、除雪工具</w:t>
            </w:r>
          </w:p>
        </w:tc>
        <w:tc>
          <w:tcPr>
            <w:tcW w:w="1832" w:type="dxa"/>
            <w:vAlign w:val="center"/>
          </w:tcPr>
          <w:p w14:paraId="66118567">
            <w:pPr>
              <w:spacing w:line="440" w:lineRule="exact"/>
              <w:rPr>
                <w:rFonts w:ascii="宋体" w:hAnsi="宋体" w:cs="仿宋"/>
                <w:sz w:val="24"/>
              </w:rPr>
            </w:pPr>
            <w:r>
              <w:rPr>
                <w:rFonts w:hint="eastAsia" w:ascii="宋体" w:hAnsi="宋体" w:cs="仿宋"/>
                <w:sz w:val="24"/>
              </w:rPr>
              <w:t>路面不打滑，路边不堆雪</w:t>
            </w:r>
          </w:p>
        </w:tc>
      </w:tr>
      <w:tr w14:paraId="07133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70" w:hRule="atLeast"/>
        </w:trPr>
        <w:tc>
          <w:tcPr>
            <w:tcW w:w="2525" w:type="dxa"/>
            <w:vMerge w:val="continue"/>
            <w:vAlign w:val="center"/>
          </w:tcPr>
          <w:p w14:paraId="15F53CDE">
            <w:pPr>
              <w:spacing w:line="440" w:lineRule="exact"/>
              <w:rPr>
                <w:rFonts w:ascii="宋体" w:hAnsi="宋体" w:cs="仿宋"/>
                <w:sz w:val="24"/>
              </w:rPr>
            </w:pPr>
          </w:p>
        </w:tc>
        <w:tc>
          <w:tcPr>
            <w:tcW w:w="1932" w:type="dxa"/>
            <w:vAlign w:val="center"/>
          </w:tcPr>
          <w:p w14:paraId="4A1BA593">
            <w:pPr>
              <w:spacing w:line="440" w:lineRule="exact"/>
              <w:rPr>
                <w:rFonts w:ascii="宋体" w:hAnsi="宋体" w:cs="仿宋"/>
                <w:sz w:val="24"/>
              </w:rPr>
            </w:pPr>
            <w:r>
              <w:rPr>
                <w:rFonts w:hint="eastAsia" w:ascii="宋体" w:hAnsi="宋体" w:cs="仿宋"/>
                <w:sz w:val="24"/>
              </w:rPr>
              <w:t>绿化区域内捡拾垃圾、清扫落叶</w:t>
            </w:r>
          </w:p>
        </w:tc>
        <w:tc>
          <w:tcPr>
            <w:tcW w:w="2758" w:type="dxa"/>
            <w:gridSpan w:val="2"/>
            <w:vAlign w:val="center"/>
          </w:tcPr>
          <w:p w14:paraId="1416A5E5">
            <w:pPr>
              <w:spacing w:line="440" w:lineRule="exact"/>
              <w:rPr>
                <w:rFonts w:ascii="宋体" w:hAnsi="宋体" w:cs="仿宋"/>
                <w:sz w:val="24"/>
              </w:rPr>
            </w:pPr>
            <w:r>
              <w:rPr>
                <w:rFonts w:hint="eastAsia" w:ascii="宋体" w:hAnsi="宋体" w:cs="仿宋"/>
                <w:sz w:val="24"/>
              </w:rPr>
              <w:t>每日</w:t>
            </w:r>
          </w:p>
        </w:tc>
        <w:tc>
          <w:tcPr>
            <w:tcW w:w="1832" w:type="dxa"/>
            <w:vAlign w:val="center"/>
          </w:tcPr>
          <w:p w14:paraId="3F53BE0E">
            <w:pPr>
              <w:spacing w:line="440" w:lineRule="exact"/>
              <w:rPr>
                <w:rFonts w:ascii="宋体" w:hAnsi="宋体" w:cs="仿宋"/>
                <w:sz w:val="24"/>
              </w:rPr>
            </w:pPr>
            <w:r>
              <w:rPr>
                <w:rFonts w:hint="eastAsia" w:ascii="宋体" w:hAnsi="宋体" w:cs="仿宋"/>
                <w:sz w:val="24"/>
              </w:rPr>
              <w:t>保持绿化区域美观</w:t>
            </w:r>
          </w:p>
        </w:tc>
      </w:tr>
      <w:tr w14:paraId="4A3BE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70" w:hRule="atLeast"/>
        </w:trPr>
        <w:tc>
          <w:tcPr>
            <w:tcW w:w="2525" w:type="dxa"/>
            <w:vMerge w:val="continue"/>
            <w:vAlign w:val="center"/>
          </w:tcPr>
          <w:p w14:paraId="07469E7A">
            <w:pPr>
              <w:spacing w:line="440" w:lineRule="exact"/>
              <w:rPr>
                <w:rFonts w:ascii="宋体" w:hAnsi="宋体" w:cs="仿宋"/>
                <w:sz w:val="24"/>
              </w:rPr>
            </w:pPr>
          </w:p>
        </w:tc>
        <w:tc>
          <w:tcPr>
            <w:tcW w:w="1932" w:type="dxa"/>
            <w:vAlign w:val="center"/>
          </w:tcPr>
          <w:p w14:paraId="6F4856AF">
            <w:pPr>
              <w:spacing w:line="440" w:lineRule="exact"/>
              <w:rPr>
                <w:rFonts w:ascii="宋体" w:hAnsi="宋体" w:cs="仿宋"/>
                <w:sz w:val="24"/>
              </w:rPr>
            </w:pPr>
            <w:r>
              <w:rPr>
                <w:rFonts w:hint="eastAsia" w:ascii="宋体" w:hAnsi="宋体" w:cs="仿宋"/>
                <w:sz w:val="24"/>
              </w:rPr>
              <w:t>外墙清洗</w:t>
            </w:r>
          </w:p>
        </w:tc>
        <w:tc>
          <w:tcPr>
            <w:tcW w:w="2758" w:type="dxa"/>
            <w:gridSpan w:val="2"/>
            <w:vAlign w:val="center"/>
          </w:tcPr>
          <w:p w14:paraId="5CFAD3B0">
            <w:pPr>
              <w:spacing w:line="440" w:lineRule="exact"/>
              <w:rPr>
                <w:rFonts w:ascii="宋体" w:hAnsi="宋体" w:cs="仿宋"/>
                <w:sz w:val="24"/>
              </w:rPr>
            </w:pPr>
            <w:r>
              <w:rPr>
                <w:rFonts w:hint="eastAsia" w:ascii="宋体" w:hAnsi="宋体" w:cs="仿宋"/>
                <w:sz w:val="24"/>
              </w:rPr>
              <w:t>A馆真石漆，每年两次；B馆外墙三米以下玻璃，每月两次，旺季每日</w:t>
            </w:r>
          </w:p>
        </w:tc>
        <w:tc>
          <w:tcPr>
            <w:tcW w:w="1832" w:type="dxa"/>
            <w:vAlign w:val="center"/>
          </w:tcPr>
          <w:p w14:paraId="32EA267A">
            <w:pPr>
              <w:spacing w:line="440" w:lineRule="exact"/>
              <w:rPr>
                <w:rFonts w:ascii="宋体" w:hAnsi="宋体" w:cs="仿宋"/>
                <w:sz w:val="24"/>
              </w:rPr>
            </w:pPr>
            <w:r>
              <w:rPr>
                <w:rFonts w:hint="eastAsia" w:ascii="宋体" w:hAnsi="宋体" w:cs="仿宋"/>
                <w:sz w:val="24"/>
              </w:rPr>
              <w:t>整洁、无水渍、无污迹</w:t>
            </w:r>
          </w:p>
        </w:tc>
      </w:tr>
      <w:tr w14:paraId="1F9AC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70" w:hRule="atLeast"/>
        </w:trPr>
        <w:tc>
          <w:tcPr>
            <w:tcW w:w="2525" w:type="dxa"/>
            <w:vMerge w:val="continue"/>
            <w:vAlign w:val="center"/>
          </w:tcPr>
          <w:p w14:paraId="79453D9A">
            <w:pPr>
              <w:spacing w:line="440" w:lineRule="exact"/>
              <w:rPr>
                <w:rFonts w:ascii="宋体" w:hAnsi="宋体" w:cs="仿宋"/>
                <w:sz w:val="24"/>
              </w:rPr>
            </w:pPr>
          </w:p>
        </w:tc>
        <w:tc>
          <w:tcPr>
            <w:tcW w:w="6522" w:type="dxa"/>
            <w:gridSpan w:val="4"/>
            <w:vAlign w:val="center"/>
          </w:tcPr>
          <w:p w14:paraId="7E4E2408">
            <w:pPr>
              <w:spacing w:line="440" w:lineRule="exact"/>
              <w:rPr>
                <w:rFonts w:ascii="宋体" w:hAnsi="宋体" w:cs="仿宋"/>
                <w:sz w:val="24"/>
              </w:rPr>
            </w:pPr>
            <w:r>
              <w:rPr>
                <w:rFonts w:hint="eastAsia" w:ascii="宋体" w:hAnsi="宋体" w:cs="仿宋"/>
                <w:sz w:val="24"/>
              </w:rPr>
              <w:t>门前三包：按照门前三包协议的要求</w:t>
            </w:r>
          </w:p>
        </w:tc>
      </w:tr>
      <w:tr w14:paraId="496DF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6" w:hRule="atLeast"/>
        </w:trPr>
        <w:tc>
          <w:tcPr>
            <w:tcW w:w="9047" w:type="dxa"/>
            <w:gridSpan w:val="5"/>
            <w:vAlign w:val="center"/>
          </w:tcPr>
          <w:p w14:paraId="362635F0">
            <w:pPr>
              <w:spacing w:line="440" w:lineRule="exact"/>
              <w:rPr>
                <w:rFonts w:ascii="宋体" w:hAnsi="宋体" w:cs="仿宋"/>
                <w:sz w:val="24"/>
              </w:rPr>
            </w:pPr>
            <w:r>
              <w:rPr>
                <w:rFonts w:hint="eastAsia" w:ascii="宋体" w:hAnsi="宋体" w:cs="仿宋"/>
                <w:sz w:val="24"/>
              </w:rPr>
              <w:t>室外的区域划分：北京天文馆的所有责任区域</w:t>
            </w:r>
          </w:p>
        </w:tc>
      </w:tr>
      <w:tr w14:paraId="77277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20" w:hRule="atLeast"/>
        </w:trPr>
        <w:tc>
          <w:tcPr>
            <w:tcW w:w="2525" w:type="dxa"/>
            <w:vAlign w:val="center"/>
          </w:tcPr>
          <w:p w14:paraId="5F5A18E8">
            <w:pPr>
              <w:spacing w:line="440" w:lineRule="exact"/>
              <w:rPr>
                <w:rFonts w:ascii="宋体" w:hAnsi="宋体" w:cs="仿宋"/>
                <w:sz w:val="24"/>
              </w:rPr>
            </w:pPr>
            <w:r>
              <w:rPr>
                <w:rFonts w:hint="eastAsia" w:ascii="宋体" w:hAnsi="宋体" w:cs="仿宋"/>
                <w:sz w:val="24"/>
              </w:rPr>
              <w:t>地库</w:t>
            </w:r>
          </w:p>
        </w:tc>
        <w:tc>
          <w:tcPr>
            <w:tcW w:w="1932" w:type="dxa"/>
            <w:vAlign w:val="center"/>
          </w:tcPr>
          <w:p w14:paraId="3B8A6CB8">
            <w:pPr>
              <w:spacing w:line="440" w:lineRule="exact"/>
              <w:rPr>
                <w:rFonts w:ascii="宋体" w:hAnsi="宋体" w:cs="仿宋"/>
                <w:sz w:val="24"/>
              </w:rPr>
            </w:pPr>
            <w:r>
              <w:rPr>
                <w:rFonts w:hint="eastAsia" w:ascii="宋体" w:hAnsi="宋体" w:cs="仿宋"/>
                <w:sz w:val="24"/>
              </w:rPr>
              <w:t>清洁地面、墙面、坡道、玻璃顶棚</w:t>
            </w:r>
          </w:p>
        </w:tc>
        <w:tc>
          <w:tcPr>
            <w:tcW w:w="2758" w:type="dxa"/>
            <w:gridSpan w:val="2"/>
            <w:vAlign w:val="center"/>
          </w:tcPr>
          <w:p w14:paraId="6704F884">
            <w:pPr>
              <w:spacing w:line="440" w:lineRule="exact"/>
              <w:rPr>
                <w:rFonts w:ascii="宋体" w:hAnsi="宋体" w:cs="仿宋"/>
                <w:sz w:val="24"/>
              </w:rPr>
            </w:pPr>
            <w:r>
              <w:rPr>
                <w:rFonts w:hint="eastAsia" w:ascii="宋体" w:hAnsi="宋体" w:cs="仿宋"/>
                <w:sz w:val="24"/>
              </w:rPr>
              <w:t>地面、坡道每日；墙面、玻璃顶棚每月</w:t>
            </w:r>
          </w:p>
        </w:tc>
        <w:tc>
          <w:tcPr>
            <w:tcW w:w="1832" w:type="dxa"/>
            <w:vAlign w:val="center"/>
          </w:tcPr>
          <w:p w14:paraId="0581D798">
            <w:pPr>
              <w:spacing w:line="440" w:lineRule="exact"/>
              <w:rPr>
                <w:rFonts w:ascii="宋体" w:hAnsi="宋体" w:cs="仿宋"/>
                <w:sz w:val="24"/>
              </w:rPr>
            </w:pPr>
            <w:r>
              <w:rPr>
                <w:rFonts w:hint="eastAsia" w:ascii="宋体" w:hAnsi="宋体" w:cs="仿宋"/>
                <w:sz w:val="24"/>
              </w:rPr>
              <w:t>整洁、无污迹</w:t>
            </w:r>
          </w:p>
        </w:tc>
      </w:tr>
      <w:tr w14:paraId="237FB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860" w:hRule="atLeast"/>
        </w:trPr>
        <w:tc>
          <w:tcPr>
            <w:tcW w:w="2525" w:type="dxa"/>
            <w:vAlign w:val="center"/>
          </w:tcPr>
          <w:p w14:paraId="620ADDF3">
            <w:pPr>
              <w:spacing w:line="440" w:lineRule="exact"/>
              <w:rPr>
                <w:rFonts w:ascii="宋体" w:hAnsi="宋体" w:cs="仿宋"/>
                <w:sz w:val="24"/>
              </w:rPr>
            </w:pPr>
            <w:r>
              <w:rPr>
                <w:rFonts w:hint="eastAsia" w:ascii="宋体" w:hAnsi="宋体" w:cs="仿宋"/>
                <w:sz w:val="24"/>
              </w:rPr>
              <w:t>临时活动保洁服务</w:t>
            </w:r>
          </w:p>
        </w:tc>
        <w:tc>
          <w:tcPr>
            <w:tcW w:w="1932" w:type="dxa"/>
            <w:vAlign w:val="center"/>
          </w:tcPr>
          <w:p w14:paraId="35AAAA3C">
            <w:pPr>
              <w:spacing w:line="440" w:lineRule="exact"/>
              <w:rPr>
                <w:rFonts w:ascii="宋体" w:hAnsi="宋体" w:cs="仿宋"/>
                <w:sz w:val="24"/>
              </w:rPr>
            </w:pPr>
            <w:r>
              <w:rPr>
                <w:rFonts w:hint="eastAsia" w:ascii="宋体" w:hAnsi="宋体" w:cs="仿宋"/>
                <w:sz w:val="24"/>
              </w:rPr>
              <w:t>卫生环境保障、必要的勤务保障。</w:t>
            </w:r>
          </w:p>
        </w:tc>
        <w:tc>
          <w:tcPr>
            <w:tcW w:w="2758" w:type="dxa"/>
            <w:gridSpan w:val="2"/>
            <w:vAlign w:val="center"/>
          </w:tcPr>
          <w:p w14:paraId="44D3991C">
            <w:pPr>
              <w:spacing w:line="440" w:lineRule="exact"/>
              <w:rPr>
                <w:rFonts w:ascii="宋体" w:hAnsi="宋体" w:cs="仿宋"/>
                <w:sz w:val="24"/>
              </w:rPr>
            </w:pPr>
            <w:r>
              <w:rPr>
                <w:rFonts w:hint="eastAsia" w:ascii="宋体" w:hAnsi="宋体" w:cs="仿宋"/>
                <w:sz w:val="24"/>
              </w:rPr>
              <w:t>每次活动</w:t>
            </w:r>
          </w:p>
        </w:tc>
        <w:tc>
          <w:tcPr>
            <w:tcW w:w="1832" w:type="dxa"/>
            <w:vAlign w:val="center"/>
          </w:tcPr>
          <w:p w14:paraId="21A93BA0">
            <w:pPr>
              <w:spacing w:line="440" w:lineRule="exact"/>
              <w:rPr>
                <w:rFonts w:ascii="宋体" w:hAnsi="宋体" w:cs="仿宋"/>
                <w:sz w:val="24"/>
              </w:rPr>
            </w:pPr>
            <w:r>
              <w:rPr>
                <w:rFonts w:hint="eastAsia" w:ascii="宋体" w:hAnsi="宋体" w:cs="仿宋"/>
                <w:sz w:val="24"/>
              </w:rPr>
              <w:t>整合人员资源，确保原岗位工作质量，确保协助服务到位</w:t>
            </w:r>
          </w:p>
        </w:tc>
      </w:tr>
      <w:tr w14:paraId="7631E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1768" w:hRule="atLeast"/>
        </w:trPr>
        <w:tc>
          <w:tcPr>
            <w:tcW w:w="2525" w:type="dxa"/>
            <w:vAlign w:val="center"/>
          </w:tcPr>
          <w:p w14:paraId="13E0F535">
            <w:pPr>
              <w:spacing w:line="440" w:lineRule="exact"/>
              <w:rPr>
                <w:rFonts w:ascii="宋体" w:hAnsi="宋体" w:cs="仿宋"/>
                <w:sz w:val="24"/>
              </w:rPr>
            </w:pPr>
            <w:r>
              <w:rPr>
                <w:rFonts w:hint="eastAsia" w:ascii="宋体" w:hAnsi="宋体" w:cs="仿宋"/>
                <w:sz w:val="24"/>
              </w:rPr>
              <w:t>扶梯及电梯轿厢保洁</w:t>
            </w:r>
          </w:p>
        </w:tc>
        <w:tc>
          <w:tcPr>
            <w:tcW w:w="1932" w:type="dxa"/>
            <w:vAlign w:val="center"/>
          </w:tcPr>
          <w:p w14:paraId="75CF0CDD">
            <w:pPr>
              <w:spacing w:line="440" w:lineRule="exact"/>
              <w:rPr>
                <w:rFonts w:ascii="宋体" w:hAnsi="宋体" w:cs="仿宋"/>
                <w:b/>
                <w:bCs/>
                <w:sz w:val="24"/>
              </w:rPr>
            </w:pPr>
            <w:r>
              <w:rPr>
                <w:rFonts w:hint="eastAsia" w:ascii="宋体" w:hAnsi="宋体" w:cs="仿宋"/>
                <w:sz w:val="24"/>
              </w:rPr>
              <w:t>扶手、踏步、按钮、护栏、四壁、地面</w:t>
            </w:r>
          </w:p>
        </w:tc>
        <w:tc>
          <w:tcPr>
            <w:tcW w:w="2758" w:type="dxa"/>
            <w:gridSpan w:val="2"/>
            <w:vAlign w:val="center"/>
          </w:tcPr>
          <w:p w14:paraId="2541DE8B">
            <w:pPr>
              <w:spacing w:line="440" w:lineRule="exact"/>
              <w:rPr>
                <w:rFonts w:ascii="宋体" w:hAnsi="宋体" w:cs="仿宋"/>
                <w:sz w:val="24"/>
              </w:rPr>
            </w:pPr>
            <w:r>
              <w:rPr>
                <w:rFonts w:hint="eastAsia" w:ascii="宋体" w:hAnsi="宋体" w:cs="仿宋"/>
                <w:sz w:val="24"/>
              </w:rPr>
              <w:t>开放日</w:t>
            </w:r>
          </w:p>
        </w:tc>
        <w:tc>
          <w:tcPr>
            <w:tcW w:w="1832" w:type="dxa"/>
            <w:vAlign w:val="center"/>
          </w:tcPr>
          <w:p w14:paraId="52B861EB">
            <w:pPr>
              <w:spacing w:line="440" w:lineRule="exact"/>
              <w:rPr>
                <w:rFonts w:ascii="宋体" w:hAnsi="宋体" w:cs="仿宋"/>
                <w:sz w:val="24"/>
              </w:rPr>
            </w:pPr>
            <w:r>
              <w:rPr>
                <w:rFonts w:ascii="宋体" w:hAnsi="宋体" w:cs="仿宋"/>
                <w:sz w:val="24"/>
              </w:rPr>
              <w:t>轿厢四壁光洁明亮</w:t>
            </w:r>
            <w:r>
              <w:rPr>
                <w:rFonts w:hint="eastAsia" w:ascii="宋体" w:hAnsi="宋体" w:cs="仿宋"/>
                <w:sz w:val="24"/>
              </w:rPr>
              <w:t>，</w:t>
            </w:r>
            <w:r>
              <w:rPr>
                <w:rFonts w:ascii="宋体" w:hAnsi="宋体" w:cs="仿宋"/>
                <w:sz w:val="24"/>
              </w:rPr>
              <w:t>自动扶梯踏步、阶梯干净、无灰尘</w:t>
            </w:r>
          </w:p>
        </w:tc>
      </w:tr>
      <w:tr w14:paraId="17308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1768" w:hRule="atLeast"/>
        </w:trPr>
        <w:tc>
          <w:tcPr>
            <w:tcW w:w="2525" w:type="dxa"/>
            <w:vAlign w:val="center"/>
          </w:tcPr>
          <w:p w14:paraId="5A2AFCB4">
            <w:pPr>
              <w:spacing w:line="440" w:lineRule="exact"/>
              <w:rPr>
                <w:rFonts w:ascii="宋体" w:hAnsi="宋体" w:cs="仿宋"/>
                <w:b/>
                <w:bCs/>
                <w:sz w:val="24"/>
              </w:rPr>
            </w:pPr>
            <w:r>
              <w:rPr>
                <w:rFonts w:hint="eastAsia" w:ascii="宋体" w:hAnsi="宋体" w:cs="仿宋"/>
                <w:sz w:val="24"/>
              </w:rPr>
              <w:t>垃圾清理</w:t>
            </w:r>
          </w:p>
        </w:tc>
        <w:tc>
          <w:tcPr>
            <w:tcW w:w="1932" w:type="dxa"/>
            <w:vAlign w:val="center"/>
          </w:tcPr>
          <w:p w14:paraId="59A6AD11">
            <w:pPr>
              <w:spacing w:line="440" w:lineRule="exact"/>
              <w:rPr>
                <w:rFonts w:ascii="宋体" w:hAnsi="宋体" w:cs="仿宋"/>
                <w:sz w:val="24"/>
              </w:rPr>
            </w:pPr>
            <w:r>
              <w:rPr>
                <w:rFonts w:hint="eastAsia" w:ascii="宋体" w:hAnsi="宋体" w:cs="仿宋"/>
                <w:sz w:val="24"/>
              </w:rPr>
              <w:t>清洗垃圾桶、清洗垃圾房及周边</w:t>
            </w:r>
          </w:p>
        </w:tc>
        <w:tc>
          <w:tcPr>
            <w:tcW w:w="2758" w:type="dxa"/>
            <w:gridSpan w:val="2"/>
            <w:vAlign w:val="center"/>
          </w:tcPr>
          <w:p w14:paraId="75B4AC72">
            <w:pPr>
              <w:spacing w:line="440" w:lineRule="exact"/>
              <w:rPr>
                <w:rFonts w:ascii="宋体" w:hAnsi="宋体" w:cs="仿宋"/>
                <w:sz w:val="24"/>
              </w:rPr>
            </w:pPr>
            <w:r>
              <w:rPr>
                <w:rFonts w:hint="eastAsia" w:ascii="宋体" w:hAnsi="宋体" w:cs="仿宋"/>
                <w:sz w:val="24"/>
              </w:rPr>
              <w:t>每日</w:t>
            </w:r>
          </w:p>
        </w:tc>
        <w:tc>
          <w:tcPr>
            <w:tcW w:w="1832" w:type="dxa"/>
            <w:vAlign w:val="center"/>
          </w:tcPr>
          <w:p w14:paraId="7E2CEA04">
            <w:pPr>
              <w:spacing w:line="440" w:lineRule="exact"/>
              <w:rPr>
                <w:rFonts w:ascii="宋体" w:hAnsi="宋体" w:cs="仿宋"/>
                <w:sz w:val="24"/>
              </w:rPr>
            </w:pPr>
            <w:r>
              <w:rPr>
                <w:rFonts w:hint="eastAsia" w:ascii="宋体" w:hAnsi="宋体" w:cs="仿宋"/>
                <w:sz w:val="24"/>
              </w:rPr>
              <w:t>保证垃圾不堆积、垃圾桶垃圾房整洁无异味</w:t>
            </w:r>
          </w:p>
        </w:tc>
      </w:tr>
    </w:tbl>
    <w:p w14:paraId="067A3865">
      <w:pPr>
        <w:spacing w:line="440" w:lineRule="exact"/>
        <w:ind w:firstLine="480" w:firstLineChars="200"/>
        <w:rPr>
          <w:rFonts w:ascii="宋体" w:hAnsi="宋体" w:cs="楷体"/>
          <w:sz w:val="24"/>
        </w:rPr>
      </w:pPr>
      <w:r>
        <w:rPr>
          <w:rFonts w:hint="eastAsia" w:ascii="宋体" w:hAnsi="宋体" w:cs="楷体"/>
          <w:sz w:val="24"/>
        </w:rPr>
        <w:t>2、定期保洁内容</w:t>
      </w:r>
    </w:p>
    <w:p w14:paraId="6A79A288">
      <w:pPr>
        <w:spacing w:line="440" w:lineRule="exact"/>
        <w:ind w:firstLine="480" w:firstLineChars="200"/>
        <w:rPr>
          <w:rFonts w:ascii="宋体" w:hAnsi="宋体" w:cs="仿宋"/>
          <w:sz w:val="24"/>
        </w:rPr>
      </w:pPr>
      <w:r>
        <w:rPr>
          <w:rFonts w:hint="eastAsia" w:ascii="宋体" w:hAnsi="宋体" w:cs="仿宋"/>
          <w:bCs/>
          <w:sz w:val="24"/>
        </w:rPr>
        <w:t>（1）</w:t>
      </w:r>
      <w:r>
        <w:rPr>
          <w:rFonts w:hint="eastAsia" w:ascii="宋体" w:hAnsi="宋体" w:cs="仿宋"/>
          <w:sz w:val="24"/>
        </w:rPr>
        <w:t>每年不少于2次办公楼楼道及硅胶地板抛光打蜡保养；</w:t>
      </w:r>
    </w:p>
    <w:p w14:paraId="3AD4FB7D">
      <w:pPr>
        <w:spacing w:line="440" w:lineRule="exact"/>
        <w:ind w:firstLine="480" w:firstLineChars="200"/>
        <w:rPr>
          <w:rFonts w:ascii="宋体" w:hAnsi="宋体" w:cs="仿宋"/>
          <w:sz w:val="24"/>
        </w:rPr>
      </w:pPr>
      <w:r>
        <w:rPr>
          <w:rFonts w:hint="eastAsia" w:ascii="宋体" w:hAnsi="宋体" w:cs="仿宋"/>
          <w:bCs/>
          <w:sz w:val="24"/>
        </w:rPr>
        <w:t>（2）</w:t>
      </w:r>
      <w:r>
        <w:rPr>
          <w:rFonts w:hint="eastAsia" w:ascii="宋体" w:hAnsi="宋体" w:cs="仿宋"/>
          <w:sz w:val="24"/>
        </w:rPr>
        <w:t>展厅内的地面每年不少于2次抛光打腊，保持光洁；</w:t>
      </w:r>
    </w:p>
    <w:p w14:paraId="17AA6F42">
      <w:pPr>
        <w:spacing w:line="440" w:lineRule="exact"/>
        <w:ind w:firstLine="480" w:firstLineChars="200"/>
        <w:rPr>
          <w:rFonts w:ascii="宋体" w:hAnsi="宋体" w:cs="仿宋"/>
          <w:sz w:val="24"/>
        </w:rPr>
      </w:pPr>
      <w:r>
        <w:rPr>
          <w:rFonts w:hint="eastAsia" w:ascii="宋体" w:hAnsi="宋体" w:cs="仿宋"/>
          <w:bCs/>
          <w:sz w:val="24"/>
        </w:rPr>
        <w:t>（3）</w:t>
      </w:r>
      <w:r>
        <w:rPr>
          <w:rFonts w:hint="eastAsia" w:ascii="宋体" w:hAnsi="宋体" w:cs="仿宋"/>
          <w:sz w:val="24"/>
        </w:rPr>
        <w:t>每年不少于2次定期对院内的广场石材地面进行清洁，保持石材本质面貌；</w:t>
      </w:r>
    </w:p>
    <w:p w14:paraId="31B16FFF">
      <w:pPr>
        <w:spacing w:line="440" w:lineRule="exact"/>
        <w:ind w:firstLine="480" w:firstLineChars="200"/>
        <w:rPr>
          <w:rFonts w:ascii="宋体" w:hAnsi="宋体" w:cs="仿宋"/>
          <w:sz w:val="24"/>
        </w:rPr>
      </w:pPr>
      <w:r>
        <w:rPr>
          <w:rFonts w:hint="eastAsia" w:ascii="宋体" w:hAnsi="宋体" w:cs="仿宋"/>
          <w:bCs/>
          <w:sz w:val="24"/>
        </w:rPr>
        <w:t>（4）</w:t>
      </w:r>
      <w:r>
        <w:rPr>
          <w:rFonts w:hint="eastAsia" w:ascii="宋体" w:hAnsi="宋体" w:cs="仿宋"/>
          <w:sz w:val="24"/>
        </w:rPr>
        <w:t>每季度对B馆楼顶、宿舍楼顶、宇宙超市楼顶、售票处楼顶、A馆环廊雨落口清理；</w:t>
      </w:r>
    </w:p>
    <w:p w14:paraId="14D847D5">
      <w:pPr>
        <w:spacing w:line="440" w:lineRule="exact"/>
        <w:ind w:firstLine="480" w:firstLineChars="200"/>
        <w:rPr>
          <w:rFonts w:ascii="宋体" w:hAnsi="宋体" w:cs="楷体"/>
          <w:bCs/>
          <w:sz w:val="24"/>
        </w:rPr>
      </w:pPr>
      <w:r>
        <w:rPr>
          <w:rFonts w:hint="eastAsia" w:ascii="宋体" w:hAnsi="宋体" w:cs="楷体"/>
          <w:sz w:val="24"/>
        </w:rPr>
        <w:t>3、场馆安全协助及相关工作</w:t>
      </w:r>
    </w:p>
    <w:p w14:paraId="7778E2E0">
      <w:pPr>
        <w:spacing w:line="440" w:lineRule="exact"/>
        <w:ind w:firstLine="480" w:firstLineChars="200"/>
        <w:rPr>
          <w:rFonts w:ascii="宋体" w:hAnsi="宋体" w:cs="仿宋"/>
          <w:bCs/>
          <w:sz w:val="24"/>
        </w:rPr>
      </w:pPr>
      <w:r>
        <w:rPr>
          <w:rFonts w:hint="eastAsia" w:ascii="宋体" w:hAnsi="宋体" w:cs="仿宋"/>
          <w:bCs/>
          <w:sz w:val="24"/>
        </w:rPr>
        <w:t>（1）</w:t>
      </w:r>
      <w:r>
        <w:rPr>
          <w:rFonts w:hint="eastAsia" w:ascii="宋体" w:hAnsi="宋体" w:cs="仿宋"/>
          <w:sz w:val="24"/>
        </w:rPr>
        <w:t>闭馆前配合相关人员对展厅进行地毯式清场，关闭电源、空调开关并锁紧门窗；</w:t>
      </w:r>
    </w:p>
    <w:p w14:paraId="56EFE6C8">
      <w:pPr>
        <w:spacing w:line="440" w:lineRule="exact"/>
        <w:ind w:firstLine="480" w:firstLineChars="200"/>
        <w:rPr>
          <w:rFonts w:ascii="宋体" w:hAnsi="宋体" w:cs="仿宋"/>
          <w:bCs/>
          <w:sz w:val="24"/>
        </w:rPr>
      </w:pPr>
      <w:r>
        <w:rPr>
          <w:rFonts w:hint="eastAsia" w:ascii="宋体" w:hAnsi="宋体" w:cs="仿宋"/>
          <w:bCs/>
          <w:sz w:val="24"/>
        </w:rPr>
        <w:t>（2）</w:t>
      </w:r>
      <w:r>
        <w:rPr>
          <w:rFonts w:hint="eastAsia" w:ascii="宋体" w:hAnsi="宋体" w:cs="仿宋"/>
          <w:sz w:val="24"/>
        </w:rPr>
        <w:t>对出现异常情况时应及时处理和报告；</w:t>
      </w:r>
    </w:p>
    <w:p w14:paraId="3D2BCC71">
      <w:pPr>
        <w:spacing w:line="440" w:lineRule="exact"/>
        <w:ind w:firstLine="480" w:firstLineChars="200"/>
        <w:rPr>
          <w:rFonts w:ascii="宋体" w:hAnsi="宋体" w:cs="仿宋"/>
          <w:sz w:val="24"/>
        </w:rPr>
      </w:pPr>
      <w:r>
        <w:rPr>
          <w:rFonts w:hint="eastAsia" w:ascii="宋体" w:hAnsi="宋体" w:cs="仿宋"/>
          <w:bCs/>
          <w:sz w:val="24"/>
        </w:rPr>
        <w:t>（3）</w:t>
      </w:r>
      <w:r>
        <w:rPr>
          <w:rFonts w:hint="eastAsia" w:ascii="宋体" w:hAnsi="宋体" w:cs="仿宋"/>
          <w:sz w:val="24"/>
        </w:rPr>
        <w:t>保洁区域的设施报修；</w:t>
      </w:r>
    </w:p>
    <w:p w14:paraId="1A94F020">
      <w:pPr>
        <w:spacing w:line="440" w:lineRule="exact"/>
        <w:ind w:firstLine="480" w:firstLineChars="200"/>
        <w:rPr>
          <w:rFonts w:ascii="宋体" w:hAnsi="宋体" w:cs="仿宋"/>
          <w:sz w:val="24"/>
        </w:rPr>
      </w:pPr>
      <w:r>
        <w:rPr>
          <w:rFonts w:hint="eastAsia" w:ascii="宋体" w:hAnsi="宋体" w:cs="仿宋"/>
          <w:bCs/>
          <w:sz w:val="24"/>
        </w:rPr>
        <w:t>（4）</w:t>
      </w:r>
      <w:r>
        <w:rPr>
          <w:rFonts w:hint="eastAsia" w:ascii="宋体" w:hAnsi="宋体" w:cs="仿宋"/>
          <w:sz w:val="24"/>
        </w:rPr>
        <w:t>为使场馆卫生状况保持良好而进行的辅助和支持的相关工作；</w:t>
      </w:r>
    </w:p>
    <w:p w14:paraId="1949F616">
      <w:pPr>
        <w:spacing w:line="440" w:lineRule="exact"/>
        <w:ind w:firstLine="480" w:firstLineChars="200"/>
        <w:rPr>
          <w:rFonts w:ascii="宋体" w:hAnsi="宋体" w:cs="仿宋"/>
          <w:sz w:val="24"/>
        </w:rPr>
      </w:pPr>
      <w:r>
        <w:rPr>
          <w:rFonts w:hint="eastAsia" w:ascii="宋体" w:hAnsi="宋体" w:cs="仿宋"/>
          <w:bCs/>
          <w:sz w:val="24"/>
        </w:rPr>
        <w:t>（5）</w:t>
      </w:r>
      <w:r>
        <w:rPr>
          <w:rFonts w:hint="eastAsia" w:ascii="宋体" w:hAnsi="宋体" w:cs="仿宋"/>
          <w:sz w:val="24"/>
        </w:rPr>
        <w:t>展厅内对观众的辅助服务和必要的观众咨询服务；</w:t>
      </w:r>
    </w:p>
    <w:p w14:paraId="179D8558">
      <w:pPr>
        <w:spacing w:line="440" w:lineRule="exact"/>
        <w:ind w:firstLine="480" w:firstLineChars="200"/>
        <w:rPr>
          <w:rFonts w:ascii="宋体" w:hAnsi="宋体" w:cs="仿宋"/>
          <w:sz w:val="24"/>
        </w:rPr>
      </w:pPr>
      <w:r>
        <w:rPr>
          <w:rFonts w:hint="eastAsia" w:ascii="宋体" w:hAnsi="宋体" w:cs="仿宋"/>
          <w:bCs/>
          <w:sz w:val="24"/>
        </w:rPr>
        <w:t>（6）</w:t>
      </w:r>
      <w:r>
        <w:rPr>
          <w:rFonts w:hint="eastAsia" w:ascii="宋体" w:hAnsi="宋体" w:cs="仿宋"/>
          <w:sz w:val="24"/>
        </w:rPr>
        <w:t>展厅或院内辅助秩序维护和展厅内定位巡视。</w:t>
      </w:r>
    </w:p>
    <w:p w14:paraId="6404069B">
      <w:pPr>
        <w:spacing w:line="440" w:lineRule="exact"/>
        <w:ind w:firstLine="480" w:firstLineChars="200"/>
        <w:rPr>
          <w:rFonts w:ascii="宋体" w:hAnsi="宋体" w:cs="仿宋"/>
          <w:sz w:val="24"/>
        </w:rPr>
      </w:pPr>
      <w:r>
        <w:rPr>
          <w:rFonts w:hint="eastAsia" w:ascii="宋体" w:hAnsi="宋体" w:cs="仿宋"/>
          <w:sz w:val="24"/>
        </w:rPr>
        <w:t>（7）接受采购方安排的临时性工作。</w:t>
      </w:r>
    </w:p>
    <w:p w14:paraId="3CAE18CE">
      <w:pPr>
        <w:spacing w:line="440" w:lineRule="exact"/>
        <w:ind w:firstLine="480" w:firstLineChars="200"/>
        <w:rPr>
          <w:rFonts w:ascii="宋体" w:hAnsi="宋体" w:cs="楷体"/>
          <w:bCs/>
          <w:sz w:val="24"/>
        </w:rPr>
      </w:pPr>
      <w:r>
        <w:rPr>
          <w:rFonts w:hint="eastAsia" w:ascii="宋体" w:hAnsi="宋体" w:cs="楷体"/>
          <w:sz w:val="24"/>
        </w:rPr>
        <w:t>4、突发情况的组织和处理</w:t>
      </w:r>
    </w:p>
    <w:p w14:paraId="6CEF3B40">
      <w:pPr>
        <w:spacing w:line="440" w:lineRule="exact"/>
        <w:ind w:firstLine="480" w:firstLineChars="200"/>
        <w:rPr>
          <w:rFonts w:ascii="宋体" w:hAnsi="宋体" w:cs="仿宋"/>
          <w:bCs/>
          <w:sz w:val="24"/>
        </w:rPr>
      </w:pPr>
      <w:r>
        <w:rPr>
          <w:rFonts w:hint="eastAsia" w:ascii="宋体" w:hAnsi="宋体" w:cs="仿宋"/>
          <w:bCs/>
          <w:sz w:val="24"/>
        </w:rPr>
        <w:t>（1）</w:t>
      </w:r>
      <w:r>
        <w:rPr>
          <w:rFonts w:hint="eastAsia" w:ascii="宋体" w:hAnsi="宋体" w:cs="仿宋"/>
          <w:sz w:val="24"/>
        </w:rPr>
        <w:t>遇雪及时组织清扫，遇大风等及时对负责区域易动物品进行妥善安置；</w:t>
      </w:r>
    </w:p>
    <w:p w14:paraId="7F3C66FD">
      <w:pPr>
        <w:spacing w:line="440" w:lineRule="exact"/>
        <w:ind w:firstLine="480" w:firstLineChars="200"/>
        <w:rPr>
          <w:rFonts w:ascii="宋体" w:hAnsi="宋体" w:cs="仿宋"/>
          <w:sz w:val="24"/>
        </w:rPr>
      </w:pPr>
      <w:r>
        <w:rPr>
          <w:rFonts w:hint="eastAsia" w:ascii="宋体" w:hAnsi="宋体" w:cs="仿宋"/>
          <w:bCs/>
          <w:sz w:val="24"/>
        </w:rPr>
        <w:t>（2）</w:t>
      </w:r>
      <w:r>
        <w:rPr>
          <w:rFonts w:hint="eastAsia" w:ascii="宋体" w:hAnsi="宋体" w:cs="仿宋"/>
          <w:sz w:val="24"/>
        </w:rPr>
        <w:t>遇安全等突发事件，须坚守岗位并服从指挥；</w:t>
      </w:r>
    </w:p>
    <w:p w14:paraId="7F16199F">
      <w:pPr>
        <w:spacing w:line="440" w:lineRule="exact"/>
        <w:ind w:firstLine="480" w:firstLineChars="200"/>
        <w:rPr>
          <w:rFonts w:ascii="宋体" w:hAnsi="宋体" w:cs="仿宋"/>
          <w:bCs/>
          <w:sz w:val="24"/>
        </w:rPr>
      </w:pPr>
      <w:r>
        <w:rPr>
          <w:rFonts w:hint="eastAsia" w:ascii="宋体" w:hAnsi="宋体" w:cs="仿宋"/>
          <w:bCs/>
          <w:sz w:val="24"/>
        </w:rPr>
        <w:t>（3）房屋设备设施有跑、冒、滴、漏现象时应及时报修。</w:t>
      </w:r>
    </w:p>
    <w:p w14:paraId="398CE802">
      <w:pPr>
        <w:spacing w:line="440" w:lineRule="exact"/>
        <w:ind w:firstLine="480" w:firstLineChars="200"/>
        <w:rPr>
          <w:rFonts w:ascii="宋体" w:hAnsi="宋体" w:cs="楷体"/>
          <w:bCs/>
          <w:sz w:val="24"/>
        </w:rPr>
      </w:pPr>
      <w:r>
        <w:rPr>
          <w:rFonts w:hint="eastAsia" w:ascii="宋体" w:hAnsi="宋体" w:cs="楷体"/>
          <w:sz w:val="24"/>
        </w:rPr>
        <w:t>（三）保洁工作相关要求</w:t>
      </w:r>
    </w:p>
    <w:p w14:paraId="45B3397F">
      <w:pPr>
        <w:spacing w:line="440" w:lineRule="exact"/>
        <w:ind w:firstLine="480" w:firstLineChars="200"/>
        <w:rPr>
          <w:rFonts w:ascii="宋体" w:hAnsi="宋体" w:cs="楷体"/>
          <w:sz w:val="24"/>
        </w:rPr>
      </w:pPr>
      <w:r>
        <w:rPr>
          <w:rFonts w:hint="eastAsia" w:ascii="宋体" w:hAnsi="宋体" w:cs="楷体"/>
          <w:sz w:val="24"/>
        </w:rPr>
        <w:t>1、对保洁员的要求</w:t>
      </w:r>
    </w:p>
    <w:p w14:paraId="0FEF4121">
      <w:pPr>
        <w:spacing w:line="440" w:lineRule="exact"/>
        <w:ind w:firstLine="480" w:firstLineChars="200"/>
        <w:rPr>
          <w:rFonts w:ascii="宋体" w:hAnsi="宋体" w:cs="仿宋"/>
          <w:bCs/>
          <w:sz w:val="24"/>
        </w:rPr>
      </w:pPr>
      <w:r>
        <w:rPr>
          <w:rFonts w:hint="eastAsia" w:ascii="宋体" w:hAnsi="宋体" w:cs="仿宋"/>
          <w:bCs/>
          <w:sz w:val="24"/>
        </w:rPr>
        <w:t>岗位编制详见各岗位人员配置方案表。</w:t>
      </w:r>
    </w:p>
    <w:p w14:paraId="38FC937B">
      <w:pPr>
        <w:spacing w:line="440" w:lineRule="exact"/>
        <w:ind w:firstLine="480" w:firstLineChars="200"/>
        <w:rPr>
          <w:rFonts w:ascii="宋体" w:hAnsi="宋体" w:cs="仿宋"/>
          <w:bCs/>
          <w:sz w:val="24"/>
        </w:rPr>
      </w:pPr>
      <w:r>
        <w:rPr>
          <w:rFonts w:hint="eastAsia" w:ascii="宋体" w:hAnsi="宋体" w:cs="仿宋"/>
          <w:bCs/>
          <w:sz w:val="24"/>
        </w:rPr>
        <w:t>（1）办公楼保洁</w:t>
      </w:r>
    </w:p>
    <w:p w14:paraId="575C716B">
      <w:pPr>
        <w:spacing w:line="440" w:lineRule="exact"/>
        <w:ind w:firstLine="480" w:firstLineChars="200"/>
        <w:rPr>
          <w:rFonts w:ascii="宋体" w:hAnsi="宋体" w:cs="仿宋"/>
          <w:sz w:val="24"/>
        </w:rPr>
      </w:pPr>
      <w:r>
        <w:rPr>
          <w:rFonts w:hint="eastAsia" w:ascii="宋体" w:hAnsi="宋体" w:cs="仿宋"/>
          <w:sz w:val="24"/>
        </w:rPr>
        <w:t>要求保洁工作人员相貌端正、身体健康，初中以上学历，年龄在50周岁以下，身高1.60以上（女），会讲普通话，举止、说话要有礼貌。</w:t>
      </w:r>
    </w:p>
    <w:p w14:paraId="712A1AC0">
      <w:pPr>
        <w:spacing w:line="440" w:lineRule="exact"/>
        <w:ind w:firstLine="480" w:firstLineChars="200"/>
        <w:rPr>
          <w:rFonts w:ascii="宋体" w:hAnsi="宋体" w:cs="仿宋"/>
          <w:bCs/>
          <w:sz w:val="24"/>
        </w:rPr>
      </w:pPr>
      <w:r>
        <w:rPr>
          <w:rFonts w:hint="eastAsia" w:ascii="宋体" w:hAnsi="宋体" w:cs="仿宋"/>
          <w:bCs/>
          <w:sz w:val="24"/>
        </w:rPr>
        <w:t>（2）外围保洁</w:t>
      </w:r>
    </w:p>
    <w:p w14:paraId="419FDF37">
      <w:pPr>
        <w:spacing w:line="440" w:lineRule="exact"/>
        <w:ind w:firstLine="480" w:firstLineChars="200"/>
        <w:rPr>
          <w:rFonts w:ascii="宋体" w:hAnsi="宋体" w:cs="仿宋"/>
          <w:sz w:val="24"/>
        </w:rPr>
      </w:pPr>
      <w:r>
        <w:rPr>
          <w:rFonts w:hint="eastAsia" w:ascii="宋体" w:hAnsi="宋体" w:cs="仿宋"/>
          <w:sz w:val="24"/>
        </w:rPr>
        <w:t>要求保洁工作人员相貌端正、身体健康，初中以上学历，年龄在50周岁以下，身高1.60以上（男），会讲普通话，举止、说话要有礼貌。</w:t>
      </w:r>
    </w:p>
    <w:p w14:paraId="4F7E4D10">
      <w:pPr>
        <w:spacing w:line="440" w:lineRule="exact"/>
        <w:ind w:firstLine="480" w:firstLineChars="200"/>
        <w:rPr>
          <w:rFonts w:ascii="宋体" w:hAnsi="宋体" w:cs="仿宋"/>
          <w:bCs/>
          <w:sz w:val="24"/>
        </w:rPr>
      </w:pPr>
      <w:r>
        <w:rPr>
          <w:rFonts w:hint="eastAsia" w:ascii="宋体" w:hAnsi="宋体" w:cs="仿宋"/>
          <w:bCs/>
          <w:sz w:val="24"/>
        </w:rPr>
        <w:t>（3）展厅保洁</w:t>
      </w:r>
    </w:p>
    <w:p w14:paraId="79FEC6C7">
      <w:pPr>
        <w:spacing w:line="440" w:lineRule="exact"/>
        <w:ind w:firstLine="480" w:firstLineChars="200"/>
        <w:rPr>
          <w:rFonts w:ascii="宋体" w:hAnsi="宋体" w:cs="仿宋"/>
          <w:sz w:val="24"/>
        </w:rPr>
      </w:pPr>
      <w:r>
        <w:rPr>
          <w:rFonts w:hint="eastAsia" w:ascii="宋体" w:hAnsi="宋体" w:cs="仿宋"/>
          <w:sz w:val="24"/>
        </w:rPr>
        <w:t>要求保洁工作人员相貌端正、身体健康，初中以上学历，年龄在50周岁以下，身高1.60以上（女），会讲普通话，举止、说话要有礼貌。</w:t>
      </w:r>
    </w:p>
    <w:p w14:paraId="3D9ABB2C">
      <w:pPr>
        <w:spacing w:line="440" w:lineRule="exact"/>
        <w:ind w:firstLine="480" w:firstLineChars="200"/>
        <w:rPr>
          <w:rFonts w:ascii="宋体" w:hAnsi="宋体" w:cs="楷体"/>
          <w:sz w:val="24"/>
        </w:rPr>
      </w:pPr>
      <w:r>
        <w:rPr>
          <w:rFonts w:hint="eastAsia" w:ascii="宋体" w:hAnsi="宋体" w:cs="楷体"/>
          <w:sz w:val="24"/>
        </w:rPr>
        <w:t>2、保洁用品及材料的说明</w:t>
      </w:r>
    </w:p>
    <w:p w14:paraId="0FDF8DC1">
      <w:pPr>
        <w:spacing w:line="440" w:lineRule="exact"/>
        <w:ind w:firstLine="480" w:firstLineChars="200"/>
        <w:rPr>
          <w:rFonts w:ascii="宋体" w:hAnsi="宋体" w:cs="仿宋"/>
          <w:sz w:val="24"/>
        </w:rPr>
      </w:pPr>
      <w:r>
        <w:rPr>
          <w:rFonts w:hint="eastAsia" w:ascii="宋体" w:hAnsi="宋体" w:cs="仿宋"/>
          <w:sz w:val="24"/>
        </w:rPr>
        <w:t>保洁材料、工具、用具等由采购方提供，确保物料充足，被采购放根据使用要求及技术要求提出相应需求，采购方视情况采购。</w:t>
      </w:r>
    </w:p>
    <w:p w14:paraId="3449647C">
      <w:pPr>
        <w:spacing w:line="440" w:lineRule="exact"/>
        <w:ind w:firstLine="480" w:firstLineChars="200"/>
        <w:rPr>
          <w:rFonts w:ascii="宋体" w:hAnsi="宋体" w:cs="楷体"/>
          <w:sz w:val="24"/>
        </w:rPr>
      </w:pPr>
      <w:r>
        <w:rPr>
          <w:rFonts w:hint="eastAsia" w:ascii="宋体" w:hAnsi="宋体" w:cs="楷体"/>
          <w:sz w:val="24"/>
        </w:rPr>
        <w:t>3、工作时间</w:t>
      </w:r>
    </w:p>
    <w:p w14:paraId="00123759">
      <w:pPr>
        <w:spacing w:line="440" w:lineRule="exact"/>
        <w:ind w:firstLine="480" w:firstLineChars="200"/>
        <w:rPr>
          <w:rFonts w:ascii="宋体" w:hAnsi="宋体" w:cs="楷体"/>
          <w:sz w:val="24"/>
        </w:rPr>
      </w:pPr>
      <w:r>
        <w:rPr>
          <w:rFonts w:hint="eastAsia" w:ascii="宋体" w:hAnsi="宋体" w:cs="楷体"/>
          <w:sz w:val="24"/>
        </w:rPr>
        <w:t>周一至周日 7：00至17：00</w:t>
      </w:r>
    </w:p>
    <w:p w14:paraId="3072D45A">
      <w:pPr>
        <w:spacing w:line="440" w:lineRule="exact"/>
        <w:ind w:firstLine="480" w:firstLineChars="200"/>
        <w:rPr>
          <w:rFonts w:ascii="宋体" w:hAnsi="宋体" w:cs="楷体"/>
          <w:sz w:val="24"/>
        </w:rPr>
      </w:pPr>
    </w:p>
    <w:p w14:paraId="0F02A16B">
      <w:pPr>
        <w:spacing w:line="440" w:lineRule="exact"/>
        <w:ind w:firstLine="482" w:firstLineChars="200"/>
        <w:rPr>
          <w:rFonts w:ascii="宋体" w:hAnsi="宋体" w:cs="楷体"/>
          <w:b/>
          <w:bCs/>
          <w:sz w:val="24"/>
        </w:rPr>
      </w:pPr>
      <w:r>
        <w:rPr>
          <w:rFonts w:hint="eastAsia" w:ascii="宋体" w:hAnsi="宋体" w:cs="楷体"/>
          <w:b/>
          <w:bCs/>
          <w:sz w:val="24"/>
        </w:rPr>
        <w:t>项目三  综合服务</w:t>
      </w:r>
    </w:p>
    <w:p w14:paraId="69F74410">
      <w:pPr>
        <w:spacing w:line="440" w:lineRule="exact"/>
        <w:ind w:firstLine="480" w:firstLineChars="200"/>
        <w:rPr>
          <w:rFonts w:ascii="宋体" w:hAnsi="宋体" w:cs="楷体"/>
          <w:bCs/>
          <w:sz w:val="24"/>
        </w:rPr>
      </w:pPr>
      <w:r>
        <w:rPr>
          <w:rFonts w:hint="eastAsia" w:ascii="宋体" w:hAnsi="宋体" w:cs="楷体"/>
          <w:bCs/>
          <w:sz w:val="24"/>
        </w:rPr>
        <w:t>（一）服务内容</w:t>
      </w:r>
    </w:p>
    <w:p w14:paraId="2A899281">
      <w:pPr>
        <w:spacing w:line="440" w:lineRule="exact"/>
        <w:ind w:firstLine="480" w:firstLineChars="200"/>
        <w:rPr>
          <w:rFonts w:ascii="宋体" w:hAnsi="宋体" w:cs="仿宋"/>
          <w:sz w:val="24"/>
        </w:rPr>
      </w:pPr>
      <w:r>
        <w:rPr>
          <w:rFonts w:hint="eastAsia" w:ascii="宋体" w:hAnsi="宋体" w:cs="仿宋"/>
          <w:bCs/>
          <w:sz w:val="24"/>
        </w:rPr>
        <w:t>1、</w:t>
      </w:r>
      <w:r>
        <w:rPr>
          <w:rFonts w:hint="eastAsia" w:ascii="宋体" w:hAnsi="宋体" w:cs="仿宋"/>
          <w:sz w:val="24"/>
        </w:rPr>
        <w:t>提供会议保障服务；</w:t>
      </w:r>
    </w:p>
    <w:p w14:paraId="03018314">
      <w:pPr>
        <w:spacing w:line="440" w:lineRule="exact"/>
        <w:ind w:firstLine="480" w:firstLineChars="200"/>
        <w:rPr>
          <w:rFonts w:ascii="宋体" w:hAnsi="宋体" w:cs="仿宋"/>
          <w:sz w:val="24"/>
        </w:rPr>
      </w:pPr>
      <w:r>
        <w:rPr>
          <w:rFonts w:hint="eastAsia" w:ascii="宋体" w:hAnsi="宋体" w:cs="仿宋"/>
          <w:bCs/>
          <w:sz w:val="24"/>
        </w:rPr>
        <w:t>2、</w:t>
      </w:r>
      <w:r>
        <w:rPr>
          <w:rFonts w:hint="eastAsia" w:ascii="宋体" w:hAnsi="宋体" w:cs="仿宋"/>
          <w:sz w:val="24"/>
        </w:rPr>
        <w:t>办公楼前台服务；</w:t>
      </w:r>
    </w:p>
    <w:p w14:paraId="7CB34774">
      <w:pPr>
        <w:spacing w:line="440" w:lineRule="exact"/>
        <w:ind w:firstLine="480" w:firstLineChars="200"/>
        <w:rPr>
          <w:rFonts w:ascii="宋体" w:hAnsi="宋体" w:cs="仿宋"/>
          <w:sz w:val="24"/>
        </w:rPr>
      </w:pPr>
      <w:r>
        <w:rPr>
          <w:rFonts w:hint="eastAsia" w:ascii="宋体" w:hAnsi="宋体" w:cs="仿宋"/>
          <w:sz w:val="24"/>
        </w:rPr>
        <w:t>3、临时会议服务。</w:t>
      </w:r>
    </w:p>
    <w:p w14:paraId="7383F9A9">
      <w:pPr>
        <w:spacing w:line="440" w:lineRule="exact"/>
        <w:ind w:firstLine="480" w:firstLineChars="200"/>
        <w:rPr>
          <w:rFonts w:ascii="宋体" w:hAnsi="宋体" w:cs="仿宋"/>
          <w:bCs/>
          <w:sz w:val="24"/>
        </w:rPr>
      </w:pPr>
      <w:r>
        <w:rPr>
          <w:rFonts w:hint="eastAsia" w:ascii="宋体" w:hAnsi="宋体" w:cs="楷体"/>
          <w:bCs/>
          <w:sz w:val="24"/>
        </w:rPr>
        <w:t>（二）</w:t>
      </w:r>
      <w:r>
        <w:rPr>
          <w:rFonts w:hint="eastAsia" w:ascii="宋体" w:hAnsi="宋体" w:cs="楷体"/>
          <w:sz w:val="24"/>
        </w:rPr>
        <w:t>会议服务</w:t>
      </w:r>
      <w:r>
        <w:rPr>
          <w:rFonts w:hint="eastAsia" w:ascii="宋体" w:hAnsi="宋体" w:cs="楷体"/>
          <w:bCs/>
          <w:sz w:val="24"/>
        </w:rPr>
        <w:t>具体要求</w:t>
      </w:r>
    </w:p>
    <w:p w14:paraId="5224204F">
      <w:pPr>
        <w:spacing w:line="440" w:lineRule="exact"/>
        <w:ind w:firstLine="480" w:firstLineChars="200"/>
        <w:rPr>
          <w:rFonts w:ascii="宋体" w:hAnsi="宋体" w:cs="楷体"/>
          <w:sz w:val="24"/>
        </w:rPr>
      </w:pPr>
      <w:r>
        <w:rPr>
          <w:rFonts w:hint="eastAsia" w:ascii="宋体" w:hAnsi="宋体" w:cs="楷体"/>
          <w:bCs/>
          <w:sz w:val="24"/>
        </w:rPr>
        <w:t>1、岗位设置</w:t>
      </w:r>
    </w:p>
    <w:p w14:paraId="18A5EB45">
      <w:pPr>
        <w:spacing w:line="440" w:lineRule="exact"/>
        <w:ind w:firstLine="480" w:firstLineChars="200"/>
        <w:rPr>
          <w:rFonts w:ascii="宋体" w:hAnsi="宋体" w:cs="仿宋"/>
          <w:sz w:val="24"/>
        </w:rPr>
      </w:pPr>
      <w:r>
        <w:rPr>
          <w:rFonts w:hint="eastAsia" w:ascii="宋体" w:hAnsi="宋体" w:cs="仿宋"/>
          <w:sz w:val="24"/>
        </w:rPr>
        <w:t>详见各岗位人员配置方案；</w:t>
      </w:r>
    </w:p>
    <w:p w14:paraId="63B20CD1">
      <w:pPr>
        <w:spacing w:line="440" w:lineRule="exact"/>
        <w:ind w:firstLine="480" w:firstLineChars="200"/>
        <w:rPr>
          <w:rFonts w:ascii="宋体" w:hAnsi="宋体" w:cs="楷体"/>
          <w:bCs/>
          <w:sz w:val="24"/>
        </w:rPr>
      </w:pPr>
      <w:r>
        <w:rPr>
          <w:rFonts w:hint="eastAsia" w:ascii="宋体" w:hAnsi="宋体" w:cs="楷体"/>
          <w:bCs/>
          <w:sz w:val="24"/>
        </w:rPr>
        <w:t>2、会议保障服务</w:t>
      </w:r>
    </w:p>
    <w:p w14:paraId="5FA4CA17">
      <w:pPr>
        <w:spacing w:line="440" w:lineRule="exact"/>
        <w:ind w:firstLine="480" w:firstLineChars="200"/>
        <w:rPr>
          <w:rFonts w:ascii="宋体" w:hAnsi="宋体" w:cs="仿宋"/>
          <w:sz w:val="24"/>
        </w:rPr>
      </w:pPr>
      <w:r>
        <w:rPr>
          <w:rFonts w:hint="eastAsia" w:ascii="宋体" w:hAnsi="宋体" w:cs="仿宋"/>
          <w:bCs/>
          <w:sz w:val="24"/>
        </w:rPr>
        <w:t>（1）</w:t>
      </w:r>
      <w:r>
        <w:rPr>
          <w:rFonts w:hint="eastAsia" w:ascii="宋体" w:hAnsi="宋体" w:cs="仿宋"/>
          <w:sz w:val="24"/>
        </w:rPr>
        <w:t>会前会议室预约安排、会场布置、会议用设备、茶具等的准备；会中设备调整、添加茶水等；会后清理会场。</w:t>
      </w:r>
    </w:p>
    <w:p w14:paraId="00D1D117">
      <w:pPr>
        <w:spacing w:line="440" w:lineRule="exact"/>
        <w:ind w:firstLine="480" w:firstLineChars="200"/>
        <w:rPr>
          <w:rFonts w:ascii="宋体" w:hAnsi="宋体" w:cs="仿宋"/>
          <w:sz w:val="24"/>
        </w:rPr>
      </w:pPr>
      <w:r>
        <w:rPr>
          <w:rFonts w:hint="eastAsia" w:ascii="宋体" w:hAnsi="宋体" w:cs="仿宋"/>
          <w:bCs/>
          <w:sz w:val="24"/>
        </w:rPr>
        <w:t>（2）</w:t>
      </w:r>
      <w:r>
        <w:rPr>
          <w:rFonts w:hint="eastAsia" w:ascii="宋体" w:hAnsi="宋体" w:cs="仿宋"/>
          <w:sz w:val="24"/>
        </w:rPr>
        <w:t>会议室设备的管理。</w:t>
      </w:r>
    </w:p>
    <w:p w14:paraId="238C3D9A">
      <w:pPr>
        <w:spacing w:line="440" w:lineRule="exact"/>
        <w:ind w:firstLine="480" w:firstLineChars="200"/>
        <w:rPr>
          <w:rFonts w:ascii="宋体" w:hAnsi="宋体" w:cs="楷体"/>
          <w:sz w:val="24"/>
        </w:rPr>
      </w:pPr>
      <w:r>
        <w:rPr>
          <w:rFonts w:hint="eastAsia" w:ascii="宋体" w:hAnsi="宋体" w:cs="楷体"/>
          <w:bCs/>
          <w:sz w:val="24"/>
        </w:rPr>
        <w:t>3、前台服务</w:t>
      </w:r>
    </w:p>
    <w:p w14:paraId="0AC9FDE6">
      <w:pPr>
        <w:spacing w:line="440" w:lineRule="exact"/>
        <w:ind w:firstLine="480" w:firstLineChars="200"/>
        <w:rPr>
          <w:rFonts w:ascii="宋体" w:hAnsi="宋体" w:cs="仿宋"/>
          <w:sz w:val="24"/>
        </w:rPr>
      </w:pPr>
      <w:r>
        <w:rPr>
          <w:rFonts w:hint="eastAsia" w:ascii="宋体" w:hAnsi="宋体" w:cs="仿宋"/>
          <w:bCs/>
          <w:sz w:val="24"/>
        </w:rPr>
        <w:t>（1）工作时间内保证服务</w:t>
      </w:r>
      <w:r>
        <w:rPr>
          <w:rFonts w:hint="eastAsia" w:ascii="宋体" w:hAnsi="宋体" w:cs="仿宋"/>
          <w:sz w:val="24"/>
        </w:rPr>
        <w:t>不间断；</w:t>
      </w:r>
    </w:p>
    <w:p w14:paraId="5A80EBD8">
      <w:pPr>
        <w:spacing w:line="440" w:lineRule="exact"/>
        <w:ind w:firstLine="480" w:firstLineChars="200"/>
        <w:rPr>
          <w:rFonts w:ascii="宋体" w:hAnsi="宋体" w:cs="仿宋"/>
          <w:sz w:val="24"/>
        </w:rPr>
      </w:pPr>
      <w:r>
        <w:rPr>
          <w:rFonts w:hint="eastAsia" w:ascii="宋体" w:hAnsi="宋体" w:cs="仿宋"/>
          <w:bCs/>
          <w:sz w:val="24"/>
        </w:rPr>
        <w:t>（2）</w:t>
      </w:r>
      <w:r>
        <w:rPr>
          <w:rFonts w:hint="eastAsia" w:ascii="宋体" w:hAnsi="宋体" w:cs="仿宋"/>
          <w:sz w:val="24"/>
        </w:rPr>
        <w:t>应急状况下的报警、疏导；</w:t>
      </w:r>
    </w:p>
    <w:p w14:paraId="21DF025F">
      <w:pPr>
        <w:spacing w:line="440" w:lineRule="exact"/>
        <w:ind w:firstLine="480" w:firstLineChars="200"/>
        <w:rPr>
          <w:rFonts w:ascii="宋体" w:hAnsi="宋体" w:cs="仿宋"/>
          <w:sz w:val="24"/>
        </w:rPr>
      </w:pPr>
      <w:r>
        <w:rPr>
          <w:rFonts w:hint="eastAsia" w:ascii="宋体" w:hAnsi="宋体" w:cs="仿宋"/>
          <w:bCs/>
          <w:sz w:val="24"/>
        </w:rPr>
        <w:t>（3）对</w:t>
      </w:r>
      <w:r>
        <w:rPr>
          <w:rFonts w:hint="eastAsia" w:ascii="宋体" w:hAnsi="宋体" w:cs="仿宋"/>
          <w:sz w:val="24"/>
        </w:rPr>
        <w:t>进入办公楼的人员进行登记、联系、协调；</w:t>
      </w:r>
    </w:p>
    <w:p w14:paraId="2FAB0570">
      <w:pPr>
        <w:spacing w:line="440" w:lineRule="exact"/>
        <w:ind w:firstLine="480" w:firstLineChars="200"/>
        <w:rPr>
          <w:rFonts w:ascii="宋体" w:hAnsi="宋体" w:cs="仿宋"/>
          <w:sz w:val="24"/>
        </w:rPr>
      </w:pPr>
      <w:r>
        <w:rPr>
          <w:rFonts w:hint="eastAsia" w:ascii="宋体" w:hAnsi="宋体" w:cs="仿宋"/>
          <w:bCs/>
          <w:sz w:val="24"/>
        </w:rPr>
        <w:t>（4）严格交接班制度，并做好记录</w:t>
      </w:r>
      <w:r>
        <w:rPr>
          <w:rFonts w:hint="eastAsia" w:ascii="宋体" w:hAnsi="宋体" w:cs="仿宋"/>
          <w:sz w:val="24"/>
        </w:rPr>
        <w:t>。</w:t>
      </w:r>
    </w:p>
    <w:p w14:paraId="56E49ED0">
      <w:pPr>
        <w:spacing w:line="440" w:lineRule="exact"/>
        <w:ind w:firstLine="480" w:firstLineChars="200"/>
        <w:rPr>
          <w:rFonts w:ascii="宋体" w:hAnsi="宋体" w:cs="仿宋"/>
          <w:sz w:val="24"/>
        </w:rPr>
      </w:pPr>
      <w:r>
        <w:rPr>
          <w:rFonts w:hint="eastAsia" w:ascii="宋体" w:hAnsi="宋体" w:cs="仿宋"/>
          <w:sz w:val="24"/>
        </w:rPr>
        <w:t>（5）负责收发报刊、信件，来客登记、接听咨询电话等传达室值班工作</w:t>
      </w:r>
    </w:p>
    <w:p w14:paraId="524AC0BD">
      <w:pPr>
        <w:spacing w:line="440" w:lineRule="exact"/>
        <w:ind w:firstLine="480" w:firstLineChars="200"/>
        <w:rPr>
          <w:rFonts w:ascii="宋体" w:hAnsi="宋体" w:cs="楷体"/>
          <w:bCs/>
          <w:sz w:val="24"/>
        </w:rPr>
      </w:pPr>
      <w:r>
        <w:rPr>
          <w:rFonts w:hint="eastAsia" w:ascii="宋体" w:hAnsi="宋体" w:cs="楷体"/>
          <w:bCs/>
          <w:sz w:val="24"/>
        </w:rPr>
        <w:t>（三）岗位相关要求</w:t>
      </w:r>
    </w:p>
    <w:p w14:paraId="60F107BE">
      <w:pPr>
        <w:spacing w:line="440" w:lineRule="exact"/>
        <w:ind w:firstLine="480" w:firstLineChars="200"/>
        <w:rPr>
          <w:rFonts w:ascii="宋体" w:hAnsi="宋体" w:cs="楷体"/>
          <w:sz w:val="24"/>
        </w:rPr>
      </w:pPr>
      <w:r>
        <w:rPr>
          <w:rFonts w:hint="eastAsia" w:ascii="宋体" w:hAnsi="宋体" w:cs="楷体"/>
          <w:sz w:val="24"/>
        </w:rPr>
        <w:t>1、基本素质要求</w:t>
      </w:r>
    </w:p>
    <w:p w14:paraId="2C9B9350">
      <w:pPr>
        <w:spacing w:line="440" w:lineRule="exact"/>
        <w:ind w:firstLine="480" w:firstLineChars="200"/>
        <w:rPr>
          <w:rFonts w:ascii="宋体" w:hAnsi="宋体" w:cs="仿宋"/>
          <w:sz w:val="24"/>
        </w:rPr>
      </w:pPr>
      <w:r>
        <w:rPr>
          <w:rFonts w:hint="eastAsia" w:ascii="宋体" w:hAnsi="宋体" w:cs="仿宋"/>
          <w:sz w:val="24"/>
        </w:rPr>
        <w:t>1.1形象气质较好、身体健康，中专以上学历，年龄在30周岁以下，身高1.65m以上（女），普通话较好，行为举止符合办公礼仪。</w:t>
      </w:r>
    </w:p>
    <w:p w14:paraId="56E8D2F6">
      <w:pPr>
        <w:spacing w:line="440" w:lineRule="exact"/>
        <w:ind w:firstLine="480" w:firstLineChars="200"/>
        <w:rPr>
          <w:rFonts w:ascii="宋体" w:hAnsi="宋体" w:cs="楷体"/>
          <w:sz w:val="24"/>
        </w:rPr>
      </w:pPr>
      <w:r>
        <w:rPr>
          <w:rFonts w:hint="eastAsia" w:ascii="宋体" w:hAnsi="宋体" w:cs="楷体"/>
          <w:sz w:val="24"/>
        </w:rPr>
        <w:t>1.2经过专业办公礼仪培训。</w:t>
      </w:r>
    </w:p>
    <w:p w14:paraId="7F72CCE6">
      <w:pPr>
        <w:spacing w:line="440" w:lineRule="exact"/>
        <w:ind w:firstLine="480" w:firstLineChars="200"/>
        <w:rPr>
          <w:rFonts w:ascii="宋体" w:hAnsi="宋体" w:cs="楷体"/>
          <w:sz w:val="24"/>
        </w:rPr>
      </w:pPr>
      <w:r>
        <w:rPr>
          <w:rFonts w:hint="eastAsia" w:ascii="宋体" w:hAnsi="宋体" w:cs="楷体"/>
          <w:sz w:val="24"/>
        </w:rPr>
        <w:t>2、工作时间</w:t>
      </w:r>
    </w:p>
    <w:p w14:paraId="18C7A14A">
      <w:pPr>
        <w:spacing w:line="440" w:lineRule="exact"/>
        <w:ind w:firstLine="480" w:firstLineChars="200"/>
        <w:rPr>
          <w:rFonts w:ascii="宋体" w:hAnsi="宋体" w:cs="楷体"/>
          <w:sz w:val="24"/>
        </w:rPr>
      </w:pPr>
      <w:r>
        <w:rPr>
          <w:rFonts w:hint="eastAsia" w:ascii="宋体" w:hAnsi="宋体" w:cs="楷体"/>
          <w:sz w:val="24"/>
        </w:rPr>
        <w:t>会议服务 周一至周五 8：00 至 17：00</w:t>
      </w:r>
    </w:p>
    <w:p w14:paraId="3480CE99">
      <w:pPr>
        <w:spacing w:line="440" w:lineRule="exact"/>
        <w:ind w:firstLine="480" w:firstLineChars="200"/>
        <w:rPr>
          <w:rFonts w:ascii="宋体" w:hAnsi="宋体" w:cs="楷体"/>
          <w:sz w:val="24"/>
        </w:rPr>
      </w:pPr>
      <w:r>
        <w:rPr>
          <w:rFonts w:hint="eastAsia" w:ascii="宋体" w:hAnsi="宋体" w:cs="楷体"/>
          <w:sz w:val="24"/>
        </w:rPr>
        <w:t>前台服务 周一至周五 8：00 至 17：00</w:t>
      </w:r>
    </w:p>
    <w:p w14:paraId="432E4031">
      <w:pPr>
        <w:spacing w:line="440" w:lineRule="exact"/>
        <w:ind w:firstLine="480" w:firstLineChars="200"/>
        <w:rPr>
          <w:rFonts w:ascii="宋体" w:hAnsi="宋体" w:cs="楷体"/>
          <w:sz w:val="24"/>
        </w:rPr>
      </w:pPr>
    </w:p>
    <w:p w14:paraId="33E92C31">
      <w:pPr>
        <w:spacing w:line="440" w:lineRule="exact"/>
        <w:ind w:firstLine="482" w:firstLineChars="200"/>
        <w:rPr>
          <w:rFonts w:ascii="宋体" w:hAnsi="宋体" w:cs="楷体"/>
          <w:b/>
          <w:sz w:val="24"/>
        </w:rPr>
      </w:pPr>
      <w:r>
        <w:rPr>
          <w:rFonts w:hint="eastAsia" w:ascii="宋体" w:hAnsi="宋体" w:cs="楷体"/>
          <w:b/>
          <w:sz w:val="24"/>
        </w:rPr>
        <w:t>项目四  房屋建筑基础设施日常维护</w:t>
      </w:r>
    </w:p>
    <w:p w14:paraId="2E5A0C83">
      <w:pPr>
        <w:spacing w:line="440" w:lineRule="exact"/>
        <w:ind w:firstLine="480" w:firstLineChars="200"/>
        <w:rPr>
          <w:rFonts w:ascii="宋体" w:hAnsi="宋体" w:cs="楷体"/>
          <w:sz w:val="24"/>
        </w:rPr>
      </w:pPr>
      <w:r>
        <w:rPr>
          <w:rFonts w:hint="eastAsia" w:ascii="宋体" w:hAnsi="宋体" w:cs="楷体"/>
          <w:sz w:val="24"/>
        </w:rPr>
        <w:t>（一）工作内容</w:t>
      </w:r>
    </w:p>
    <w:p w14:paraId="2FA17622">
      <w:pPr>
        <w:spacing w:line="440" w:lineRule="exact"/>
        <w:ind w:firstLine="480" w:firstLineChars="200"/>
        <w:rPr>
          <w:rFonts w:ascii="宋体" w:hAnsi="宋体" w:cs="仿宋"/>
          <w:sz w:val="24"/>
        </w:rPr>
      </w:pPr>
      <w:r>
        <w:rPr>
          <w:rFonts w:hint="eastAsia" w:ascii="宋体" w:hAnsi="宋体" w:cs="仿宋"/>
          <w:sz w:val="24"/>
        </w:rPr>
        <w:t>房屋建筑、供电设备、给排水设备、电梯设备、消防设备、安防设备、中央空调、楼宇照明、楼宇自控等设备日常运营及维护。</w:t>
      </w:r>
    </w:p>
    <w:p w14:paraId="27E71B0F">
      <w:pPr>
        <w:spacing w:line="440" w:lineRule="exact"/>
        <w:ind w:firstLine="480" w:firstLineChars="200"/>
        <w:rPr>
          <w:rFonts w:ascii="宋体" w:hAnsi="宋体" w:cs="楷体"/>
          <w:sz w:val="24"/>
        </w:rPr>
      </w:pPr>
      <w:r>
        <w:rPr>
          <w:rFonts w:hint="eastAsia" w:ascii="宋体" w:hAnsi="宋体" w:cs="楷体"/>
          <w:sz w:val="24"/>
        </w:rPr>
        <w:t>（二）工作质量要求</w:t>
      </w:r>
    </w:p>
    <w:p w14:paraId="0871F464">
      <w:pPr>
        <w:spacing w:line="440" w:lineRule="exact"/>
        <w:ind w:firstLine="480" w:firstLineChars="200"/>
        <w:rPr>
          <w:rFonts w:ascii="宋体" w:hAnsi="宋体" w:cs="楷体"/>
          <w:bCs/>
          <w:sz w:val="24"/>
        </w:rPr>
      </w:pPr>
      <w:r>
        <w:rPr>
          <w:rFonts w:hint="eastAsia" w:ascii="宋体" w:hAnsi="宋体" w:cs="楷体"/>
          <w:bCs/>
          <w:sz w:val="24"/>
        </w:rPr>
        <w:t>1、岗位编制数详见岗位人员配置方案</w:t>
      </w:r>
    </w:p>
    <w:p w14:paraId="01759C0C">
      <w:pPr>
        <w:spacing w:line="440" w:lineRule="exact"/>
        <w:ind w:firstLine="480" w:firstLineChars="200"/>
        <w:rPr>
          <w:rFonts w:ascii="宋体" w:hAnsi="宋体" w:cs="楷体"/>
          <w:sz w:val="24"/>
        </w:rPr>
      </w:pPr>
      <w:r>
        <w:rPr>
          <w:rFonts w:hint="eastAsia" w:ascii="宋体" w:hAnsi="宋体" w:cs="楷体"/>
          <w:sz w:val="24"/>
        </w:rPr>
        <w:t>2、质量要求</w:t>
      </w:r>
    </w:p>
    <w:p w14:paraId="2D0C7F33">
      <w:pPr>
        <w:spacing w:line="440" w:lineRule="exact"/>
        <w:ind w:firstLine="480" w:firstLineChars="200"/>
        <w:rPr>
          <w:rFonts w:ascii="宋体" w:hAnsi="宋体" w:cs="仿宋"/>
          <w:bCs/>
          <w:sz w:val="24"/>
        </w:rPr>
      </w:pPr>
      <w:r>
        <w:rPr>
          <w:rFonts w:hint="eastAsia" w:ascii="宋体" w:hAnsi="宋体" w:cs="仿宋"/>
          <w:bCs/>
          <w:sz w:val="24"/>
        </w:rPr>
        <w:t>（1）确保房屋建筑、设备设施正常运营，及时维护：地面、墙面、门窗、顶棚、屋面等及时维修，</w:t>
      </w:r>
      <w:r>
        <w:rPr>
          <w:rFonts w:hint="eastAsia" w:ascii="宋体" w:hAnsi="宋体" w:cs="仿宋"/>
          <w:sz w:val="24"/>
        </w:rPr>
        <w:t>基础设施（如门窗、屋顶防水、喷灌系统等）小修；</w:t>
      </w:r>
    </w:p>
    <w:p w14:paraId="67891089">
      <w:pPr>
        <w:spacing w:line="440" w:lineRule="exact"/>
        <w:ind w:firstLine="480" w:firstLineChars="200"/>
        <w:rPr>
          <w:rFonts w:ascii="宋体" w:hAnsi="宋体" w:cs="仿宋"/>
          <w:sz w:val="24"/>
        </w:rPr>
      </w:pPr>
      <w:r>
        <w:rPr>
          <w:rFonts w:hint="eastAsia" w:ascii="宋体" w:hAnsi="宋体" w:cs="仿宋"/>
          <w:bCs/>
          <w:sz w:val="24"/>
        </w:rPr>
        <w:t>（2）</w:t>
      </w:r>
      <w:r>
        <w:rPr>
          <w:rFonts w:hint="eastAsia" w:ascii="宋体" w:hAnsi="宋体" w:cs="仿宋"/>
          <w:sz w:val="24"/>
        </w:rPr>
        <w:t xml:space="preserve">高压配电室24小时值班； </w:t>
      </w:r>
    </w:p>
    <w:p w14:paraId="20DC7464">
      <w:pPr>
        <w:spacing w:line="440" w:lineRule="exact"/>
        <w:ind w:firstLine="480" w:firstLineChars="200"/>
        <w:rPr>
          <w:rFonts w:ascii="宋体" w:hAnsi="宋体" w:cs="仿宋"/>
          <w:sz w:val="24"/>
        </w:rPr>
      </w:pPr>
      <w:r>
        <w:rPr>
          <w:rFonts w:hint="eastAsia" w:ascii="宋体" w:hAnsi="宋体" w:cs="仿宋"/>
          <w:bCs/>
          <w:sz w:val="24"/>
        </w:rPr>
        <w:t>（3）</w:t>
      </w:r>
      <w:r>
        <w:rPr>
          <w:rFonts w:hint="eastAsia" w:ascii="宋体" w:hAnsi="宋体" w:cs="仿宋"/>
          <w:sz w:val="24"/>
        </w:rPr>
        <w:t>馆内末端电气设备的检查、维修，包括照明、用电设施设备、配电箱的检查和维护；</w:t>
      </w:r>
    </w:p>
    <w:p w14:paraId="763A449A">
      <w:pPr>
        <w:spacing w:line="440" w:lineRule="exact"/>
        <w:ind w:firstLine="480" w:firstLineChars="200"/>
        <w:rPr>
          <w:rFonts w:ascii="宋体" w:hAnsi="宋体" w:cs="仿宋"/>
          <w:sz w:val="24"/>
        </w:rPr>
      </w:pPr>
      <w:r>
        <w:rPr>
          <w:rFonts w:hint="eastAsia" w:ascii="宋体" w:hAnsi="宋体" w:cs="仿宋"/>
          <w:bCs/>
          <w:sz w:val="24"/>
        </w:rPr>
        <w:t>（4）</w:t>
      </w:r>
      <w:r>
        <w:rPr>
          <w:rFonts w:hint="eastAsia" w:ascii="宋体" w:hAnsi="宋体" w:cs="仿宋"/>
          <w:sz w:val="24"/>
        </w:rPr>
        <w:t>给排水的检查、小修，包括下水疏通、基础设施小修等，杜绝跑、冒、滴、漏现象发生；</w:t>
      </w:r>
    </w:p>
    <w:p w14:paraId="40AB8D2B">
      <w:pPr>
        <w:spacing w:line="440" w:lineRule="exact"/>
        <w:ind w:firstLine="480" w:firstLineChars="200"/>
        <w:rPr>
          <w:rFonts w:ascii="宋体" w:hAnsi="宋体" w:cs="仿宋"/>
          <w:sz w:val="24"/>
        </w:rPr>
      </w:pPr>
      <w:r>
        <w:rPr>
          <w:rFonts w:hint="eastAsia" w:ascii="宋体" w:hAnsi="宋体" w:cs="仿宋"/>
          <w:bCs/>
          <w:sz w:val="24"/>
        </w:rPr>
        <w:t>（5）</w:t>
      </w:r>
      <w:r>
        <w:rPr>
          <w:rFonts w:hint="eastAsia" w:ascii="宋体" w:hAnsi="宋体" w:cs="仿宋"/>
          <w:sz w:val="24"/>
        </w:rPr>
        <w:t xml:space="preserve">供暖系统调试，采暖、空调系统的末端设备检查、维护、小修，并做好相应登记，解决小修范围的故障； </w:t>
      </w:r>
    </w:p>
    <w:p w14:paraId="4FAA99DA">
      <w:pPr>
        <w:spacing w:line="440" w:lineRule="exact"/>
        <w:ind w:firstLine="480" w:firstLineChars="200"/>
        <w:rPr>
          <w:rFonts w:ascii="宋体" w:hAnsi="宋体" w:cs="仿宋"/>
          <w:sz w:val="24"/>
        </w:rPr>
      </w:pPr>
      <w:r>
        <w:rPr>
          <w:rFonts w:hint="eastAsia" w:ascii="宋体" w:hAnsi="宋体" w:cs="仿宋"/>
          <w:bCs/>
          <w:sz w:val="24"/>
        </w:rPr>
        <w:t>（6）</w:t>
      </w:r>
      <w:r>
        <w:rPr>
          <w:rFonts w:hint="eastAsia" w:ascii="宋体" w:hAnsi="宋体" w:cs="仿宋"/>
          <w:sz w:val="24"/>
        </w:rPr>
        <w:t>每年2次对水电冷暖管道及末端设备的分解式强制检查和维护，包括每年2次（时机为换季保养前后）清洗中央空调末端新风系统的过虑网、检查新风机传动系统、检查保养电机；</w:t>
      </w:r>
    </w:p>
    <w:p w14:paraId="4C12AD9A">
      <w:pPr>
        <w:spacing w:line="440" w:lineRule="exact"/>
        <w:ind w:firstLine="480" w:firstLineChars="200"/>
        <w:rPr>
          <w:rFonts w:ascii="宋体" w:hAnsi="宋体" w:cs="仿宋"/>
          <w:sz w:val="24"/>
        </w:rPr>
      </w:pPr>
      <w:r>
        <w:rPr>
          <w:rFonts w:hint="eastAsia" w:ascii="宋体" w:hAnsi="宋体" w:cs="仿宋"/>
          <w:bCs/>
          <w:sz w:val="24"/>
        </w:rPr>
        <w:t>（7）</w:t>
      </w:r>
      <w:r>
        <w:rPr>
          <w:rFonts w:hint="eastAsia" w:ascii="宋体" w:hAnsi="宋体" w:cs="仿宋"/>
          <w:sz w:val="24"/>
        </w:rPr>
        <w:t>所有外包设备设施维护维修合同的监督落实，配合维修；</w:t>
      </w:r>
    </w:p>
    <w:p w14:paraId="7C06D830">
      <w:pPr>
        <w:spacing w:line="440" w:lineRule="exact"/>
        <w:ind w:firstLine="480" w:firstLineChars="200"/>
        <w:rPr>
          <w:rFonts w:ascii="宋体" w:hAnsi="宋体" w:cs="仿宋"/>
          <w:bCs/>
          <w:sz w:val="24"/>
        </w:rPr>
      </w:pPr>
      <w:r>
        <w:rPr>
          <w:rFonts w:hint="eastAsia" w:ascii="宋体" w:hAnsi="宋体" w:cs="仿宋"/>
          <w:bCs/>
          <w:sz w:val="24"/>
        </w:rPr>
        <w:t>（8）及时做好房屋建筑及设备设施维修养护及巡检记录，并存档；</w:t>
      </w:r>
    </w:p>
    <w:p w14:paraId="70BD708E">
      <w:pPr>
        <w:spacing w:line="440" w:lineRule="exact"/>
        <w:ind w:firstLine="480" w:firstLineChars="200"/>
        <w:rPr>
          <w:rFonts w:ascii="宋体" w:hAnsi="宋体" w:cs="仿宋"/>
          <w:sz w:val="24"/>
        </w:rPr>
      </w:pPr>
      <w:r>
        <w:rPr>
          <w:rFonts w:hint="eastAsia" w:ascii="宋体" w:hAnsi="宋体" w:cs="仿宋"/>
          <w:sz w:val="24"/>
        </w:rPr>
        <w:t>（9）与驻采购方项目部其他专业联动，严格执行开闭馆流程本专业应分担的工作；</w:t>
      </w:r>
    </w:p>
    <w:p w14:paraId="038AE8BC">
      <w:pPr>
        <w:spacing w:line="440" w:lineRule="exact"/>
        <w:ind w:firstLine="480" w:firstLineChars="200"/>
        <w:rPr>
          <w:rFonts w:ascii="宋体" w:hAnsi="宋体" w:cs="仿宋"/>
          <w:sz w:val="24"/>
        </w:rPr>
      </w:pPr>
      <w:r>
        <w:rPr>
          <w:rFonts w:hint="eastAsia" w:ascii="宋体" w:hAnsi="宋体" w:cs="仿宋"/>
          <w:sz w:val="24"/>
        </w:rPr>
        <w:t>（10</w:t>
      </w:r>
      <w:r>
        <w:rPr>
          <w:rFonts w:ascii="宋体" w:hAnsi="宋体" w:cs="仿宋"/>
          <w:sz w:val="24"/>
        </w:rPr>
        <w:t>）</w:t>
      </w:r>
      <w:r>
        <w:rPr>
          <w:rFonts w:hint="eastAsia" w:ascii="宋体" w:hAnsi="宋体" w:cs="仿宋"/>
          <w:sz w:val="24"/>
        </w:rPr>
        <w:t>在处理突发事件时集中人力予以配合；</w:t>
      </w:r>
    </w:p>
    <w:p w14:paraId="14EE2E1D">
      <w:pPr>
        <w:spacing w:line="440" w:lineRule="exact"/>
        <w:ind w:firstLine="480" w:firstLineChars="200"/>
        <w:rPr>
          <w:rFonts w:ascii="宋体" w:hAnsi="宋体" w:cs="仿宋"/>
          <w:sz w:val="24"/>
        </w:rPr>
      </w:pPr>
      <w:r>
        <w:rPr>
          <w:rFonts w:hint="eastAsia" w:ascii="宋体" w:hAnsi="宋体" w:cs="仿宋"/>
          <w:sz w:val="24"/>
        </w:rPr>
        <w:t>（11）直燃机室值班，运行设备，记录燃气数据及使用情况，上报机器状况等；</w:t>
      </w:r>
    </w:p>
    <w:p w14:paraId="7B26FE7C">
      <w:pPr>
        <w:spacing w:line="440" w:lineRule="exact"/>
        <w:ind w:firstLine="480" w:firstLineChars="200"/>
        <w:rPr>
          <w:rFonts w:ascii="宋体" w:hAnsi="宋体" w:cs="仿宋"/>
          <w:bCs/>
          <w:sz w:val="24"/>
        </w:rPr>
      </w:pPr>
      <w:r>
        <w:rPr>
          <w:rFonts w:hint="eastAsia" w:ascii="宋体" w:hAnsi="宋体" w:cs="仿宋"/>
          <w:sz w:val="24"/>
        </w:rPr>
        <w:t>（12）接受采购方安排的临时性工作。</w:t>
      </w:r>
    </w:p>
    <w:p w14:paraId="2384FE6A">
      <w:pPr>
        <w:spacing w:line="440" w:lineRule="exact"/>
        <w:ind w:firstLine="480" w:firstLineChars="200"/>
        <w:rPr>
          <w:rFonts w:ascii="宋体" w:hAnsi="宋体" w:cs="楷体"/>
          <w:sz w:val="24"/>
        </w:rPr>
      </w:pPr>
      <w:r>
        <w:rPr>
          <w:rFonts w:hint="eastAsia" w:ascii="宋体" w:hAnsi="宋体" w:cs="楷体"/>
          <w:sz w:val="24"/>
        </w:rPr>
        <w:t>（三）岗位相关要求</w:t>
      </w:r>
    </w:p>
    <w:p w14:paraId="31BEEC5E">
      <w:pPr>
        <w:spacing w:line="440" w:lineRule="exact"/>
        <w:ind w:firstLine="480" w:firstLineChars="200"/>
        <w:rPr>
          <w:rFonts w:ascii="宋体" w:hAnsi="宋体" w:cs="楷体"/>
          <w:sz w:val="24"/>
        </w:rPr>
      </w:pPr>
      <w:r>
        <w:rPr>
          <w:rFonts w:hint="eastAsia" w:ascii="宋体" w:hAnsi="宋体" w:cs="楷体"/>
          <w:sz w:val="24"/>
        </w:rPr>
        <w:t>1、对本专业工作人员的要求</w:t>
      </w:r>
    </w:p>
    <w:p w14:paraId="38C488E6">
      <w:pPr>
        <w:spacing w:line="440" w:lineRule="exact"/>
        <w:ind w:firstLine="480" w:firstLineChars="200"/>
        <w:rPr>
          <w:rFonts w:ascii="宋体" w:hAnsi="宋体" w:cs="仿宋"/>
          <w:sz w:val="24"/>
        </w:rPr>
      </w:pPr>
      <w:r>
        <w:rPr>
          <w:rFonts w:hint="eastAsia" w:ascii="宋体" w:hAnsi="宋体" w:cs="仿宋"/>
          <w:sz w:val="24"/>
        </w:rPr>
        <w:t>（1）工程部组成人员必须持证上岗，持供电局电网进网证、高压运行维修证的不少于50%；</w:t>
      </w:r>
    </w:p>
    <w:p w14:paraId="3084AC04">
      <w:pPr>
        <w:spacing w:line="440" w:lineRule="exact"/>
        <w:ind w:firstLine="480" w:firstLineChars="200"/>
        <w:rPr>
          <w:rFonts w:ascii="宋体" w:hAnsi="宋体" w:cs="仿宋"/>
          <w:sz w:val="24"/>
        </w:rPr>
      </w:pPr>
      <w:r>
        <w:rPr>
          <w:rFonts w:hint="eastAsia" w:ascii="宋体" w:hAnsi="宋体" w:cs="仿宋"/>
          <w:sz w:val="24"/>
        </w:rPr>
        <w:t>（2）专业人员配备应兼具水、电管道及末端设施和基础设施（如门窗、墙壁等部位维修需要木工、油漆工等）的维修能力；</w:t>
      </w:r>
    </w:p>
    <w:p w14:paraId="722E7FD7">
      <w:pPr>
        <w:spacing w:line="440" w:lineRule="exact"/>
        <w:ind w:firstLine="480" w:firstLineChars="200"/>
        <w:rPr>
          <w:rFonts w:ascii="宋体" w:hAnsi="宋体" w:cs="楷体"/>
          <w:sz w:val="24"/>
        </w:rPr>
      </w:pPr>
      <w:r>
        <w:rPr>
          <w:rFonts w:hint="eastAsia" w:ascii="宋体" w:hAnsi="宋体" w:cs="楷体"/>
          <w:sz w:val="24"/>
        </w:rPr>
        <w:t>2、对本专业所需器材的说明</w:t>
      </w:r>
    </w:p>
    <w:p w14:paraId="2E418F6B">
      <w:pPr>
        <w:spacing w:line="440" w:lineRule="exact"/>
        <w:ind w:firstLine="480" w:firstLineChars="200"/>
        <w:rPr>
          <w:rFonts w:ascii="宋体" w:hAnsi="宋体" w:cs="仿宋"/>
          <w:sz w:val="24"/>
        </w:rPr>
      </w:pPr>
      <w:r>
        <w:rPr>
          <w:rFonts w:hint="eastAsia" w:ascii="宋体" w:hAnsi="宋体" w:cs="仿宋"/>
          <w:sz w:val="24"/>
        </w:rPr>
        <w:t>（1）由采购方提供人员工作场所；</w:t>
      </w:r>
    </w:p>
    <w:p w14:paraId="3819E021">
      <w:pPr>
        <w:spacing w:line="440" w:lineRule="exact"/>
        <w:ind w:firstLine="480" w:firstLineChars="200"/>
        <w:rPr>
          <w:rFonts w:ascii="宋体" w:hAnsi="宋体" w:cs="仿宋"/>
          <w:sz w:val="24"/>
        </w:rPr>
      </w:pPr>
      <w:r>
        <w:rPr>
          <w:rFonts w:hint="eastAsia" w:ascii="宋体" w:hAnsi="宋体" w:cs="仿宋"/>
          <w:sz w:val="24"/>
        </w:rPr>
        <w:t>（2）由采购方提供水电等维修维护工具；</w:t>
      </w:r>
    </w:p>
    <w:p w14:paraId="7ACDC426">
      <w:pPr>
        <w:spacing w:line="440" w:lineRule="exact"/>
        <w:ind w:firstLine="480" w:firstLineChars="200"/>
        <w:rPr>
          <w:rFonts w:ascii="宋体" w:hAnsi="宋体" w:cs="仿宋"/>
          <w:sz w:val="24"/>
        </w:rPr>
      </w:pPr>
      <w:r>
        <w:rPr>
          <w:rFonts w:hint="eastAsia" w:ascii="宋体" w:hAnsi="宋体" w:cs="仿宋"/>
          <w:sz w:val="24"/>
        </w:rPr>
        <w:t xml:space="preserve">（3）由采购方提供维修材料。 </w:t>
      </w:r>
    </w:p>
    <w:p w14:paraId="383B49FC">
      <w:pPr>
        <w:spacing w:line="440" w:lineRule="exact"/>
        <w:ind w:firstLine="480" w:firstLineChars="200"/>
        <w:rPr>
          <w:rFonts w:ascii="宋体" w:hAnsi="宋体" w:cs="楷体"/>
          <w:sz w:val="24"/>
        </w:rPr>
      </w:pPr>
      <w:r>
        <w:rPr>
          <w:rFonts w:hint="eastAsia" w:ascii="宋体" w:hAnsi="宋体" w:cs="楷体"/>
          <w:sz w:val="24"/>
        </w:rPr>
        <w:t>3、工作时间</w:t>
      </w:r>
    </w:p>
    <w:p w14:paraId="5CB74807">
      <w:pPr>
        <w:spacing w:line="440" w:lineRule="exact"/>
        <w:ind w:firstLine="480" w:firstLineChars="200"/>
        <w:rPr>
          <w:rFonts w:ascii="宋体" w:hAnsi="宋体" w:cs="仿宋"/>
          <w:sz w:val="24"/>
        </w:rPr>
      </w:pPr>
      <w:r>
        <w:rPr>
          <w:rFonts w:hint="eastAsia" w:ascii="宋体" w:hAnsi="宋体" w:cs="仿宋"/>
          <w:sz w:val="24"/>
        </w:rPr>
        <w:t>配电室：周一至周日，24小时；</w:t>
      </w:r>
    </w:p>
    <w:p w14:paraId="2A97E155">
      <w:pPr>
        <w:spacing w:line="440" w:lineRule="exact"/>
        <w:ind w:firstLine="480" w:firstLineChars="200"/>
        <w:rPr>
          <w:rFonts w:ascii="宋体" w:hAnsi="宋体" w:cs="仿宋"/>
          <w:sz w:val="24"/>
        </w:rPr>
      </w:pPr>
      <w:r>
        <w:rPr>
          <w:rFonts w:hint="eastAsia" w:ascii="宋体" w:hAnsi="宋体" w:cs="仿宋"/>
          <w:sz w:val="24"/>
        </w:rPr>
        <w:t>直燃机房：周一至周日，24小时；</w:t>
      </w:r>
    </w:p>
    <w:p w14:paraId="089826DF">
      <w:pPr>
        <w:spacing w:line="440" w:lineRule="exact"/>
        <w:ind w:firstLine="480" w:firstLineChars="200"/>
        <w:rPr>
          <w:rFonts w:ascii="宋体" w:hAnsi="宋体" w:cs="仿宋"/>
          <w:sz w:val="24"/>
        </w:rPr>
      </w:pPr>
      <w:r>
        <w:rPr>
          <w:rFonts w:hint="eastAsia" w:ascii="宋体" w:hAnsi="宋体" w:cs="仿宋"/>
          <w:sz w:val="24"/>
        </w:rPr>
        <w:t>工程值班：周一至周日，24小时；</w:t>
      </w:r>
    </w:p>
    <w:p w14:paraId="6DBA9EA4">
      <w:pPr>
        <w:spacing w:line="440" w:lineRule="exact"/>
        <w:ind w:firstLine="480" w:firstLineChars="200"/>
        <w:rPr>
          <w:rFonts w:ascii="宋体" w:hAnsi="宋体" w:cs="仿宋"/>
          <w:sz w:val="24"/>
        </w:rPr>
      </w:pPr>
      <w:r>
        <w:rPr>
          <w:rFonts w:hint="eastAsia" w:ascii="宋体" w:hAnsi="宋体" w:cs="仿宋"/>
          <w:sz w:val="24"/>
        </w:rPr>
        <w:t>开放区外围岗：周一至周日，7：00至17：00；</w:t>
      </w:r>
    </w:p>
    <w:p w14:paraId="03493500">
      <w:pPr>
        <w:spacing w:line="440" w:lineRule="exact"/>
        <w:ind w:firstLine="480" w:firstLineChars="200"/>
        <w:rPr>
          <w:rFonts w:ascii="宋体" w:hAnsi="宋体" w:cs="仿宋"/>
          <w:sz w:val="24"/>
        </w:rPr>
      </w:pPr>
      <w:r>
        <w:rPr>
          <w:rFonts w:hint="eastAsia" w:ascii="宋体" w:hAnsi="宋体" w:cs="仿宋"/>
          <w:sz w:val="24"/>
        </w:rPr>
        <w:t>机房、车库岗：周一至周日，7：00至17：00；</w:t>
      </w:r>
    </w:p>
    <w:p w14:paraId="2C723BB6">
      <w:pPr>
        <w:spacing w:line="440" w:lineRule="exact"/>
        <w:ind w:firstLine="480" w:firstLineChars="200"/>
        <w:rPr>
          <w:rFonts w:ascii="宋体" w:hAnsi="宋体" w:cs="仿宋"/>
          <w:sz w:val="24"/>
        </w:rPr>
      </w:pPr>
      <w:r>
        <w:rPr>
          <w:rFonts w:hint="eastAsia" w:ascii="宋体" w:hAnsi="宋体" w:cs="仿宋"/>
          <w:sz w:val="24"/>
        </w:rPr>
        <w:t>办公区岗：周一至周日，7：00至17：00。</w:t>
      </w:r>
    </w:p>
    <w:p w14:paraId="2EDBEA1E">
      <w:pPr>
        <w:spacing w:line="440" w:lineRule="exact"/>
        <w:ind w:firstLine="480" w:firstLineChars="200"/>
        <w:rPr>
          <w:rFonts w:ascii="宋体" w:hAnsi="宋体" w:cs="楷体"/>
          <w:bCs/>
          <w:sz w:val="24"/>
        </w:rPr>
      </w:pPr>
    </w:p>
    <w:p w14:paraId="6C05F9CB">
      <w:pPr>
        <w:spacing w:line="440" w:lineRule="exact"/>
        <w:ind w:firstLine="482" w:firstLineChars="200"/>
        <w:rPr>
          <w:rFonts w:ascii="宋体" w:hAnsi="宋体" w:cs="楷体"/>
          <w:b/>
          <w:bCs/>
          <w:sz w:val="24"/>
        </w:rPr>
      </w:pPr>
      <w:r>
        <w:rPr>
          <w:rFonts w:hint="eastAsia" w:ascii="宋体" w:hAnsi="宋体" w:cs="楷体"/>
          <w:b/>
          <w:bCs/>
          <w:sz w:val="24"/>
        </w:rPr>
        <w:t>项目五  古观象台项目服务</w:t>
      </w:r>
    </w:p>
    <w:p w14:paraId="66001C1F">
      <w:pPr>
        <w:pStyle w:val="7"/>
        <w:spacing w:line="440" w:lineRule="exact"/>
        <w:ind w:left="420" w:firstLine="0" w:firstLineChars="0"/>
        <w:rPr>
          <w:rFonts w:ascii="宋体" w:hAnsi="宋体" w:cs="楷体"/>
          <w:bCs/>
          <w:sz w:val="24"/>
          <w:szCs w:val="24"/>
        </w:rPr>
      </w:pPr>
      <w:r>
        <w:rPr>
          <w:rFonts w:hint="eastAsia" w:ascii="宋体" w:hAnsi="宋体" w:cs="楷体"/>
          <w:bCs/>
          <w:sz w:val="24"/>
          <w:szCs w:val="24"/>
        </w:rPr>
        <w:t>（一）项目主管</w:t>
      </w:r>
    </w:p>
    <w:p w14:paraId="12DBE250">
      <w:pPr>
        <w:spacing w:line="440" w:lineRule="exact"/>
        <w:ind w:firstLine="480" w:firstLineChars="200"/>
        <w:rPr>
          <w:rFonts w:ascii="宋体" w:hAnsi="宋体" w:cs="楷体"/>
          <w:sz w:val="24"/>
        </w:rPr>
      </w:pPr>
      <w:r>
        <w:rPr>
          <w:rFonts w:hint="eastAsia" w:ascii="宋体" w:hAnsi="宋体" w:cs="楷体"/>
          <w:sz w:val="24"/>
        </w:rPr>
        <w:t>1、具体工作：负责档案管理，项目管理处人员考勤管理工资核算，项目管理处日常工作协调，服务需求与投诉受理，项目管理处档案及文档工作；定期组织项目人员开展消防演练和安全技能培训，及时排除安全隐患；在职能业务部门的指导下，带领项目人员做好防火、安全和其他保障工作。</w:t>
      </w:r>
    </w:p>
    <w:p w14:paraId="6EEC3F59">
      <w:pPr>
        <w:spacing w:line="440" w:lineRule="exact"/>
        <w:ind w:firstLine="480" w:firstLineChars="200"/>
        <w:rPr>
          <w:rFonts w:ascii="宋体" w:hAnsi="宋体" w:cs="楷体"/>
          <w:bCs/>
          <w:sz w:val="24"/>
        </w:rPr>
      </w:pPr>
      <w:r>
        <w:rPr>
          <w:rFonts w:hint="eastAsia" w:ascii="宋体" w:hAnsi="宋体" w:cs="楷体"/>
          <w:sz w:val="24"/>
        </w:rPr>
        <w:t>2、岗位相关要求：①主管在经理指导下，负责组织、安排项目管理处的各项工作，定期及不定期主持召开管理处工作例会，提出问题及改进意见，并负责改进工作及落实。②具有2年以上物业项目管理经验。③具有较强事业心和责任感，大学专科（含）以上文化程度。</w:t>
      </w:r>
    </w:p>
    <w:p w14:paraId="70097F41">
      <w:pPr>
        <w:pStyle w:val="7"/>
        <w:spacing w:line="440" w:lineRule="exact"/>
        <w:ind w:left="420" w:firstLine="0" w:firstLineChars="0"/>
        <w:rPr>
          <w:rFonts w:ascii="宋体" w:hAnsi="宋体" w:cs="楷体"/>
          <w:bCs/>
          <w:sz w:val="24"/>
          <w:szCs w:val="24"/>
        </w:rPr>
      </w:pPr>
      <w:r>
        <w:rPr>
          <w:rFonts w:hint="eastAsia" w:ascii="宋体" w:hAnsi="宋体" w:cs="楷体"/>
          <w:bCs/>
          <w:sz w:val="24"/>
          <w:szCs w:val="24"/>
        </w:rPr>
        <w:t>（二）保洁服务</w:t>
      </w:r>
    </w:p>
    <w:p w14:paraId="049D677A">
      <w:pPr>
        <w:pStyle w:val="7"/>
        <w:spacing w:line="440" w:lineRule="exact"/>
        <w:ind w:firstLine="480"/>
        <w:rPr>
          <w:rFonts w:ascii="宋体" w:hAnsi="宋体" w:cs="仿宋"/>
          <w:sz w:val="24"/>
          <w:szCs w:val="24"/>
        </w:rPr>
      </w:pPr>
      <w:r>
        <w:rPr>
          <w:rFonts w:hint="eastAsia" w:ascii="宋体" w:hAnsi="宋体" w:cs="楷体"/>
          <w:sz w:val="24"/>
          <w:szCs w:val="24"/>
        </w:rPr>
        <w:t>1、具体工作：</w:t>
      </w:r>
      <w:r>
        <w:rPr>
          <w:rFonts w:hint="eastAsia" w:ascii="宋体" w:hAnsi="宋体" w:cs="仿宋"/>
          <w:sz w:val="24"/>
          <w:szCs w:val="24"/>
        </w:rPr>
        <w:t>开放区展厅、游客服务中心、多媒体教室、室外展示仪器和铜像、卫生间等部位</w:t>
      </w:r>
      <w:bookmarkStart w:id="1" w:name="OLE_LINK1"/>
      <w:r>
        <w:rPr>
          <w:rFonts w:hint="eastAsia" w:ascii="宋体" w:hAnsi="宋体" w:cs="仿宋"/>
          <w:sz w:val="24"/>
          <w:szCs w:val="24"/>
        </w:rPr>
        <w:t>进行日常及定期保洁</w:t>
      </w:r>
      <w:bookmarkEnd w:id="1"/>
      <w:r>
        <w:rPr>
          <w:rFonts w:hint="eastAsia" w:ascii="宋体" w:hAnsi="宋体" w:cs="仿宋"/>
          <w:sz w:val="24"/>
          <w:szCs w:val="24"/>
        </w:rPr>
        <w:t>；办公区办公室、开水间、淋浴间等保障用房进行日常及定期保洁；南院日常及定期保洁；垃圾分类工作。</w:t>
      </w:r>
    </w:p>
    <w:p w14:paraId="62F60C4E">
      <w:pPr>
        <w:pStyle w:val="7"/>
        <w:spacing w:line="440" w:lineRule="exact"/>
        <w:ind w:firstLine="480"/>
        <w:rPr>
          <w:rFonts w:ascii="宋体" w:hAnsi="宋体" w:cs="仿宋"/>
          <w:sz w:val="24"/>
          <w:szCs w:val="24"/>
        </w:rPr>
      </w:pPr>
      <w:r>
        <w:rPr>
          <w:rFonts w:hint="eastAsia" w:ascii="宋体" w:hAnsi="宋体" w:cs="楷体"/>
          <w:sz w:val="24"/>
          <w:szCs w:val="24"/>
        </w:rPr>
        <w:t>2、岗位相关要求：</w:t>
      </w:r>
      <w:r>
        <w:rPr>
          <w:rFonts w:hint="eastAsia" w:ascii="宋体" w:hAnsi="宋体" w:cs="仿宋"/>
          <w:sz w:val="24"/>
          <w:szCs w:val="24"/>
        </w:rPr>
        <w:t>①外围保洁1人：要求保洁工作人员相貌端正、身体健康，初中以上学历，年龄在50周岁以下，身高1.60以上（</w:t>
      </w:r>
      <w:r>
        <w:rPr>
          <w:rFonts w:hint="eastAsia" w:ascii="宋体" w:hAnsi="宋体" w:cs="仿宋"/>
          <w:b/>
          <w:bCs/>
          <w:sz w:val="24"/>
          <w:szCs w:val="24"/>
        </w:rPr>
        <w:t>男</w:t>
      </w:r>
      <w:r>
        <w:rPr>
          <w:rFonts w:hint="eastAsia" w:ascii="宋体" w:hAnsi="宋体" w:cs="仿宋"/>
          <w:sz w:val="24"/>
          <w:szCs w:val="24"/>
        </w:rPr>
        <w:t>），会讲普通话，举止、说话要有礼貌。②展厅保洁2人：要求保洁工作人员相貌端正、身体健康，初中以上学历，年龄在50周岁以下，身高1.60以上（</w:t>
      </w:r>
      <w:r>
        <w:rPr>
          <w:rFonts w:hint="eastAsia" w:ascii="宋体" w:hAnsi="宋体" w:cs="仿宋"/>
          <w:b/>
          <w:bCs/>
          <w:sz w:val="24"/>
          <w:szCs w:val="24"/>
        </w:rPr>
        <w:t>女</w:t>
      </w:r>
      <w:r>
        <w:rPr>
          <w:rFonts w:hint="eastAsia" w:ascii="宋体" w:hAnsi="宋体" w:cs="仿宋"/>
          <w:sz w:val="24"/>
          <w:szCs w:val="24"/>
        </w:rPr>
        <w:t>），会讲普通话，举止、说话要有礼貌。</w:t>
      </w:r>
    </w:p>
    <w:p w14:paraId="43BEB8AF">
      <w:pPr>
        <w:spacing w:line="440" w:lineRule="exact"/>
        <w:ind w:firstLine="480" w:firstLineChars="200"/>
        <w:rPr>
          <w:rFonts w:ascii="宋体" w:hAnsi="宋体" w:cs="楷体"/>
          <w:bCs/>
          <w:sz w:val="24"/>
        </w:rPr>
      </w:pPr>
      <w:r>
        <w:rPr>
          <w:rFonts w:hint="eastAsia" w:ascii="宋体" w:hAnsi="宋体" w:cs="楷体"/>
          <w:bCs/>
          <w:sz w:val="24"/>
        </w:rPr>
        <w:t>（三）综合维修</w:t>
      </w:r>
    </w:p>
    <w:p w14:paraId="16A064B7">
      <w:pPr>
        <w:spacing w:line="440" w:lineRule="exact"/>
        <w:ind w:firstLine="480" w:firstLineChars="200"/>
        <w:rPr>
          <w:rFonts w:ascii="宋体" w:hAnsi="宋体" w:cs="楷体"/>
          <w:sz w:val="24"/>
        </w:rPr>
      </w:pPr>
      <w:r>
        <w:rPr>
          <w:rFonts w:hint="eastAsia" w:ascii="宋体" w:hAnsi="宋体" w:cs="楷体"/>
          <w:sz w:val="24"/>
        </w:rPr>
        <w:t>1、具体工作：确保房屋建筑、设备设施正常运营，及时维护：地面、墙面、门窗、顶棚、屋面等及时维修，基础设施小修；末端电气设备的检查、维修，包括照明、用电设施设备、配电箱的检查和维护；给排水的检查、小修，包括下水疏通、基础设施小修等，杜绝跑、冒、滴、漏现象发生；临时活动用电安全。</w:t>
      </w:r>
    </w:p>
    <w:p w14:paraId="069FBCE0">
      <w:pPr>
        <w:pStyle w:val="7"/>
        <w:spacing w:line="440" w:lineRule="exact"/>
        <w:ind w:firstLine="480"/>
        <w:rPr>
          <w:rFonts w:ascii="宋体" w:hAnsi="宋体" w:cs="楷体"/>
          <w:bCs/>
          <w:sz w:val="24"/>
          <w:szCs w:val="24"/>
        </w:rPr>
      </w:pPr>
      <w:r>
        <w:rPr>
          <w:rFonts w:hint="eastAsia" w:ascii="宋体" w:hAnsi="宋体" w:cs="楷体"/>
          <w:sz w:val="24"/>
          <w:szCs w:val="24"/>
        </w:rPr>
        <w:t>2、岗位相关要求：</w:t>
      </w:r>
      <w:r>
        <w:rPr>
          <w:rFonts w:hint="eastAsia" w:ascii="宋体" w:hAnsi="宋体" w:cs="仿宋"/>
          <w:sz w:val="24"/>
          <w:szCs w:val="24"/>
        </w:rPr>
        <w:t>①工作人员相貌端正、身体健康，高中以上学历，年龄在50周岁以下。②工程部工作2年以上经历。</w:t>
      </w:r>
      <w:r>
        <w:rPr>
          <w:rFonts w:hint="eastAsia" w:ascii="宋体" w:hAnsi="宋体" w:cs="楷体"/>
          <w:sz w:val="24"/>
          <w:szCs w:val="24"/>
        </w:rPr>
        <w:t>③持有高压电工证。</w:t>
      </w:r>
    </w:p>
    <w:p w14:paraId="56233509">
      <w:pPr>
        <w:spacing w:line="440" w:lineRule="exact"/>
        <w:ind w:firstLine="480" w:firstLineChars="200"/>
        <w:rPr>
          <w:rFonts w:ascii="宋体" w:hAnsi="宋体" w:cs="楷体"/>
          <w:bCs/>
          <w:sz w:val="24"/>
        </w:rPr>
      </w:pPr>
      <w:r>
        <w:rPr>
          <w:rFonts w:hint="eastAsia" w:ascii="宋体" w:hAnsi="宋体" w:cs="楷体"/>
          <w:bCs/>
          <w:sz w:val="24"/>
        </w:rPr>
        <w:t>（四）秩序维护</w:t>
      </w:r>
    </w:p>
    <w:p w14:paraId="29D5B086">
      <w:pPr>
        <w:spacing w:line="440" w:lineRule="exact"/>
        <w:ind w:firstLine="480" w:firstLineChars="200"/>
        <w:rPr>
          <w:rFonts w:ascii="宋体" w:hAnsi="宋体" w:cs="仿宋"/>
          <w:sz w:val="24"/>
        </w:rPr>
      </w:pPr>
      <w:r>
        <w:rPr>
          <w:rFonts w:hint="eastAsia" w:ascii="宋体" w:hAnsi="宋体" w:cs="楷体"/>
          <w:sz w:val="24"/>
        </w:rPr>
        <w:t>1、具体工作：</w:t>
      </w:r>
      <w:r>
        <w:rPr>
          <w:rFonts w:hint="eastAsia" w:ascii="宋体" w:hAnsi="宋体" w:cs="仿宋"/>
          <w:sz w:val="24"/>
        </w:rPr>
        <w:t>北门周边卫生清整及停车场秩序维护；北门出口处扫码、测温和登记工作；快递、报刊收发；南门阻车杆抬杆及南门秩序维护工作；夜间巡查工作。</w:t>
      </w:r>
    </w:p>
    <w:p w14:paraId="447F6952">
      <w:pPr>
        <w:pStyle w:val="7"/>
        <w:spacing w:line="440" w:lineRule="exact"/>
        <w:ind w:firstLine="480"/>
        <w:rPr>
          <w:rFonts w:ascii="宋体" w:hAnsi="宋体" w:cs="楷体"/>
          <w:bCs/>
          <w:sz w:val="24"/>
          <w:szCs w:val="24"/>
        </w:rPr>
      </w:pPr>
      <w:r>
        <w:rPr>
          <w:rFonts w:hint="eastAsia" w:ascii="宋体" w:hAnsi="宋体" w:cs="楷体"/>
          <w:sz w:val="24"/>
          <w:szCs w:val="24"/>
        </w:rPr>
        <w:t>2、岗位相关要求：</w:t>
      </w:r>
      <w:r>
        <w:rPr>
          <w:rFonts w:hint="eastAsia" w:ascii="宋体" w:hAnsi="宋体" w:cs="仿宋"/>
          <w:sz w:val="24"/>
          <w:szCs w:val="24"/>
        </w:rPr>
        <w:t>①工作人员相貌端正、身体健康，初中以上学历，年龄在50周岁以下，身高1.60以上（男），会讲普通话，举止、说话要有礼貌。②会使用基础防暴器材。</w:t>
      </w:r>
    </w:p>
    <w:p w14:paraId="181AD9E7">
      <w:pPr>
        <w:spacing w:line="440" w:lineRule="exact"/>
        <w:ind w:firstLine="480" w:firstLineChars="200"/>
        <w:rPr>
          <w:rFonts w:ascii="宋体" w:hAnsi="宋体" w:cs="楷体"/>
          <w:bCs/>
          <w:sz w:val="24"/>
        </w:rPr>
      </w:pPr>
    </w:p>
    <w:p w14:paraId="78710DD4">
      <w:pPr>
        <w:spacing w:line="440" w:lineRule="exact"/>
        <w:ind w:firstLine="480" w:firstLineChars="200"/>
        <w:rPr>
          <w:rFonts w:ascii="宋体" w:hAnsi="宋体" w:cs="楷体"/>
          <w:bCs/>
          <w:sz w:val="24"/>
        </w:rPr>
      </w:pPr>
      <w:r>
        <w:rPr>
          <w:rFonts w:hint="eastAsia" w:ascii="宋体" w:hAnsi="宋体" w:cs="楷体"/>
          <w:bCs/>
          <w:sz w:val="24"/>
        </w:rPr>
        <w:t>（</w:t>
      </w:r>
      <w:r>
        <w:rPr>
          <w:rFonts w:hint="eastAsia" w:ascii="宋体" w:hAnsi="宋体" w:cs="楷体"/>
          <w:sz w:val="24"/>
        </w:rPr>
        <w:t>五）厨师</w:t>
      </w:r>
    </w:p>
    <w:p w14:paraId="19196FE7">
      <w:pPr>
        <w:spacing w:line="440" w:lineRule="exact"/>
        <w:ind w:firstLine="480" w:firstLineChars="200"/>
        <w:rPr>
          <w:rFonts w:ascii="宋体" w:hAnsi="宋体" w:cs="楷体"/>
          <w:sz w:val="24"/>
        </w:rPr>
      </w:pPr>
      <w:r>
        <w:rPr>
          <w:rFonts w:hint="eastAsia" w:ascii="宋体" w:hAnsi="宋体" w:cs="楷体"/>
          <w:sz w:val="24"/>
        </w:rPr>
        <w:t>1、具体工作：馆内值班人员早、午饭制作；</w:t>
      </w:r>
    </w:p>
    <w:p w14:paraId="79638968">
      <w:pPr>
        <w:spacing w:line="440" w:lineRule="exact"/>
        <w:ind w:firstLine="480" w:firstLineChars="200"/>
        <w:rPr>
          <w:rFonts w:ascii="宋体" w:hAnsi="宋体" w:cs="楷体"/>
          <w:sz w:val="24"/>
        </w:rPr>
      </w:pPr>
      <w:r>
        <w:rPr>
          <w:rFonts w:hint="eastAsia" w:ascii="宋体" w:hAnsi="宋体" w:cs="楷体"/>
          <w:sz w:val="24"/>
        </w:rPr>
        <w:t>值班人员早、中、晚三餐制作；食谱订制和主副食联系配送；落实食物留样制度；操作间和餐厅卫生清整。</w:t>
      </w:r>
    </w:p>
    <w:p w14:paraId="18F1D330">
      <w:pPr>
        <w:spacing w:line="440" w:lineRule="exact"/>
        <w:ind w:firstLine="480" w:firstLineChars="200"/>
        <w:rPr>
          <w:rFonts w:ascii="宋体" w:hAnsi="宋体" w:cs="仿宋"/>
          <w:sz w:val="24"/>
        </w:rPr>
      </w:pPr>
      <w:r>
        <w:rPr>
          <w:rFonts w:hint="eastAsia" w:ascii="宋体" w:hAnsi="宋体" w:cs="楷体"/>
          <w:sz w:val="24"/>
        </w:rPr>
        <w:t>2、岗位相关要求：</w:t>
      </w:r>
      <w:r>
        <w:rPr>
          <w:rFonts w:hint="eastAsia" w:ascii="宋体" w:hAnsi="宋体" w:cs="仿宋"/>
          <w:sz w:val="24"/>
        </w:rPr>
        <w:t>①</w:t>
      </w:r>
      <w:r>
        <w:rPr>
          <w:rFonts w:hint="eastAsia" w:ascii="宋体" w:hAnsi="宋体" w:cs="楷体"/>
          <w:sz w:val="24"/>
        </w:rPr>
        <w:t>懂中式烹饪，会熟练操作各种炊事机械。</w:t>
      </w:r>
      <w:r>
        <w:rPr>
          <w:rFonts w:hint="eastAsia" w:ascii="宋体" w:hAnsi="宋体" w:cs="仿宋"/>
          <w:sz w:val="24"/>
        </w:rPr>
        <w:t>②相貌端正、身体健康，持健康证上岗。</w:t>
      </w:r>
      <w:r>
        <w:rPr>
          <w:rFonts w:hint="eastAsia" w:ascii="宋体" w:hAnsi="宋体" w:cs="楷体"/>
          <w:sz w:val="24"/>
        </w:rPr>
        <w:t>③具有5年以上餐饮制作经历。</w:t>
      </w:r>
    </w:p>
    <w:p w14:paraId="380AA1CD">
      <w:pPr>
        <w:spacing w:line="440" w:lineRule="exact"/>
        <w:ind w:firstLine="480" w:firstLineChars="200"/>
        <w:rPr>
          <w:rFonts w:ascii="宋体" w:hAnsi="宋体" w:cs="楷体"/>
          <w:sz w:val="24"/>
        </w:rPr>
      </w:pPr>
      <w:r>
        <w:rPr>
          <w:rFonts w:hint="eastAsia" w:ascii="宋体" w:hAnsi="宋体" w:cs="楷体"/>
          <w:sz w:val="24"/>
        </w:rPr>
        <w:t>（六）中控室</w:t>
      </w:r>
    </w:p>
    <w:p w14:paraId="77A453AF">
      <w:pPr>
        <w:spacing w:line="440" w:lineRule="exact"/>
        <w:ind w:firstLine="480" w:firstLineChars="200"/>
        <w:rPr>
          <w:rFonts w:ascii="宋体" w:hAnsi="宋体" w:cs="楷体"/>
          <w:sz w:val="24"/>
        </w:rPr>
      </w:pPr>
      <w:r>
        <w:rPr>
          <w:rFonts w:hint="eastAsia" w:ascii="宋体" w:hAnsi="宋体" w:cs="楷体"/>
          <w:sz w:val="24"/>
        </w:rPr>
        <w:t>1、具体工作：熟练掌握中控室消防、安防监控设备的操作方法，负责对各种消防、安防设备的监视和操作，了解消防、安防设施、器材、消火栓数量位置并能熟练使用，发生火灾时立即确认情况，及时准确启动有关的消防设备、设施，熟悉古台各项消防、安防管理规章制度、管理规定，认真执行每日对古台全面消防检查制度，发现隐患跟进处理；南门秩序维护岗工作时间外完成远程抬杆工作。</w:t>
      </w:r>
    </w:p>
    <w:p w14:paraId="792B305F">
      <w:pPr>
        <w:spacing w:line="440" w:lineRule="exact"/>
        <w:ind w:firstLine="480" w:firstLineChars="200"/>
        <w:rPr>
          <w:rFonts w:ascii="宋体" w:hAnsi="宋体" w:cs="楷体"/>
          <w:sz w:val="24"/>
        </w:rPr>
      </w:pPr>
      <w:r>
        <w:rPr>
          <w:rFonts w:hint="eastAsia" w:ascii="宋体" w:hAnsi="宋体" w:cs="楷体"/>
          <w:sz w:val="24"/>
        </w:rPr>
        <w:t>2、岗位相关要求：</w:t>
      </w:r>
      <w:r>
        <w:rPr>
          <w:rFonts w:hint="eastAsia" w:ascii="宋体" w:hAnsi="宋体" w:cs="仿宋"/>
          <w:sz w:val="24"/>
        </w:rPr>
        <w:t>①具备高中以上文化程度和良好的心理素质，年龄在18至45岁之间；②经消防部门培训考试合格，取得初、中级消防中控证。</w:t>
      </w:r>
      <w:r>
        <w:rPr>
          <w:rFonts w:hint="eastAsia" w:ascii="宋体" w:hAnsi="宋体" w:cs="楷体"/>
          <w:sz w:val="24"/>
        </w:rPr>
        <w:t>③忠于职守、热爱本职工作。</w:t>
      </w:r>
    </w:p>
    <w:p w14:paraId="2548A024">
      <w:pPr>
        <w:tabs>
          <w:tab w:val="left" w:pos="900"/>
        </w:tabs>
        <w:spacing w:line="440" w:lineRule="exact"/>
        <w:ind w:firstLine="482" w:firstLineChars="200"/>
        <w:rPr>
          <w:rFonts w:ascii="宋体" w:hAnsi="宋体" w:cs="黑体"/>
          <w:b/>
          <w:bCs/>
          <w:sz w:val="24"/>
        </w:rPr>
      </w:pPr>
      <w:r>
        <w:rPr>
          <w:rFonts w:hint="eastAsia" w:ascii="宋体" w:hAnsi="宋体" w:cs="黑体"/>
          <w:b/>
          <w:bCs/>
          <w:sz w:val="24"/>
        </w:rPr>
        <w:t>C、本项目人员配置表</w:t>
      </w:r>
    </w:p>
    <w:p w14:paraId="526FCC5A">
      <w:pPr>
        <w:spacing w:line="440" w:lineRule="exact"/>
        <w:ind w:firstLine="480" w:firstLineChars="200"/>
        <w:rPr>
          <w:rFonts w:ascii="宋体" w:hAnsi="宋体" w:cs="楷体"/>
          <w:bCs/>
          <w:sz w:val="24"/>
        </w:rPr>
      </w:pPr>
      <w:r>
        <w:rPr>
          <w:rFonts w:hint="eastAsia" w:ascii="宋体" w:hAnsi="宋体" w:cs="楷体"/>
          <w:bCs/>
          <w:sz w:val="24"/>
        </w:rPr>
        <w:t>1、表一 各岗位人员配置方案（西馆）</w:t>
      </w:r>
    </w:p>
    <w:p w14:paraId="7D9BA177">
      <w:pPr>
        <w:spacing w:line="440" w:lineRule="exact"/>
        <w:ind w:firstLine="480" w:firstLineChars="200"/>
        <w:rPr>
          <w:rFonts w:ascii="宋体" w:hAnsi="宋体" w:cs="楷体"/>
          <w:bCs/>
          <w:sz w:val="24"/>
        </w:rPr>
      </w:pPr>
      <w:r>
        <w:rPr>
          <w:rFonts w:hint="eastAsia" w:ascii="宋体" w:hAnsi="宋体" w:cs="楷体"/>
          <w:bCs/>
          <w:sz w:val="24"/>
        </w:rPr>
        <w:t>2、表二 各岗位人员配置方案（古观象台）</w:t>
      </w:r>
    </w:p>
    <w:p w14:paraId="5C038670">
      <w:pPr>
        <w:spacing w:line="440" w:lineRule="exact"/>
        <w:ind w:firstLine="1680" w:firstLineChars="700"/>
        <w:rPr>
          <w:rFonts w:ascii="宋体" w:hAnsi="宋体" w:cs="楷体"/>
          <w:bCs/>
          <w:sz w:val="24"/>
        </w:rPr>
      </w:pPr>
      <w:r>
        <w:rPr>
          <w:rFonts w:hint="eastAsia" w:ascii="宋体" w:hAnsi="宋体" w:cs="楷体"/>
          <w:bCs/>
          <w:sz w:val="24"/>
        </w:rPr>
        <w:t>表一  各岗位人员配置方案（西馆）</w:t>
      </w:r>
    </w:p>
    <w:p w14:paraId="05D910B2">
      <w:pPr>
        <w:spacing w:line="440" w:lineRule="exact"/>
        <w:rPr>
          <w:rFonts w:ascii="宋体" w:hAnsi="宋体" w:cs="仿宋"/>
          <w:sz w:val="24"/>
        </w:rPr>
      </w:pPr>
    </w:p>
    <w:tbl>
      <w:tblPr>
        <w:tblStyle w:val="5"/>
        <w:tblW w:w="7965" w:type="dxa"/>
        <w:tblInd w:w="24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2"/>
        <w:gridCol w:w="3798"/>
        <w:gridCol w:w="2745"/>
      </w:tblGrid>
      <w:tr w14:paraId="0571B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1422" w:type="dxa"/>
            <w:vAlign w:val="center"/>
          </w:tcPr>
          <w:p w14:paraId="2C75B38F">
            <w:pPr>
              <w:spacing w:line="440" w:lineRule="exact"/>
              <w:jc w:val="center"/>
              <w:rPr>
                <w:rFonts w:ascii="宋体" w:hAnsi="宋体" w:cs="仿宋"/>
                <w:sz w:val="24"/>
              </w:rPr>
            </w:pPr>
            <w:r>
              <w:rPr>
                <w:rFonts w:hint="eastAsia" w:ascii="宋体" w:hAnsi="宋体" w:cs="仿宋"/>
                <w:sz w:val="24"/>
              </w:rPr>
              <w:t>序号</w:t>
            </w:r>
          </w:p>
        </w:tc>
        <w:tc>
          <w:tcPr>
            <w:tcW w:w="3798" w:type="dxa"/>
            <w:vAlign w:val="center"/>
          </w:tcPr>
          <w:p w14:paraId="1B5577B7">
            <w:pPr>
              <w:widowControl/>
              <w:spacing w:line="440" w:lineRule="exact"/>
              <w:jc w:val="center"/>
              <w:rPr>
                <w:rFonts w:ascii="宋体" w:hAnsi="宋体" w:cs="仿宋"/>
                <w:sz w:val="24"/>
              </w:rPr>
            </w:pPr>
            <w:r>
              <w:rPr>
                <w:rFonts w:hint="eastAsia" w:ascii="宋体" w:hAnsi="宋体" w:cs="仿宋"/>
                <w:sz w:val="24"/>
              </w:rPr>
              <w:t>岗位名称</w:t>
            </w:r>
          </w:p>
        </w:tc>
        <w:tc>
          <w:tcPr>
            <w:tcW w:w="2745" w:type="dxa"/>
            <w:vAlign w:val="center"/>
          </w:tcPr>
          <w:p w14:paraId="25973863">
            <w:pPr>
              <w:widowControl/>
              <w:spacing w:line="440" w:lineRule="exact"/>
              <w:jc w:val="center"/>
              <w:rPr>
                <w:rFonts w:ascii="宋体" w:hAnsi="宋体" w:cs="仿宋"/>
                <w:sz w:val="24"/>
              </w:rPr>
            </w:pPr>
            <w:r>
              <w:rPr>
                <w:rFonts w:hint="eastAsia" w:ascii="宋体" w:hAnsi="宋体" w:cs="仿宋"/>
                <w:sz w:val="24"/>
              </w:rPr>
              <w:t>岗位人员编制</w:t>
            </w:r>
          </w:p>
        </w:tc>
      </w:tr>
      <w:tr w14:paraId="277EE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1422" w:type="dxa"/>
            <w:vAlign w:val="center"/>
          </w:tcPr>
          <w:p w14:paraId="65629627">
            <w:pPr>
              <w:spacing w:line="440" w:lineRule="exact"/>
              <w:jc w:val="center"/>
              <w:rPr>
                <w:rFonts w:ascii="宋体" w:hAnsi="宋体" w:cs="仿宋"/>
                <w:sz w:val="24"/>
              </w:rPr>
            </w:pPr>
            <w:r>
              <w:rPr>
                <w:rFonts w:hint="eastAsia" w:ascii="宋体" w:hAnsi="宋体" w:cs="仿宋"/>
                <w:sz w:val="24"/>
              </w:rPr>
              <w:t>1</w:t>
            </w:r>
          </w:p>
        </w:tc>
        <w:tc>
          <w:tcPr>
            <w:tcW w:w="3798" w:type="dxa"/>
            <w:vAlign w:val="center"/>
          </w:tcPr>
          <w:p w14:paraId="6B6D7D04">
            <w:pPr>
              <w:widowControl/>
              <w:spacing w:line="440" w:lineRule="exact"/>
              <w:jc w:val="center"/>
              <w:rPr>
                <w:rFonts w:ascii="宋体" w:hAnsi="宋体" w:cs="仿宋"/>
                <w:sz w:val="24"/>
              </w:rPr>
            </w:pPr>
            <w:r>
              <w:rPr>
                <w:rFonts w:hint="eastAsia" w:ascii="宋体" w:hAnsi="宋体" w:cs="仿宋"/>
                <w:sz w:val="24"/>
              </w:rPr>
              <w:t>项目经理</w:t>
            </w:r>
          </w:p>
        </w:tc>
        <w:tc>
          <w:tcPr>
            <w:tcW w:w="2745" w:type="dxa"/>
            <w:vAlign w:val="center"/>
          </w:tcPr>
          <w:p w14:paraId="155F2091">
            <w:pPr>
              <w:widowControl/>
              <w:spacing w:line="440" w:lineRule="exact"/>
              <w:jc w:val="center"/>
              <w:rPr>
                <w:rFonts w:ascii="宋体" w:hAnsi="宋体" w:cs="仿宋"/>
                <w:sz w:val="24"/>
              </w:rPr>
            </w:pPr>
            <w:r>
              <w:rPr>
                <w:rFonts w:hint="eastAsia" w:ascii="宋体" w:hAnsi="宋体" w:cs="仿宋"/>
                <w:sz w:val="24"/>
              </w:rPr>
              <w:t>1人</w:t>
            </w:r>
          </w:p>
        </w:tc>
      </w:tr>
      <w:tr w14:paraId="132B8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1422" w:type="dxa"/>
            <w:vAlign w:val="center"/>
          </w:tcPr>
          <w:p w14:paraId="6B987A9A">
            <w:pPr>
              <w:spacing w:line="440" w:lineRule="exact"/>
              <w:jc w:val="center"/>
              <w:rPr>
                <w:rFonts w:ascii="宋体" w:hAnsi="宋体" w:cs="仿宋"/>
                <w:sz w:val="24"/>
              </w:rPr>
            </w:pPr>
            <w:r>
              <w:rPr>
                <w:rFonts w:hint="eastAsia" w:ascii="宋体" w:hAnsi="宋体" w:cs="仿宋"/>
                <w:sz w:val="24"/>
              </w:rPr>
              <w:t>2</w:t>
            </w:r>
          </w:p>
        </w:tc>
        <w:tc>
          <w:tcPr>
            <w:tcW w:w="3798" w:type="dxa"/>
            <w:vAlign w:val="center"/>
          </w:tcPr>
          <w:p w14:paraId="2B46F662">
            <w:pPr>
              <w:widowControl/>
              <w:spacing w:line="440" w:lineRule="exact"/>
              <w:jc w:val="center"/>
              <w:rPr>
                <w:rFonts w:ascii="宋体" w:hAnsi="宋体" w:cs="仿宋"/>
                <w:sz w:val="24"/>
              </w:rPr>
            </w:pPr>
            <w:r>
              <w:rPr>
                <w:rFonts w:hint="eastAsia" w:ascii="宋体" w:hAnsi="宋体" w:cs="仿宋"/>
                <w:sz w:val="24"/>
              </w:rPr>
              <w:t>项目助理</w:t>
            </w:r>
          </w:p>
        </w:tc>
        <w:tc>
          <w:tcPr>
            <w:tcW w:w="2745" w:type="dxa"/>
            <w:vAlign w:val="center"/>
          </w:tcPr>
          <w:p w14:paraId="6C69D487">
            <w:pPr>
              <w:widowControl/>
              <w:spacing w:line="440" w:lineRule="exact"/>
              <w:jc w:val="center"/>
              <w:rPr>
                <w:rFonts w:ascii="宋体" w:hAnsi="宋体" w:cs="仿宋"/>
                <w:sz w:val="24"/>
              </w:rPr>
            </w:pPr>
            <w:r>
              <w:rPr>
                <w:rFonts w:hint="eastAsia" w:ascii="宋体" w:hAnsi="宋体" w:cs="仿宋"/>
                <w:sz w:val="24"/>
              </w:rPr>
              <w:t>1人</w:t>
            </w:r>
          </w:p>
        </w:tc>
      </w:tr>
      <w:tr w14:paraId="7DAD4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1422" w:type="dxa"/>
            <w:vAlign w:val="center"/>
          </w:tcPr>
          <w:p w14:paraId="674C274D">
            <w:pPr>
              <w:spacing w:line="440" w:lineRule="exact"/>
              <w:jc w:val="center"/>
              <w:rPr>
                <w:rFonts w:ascii="宋体" w:hAnsi="宋体" w:cs="仿宋"/>
                <w:sz w:val="24"/>
              </w:rPr>
            </w:pPr>
            <w:r>
              <w:rPr>
                <w:rFonts w:hint="eastAsia" w:ascii="宋体" w:hAnsi="宋体" w:cs="仿宋"/>
                <w:sz w:val="24"/>
              </w:rPr>
              <w:t>3</w:t>
            </w:r>
          </w:p>
        </w:tc>
        <w:tc>
          <w:tcPr>
            <w:tcW w:w="3798" w:type="dxa"/>
            <w:vAlign w:val="center"/>
          </w:tcPr>
          <w:p w14:paraId="0F5A636D">
            <w:pPr>
              <w:widowControl/>
              <w:spacing w:line="440" w:lineRule="exact"/>
              <w:jc w:val="center"/>
              <w:rPr>
                <w:rFonts w:ascii="宋体" w:hAnsi="宋体" w:cs="仿宋"/>
                <w:sz w:val="24"/>
              </w:rPr>
            </w:pPr>
            <w:r>
              <w:rPr>
                <w:rFonts w:hint="eastAsia" w:ascii="宋体" w:hAnsi="宋体" w:cs="仿宋"/>
                <w:sz w:val="24"/>
              </w:rPr>
              <w:t>综合服务部主管</w:t>
            </w:r>
          </w:p>
        </w:tc>
        <w:tc>
          <w:tcPr>
            <w:tcW w:w="2745" w:type="dxa"/>
            <w:vAlign w:val="center"/>
          </w:tcPr>
          <w:p w14:paraId="7E8ECCAE">
            <w:pPr>
              <w:widowControl/>
              <w:spacing w:line="440" w:lineRule="exact"/>
              <w:jc w:val="center"/>
              <w:rPr>
                <w:rFonts w:ascii="宋体" w:hAnsi="宋体" w:cs="仿宋"/>
                <w:sz w:val="24"/>
              </w:rPr>
            </w:pPr>
            <w:r>
              <w:rPr>
                <w:rFonts w:hint="eastAsia" w:ascii="宋体" w:hAnsi="宋体" w:cs="仿宋"/>
                <w:sz w:val="24"/>
              </w:rPr>
              <w:t>1人</w:t>
            </w:r>
          </w:p>
        </w:tc>
      </w:tr>
      <w:tr w14:paraId="73C0F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1422" w:type="dxa"/>
            <w:vAlign w:val="center"/>
          </w:tcPr>
          <w:p w14:paraId="1CC3464C">
            <w:pPr>
              <w:spacing w:line="440" w:lineRule="exact"/>
              <w:jc w:val="center"/>
              <w:rPr>
                <w:rFonts w:ascii="宋体" w:hAnsi="宋体" w:cs="仿宋"/>
                <w:sz w:val="24"/>
              </w:rPr>
            </w:pPr>
            <w:r>
              <w:rPr>
                <w:rFonts w:hint="eastAsia" w:ascii="宋体" w:hAnsi="宋体" w:cs="仿宋"/>
                <w:sz w:val="24"/>
              </w:rPr>
              <w:t>4</w:t>
            </w:r>
          </w:p>
        </w:tc>
        <w:tc>
          <w:tcPr>
            <w:tcW w:w="3798" w:type="dxa"/>
            <w:vAlign w:val="center"/>
          </w:tcPr>
          <w:p w14:paraId="32F2E427">
            <w:pPr>
              <w:widowControl/>
              <w:spacing w:line="440" w:lineRule="exact"/>
              <w:jc w:val="center"/>
              <w:rPr>
                <w:rFonts w:ascii="宋体" w:hAnsi="宋体" w:cs="仿宋"/>
                <w:sz w:val="24"/>
              </w:rPr>
            </w:pPr>
            <w:r>
              <w:rPr>
                <w:rFonts w:hint="eastAsia" w:ascii="宋体" w:hAnsi="宋体" w:cs="仿宋"/>
                <w:sz w:val="24"/>
              </w:rPr>
              <w:t>综合服务部员工</w:t>
            </w:r>
          </w:p>
        </w:tc>
        <w:tc>
          <w:tcPr>
            <w:tcW w:w="2745" w:type="dxa"/>
            <w:vAlign w:val="center"/>
          </w:tcPr>
          <w:p w14:paraId="15932A80">
            <w:pPr>
              <w:widowControl/>
              <w:spacing w:line="440" w:lineRule="exact"/>
              <w:jc w:val="center"/>
              <w:rPr>
                <w:rFonts w:ascii="宋体" w:hAnsi="宋体" w:cs="仿宋"/>
                <w:sz w:val="24"/>
              </w:rPr>
            </w:pPr>
            <w:r>
              <w:rPr>
                <w:rFonts w:hint="eastAsia" w:ascii="宋体" w:hAnsi="宋体" w:cs="仿宋"/>
                <w:sz w:val="24"/>
              </w:rPr>
              <w:t>不少于7人</w:t>
            </w:r>
          </w:p>
        </w:tc>
      </w:tr>
      <w:tr w14:paraId="0FA81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422" w:type="dxa"/>
            <w:vAlign w:val="center"/>
          </w:tcPr>
          <w:p w14:paraId="2E975286">
            <w:pPr>
              <w:spacing w:line="440" w:lineRule="exact"/>
              <w:jc w:val="center"/>
              <w:rPr>
                <w:rFonts w:ascii="宋体" w:hAnsi="宋体" w:cs="仿宋"/>
                <w:sz w:val="24"/>
              </w:rPr>
            </w:pPr>
            <w:r>
              <w:rPr>
                <w:rFonts w:hint="eastAsia" w:ascii="宋体" w:hAnsi="宋体" w:cs="仿宋"/>
                <w:sz w:val="24"/>
              </w:rPr>
              <w:t>5</w:t>
            </w:r>
          </w:p>
        </w:tc>
        <w:tc>
          <w:tcPr>
            <w:tcW w:w="3798" w:type="dxa"/>
            <w:vAlign w:val="center"/>
          </w:tcPr>
          <w:p w14:paraId="7C50C0C3">
            <w:pPr>
              <w:widowControl/>
              <w:spacing w:line="440" w:lineRule="exact"/>
              <w:jc w:val="center"/>
              <w:rPr>
                <w:rFonts w:ascii="宋体" w:hAnsi="宋体" w:cs="仿宋"/>
                <w:sz w:val="24"/>
              </w:rPr>
            </w:pPr>
            <w:r>
              <w:rPr>
                <w:rFonts w:hint="eastAsia" w:ascii="宋体" w:hAnsi="宋体" w:cs="仿宋"/>
                <w:sz w:val="24"/>
              </w:rPr>
              <w:t>保洁部主管</w:t>
            </w:r>
          </w:p>
        </w:tc>
        <w:tc>
          <w:tcPr>
            <w:tcW w:w="2745" w:type="dxa"/>
            <w:vAlign w:val="center"/>
          </w:tcPr>
          <w:p w14:paraId="7DD763E2">
            <w:pPr>
              <w:widowControl/>
              <w:spacing w:line="440" w:lineRule="exact"/>
              <w:jc w:val="center"/>
              <w:rPr>
                <w:rFonts w:ascii="宋体" w:hAnsi="宋体" w:cs="仿宋"/>
                <w:sz w:val="24"/>
              </w:rPr>
            </w:pPr>
            <w:r>
              <w:rPr>
                <w:rFonts w:hint="eastAsia" w:ascii="宋体" w:hAnsi="宋体" w:cs="仿宋"/>
                <w:sz w:val="24"/>
              </w:rPr>
              <w:t>1人</w:t>
            </w:r>
          </w:p>
        </w:tc>
      </w:tr>
      <w:tr w14:paraId="69500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422" w:type="dxa"/>
            <w:vAlign w:val="center"/>
          </w:tcPr>
          <w:p w14:paraId="2DF789F7">
            <w:pPr>
              <w:spacing w:line="440" w:lineRule="exact"/>
              <w:jc w:val="center"/>
              <w:rPr>
                <w:rFonts w:ascii="宋体" w:hAnsi="宋体" w:cs="仿宋"/>
                <w:sz w:val="24"/>
              </w:rPr>
            </w:pPr>
            <w:r>
              <w:rPr>
                <w:rFonts w:hint="eastAsia" w:ascii="宋体" w:hAnsi="宋体" w:cs="仿宋"/>
                <w:sz w:val="24"/>
              </w:rPr>
              <w:t>6</w:t>
            </w:r>
          </w:p>
        </w:tc>
        <w:tc>
          <w:tcPr>
            <w:tcW w:w="3798" w:type="dxa"/>
            <w:vAlign w:val="center"/>
          </w:tcPr>
          <w:p w14:paraId="3E391B25">
            <w:pPr>
              <w:widowControl/>
              <w:spacing w:line="440" w:lineRule="exact"/>
              <w:jc w:val="center"/>
              <w:rPr>
                <w:rFonts w:ascii="宋体" w:hAnsi="宋体" w:cs="仿宋"/>
                <w:sz w:val="24"/>
              </w:rPr>
            </w:pPr>
            <w:r>
              <w:rPr>
                <w:rFonts w:hint="eastAsia" w:ascii="宋体" w:hAnsi="宋体" w:cs="仿宋"/>
                <w:sz w:val="24"/>
              </w:rPr>
              <w:t>保洁部员工</w:t>
            </w:r>
          </w:p>
        </w:tc>
        <w:tc>
          <w:tcPr>
            <w:tcW w:w="2745" w:type="dxa"/>
            <w:vAlign w:val="center"/>
          </w:tcPr>
          <w:p w14:paraId="1A5631B6">
            <w:pPr>
              <w:widowControl/>
              <w:spacing w:line="440" w:lineRule="exact"/>
              <w:jc w:val="center"/>
              <w:rPr>
                <w:rFonts w:ascii="宋体" w:hAnsi="宋体" w:cs="仿宋"/>
                <w:sz w:val="24"/>
              </w:rPr>
            </w:pPr>
            <w:r>
              <w:rPr>
                <w:rFonts w:hint="eastAsia" w:ascii="宋体" w:hAnsi="宋体" w:cs="仿宋"/>
                <w:sz w:val="24"/>
              </w:rPr>
              <w:t>不少于26人</w:t>
            </w:r>
          </w:p>
        </w:tc>
      </w:tr>
      <w:tr w14:paraId="36EFE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1422" w:type="dxa"/>
            <w:vAlign w:val="center"/>
          </w:tcPr>
          <w:p w14:paraId="01CABD5D">
            <w:pPr>
              <w:spacing w:line="440" w:lineRule="exact"/>
              <w:jc w:val="center"/>
              <w:rPr>
                <w:rFonts w:ascii="宋体" w:hAnsi="宋体" w:cs="仿宋"/>
                <w:sz w:val="24"/>
              </w:rPr>
            </w:pPr>
            <w:r>
              <w:rPr>
                <w:rFonts w:hint="eastAsia" w:ascii="宋体" w:hAnsi="宋体" w:cs="仿宋"/>
                <w:sz w:val="24"/>
              </w:rPr>
              <w:t>7</w:t>
            </w:r>
          </w:p>
        </w:tc>
        <w:tc>
          <w:tcPr>
            <w:tcW w:w="3798" w:type="dxa"/>
            <w:vAlign w:val="center"/>
          </w:tcPr>
          <w:p w14:paraId="30556DC5">
            <w:pPr>
              <w:widowControl/>
              <w:spacing w:line="440" w:lineRule="exact"/>
              <w:jc w:val="center"/>
              <w:rPr>
                <w:rFonts w:ascii="宋体" w:hAnsi="宋体" w:cs="仿宋"/>
                <w:sz w:val="24"/>
              </w:rPr>
            </w:pPr>
            <w:r>
              <w:rPr>
                <w:rFonts w:hint="eastAsia" w:ascii="宋体" w:hAnsi="宋体" w:cs="仿宋"/>
                <w:sz w:val="24"/>
              </w:rPr>
              <w:t>工程部主管</w:t>
            </w:r>
          </w:p>
        </w:tc>
        <w:tc>
          <w:tcPr>
            <w:tcW w:w="2745" w:type="dxa"/>
            <w:vAlign w:val="center"/>
          </w:tcPr>
          <w:p w14:paraId="092A114E">
            <w:pPr>
              <w:widowControl/>
              <w:spacing w:line="440" w:lineRule="exact"/>
              <w:jc w:val="center"/>
              <w:rPr>
                <w:rFonts w:ascii="宋体" w:hAnsi="宋体" w:cs="仿宋"/>
                <w:sz w:val="24"/>
              </w:rPr>
            </w:pPr>
            <w:r>
              <w:rPr>
                <w:rFonts w:hint="eastAsia" w:ascii="宋体" w:hAnsi="宋体" w:cs="仿宋"/>
                <w:sz w:val="24"/>
              </w:rPr>
              <w:t>1人</w:t>
            </w:r>
          </w:p>
        </w:tc>
      </w:tr>
      <w:tr w14:paraId="2F110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1422" w:type="dxa"/>
            <w:vAlign w:val="center"/>
          </w:tcPr>
          <w:p w14:paraId="7CBAE974">
            <w:pPr>
              <w:spacing w:line="440" w:lineRule="exact"/>
              <w:jc w:val="center"/>
              <w:rPr>
                <w:rFonts w:ascii="宋体" w:hAnsi="宋体" w:cs="仿宋"/>
                <w:sz w:val="24"/>
              </w:rPr>
            </w:pPr>
            <w:r>
              <w:rPr>
                <w:rFonts w:hint="eastAsia" w:ascii="宋体" w:hAnsi="宋体" w:cs="仿宋"/>
                <w:sz w:val="24"/>
              </w:rPr>
              <w:t>8</w:t>
            </w:r>
          </w:p>
        </w:tc>
        <w:tc>
          <w:tcPr>
            <w:tcW w:w="3798" w:type="dxa"/>
            <w:vAlign w:val="center"/>
          </w:tcPr>
          <w:p w14:paraId="62ADFFD4">
            <w:pPr>
              <w:widowControl/>
              <w:spacing w:line="440" w:lineRule="exact"/>
              <w:jc w:val="center"/>
              <w:rPr>
                <w:rFonts w:ascii="宋体" w:hAnsi="宋体" w:cs="仿宋"/>
                <w:sz w:val="24"/>
              </w:rPr>
            </w:pPr>
            <w:r>
              <w:rPr>
                <w:rFonts w:hint="eastAsia" w:ascii="宋体" w:hAnsi="宋体" w:cs="仿宋"/>
                <w:sz w:val="24"/>
              </w:rPr>
              <w:t>工程部员工</w:t>
            </w:r>
          </w:p>
        </w:tc>
        <w:tc>
          <w:tcPr>
            <w:tcW w:w="2745" w:type="dxa"/>
            <w:vAlign w:val="center"/>
          </w:tcPr>
          <w:p w14:paraId="5E8FBF47">
            <w:pPr>
              <w:widowControl/>
              <w:spacing w:line="440" w:lineRule="exact"/>
              <w:jc w:val="center"/>
              <w:rPr>
                <w:rFonts w:ascii="宋体" w:hAnsi="宋体" w:cs="仿宋"/>
                <w:sz w:val="24"/>
              </w:rPr>
            </w:pPr>
            <w:r>
              <w:rPr>
                <w:rFonts w:hint="eastAsia" w:ascii="宋体" w:hAnsi="宋体" w:cs="仿宋"/>
                <w:sz w:val="24"/>
              </w:rPr>
              <w:t>不少于20人</w:t>
            </w:r>
          </w:p>
        </w:tc>
      </w:tr>
      <w:tr w14:paraId="63F17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trPr>
        <w:tc>
          <w:tcPr>
            <w:tcW w:w="5220" w:type="dxa"/>
            <w:gridSpan w:val="2"/>
            <w:vAlign w:val="center"/>
          </w:tcPr>
          <w:p w14:paraId="2CF12AB9">
            <w:pPr>
              <w:widowControl/>
              <w:spacing w:line="440" w:lineRule="exact"/>
              <w:jc w:val="center"/>
              <w:rPr>
                <w:rFonts w:ascii="宋体" w:hAnsi="宋体" w:cs="仿宋"/>
                <w:sz w:val="24"/>
              </w:rPr>
            </w:pPr>
            <w:r>
              <w:rPr>
                <w:rFonts w:hint="eastAsia" w:ascii="宋体" w:hAnsi="宋体" w:cs="仿宋"/>
                <w:sz w:val="24"/>
              </w:rPr>
              <w:t>总编制数</w:t>
            </w:r>
          </w:p>
        </w:tc>
        <w:tc>
          <w:tcPr>
            <w:tcW w:w="2745" w:type="dxa"/>
            <w:vAlign w:val="center"/>
          </w:tcPr>
          <w:p w14:paraId="6178884A">
            <w:pPr>
              <w:widowControl/>
              <w:spacing w:line="440" w:lineRule="exact"/>
              <w:jc w:val="center"/>
              <w:rPr>
                <w:rFonts w:ascii="宋体" w:hAnsi="宋体" w:cs="仿宋"/>
                <w:sz w:val="24"/>
              </w:rPr>
            </w:pPr>
            <w:r>
              <w:rPr>
                <w:rFonts w:hint="eastAsia" w:ascii="宋体" w:hAnsi="宋体" w:cs="仿宋"/>
                <w:sz w:val="24"/>
              </w:rPr>
              <w:t>编制数不少于58人，寒暑假期编制数不少于64人（保洁部增加6人）</w:t>
            </w:r>
          </w:p>
        </w:tc>
      </w:tr>
    </w:tbl>
    <w:p w14:paraId="575FA5B5">
      <w:pPr>
        <w:spacing w:line="440" w:lineRule="exact"/>
        <w:rPr>
          <w:rFonts w:ascii="宋体" w:hAnsi="宋体" w:cs="仿宋"/>
          <w:sz w:val="24"/>
        </w:rPr>
      </w:pPr>
    </w:p>
    <w:p w14:paraId="5A39A4FB">
      <w:pPr>
        <w:spacing w:line="440" w:lineRule="exact"/>
        <w:rPr>
          <w:rFonts w:ascii="宋体" w:hAnsi="宋体" w:cs="仿宋"/>
          <w:sz w:val="24"/>
        </w:rPr>
      </w:pPr>
    </w:p>
    <w:p w14:paraId="3815F14E">
      <w:pPr>
        <w:spacing w:line="440" w:lineRule="exact"/>
        <w:jc w:val="center"/>
        <w:rPr>
          <w:rFonts w:ascii="宋体" w:hAnsi="宋体" w:cs="仿宋"/>
          <w:sz w:val="24"/>
        </w:rPr>
      </w:pPr>
      <w:r>
        <w:rPr>
          <w:rFonts w:hint="eastAsia" w:ascii="宋体" w:hAnsi="宋体" w:cs="仿宋"/>
          <w:sz w:val="24"/>
        </w:rPr>
        <w:t>表二   各岗位人员配置方案（古观象台）</w:t>
      </w:r>
    </w:p>
    <w:p w14:paraId="0F116050">
      <w:pPr>
        <w:tabs>
          <w:tab w:val="left" w:pos="900"/>
        </w:tabs>
        <w:spacing w:line="440" w:lineRule="exact"/>
        <w:rPr>
          <w:rFonts w:ascii="宋体" w:hAnsi="宋体" w:cs="仿宋"/>
          <w:b/>
          <w:sz w:val="24"/>
        </w:rPr>
      </w:pPr>
    </w:p>
    <w:tbl>
      <w:tblPr>
        <w:tblStyle w:val="5"/>
        <w:tblW w:w="82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6"/>
        <w:gridCol w:w="1230"/>
        <w:gridCol w:w="2593"/>
        <w:gridCol w:w="2911"/>
      </w:tblGrid>
      <w:tr w14:paraId="7BFED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1486" w:type="dxa"/>
            <w:vAlign w:val="center"/>
          </w:tcPr>
          <w:p w14:paraId="0371539B">
            <w:pPr>
              <w:tabs>
                <w:tab w:val="left" w:pos="900"/>
              </w:tabs>
              <w:spacing w:line="440" w:lineRule="exact"/>
              <w:ind w:left="-78"/>
              <w:jc w:val="center"/>
              <w:rPr>
                <w:rFonts w:ascii="宋体" w:hAnsi="宋体" w:cs="仿宋"/>
                <w:sz w:val="24"/>
              </w:rPr>
            </w:pPr>
            <w:r>
              <w:rPr>
                <w:rFonts w:hint="eastAsia" w:ascii="宋体" w:hAnsi="宋体" w:cs="仿宋"/>
                <w:sz w:val="24"/>
              </w:rPr>
              <w:t>序号</w:t>
            </w:r>
          </w:p>
        </w:tc>
        <w:tc>
          <w:tcPr>
            <w:tcW w:w="3823" w:type="dxa"/>
            <w:gridSpan w:val="2"/>
            <w:vAlign w:val="center"/>
          </w:tcPr>
          <w:p w14:paraId="08E2B5C9">
            <w:pPr>
              <w:widowControl/>
              <w:spacing w:line="440" w:lineRule="exact"/>
              <w:jc w:val="center"/>
              <w:rPr>
                <w:rFonts w:ascii="宋体" w:hAnsi="宋体" w:cs="仿宋"/>
                <w:sz w:val="24"/>
              </w:rPr>
            </w:pPr>
            <w:r>
              <w:rPr>
                <w:rFonts w:hint="eastAsia" w:ascii="宋体" w:hAnsi="宋体" w:cs="仿宋"/>
                <w:sz w:val="24"/>
              </w:rPr>
              <w:t>岗位名称</w:t>
            </w:r>
          </w:p>
        </w:tc>
        <w:tc>
          <w:tcPr>
            <w:tcW w:w="2911" w:type="dxa"/>
            <w:vAlign w:val="center"/>
          </w:tcPr>
          <w:p w14:paraId="48FFFD6E">
            <w:pPr>
              <w:widowControl/>
              <w:spacing w:line="440" w:lineRule="exact"/>
              <w:jc w:val="center"/>
              <w:rPr>
                <w:rFonts w:ascii="宋体" w:hAnsi="宋体" w:cs="仿宋"/>
                <w:sz w:val="24"/>
              </w:rPr>
            </w:pPr>
            <w:r>
              <w:rPr>
                <w:rFonts w:hint="eastAsia" w:ascii="宋体" w:hAnsi="宋体" w:cs="仿宋"/>
                <w:sz w:val="24"/>
              </w:rPr>
              <w:t>岗位人员编制</w:t>
            </w:r>
          </w:p>
        </w:tc>
      </w:tr>
      <w:tr w14:paraId="6D96F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486" w:type="dxa"/>
            <w:vAlign w:val="center"/>
          </w:tcPr>
          <w:p w14:paraId="7A45C018">
            <w:pPr>
              <w:tabs>
                <w:tab w:val="left" w:pos="900"/>
              </w:tabs>
              <w:spacing w:line="440" w:lineRule="exact"/>
              <w:ind w:left="-78"/>
              <w:jc w:val="center"/>
              <w:rPr>
                <w:rFonts w:ascii="宋体" w:hAnsi="宋体" w:cs="仿宋"/>
                <w:sz w:val="24"/>
              </w:rPr>
            </w:pPr>
            <w:r>
              <w:rPr>
                <w:rFonts w:hint="eastAsia" w:ascii="宋体" w:hAnsi="宋体" w:cs="仿宋"/>
                <w:sz w:val="24"/>
              </w:rPr>
              <w:t>1</w:t>
            </w:r>
          </w:p>
        </w:tc>
        <w:tc>
          <w:tcPr>
            <w:tcW w:w="3823" w:type="dxa"/>
            <w:gridSpan w:val="2"/>
            <w:vAlign w:val="center"/>
          </w:tcPr>
          <w:p w14:paraId="617FC464">
            <w:pPr>
              <w:widowControl/>
              <w:spacing w:line="440" w:lineRule="exact"/>
              <w:jc w:val="center"/>
              <w:rPr>
                <w:rFonts w:ascii="宋体" w:hAnsi="宋体" w:cs="仿宋"/>
                <w:sz w:val="24"/>
              </w:rPr>
            </w:pPr>
            <w:r>
              <w:rPr>
                <w:rFonts w:hint="eastAsia" w:ascii="宋体" w:hAnsi="宋体" w:cs="仿宋"/>
                <w:sz w:val="24"/>
              </w:rPr>
              <w:t>古台项目主管</w:t>
            </w:r>
          </w:p>
        </w:tc>
        <w:tc>
          <w:tcPr>
            <w:tcW w:w="2911" w:type="dxa"/>
            <w:vAlign w:val="center"/>
          </w:tcPr>
          <w:p w14:paraId="3768062A">
            <w:pPr>
              <w:widowControl/>
              <w:spacing w:line="440" w:lineRule="exact"/>
              <w:jc w:val="center"/>
              <w:rPr>
                <w:rFonts w:ascii="宋体" w:hAnsi="宋体" w:cs="仿宋"/>
                <w:sz w:val="24"/>
              </w:rPr>
            </w:pPr>
            <w:r>
              <w:rPr>
                <w:rFonts w:hint="eastAsia" w:ascii="宋体" w:hAnsi="宋体" w:cs="仿宋"/>
                <w:sz w:val="24"/>
              </w:rPr>
              <w:t>1人</w:t>
            </w:r>
          </w:p>
        </w:tc>
      </w:tr>
      <w:tr w14:paraId="4F221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486" w:type="dxa"/>
            <w:vAlign w:val="center"/>
          </w:tcPr>
          <w:p w14:paraId="5ED1E321">
            <w:pPr>
              <w:tabs>
                <w:tab w:val="left" w:pos="900"/>
              </w:tabs>
              <w:spacing w:line="440" w:lineRule="exact"/>
              <w:ind w:left="-78"/>
              <w:jc w:val="center"/>
              <w:rPr>
                <w:rFonts w:ascii="宋体" w:hAnsi="宋体" w:cs="仿宋"/>
                <w:sz w:val="24"/>
              </w:rPr>
            </w:pPr>
            <w:r>
              <w:rPr>
                <w:rFonts w:hint="eastAsia" w:ascii="宋体" w:hAnsi="宋体" w:cs="仿宋"/>
                <w:sz w:val="24"/>
              </w:rPr>
              <w:t>2</w:t>
            </w:r>
          </w:p>
        </w:tc>
        <w:tc>
          <w:tcPr>
            <w:tcW w:w="3823" w:type="dxa"/>
            <w:gridSpan w:val="2"/>
            <w:vAlign w:val="center"/>
          </w:tcPr>
          <w:p w14:paraId="6EA09218">
            <w:pPr>
              <w:tabs>
                <w:tab w:val="left" w:pos="900"/>
              </w:tabs>
              <w:spacing w:line="440" w:lineRule="exact"/>
              <w:jc w:val="center"/>
              <w:rPr>
                <w:rFonts w:ascii="宋体" w:hAnsi="宋体" w:cs="仿宋"/>
                <w:sz w:val="24"/>
              </w:rPr>
            </w:pPr>
            <w:r>
              <w:rPr>
                <w:rFonts w:hint="eastAsia" w:ascii="宋体" w:hAnsi="宋体" w:cs="仿宋"/>
                <w:sz w:val="24"/>
              </w:rPr>
              <w:t>保洁部员工</w:t>
            </w:r>
          </w:p>
        </w:tc>
        <w:tc>
          <w:tcPr>
            <w:tcW w:w="2911" w:type="dxa"/>
            <w:vAlign w:val="center"/>
          </w:tcPr>
          <w:p w14:paraId="3B985018">
            <w:pPr>
              <w:widowControl/>
              <w:spacing w:line="440" w:lineRule="exact"/>
              <w:jc w:val="center"/>
              <w:rPr>
                <w:rFonts w:ascii="宋体" w:hAnsi="宋体" w:cs="仿宋"/>
                <w:sz w:val="24"/>
              </w:rPr>
            </w:pPr>
            <w:r>
              <w:rPr>
                <w:rFonts w:hint="eastAsia" w:ascii="宋体" w:hAnsi="宋体" w:cs="仿宋"/>
                <w:sz w:val="24"/>
              </w:rPr>
              <w:t>不少于3人</w:t>
            </w:r>
          </w:p>
        </w:tc>
      </w:tr>
      <w:tr w14:paraId="381AF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486" w:type="dxa"/>
            <w:vAlign w:val="center"/>
          </w:tcPr>
          <w:p w14:paraId="5E64BE54">
            <w:pPr>
              <w:tabs>
                <w:tab w:val="left" w:pos="900"/>
              </w:tabs>
              <w:spacing w:line="440" w:lineRule="exact"/>
              <w:ind w:left="-78"/>
              <w:jc w:val="center"/>
              <w:rPr>
                <w:rFonts w:ascii="宋体" w:hAnsi="宋体" w:cs="仿宋"/>
                <w:sz w:val="24"/>
              </w:rPr>
            </w:pPr>
            <w:r>
              <w:rPr>
                <w:rFonts w:hint="eastAsia" w:ascii="宋体" w:hAnsi="宋体" w:cs="仿宋"/>
                <w:sz w:val="24"/>
              </w:rPr>
              <w:t>3</w:t>
            </w:r>
          </w:p>
        </w:tc>
        <w:tc>
          <w:tcPr>
            <w:tcW w:w="3823" w:type="dxa"/>
            <w:gridSpan w:val="2"/>
            <w:vAlign w:val="center"/>
          </w:tcPr>
          <w:p w14:paraId="64A1B84E">
            <w:pPr>
              <w:tabs>
                <w:tab w:val="left" w:pos="900"/>
              </w:tabs>
              <w:spacing w:line="440" w:lineRule="exact"/>
              <w:jc w:val="center"/>
              <w:rPr>
                <w:rFonts w:ascii="宋体" w:hAnsi="宋体" w:cs="仿宋"/>
                <w:sz w:val="24"/>
              </w:rPr>
            </w:pPr>
            <w:r>
              <w:rPr>
                <w:rFonts w:hint="eastAsia" w:ascii="宋体" w:hAnsi="宋体" w:cs="仿宋"/>
                <w:sz w:val="24"/>
              </w:rPr>
              <w:t>工程员工</w:t>
            </w:r>
          </w:p>
        </w:tc>
        <w:tc>
          <w:tcPr>
            <w:tcW w:w="2911" w:type="dxa"/>
            <w:vAlign w:val="center"/>
          </w:tcPr>
          <w:p w14:paraId="661F5029">
            <w:pPr>
              <w:spacing w:line="440" w:lineRule="exact"/>
              <w:jc w:val="center"/>
              <w:rPr>
                <w:rFonts w:ascii="宋体" w:hAnsi="宋体" w:cs="仿宋"/>
                <w:sz w:val="24"/>
              </w:rPr>
            </w:pPr>
            <w:r>
              <w:rPr>
                <w:rFonts w:hint="eastAsia" w:ascii="宋体" w:hAnsi="宋体" w:cs="仿宋"/>
                <w:sz w:val="24"/>
              </w:rPr>
              <w:t>不少于1人</w:t>
            </w:r>
          </w:p>
        </w:tc>
      </w:tr>
      <w:tr w14:paraId="0665F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1486" w:type="dxa"/>
            <w:vMerge w:val="restart"/>
            <w:vAlign w:val="center"/>
          </w:tcPr>
          <w:p w14:paraId="27179304">
            <w:pPr>
              <w:tabs>
                <w:tab w:val="left" w:pos="900"/>
              </w:tabs>
              <w:spacing w:line="440" w:lineRule="exact"/>
              <w:ind w:left="-78"/>
              <w:jc w:val="center"/>
              <w:rPr>
                <w:rFonts w:ascii="宋体" w:hAnsi="宋体" w:cs="仿宋"/>
                <w:sz w:val="24"/>
              </w:rPr>
            </w:pPr>
            <w:r>
              <w:rPr>
                <w:rFonts w:hint="eastAsia" w:ascii="宋体" w:hAnsi="宋体" w:cs="仿宋"/>
                <w:sz w:val="24"/>
              </w:rPr>
              <w:t>4</w:t>
            </w:r>
          </w:p>
        </w:tc>
        <w:tc>
          <w:tcPr>
            <w:tcW w:w="1230" w:type="dxa"/>
            <w:vMerge w:val="restart"/>
            <w:vAlign w:val="center"/>
          </w:tcPr>
          <w:p w14:paraId="60CD4F8F">
            <w:pPr>
              <w:tabs>
                <w:tab w:val="left" w:pos="900"/>
              </w:tabs>
              <w:spacing w:line="440" w:lineRule="exact"/>
              <w:jc w:val="center"/>
              <w:rPr>
                <w:rFonts w:ascii="宋体" w:hAnsi="宋体" w:cs="仿宋"/>
                <w:sz w:val="24"/>
              </w:rPr>
            </w:pPr>
            <w:r>
              <w:rPr>
                <w:rFonts w:hint="eastAsia" w:ascii="宋体" w:hAnsi="宋体" w:cs="仿宋"/>
                <w:sz w:val="24"/>
              </w:rPr>
              <w:t>秩序维护部员工</w:t>
            </w:r>
          </w:p>
        </w:tc>
        <w:tc>
          <w:tcPr>
            <w:tcW w:w="2593" w:type="dxa"/>
            <w:vAlign w:val="center"/>
          </w:tcPr>
          <w:p w14:paraId="0FB1FB99">
            <w:pPr>
              <w:tabs>
                <w:tab w:val="left" w:pos="900"/>
              </w:tabs>
              <w:spacing w:line="440" w:lineRule="exact"/>
              <w:jc w:val="center"/>
              <w:rPr>
                <w:rFonts w:ascii="宋体" w:hAnsi="宋体" w:cs="仿宋"/>
                <w:sz w:val="24"/>
              </w:rPr>
            </w:pPr>
            <w:r>
              <w:rPr>
                <w:rFonts w:hint="eastAsia" w:ascii="宋体" w:hAnsi="宋体" w:cs="仿宋"/>
                <w:sz w:val="24"/>
              </w:rPr>
              <w:t>安全巡视</w:t>
            </w:r>
          </w:p>
        </w:tc>
        <w:tc>
          <w:tcPr>
            <w:tcW w:w="2911" w:type="dxa"/>
            <w:vAlign w:val="center"/>
          </w:tcPr>
          <w:p w14:paraId="1408190D">
            <w:pPr>
              <w:widowControl/>
              <w:spacing w:line="440" w:lineRule="exact"/>
              <w:jc w:val="center"/>
              <w:rPr>
                <w:rFonts w:ascii="宋体" w:hAnsi="宋体" w:cs="仿宋"/>
                <w:sz w:val="24"/>
              </w:rPr>
            </w:pPr>
            <w:r>
              <w:rPr>
                <w:rFonts w:hint="eastAsia" w:ascii="宋体" w:hAnsi="宋体" w:cs="仿宋"/>
                <w:sz w:val="24"/>
              </w:rPr>
              <w:t>不少于3人</w:t>
            </w:r>
          </w:p>
        </w:tc>
      </w:tr>
      <w:tr w14:paraId="6273C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1486" w:type="dxa"/>
            <w:vMerge w:val="continue"/>
            <w:vAlign w:val="center"/>
          </w:tcPr>
          <w:p w14:paraId="040D7BFB">
            <w:pPr>
              <w:tabs>
                <w:tab w:val="left" w:pos="900"/>
              </w:tabs>
              <w:spacing w:line="440" w:lineRule="exact"/>
              <w:ind w:left="-78"/>
              <w:jc w:val="center"/>
              <w:rPr>
                <w:rFonts w:ascii="宋体" w:hAnsi="宋体" w:cs="仿宋"/>
                <w:sz w:val="24"/>
              </w:rPr>
            </w:pPr>
          </w:p>
        </w:tc>
        <w:tc>
          <w:tcPr>
            <w:tcW w:w="1230" w:type="dxa"/>
            <w:vMerge w:val="continue"/>
            <w:vAlign w:val="center"/>
          </w:tcPr>
          <w:p w14:paraId="4B6A3A06">
            <w:pPr>
              <w:tabs>
                <w:tab w:val="left" w:pos="900"/>
              </w:tabs>
              <w:spacing w:line="440" w:lineRule="exact"/>
              <w:jc w:val="center"/>
              <w:rPr>
                <w:rFonts w:ascii="宋体" w:hAnsi="宋体" w:cs="仿宋"/>
                <w:sz w:val="24"/>
              </w:rPr>
            </w:pPr>
          </w:p>
        </w:tc>
        <w:tc>
          <w:tcPr>
            <w:tcW w:w="2593" w:type="dxa"/>
            <w:vAlign w:val="center"/>
          </w:tcPr>
          <w:p w14:paraId="1E36DDDB">
            <w:pPr>
              <w:tabs>
                <w:tab w:val="left" w:pos="900"/>
              </w:tabs>
              <w:spacing w:line="440" w:lineRule="exact"/>
              <w:jc w:val="center"/>
              <w:rPr>
                <w:rFonts w:ascii="宋体" w:hAnsi="宋体" w:cs="仿宋"/>
                <w:sz w:val="24"/>
              </w:rPr>
            </w:pPr>
            <w:r>
              <w:rPr>
                <w:rFonts w:hint="eastAsia" w:ascii="宋体" w:hAnsi="宋体" w:cs="仿宋"/>
                <w:sz w:val="24"/>
              </w:rPr>
              <w:t>中控值班</w:t>
            </w:r>
          </w:p>
        </w:tc>
        <w:tc>
          <w:tcPr>
            <w:tcW w:w="2911" w:type="dxa"/>
            <w:vAlign w:val="center"/>
          </w:tcPr>
          <w:p w14:paraId="5E41FBD7">
            <w:pPr>
              <w:spacing w:line="440" w:lineRule="exact"/>
              <w:jc w:val="center"/>
              <w:rPr>
                <w:rFonts w:ascii="宋体" w:hAnsi="宋体" w:cs="仿宋"/>
                <w:sz w:val="24"/>
              </w:rPr>
            </w:pPr>
            <w:r>
              <w:rPr>
                <w:rFonts w:hint="eastAsia" w:ascii="宋体" w:hAnsi="宋体" w:cs="仿宋"/>
                <w:sz w:val="24"/>
              </w:rPr>
              <w:t>不少于8人</w:t>
            </w:r>
          </w:p>
        </w:tc>
      </w:tr>
      <w:tr w14:paraId="2D4A1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486" w:type="dxa"/>
            <w:vAlign w:val="center"/>
          </w:tcPr>
          <w:p w14:paraId="6CB3BBF4">
            <w:pPr>
              <w:tabs>
                <w:tab w:val="left" w:pos="900"/>
              </w:tabs>
              <w:spacing w:line="440" w:lineRule="exact"/>
              <w:ind w:left="-78"/>
              <w:jc w:val="center"/>
              <w:rPr>
                <w:rFonts w:ascii="宋体" w:hAnsi="宋体" w:cs="仿宋"/>
                <w:sz w:val="24"/>
              </w:rPr>
            </w:pPr>
            <w:r>
              <w:rPr>
                <w:rFonts w:hint="eastAsia" w:ascii="宋体" w:hAnsi="宋体" w:cs="仿宋"/>
                <w:sz w:val="24"/>
              </w:rPr>
              <w:t>5</w:t>
            </w:r>
          </w:p>
        </w:tc>
        <w:tc>
          <w:tcPr>
            <w:tcW w:w="3823" w:type="dxa"/>
            <w:gridSpan w:val="2"/>
            <w:vAlign w:val="center"/>
          </w:tcPr>
          <w:p w14:paraId="266C68C0">
            <w:pPr>
              <w:widowControl/>
              <w:spacing w:line="440" w:lineRule="exact"/>
              <w:jc w:val="center"/>
              <w:rPr>
                <w:rFonts w:ascii="宋体" w:hAnsi="宋体" w:cs="仿宋"/>
                <w:sz w:val="24"/>
              </w:rPr>
            </w:pPr>
            <w:r>
              <w:rPr>
                <w:rFonts w:hint="eastAsia" w:ascii="宋体" w:hAnsi="宋体" w:cs="仿宋"/>
                <w:sz w:val="24"/>
              </w:rPr>
              <w:t>厨师</w:t>
            </w:r>
          </w:p>
        </w:tc>
        <w:tc>
          <w:tcPr>
            <w:tcW w:w="2911" w:type="dxa"/>
            <w:vAlign w:val="center"/>
          </w:tcPr>
          <w:p w14:paraId="1874EEF5">
            <w:pPr>
              <w:widowControl/>
              <w:spacing w:line="440" w:lineRule="exact"/>
              <w:jc w:val="center"/>
              <w:rPr>
                <w:rFonts w:ascii="宋体" w:hAnsi="宋体" w:cs="仿宋"/>
                <w:sz w:val="24"/>
              </w:rPr>
            </w:pPr>
            <w:r>
              <w:rPr>
                <w:rFonts w:hint="eastAsia" w:ascii="宋体" w:hAnsi="宋体" w:cs="仿宋"/>
                <w:sz w:val="24"/>
              </w:rPr>
              <w:t>1人</w:t>
            </w:r>
          </w:p>
        </w:tc>
      </w:tr>
      <w:tr w14:paraId="552F7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5309" w:type="dxa"/>
            <w:gridSpan w:val="3"/>
            <w:vAlign w:val="center"/>
          </w:tcPr>
          <w:p w14:paraId="31B3E324">
            <w:pPr>
              <w:tabs>
                <w:tab w:val="left" w:pos="900"/>
              </w:tabs>
              <w:spacing w:line="440" w:lineRule="exact"/>
              <w:ind w:left="-78"/>
              <w:jc w:val="center"/>
              <w:rPr>
                <w:rFonts w:ascii="宋体" w:hAnsi="宋体" w:cs="仿宋"/>
                <w:sz w:val="24"/>
              </w:rPr>
            </w:pPr>
            <w:r>
              <w:rPr>
                <w:rFonts w:hint="eastAsia" w:ascii="宋体" w:hAnsi="宋体" w:cs="仿宋"/>
                <w:sz w:val="24"/>
              </w:rPr>
              <w:t>总编制数</w:t>
            </w:r>
          </w:p>
        </w:tc>
        <w:tc>
          <w:tcPr>
            <w:tcW w:w="2911" w:type="dxa"/>
            <w:vAlign w:val="center"/>
          </w:tcPr>
          <w:p w14:paraId="50519F35">
            <w:pPr>
              <w:tabs>
                <w:tab w:val="left" w:pos="900"/>
              </w:tabs>
              <w:spacing w:line="440" w:lineRule="exact"/>
              <w:ind w:left="-78"/>
              <w:jc w:val="center"/>
              <w:rPr>
                <w:rFonts w:ascii="宋体" w:hAnsi="宋体" w:cs="仿宋"/>
                <w:sz w:val="24"/>
              </w:rPr>
            </w:pPr>
            <w:r>
              <w:rPr>
                <w:rFonts w:hint="eastAsia" w:ascii="宋体" w:hAnsi="宋体" w:cs="仿宋"/>
                <w:sz w:val="24"/>
              </w:rPr>
              <w:t>不少于17人</w:t>
            </w:r>
          </w:p>
        </w:tc>
      </w:tr>
    </w:tbl>
    <w:p w14:paraId="0EA08459">
      <w:pPr>
        <w:tabs>
          <w:tab w:val="left" w:pos="900"/>
        </w:tabs>
        <w:spacing w:line="440" w:lineRule="exact"/>
        <w:rPr>
          <w:rFonts w:ascii="宋体" w:hAnsi="宋体" w:cs="仿宋"/>
          <w:b/>
          <w:sz w:val="24"/>
        </w:rPr>
      </w:pPr>
    </w:p>
    <w:p w14:paraId="132E7D17">
      <w:pPr>
        <w:tabs>
          <w:tab w:val="left" w:pos="900"/>
        </w:tabs>
        <w:spacing w:line="440" w:lineRule="exact"/>
        <w:ind w:firstLine="482" w:firstLineChars="200"/>
        <w:rPr>
          <w:rFonts w:ascii="宋体" w:hAnsi="宋体" w:cs="仿宋"/>
          <w:b/>
          <w:sz w:val="24"/>
        </w:rPr>
      </w:pPr>
      <w:r>
        <w:rPr>
          <w:rFonts w:hint="eastAsia" w:ascii="宋体" w:hAnsi="宋体" w:cs="仿宋"/>
          <w:b/>
          <w:sz w:val="24"/>
        </w:rPr>
        <w:t>D、本项目相关要求</w:t>
      </w:r>
    </w:p>
    <w:p w14:paraId="08ADE954">
      <w:pPr>
        <w:spacing w:line="440" w:lineRule="exact"/>
        <w:ind w:firstLine="480" w:firstLineChars="200"/>
        <w:rPr>
          <w:rFonts w:ascii="宋体" w:hAnsi="宋体" w:cs="楷体"/>
          <w:bCs/>
          <w:sz w:val="24"/>
        </w:rPr>
      </w:pPr>
      <w:r>
        <w:rPr>
          <w:rFonts w:hint="eastAsia" w:ascii="宋体" w:hAnsi="宋体" w:cs="楷体"/>
          <w:sz w:val="24"/>
        </w:rPr>
        <w:t>（一）</w:t>
      </w:r>
      <w:r>
        <w:rPr>
          <w:rFonts w:hint="eastAsia" w:ascii="宋体" w:hAnsi="宋体" w:cs="楷体"/>
          <w:bCs/>
          <w:sz w:val="24"/>
        </w:rPr>
        <w:t>相关需求说明</w:t>
      </w:r>
    </w:p>
    <w:p w14:paraId="22BD3516">
      <w:pPr>
        <w:spacing w:line="440" w:lineRule="exact"/>
        <w:ind w:firstLine="480" w:firstLineChars="200"/>
        <w:rPr>
          <w:rFonts w:ascii="宋体" w:hAnsi="宋体" w:cs="楷体"/>
          <w:sz w:val="24"/>
        </w:rPr>
      </w:pPr>
      <w:r>
        <w:rPr>
          <w:rFonts w:hint="eastAsia" w:ascii="宋体" w:hAnsi="宋体" w:cs="楷体"/>
          <w:bCs/>
          <w:sz w:val="24"/>
        </w:rPr>
        <w:t>1、项目保证金</w:t>
      </w:r>
      <w:r>
        <w:rPr>
          <w:rFonts w:hint="eastAsia" w:ascii="宋体" w:hAnsi="宋体" w:cs="楷体"/>
          <w:sz w:val="24"/>
        </w:rPr>
        <w:t>。</w:t>
      </w:r>
    </w:p>
    <w:p w14:paraId="7494CB54">
      <w:pPr>
        <w:spacing w:line="440" w:lineRule="exact"/>
        <w:ind w:firstLine="480" w:firstLineChars="200"/>
        <w:rPr>
          <w:rFonts w:ascii="宋体" w:hAnsi="宋体" w:cs="仿宋"/>
          <w:sz w:val="24"/>
        </w:rPr>
      </w:pPr>
      <w:r>
        <w:rPr>
          <w:rFonts w:hint="eastAsia" w:ascii="宋体" w:hAnsi="宋体" w:cs="仿宋"/>
          <w:sz w:val="24"/>
        </w:rPr>
        <w:t>合同总额的10%作为履约保证金，采购方服务期末月对服务质量进行满意度调查，根据项目满意度调查结果，返还或扣除该保证金。</w:t>
      </w:r>
    </w:p>
    <w:p w14:paraId="6BE7807B">
      <w:pPr>
        <w:spacing w:line="440" w:lineRule="exact"/>
        <w:ind w:firstLine="480" w:firstLineChars="200"/>
        <w:rPr>
          <w:rFonts w:ascii="宋体" w:hAnsi="宋体" w:cs="楷体"/>
          <w:sz w:val="24"/>
        </w:rPr>
      </w:pPr>
      <w:r>
        <w:rPr>
          <w:rFonts w:hint="eastAsia" w:ascii="宋体" w:hAnsi="宋体" w:cs="楷体"/>
          <w:sz w:val="24"/>
        </w:rPr>
        <w:t>2、采购方项目现场提供的基本条件。</w:t>
      </w:r>
    </w:p>
    <w:p w14:paraId="2C35EB50">
      <w:pPr>
        <w:spacing w:line="440" w:lineRule="exact"/>
        <w:ind w:firstLine="480" w:firstLineChars="200"/>
        <w:rPr>
          <w:rFonts w:ascii="宋体" w:hAnsi="宋体" w:cs="仿宋"/>
          <w:sz w:val="24"/>
        </w:rPr>
      </w:pPr>
      <w:r>
        <w:rPr>
          <w:rFonts w:hint="eastAsia" w:ascii="宋体" w:hAnsi="宋体" w:cs="仿宋"/>
          <w:sz w:val="24"/>
        </w:rPr>
        <w:t>（1）项目部管理层办公室1间，面积共计12平米左右，宽带接入（免费提供），除办公家具外不提供办公用具；</w:t>
      </w:r>
    </w:p>
    <w:p w14:paraId="597DE03C">
      <w:pPr>
        <w:spacing w:line="440" w:lineRule="exact"/>
        <w:ind w:firstLine="480" w:firstLineChars="200"/>
        <w:rPr>
          <w:rFonts w:ascii="宋体" w:hAnsi="宋体" w:cs="仿宋"/>
          <w:sz w:val="24"/>
        </w:rPr>
      </w:pPr>
      <w:r>
        <w:rPr>
          <w:rFonts w:hint="eastAsia" w:ascii="宋体" w:hAnsi="宋体" w:cs="仿宋"/>
          <w:sz w:val="24"/>
        </w:rPr>
        <w:t>（2）现有就餐场所、操作间各一处；古台厨师负责古台职工和项目人员的餐饮保障，保证食品安全和厨房卫生，完成与餐饮公司主、副食订购等协调工作。</w:t>
      </w:r>
    </w:p>
    <w:p w14:paraId="5F750765">
      <w:pPr>
        <w:spacing w:line="440" w:lineRule="exact"/>
        <w:ind w:firstLine="480" w:firstLineChars="200"/>
        <w:rPr>
          <w:rFonts w:ascii="宋体" w:hAnsi="宋体" w:cs="仿宋"/>
          <w:sz w:val="24"/>
        </w:rPr>
      </w:pPr>
      <w:r>
        <w:rPr>
          <w:rFonts w:hint="eastAsia" w:ascii="宋体" w:hAnsi="宋体" w:cs="仿宋"/>
          <w:sz w:val="24"/>
        </w:rPr>
        <w:t>（3）采购方按现有场地提供住宿场所，需要被采购方自行解决容纳人数之外的相关问题，被采购方在制定服务方案时应认真考虑，项目在确认中标后对此不再有任何洽商。</w:t>
      </w:r>
    </w:p>
    <w:p w14:paraId="7F21C7BD">
      <w:pPr>
        <w:spacing w:line="440" w:lineRule="exact"/>
        <w:ind w:firstLine="480" w:firstLineChars="200"/>
        <w:rPr>
          <w:rFonts w:ascii="宋体" w:hAnsi="宋体" w:cs="楷体"/>
          <w:bCs/>
          <w:sz w:val="24"/>
        </w:rPr>
      </w:pPr>
      <w:r>
        <w:rPr>
          <w:rFonts w:hint="eastAsia" w:ascii="宋体" w:hAnsi="宋体" w:cs="楷体"/>
          <w:bCs/>
          <w:sz w:val="24"/>
        </w:rPr>
        <w:t>3、项目能源费用</w:t>
      </w:r>
    </w:p>
    <w:p w14:paraId="65E57513">
      <w:pPr>
        <w:spacing w:line="440" w:lineRule="exact"/>
        <w:ind w:firstLine="480" w:firstLineChars="200"/>
        <w:rPr>
          <w:rFonts w:ascii="宋体" w:hAnsi="宋体" w:cs="仿宋"/>
          <w:bCs/>
          <w:sz w:val="24"/>
        </w:rPr>
      </w:pPr>
      <w:r>
        <w:rPr>
          <w:rFonts w:hint="eastAsia" w:ascii="宋体" w:hAnsi="宋体" w:cs="仿宋"/>
          <w:bCs/>
          <w:sz w:val="24"/>
        </w:rPr>
        <w:t>项目能源费由采购方提供，国家规定的房屋、设备设施强制检测费由采购方提供。</w:t>
      </w:r>
    </w:p>
    <w:p w14:paraId="55830F63">
      <w:pPr>
        <w:spacing w:line="440" w:lineRule="exact"/>
        <w:ind w:firstLine="480" w:firstLineChars="200"/>
        <w:rPr>
          <w:rFonts w:ascii="宋体" w:hAnsi="宋体" w:cs="仿宋"/>
          <w:sz w:val="24"/>
        </w:rPr>
      </w:pPr>
      <w:r>
        <w:rPr>
          <w:rFonts w:hint="eastAsia" w:ascii="宋体" w:hAnsi="宋体" w:cs="楷体"/>
          <w:sz w:val="24"/>
        </w:rPr>
        <w:t>4、编制实施方案。</w:t>
      </w:r>
    </w:p>
    <w:p w14:paraId="444D12BB">
      <w:pPr>
        <w:spacing w:line="440" w:lineRule="exact"/>
        <w:ind w:firstLine="480" w:firstLineChars="200"/>
        <w:rPr>
          <w:rFonts w:ascii="宋体" w:hAnsi="宋体" w:cs="仿宋"/>
          <w:sz w:val="24"/>
        </w:rPr>
      </w:pPr>
      <w:r>
        <w:rPr>
          <w:rFonts w:hint="eastAsia" w:ascii="宋体" w:hAnsi="宋体" w:cs="仿宋"/>
          <w:sz w:val="24"/>
        </w:rPr>
        <w:t>根据采购方的工作范围及要求，被采购方要制订出包含以下要素的工作方案及相关管理规章制度，保证方案合理，符合天文馆工作要求、国家和北京市的相关法律法规。</w:t>
      </w:r>
    </w:p>
    <w:p w14:paraId="372A1F2B">
      <w:pPr>
        <w:spacing w:line="440" w:lineRule="exact"/>
        <w:ind w:firstLine="480" w:firstLineChars="200"/>
        <w:rPr>
          <w:rFonts w:ascii="宋体" w:hAnsi="宋体" w:cs="仿宋"/>
          <w:sz w:val="24"/>
        </w:rPr>
      </w:pPr>
      <w:r>
        <w:rPr>
          <w:rFonts w:hint="eastAsia" w:ascii="宋体" w:hAnsi="宋体" w:cs="仿宋"/>
          <w:bCs/>
          <w:sz w:val="24"/>
        </w:rPr>
        <w:t>（1）项目</w:t>
      </w:r>
      <w:r>
        <w:rPr>
          <w:rFonts w:hint="eastAsia" w:ascii="宋体" w:hAnsi="宋体" w:cs="仿宋"/>
          <w:sz w:val="24"/>
        </w:rPr>
        <w:t>需要的员工总数、组织机构及一线岗位人员安排，被采购方人力资源部对竞谈项目要有精细化的人力资源配置规划，根据一般岗位、关键岗位、持证上岗岗位、管理岗位的层次特点，建立一整套渐进式的让员工实现自我价值且能体现企业文化的项目架构，创造良好工作氛围；</w:t>
      </w:r>
    </w:p>
    <w:p w14:paraId="13AFA7BD">
      <w:pPr>
        <w:spacing w:line="440" w:lineRule="exact"/>
        <w:ind w:firstLine="480" w:firstLineChars="200"/>
        <w:rPr>
          <w:rFonts w:ascii="宋体" w:hAnsi="宋体" w:cs="仿宋"/>
          <w:sz w:val="24"/>
        </w:rPr>
      </w:pPr>
      <w:r>
        <w:rPr>
          <w:rFonts w:hint="eastAsia" w:ascii="宋体" w:hAnsi="宋体" w:cs="仿宋"/>
          <w:bCs/>
          <w:sz w:val="24"/>
        </w:rPr>
        <w:t>（2）</w:t>
      </w:r>
      <w:r>
        <w:rPr>
          <w:rFonts w:hint="eastAsia" w:ascii="宋体" w:hAnsi="宋体" w:cs="仿宋"/>
          <w:sz w:val="24"/>
        </w:rPr>
        <w:t>工作的分配、工作流程及具体工作内容，涉及到工程类的服务项目时，被采购方应制定各系统检查、测试、管理、维护保养的相关办法和操作规程；</w:t>
      </w:r>
    </w:p>
    <w:p w14:paraId="6D236392">
      <w:pPr>
        <w:spacing w:line="440" w:lineRule="exact"/>
        <w:ind w:firstLine="480" w:firstLineChars="200"/>
        <w:rPr>
          <w:rFonts w:ascii="宋体" w:hAnsi="宋体" w:cs="仿宋"/>
          <w:sz w:val="24"/>
        </w:rPr>
      </w:pPr>
      <w:r>
        <w:rPr>
          <w:rFonts w:hint="eastAsia" w:ascii="宋体" w:hAnsi="宋体" w:cs="仿宋"/>
          <w:bCs/>
          <w:sz w:val="24"/>
        </w:rPr>
        <w:t>（3）</w:t>
      </w:r>
      <w:r>
        <w:rPr>
          <w:rFonts w:hint="eastAsia" w:ascii="宋体" w:hAnsi="宋体" w:cs="仿宋"/>
          <w:sz w:val="24"/>
        </w:rPr>
        <w:t>服务人员合理的劳动时间和休息、休假时间，安排员工休假期间</w:t>
      </w:r>
      <w:r>
        <w:rPr>
          <w:rFonts w:hint="eastAsia" w:ascii="宋体" w:hAnsi="宋体" w:cs="仿宋"/>
          <w:bCs/>
          <w:sz w:val="24"/>
        </w:rPr>
        <w:t>保证天文馆不缺人、</w:t>
      </w:r>
      <w:r>
        <w:rPr>
          <w:rFonts w:hint="eastAsia" w:ascii="宋体" w:hAnsi="宋体" w:cs="仿宋"/>
          <w:sz w:val="24"/>
        </w:rPr>
        <w:t>不缺岗、工作不受影响；</w:t>
      </w:r>
    </w:p>
    <w:p w14:paraId="6B3D5428">
      <w:pPr>
        <w:spacing w:line="440" w:lineRule="exact"/>
        <w:ind w:firstLine="480" w:firstLineChars="200"/>
        <w:rPr>
          <w:rFonts w:ascii="宋体" w:hAnsi="宋体" w:cs="仿宋"/>
          <w:sz w:val="24"/>
        </w:rPr>
      </w:pPr>
      <w:r>
        <w:rPr>
          <w:rFonts w:hint="eastAsia" w:ascii="宋体" w:hAnsi="宋体" w:cs="仿宋"/>
          <w:bCs/>
          <w:sz w:val="24"/>
        </w:rPr>
        <w:t>（4）</w:t>
      </w:r>
      <w:r>
        <w:rPr>
          <w:rFonts w:hint="eastAsia" w:ascii="宋体" w:hAnsi="宋体" w:cs="仿宋"/>
          <w:sz w:val="24"/>
        </w:rPr>
        <w:t>各项目单项管理运行成本和费用支出测算及说明，项目综合管理运行成本和费用支出测算及说明。</w:t>
      </w:r>
    </w:p>
    <w:p w14:paraId="62157172">
      <w:pPr>
        <w:spacing w:line="440" w:lineRule="exact"/>
        <w:ind w:firstLine="480" w:firstLineChars="200"/>
        <w:rPr>
          <w:rFonts w:ascii="宋体" w:hAnsi="宋体" w:cs="仿宋"/>
          <w:sz w:val="24"/>
        </w:rPr>
      </w:pPr>
      <w:r>
        <w:rPr>
          <w:rFonts w:hint="eastAsia" w:ascii="宋体" w:hAnsi="宋体" w:cs="仿宋"/>
          <w:bCs/>
          <w:sz w:val="24"/>
        </w:rPr>
        <w:t>5、</w:t>
      </w:r>
      <w:r>
        <w:rPr>
          <w:rFonts w:hint="eastAsia" w:ascii="宋体" w:hAnsi="宋体" w:cs="仿宋"/>
          <w:sz w:val="24"/>
        </w:rPr>
        <w:t>被采购方</w:t>
      </w:r>
      <w:r>
        <w:rPr>
          <w:rFonts w:hint="eastAsia" w:ascii="宋体" w:hAnsi="宋体" w:cs="仿宋"/>
          <w:bCs/>
          <w:sz w:val="24"/>
        </w:rPr>
        <w:t>委派的服务人员</w:t>
      </w:r>
      <w:r>
        <w:rPr>
          <w:rFonts w:hint="eastAsia" w:ascii="宋体" w:hAnsi="宋体" w:cs="仿宋"/>
          <w:sz w:val="24"/>
        </w:rPr>
        <w:t>应符合国家相关法律政策规定和采购方要求的上岗条件，且</w:t>
      </w:r>
      <w:r>
        <w:rPr>
          <w:rFonts w:hint="eastAsia" w:ascii="宋体" w:hAnsi="宋体" w:cs="仿宋"/>
          <w:bCs/>
          <w:sz w:val="24"/>
        </w:rPr>
        <w:t>必须经采购方面试认可；</w:t>
      </w:r>
      <w:r>
        <w:rPr>
          <w:rFonts w:hint="eastAsia" w:ascii="宋体" w:hAnsi="宋体" w:cs="仿宋"/>
          <w:sz w:val="24"/>
        </w:rPr>
        <w:t>各专业根据岗位需求要统一着装，样式颜色美观大方，符合天文馆开放要求。</w:t>
      </w:r>
    </w:p>
    <w:p w14:paraId="60EE43E7">
      <w:pPr>
        <w:spacing w:line="440" w:lineRule="exact"/>
        <w:ind w:firstLine="480" w:firstLineChars="200"/>
        <w:rPr>
          <w:rFonts w:ascii="宋体" w:hAnsi="宋体" w:cs="仿宋"/>
          <w:sz w:val="24"/>
        </w:rPr>
      </w:pPr>
      <w:r>
        <w:rPr>
          <w:rFonts w:hint="eastAsia" w:ascii="宋体" w:hAnsi="宋体" w:cs="仿宋"/>
          <w:bCs/>
          <w:sz w:val="24"/>
        </w:rPr>
        <w:t>6、</w:t>
      </w:r>
      <w:r>
        <w:rPr>
          <w:rFonts w:hint="eastAsia" w:ascii="宋体" w:hAnsi="宋体" w:cs="仿宋"/>
          <w:sz w:val="24"/>
        </w:rPr>
        <w:t>被采购方委派的各岗位工作人员，必须接受北京天文馆的相关岗位培训，人员正式上岗前要进行针对天文馆开放的相关培训，管理人员要熟悉相关情况，项目实施过程中要对人员进行定期管理和服务质量培训；人员要相对固定，经过培训的人员调整须报经采购方主管领导同意，擅自调整人员或将天文馆的相关岗位作为人员“实习”基地的行为，都将作为终止合同的必要条件之一且与年终满意度调查挂钩。</w:t>
      </w:r>
    </w:p>
    <w:p w14:paraId="6514922B">
      <w:pPr>
        <w:spacing w:line="440" w:lineRule="exact"/>
        <w:ind w:firstLine="480" w:firstLineChars="200"/>
        <w:rPr>
          <w:rFonts w:ascii="宋体" w:hAnsi="宋体" w:cs="仿宋"/>
          <w:sz w:val="24"/>
        </w:rPr>
      </w:pPr>
      <w:r>
        <w:rPr>
          <w:rFonts w:hint="eastAsia" w:ascii="宋体" w:hAnsi="宋体" w:cs="仿宋"/>
          <w:sz w:val="24"/>
        </w:rPr>
        <w:t>7、每年高峰时期增配人员之外或需要被采购方配合的临时工作需要增加相关专业人员时，人员费用另行商定。</w:t>
      </w:r>
    </w:p>
    <w:p w14:paraId="497A500F">
      <w:pPr>
        <w:spacing w:line="440" w:lineRule="exact"/>
        <w:ind w:firstLine="480" w:firstLineChars="200"/>
        <w:rPr>
          <w:rFonts w:ascii="宋体" w:hAnsi="宋体" w:cs="仿宋"/>
          <w:sz w:val="24"/>
        </w:rPr>
      </w:pPr>
      <w:r>
        <w:rPr>
          <w:rFonts w:hint="eastAsia" w:ascii="宋体" w:hAnsi="宋体" w:cs="仿宋"/>
          <w:sz w:val="24"/>
        </w:rPr>
        <w:t>8、被采购方负责发放委派出的服务人员的工资、加班费、奖金及相关的保险等一切费用，提供委派出的服务人员一年四季的工作服，负责办理服务人员在京务工的各种证件；</w:t>
      </w:r>
    </w:p>
    <w:p w14:paraId="07C1BF13">
      <w:pPr>
        <w:spacing w:line="440" w:lineRule="exact"/>
        <w:ind w:firstLine="480" w:firstLineChars="200"/>
        <w:rPr>
          <w:rFonts w:ascii="宋体" w:hAnsi="宋体" w:cs="仿宋"/>
          <w:sz w:val="24"/>
        </w:rPr>
      </w:pPr>
      <w:r>
        <w:rPr>
          <w:rFonts w:hint="eastAsia" w:ascii="宋体" w:hAnsi="宋体" w:cs="仿宋"/>
          <w:sz w:val="24"/>
        </w:rPr>
        <w:t>9、被采购方派出的项目部在采购方指定部门的指导下工作，采购方派出专业人员负责监督、检查被采购方驻采购方项目部的工作实施情况，对被采购方各项工作进行监督、检查和调整，对不适合在馆方工作的服务人员要求调换，对服务质量和标准不到位的情况予以经济惩罚；</w:t>
      </w:r>
    </w:p>
    <w:p w14:paraId="571A6D43">
      <w:pPr>
        <w:spacing w:line="440" w:lineRule="exact"/>
        <w:ind w:firstLine="480" w:firstLineChars="200"/>
        <w:rPr>
          <w:rFonts w:ascii="宋体" w:hAnsi="宋体" w:cs="仿宋"/>
          <w:sz w:val="24"/>
        </w:rPr>
      </w:pPr>
      <w:r>
        <w:rPr>
          <w:rFonts w:hint="eastAsia" w:ascii="宋体" w:hAnsi="宋体" w:cs="仿宋"/>
          <w:sz w:val="24"/>
        </w:rPr>
        <w:t>10、被采购方对服务范围内存在的安全隐患应随时向采购方提出改进意见和措施；</w:t>
      </w:r>
    </w:p>
    <w:p w14:paraId="4EAAE27D">
      <w:pPr>
        <w:spacing w:line="440" w:lineRule="exact"/>
        <w:ind w:firstLine="480" w:firstLineChars="200"/>
        <w:rPr>
          <w:rFonts w:ascii="宋体" w:hAnsi="宋体" w:cs="仿宋"/>
          <w:sz w:val="24"/>
        </w:rPr>
      </w:pPr>
      <w:r>
        <w:rPr>
          <w:rFonts w:hint="eastAsia" w:ascii="宋体" w:hAnsi="宋体" w:cs="仿宋"/>
          <w:sz w:val="24"/>
        </w:rPr>
        <w:t>11、被采购方须与采购方保持经常联系，随时沟通及时解决工作中存在的问题，被采购方受聘的服务人员要爱护并妥善保管采购方提供的各种工作用具和生活用品，如非正常损坏须照价赔偿；</w:t>
      </w:r>
    </w:p>
    <w:p w14:paraId="17702850">
      <w:pPr>
        <w:spacing w:line="440" w:lineRule="exact"/>
        <w:ind w:firstLine="480" w:firstLineChars="200"/>
        <w:rPr>
          <w:rFonts w:ascii="宋体" w:hAnsi="宋体" w:cs="仿宋"/>
          <w:sz w:val="24"/>
        </w:rPr>
      </w:pPr>
      <w:r>
        <w:rPr>
          <w:rFonts w:hint="eastAsia" w:ascii="宋体" w:hAnsi="宋体" w:cs="仿宋"/>
          <w:sz w:val="24"/>
        </w:rPr>
        <w:t>12、被采购方委派出的服务人员因公致伤、致残，由被采购方按国家规定办理并承担责任；</w:t>
      </w:r>
    </w:p>
    <w:p w14:paraId="1CF8D0F0">
      <w:pPr>
        <w:spacing w:line="440" w:lineRule="exact"/>
        <w:ind w:firstLine="480" w:firstLineChars="200"/>
        <w:rPr>
          <w:rFonts w:ascii="宋体" w:hAnsi="宋体" w:cs="仿宋"/>
          <w:sz w:val="24"/>
        </w:rPr>
      </w:pPr>
      <w:r>
        <w:rPr>
          <w:rFonts w:hint="eastAsia" w:ascii="宋体" w:hAnsi="宋体" w:cs="仿宋"/>
          <w:sz w:val="24"/>
        </w:rPr>
        <w:t>13、被采购方委派出的服务人员在工作中，因失职给采购方造成损失的，由被采购方承担责任；</w:t>
      </w:r>
    </w:p>
    <w:p w14:paraId="421E940D">
      <w:pPr>
        <w:spacing w:line="440" w:lineRule="exact"/>
        <w:ind w:firstLine="480" w:firstLineChars="200"/>
        <w:rPr>
          <w:rFonts w:ascii="宋体" w:hAnsi="宋体" w:cs="仿宋"/>
          <w:sz w:val="24"/>
        </w:rPr>
      </w:pPr>
      <w:r>
        <w:rPr>
          <w:rFonts w:hint="eastAsia" w:ascii="宋体" w:hAnsi="宋体" w:cs="仿宋"/>
          <w:sz w:val="24"/>
        </w:rPr>
        <w:t>14、被采购方委派出的服务人员在值勤过程中，如发生政府职能部门干涉或引起争执，由被采购方负责，馆方协助处理。</w:t>
      </w:r>
    </w:p>
    <w:p w14:paraId="1F90AB8F">
      <w:pPr>
        <w:spacing w:line="440" w:lineRule="exact"/>
        <w:ind w:firstLine="480" w:firstLineChars="200"/>
        <w:rPr>
          <w:rFonts w:ascii="宋体" w:hAnsi="宋体" w:cs="仿宋"/>
          <w:sz w:val="24"/>
        </w:rPr>
      </w:pPr>
      <w:r>
        <w:rPr>
          <w:rFonts w:hint="eastAsia" w:ascii="宋体" w:hAnsi="宋体" w:cs="仿宋"/>
          <w:sz w:val="24"/>
        </w:rPr>
        <w:t>15、被采购方要根据开放场馆要求和国家的相关政策、制度，制订服务目标及措施（如对经过专业培训后的工作人员流失严重等问题的管理措施），制订切实可行的各类应急预案，同采购方有效沟通后具体实施；制定岗位目标不及时，服务质量不合格，管理措施不得力，应急预案效果不明显、不切实际，在采购方提出建议后改正不及时且给采购方项目造成不良影响的，根据情况扣除相应的履约保证金。</w:t>
      </w:r>
    </w:p>
    <w:p w14:paraId="0778CD79">
      <w:pPr>
        <w:spacing w:line="440" w:lineRule="exact"/>
        <w:ind w:firstLine="480" w:firstLineChars="200"/>
        <w:rPr>
          <w:rFonts w:ascii="宋体" w:hAnsi="宋体" w:cs="仿宋"/>
          <w:sz w:val="24"/>
        </w:rPr>
      </w:pPr>
      <w:r>
        <w:rPr>
          <w:rFonts w:hint="eastAsia" w:ascii="宋体" w:hAnsi="宋体" w:cs="仿宋"/>
          <w:sz w:val="24"/>
        </w:rPr>
        <w:t>16、项目终止时，被采购方应移交专业服务权，撤出天文馆，移交或配合馆方移交管理、服务、值班、休息室，其他应当移交的安防、消防、水电等设施设备材料。如遗失或破坏的，应追究被采购方的相关负法律责任。</w:t>
      </w:r>
    </w:p>
    <w:p w14:paraId="4B593012">
      <w:pPr>
        <w:spacing w:line="440" w:lineRule="exact"/>
        <w:ind w:firstLine="480" w:firstLineChars="200"/>
        <w:rPr>
          <w:rFonts w:ascii="宋体" w:hAnsi="宋体" w:cs="仿宋"/>
          <w:sz w:val="24"/>
        </w:rPr>
      </w:pPr>
      <w:r>
        <w:rPr>
          <w:rFonts w:hint="eastAsia" w:ascii="宋体" w:hAnsi="宋体" w:cs="仿宋"/>
          <w:sz w:val="24"/>
        </w:rPr>
        <w:t>17、采购报价明确事项：</w:t>
      </w:r>
    </w:p>
    <w:p w14:paraId="6596EFEB">
      <w:pPr>
        <w:spacing w:line="440" w:lineRule="exact"/>
        <w:ind w:firstLine="480" w:firstLineChars="200"/>
        <w:rPr>
          <w:rFonts w:ascii="宋体" w:hAnsi="宋体" w:cs="仿宋"/>
          <w:sz w:val="24"/>
        </w:rPr>
      </w:pPr>
      <w:r>
        <w:rPr>
          <w:rFonts w:hint="eastAsia" w:ascii="宋体" w:hAnsi="宋体" w:cs="仿宋"/>
          <w:sz w:val="24"/>
        </w:rPr>
        <w:t>（1）按项目需求的具体要求制定的服务方案制定相应的报价表；</w:t>
      </w:r>
    </w:p>
    <w:p w14:paraId="2CAC847A">
      <w:pPr>
        <w:spacing w:line="440" w:lineRule="exact"/>
        <w:ind w:firstLine="480" w:firstLineChars="200"/>
        <w:rPr>
          <w:rFonts w:ascii="宋体" w:hAnsi="宋体" w:cs="仿宋"/>
          <w:sz w:val="24"/>
        </w:rPr>
      </w:pPr>
      <w:r>
        <w:rPr>
          <w:rFonts w:hint="eastAsia" w:ascii="宋体" w:hAnsi="宋体" w:cs="仿宋"/>
          <w:sz w:val="24"/>
        </w:rPr>
        <w:t>（2）供暖（含制冷）系统终端，电梯维保，安防、消防终端系统由采购方另行聘请的专业维保公司负责，不在本次采购报价的范围；水电冷暖末端系统维护维修时需要的工具、材料由采购方负责，不在本次采购报价范围之内。</w:t>
      </w:r>
      <w:r>
        <w:rPr>
          <w:rFonts w:ascii="宋体" w:hAnsi="宋体" w:cs="仿宋"/>
          <w:sz w:val="24"/>
        </w:rPr>
        <w:t xml:space="preserve"> </w:t>
      </w:r>
    </w:p>
    <w:p w14:paraId="6AA3D0EE">
      <w:pPr>
        <w:spacing w:line="440" w:lineRule="exact"/>
        <w:ind w:firstLine="480" w:firstLineChars="200"/>
        <w:rPr>
          <w:rFonts w:ascii="宋体" w:hAnsi="宋体" w:cs="楷体"/>
          <w:sz w:val="24"/>
        </w:rPr>
      </w:pPr>
      <w:r>
        <w:rPr>
          <w:rFonts w:hint="eastAsia" w:ascii="宋体" w:hAnsi="宋体" w:cs="楷体"/>
          <w:sz w:val="24"/>
        </w:rPr>
        <w:t>（二）</w:t>
      </w:r>
      <w:r>
        <w:rPr>
          <w:rFonts w:hint="eastAsia" w:ascii="宋体" w:hAnsi="宋体" w:cs="仿宋"/>
          <w:sz w:val="24"/>
        </w:rPr>
        <w:t>服务方</w:t>
      </w:r>
      <w:r>
        <w:rPr>
          <w:rFonts w:hint="eastAsia" w:ascii="宋体" w:hAnsi="宋体" w:cs="楷体"/>
          <w:sz w:val="24"/>
        </w:rPr>
        <w:t>应具备的资质及必要条件</w:t>
      </w:r>
    </w:p>
    <w:p w14:paraId="46B9DBC8">
      <w:pPr>
        <w:spacing w:line="440" w:lineRule="exact"/>
        <w:ind w:firstLine="480" w:firstLineChars="200"/>
        <w:rPr>
          <w:rFonts w:ascii="宋体" w:hAnsi="宋体" w:cs="仿宋"/>
          <w:sz w:val="24"/>
        </w:rPr>
      </w:pPr>
      <w:r>
        <w:rPr>
          <w:rFonts w:hint="eastAsia" w:ascii="宋体" w:hAnsi="宋体" w:cs="仿宋"/>
          <w:sz w:val="24"/>
        </w:rPr>
        <w:t>1．在服务合同签订后，不得将其他项目分包给专业公司；</w:t>
      </w:r>
    </w:p>
    <w:p w14:paraId="1A4C5612">
      <w:pPr>
        <w:spacing w:line="440" w:lineRule="exact"/>
        <w:ind w:firstLine="420" w:firstLineChars="200"/>
        <w:rPr>
          <w:rFonts w:ascii="宋体" w:hAnsi="宋体" w:cs="仿宋"/>
          <w:sz w:val="24"/>
        </w:rPr>
      </w:pPr>
      <w:r>
        <w:rPr>
          <w:rFonts w:hint="eastAsia" w:ascii="宋体" w:hAnsi="宋体" w:cs="宋体"/>
        </w:rPr>
        <w:t>★</w:t>
      </w:r>
      <w:r>
        <w:rPr>
          <w:rFonts w:hint="eastAsia" w:ascii="宋体" w:hAnsi="宋体" w:cs="仿宋"/>
          <w:sz w:val="24"/>
        </w:rPr>
        <w:t>2．本项目实行人员编制管理，项目服务人员编制数，西馆不少于58人，寒暑假及节假日高峰期不少于64人；古台不少于17人；</w:t>
      </w:r>
    </w:p>
    <w:p w14:paraId="14AF4D3D">
      <w:pPr>
        <w:pStyle w:val="7"/>
        <w:adjustRightInd w:val="0"/>
        <w:spacing w:line="360" w:lineRule="auto"/>
        <w:ind w:firstLine="424" w:firstLineChars="177"/>
        <w:contextualSpacing/>
        <w:jc w:val="left"/>
        <w:rPr>
          <w:rFonts w:ascii="宋体" w:hAnsi="宋体"/>
          <w:sz w:val="24"/>
          <w:szCs w:val="24"/>
        </w:rPr>
      </w:pPr>
    </w:p>
    <w:p w14:paraId="7DB4C9EA">
      <w:pPr>
        <w:spacing w:line="360" w:lineRule="auto"/>
        <w:contextualSpacing/>
        <w:rPr>
          <w:rFonts w:ascii="宋体" w:hAnsi="宋体"/>
          <w:i/>
          <w:iCs/>
          <w:sz w:val="24"/>
        </w:rPr>
      </w:pPr>
      <w:r>
        <w:rPr>
          <w:rFonts w:ascii="宋体" w:hAnsi="宋体"/>
          <w:sz w:val="24"/>
        </w:rPr>
        <w:t>3. 验收标准</w:t>
      </w:r>
    </w:p>
    <w:p w14:paraId="1F43C11B">
      <w:pPr>
        <w:adjustRightInd w:val="0"/>
        <w:spacing w:line="360" w:lineRule="atLeast"/>
        <w:ind w:firstLine="360" w:firstLineChars="150"/>
        <w:jc w:val="left"/>
        <w:textAlignment w:val="baseline"/>
        <w:rPr>
          <w:rFonts w:ascii="宋体" w:hAnsi="宋体"/>
          <w:b/>
          <w:sz w:val="24"/>
        </w:rPr>
      </w:pPr>
      <w:r>
        <w:rPr>
          <w:rFonts w:hint="eastAsia" w:ascii="宋体" w:hAnsi="宋体" w:cs="Courier New"/>
          <w:sz w:val="24"/>
        </w:rPr>
        <w:t>达到北京市物业管理服务标准。</w:t>
      </w:r>
    </w:p>
    <w:p w14:paraId="3D2E73FD">
      <w:pPr>
        <w:spacing w:line="360" w:lineRule="auto"/>
        <w:contextualSpacing/>
        <w:rPr>
          <w:rFonts w:ascii="宋体" w:hAnsi="宋体"/>
          <w:sz w:val="24"/>
        </w:rPr>
      </w:pPr>
      <w:r>
        <w:rPr>
          <w:rFonts w:ascii="宋体" w:hAnsi="宋体"/>
          <w:sz w:val="24"/>
        </w:rPr>
        <w:t>4. 其他要求（如有）</w:t>
      </w:r>
    </w:p>
    <w:p w14:paraId="56A3631F">
      <w:pPr>
        <w:pStyle w:val="4"/>
        <w:tabs>
          <w:tab w:val="left" w:pos="993"/>
        </w:tabs>
        <w:snapToGrid w:val="0"/>
        <w:spacing w:before="50" w:after="50" w:line="360" w:lineRule="auto"/>
        <w:ind w:left="420"/>
        <w:rPr>
          <w:rFonts w:hint="default" w:hAnsi="宋体"/>
          <w:bCs/>
          <w:sz w:val="24"/>
          <w:szCs w:val="24"/>
        </w:rPr>
      </w:pPr>
      <w:r>
        <w:rPr>
          <w:rFonts w:hAnsi="宋体"/>
          <w:bCs/>
          <w:sz w:val="24"/>
          <w:szCs w:val="24"/>
        </w:rPr>
        <w:t>1、日常管理服务过程中发生的房屋共用部位、公用设施和设备、公共区域的小修、养护费用由甲方承担；运行能源、大、中修及设备更新改造费用甲方承担。</w:t>
      </w:r>
    </w:p>
    <w:p w14:paraId="17AD7E7A">
      <w:pPr>
        <w:pStyle w:val="4"/>
        <w:tabs>
          <w:tab w:val="left" w:pos="993"/>
        </w:tabs>
        <w:snapToGrid w:val="0"/>
        <w:spacing w:before="50" w:after="50" w:line="360" w:lineRule="auto"/>
        <w:ind w:left="420" w:leftChars="200"/>
        <w:rPr>
          <w:rFonts w:hint="default" w:hAnsi="宋体"/>
          <w:bCs/>
          <w:sz w:val="24"/>
          <w:szCs w:val="24"/>
        </w:rPr>
      </w:pPr>
      <w:r>
        <w:rPr>
          <w:rFonts w:hAnsi="宋体"/>
          <w:bCs/>
          <w:sz w:val="24"/>
          <w:szCs w:val="24"/>
        </w:rPr>
        <w:t>2、管理及运行中所发生的水、电、气等能源费由甲方承担。乙方负责日常能源管理，且有节能的意识、义务和责任，积极配合甲方采取节能降耗措施，共同降低费用，节约开支。</w:t>
      </w:r>
    </w:p>
    <w:p w14:paraId="390189E3">
      <w:pPr>
        <w:pStyle w:val="4"/>
        <w:tabs>
          <w:tab w:val="left" w:pos="993"/>
        </w:tabs>
        <w:snapToGrid w:val="0"/>
        <w:spacing w:before="50" w:after="50" w:line="360" w:lineRule="auto"/>
        <w:ind w:left="420" w:leftChars="200"/>
        <w:rPr>
          <w:rFonts w:hint="default" w:hAnsi="宋体"/>
          <w:bCs/>
          <w:sz w:val="24"/>
          <w:szCs w:val="24"/>
        </w:rPr>
      </w:pPr>
      <w:r>
        <w:rPr>
          <w:rFonts w:hAnsi="宋体"/>
          <w:bCs/>
          <w:sz w:val="24"/>
          <w:szCs w:val="24"/>
        </w:rPr>
        <w:t>3、应甲方要求使乙方支付或垫付额外费用，经甲方审核后据实偿还。</w:t>
      </w:r>
    </w:p>
    <w:p w14:paraId="4AF5A585">
      <w:pPr>
        <w:pStyle w:val="4"/>
        <w:tabs>
          <w:tab w:val="left" w:pos="993"/>
        </w:tabs>
        <w:snapToGrid w:val="0"/>
        <w:spacing w:before="50" w:after="50" w:line="360" w:lineRule="auto"/>
        <w:ind w:left="420" w:leftChars="200"/>
        <w:rPr>
          <w:rFonts w:hint="default" w:hAnsi="宋体"/>
          <w:bCs/>
          <w:sz w:val="24"/>
          <w:szCs w:val="24"/>
        </w:rPr>
      </w:pPr>
      <w:r>
        <w:rPr>
          <w:rFonts w:hAnsi="宋体"/>
          <w:bCs/>
          <w:sz w:val="24"/>
          <w:szCs w:val="24"/>
        </w:rPr>
        <w:t>4、服务期内，管理服务标准以招标文件为准,并应符合行业规范要求。本服务项目要达到招标文件的指标。</w:t>
      </w:r>
    </w:p>
    <w:p w14:paraId="13561A04">
      <w:pPr>
        <w:spacing w:line="360" w:lineRule="auto"/>
        <w:contextualSpacing/>
        <w:rPr>
          <w:rFonts w:ascii="宋体" w:hAnsi="宋体"/>
          <w:sz w:val="24"/>
        </w:rPr>
      </w:pPr>
      <w:r>
        <w:rPr>
          <w:rFonts w:hint="eastAsia" w:ascii="宋体" w:hAnsi="宋体"/>
          <w:sz w:val="24"/>
        </w:rPr>
        <w:t>5. 特定资格要求</w:t>
      </w:r>
      <w:r>
        <w:rPr>
          <w:rFonts w:ascii="宋体" w:hAnsi="宋体"/>
          <w:sz w:val="24"/>
        </w:rPr>
        <w:t>（如有）</w:t>
      </w:r>
    </w:p>
    <w:p w14:paraId="482FF1D2">
      <w:pPr>
        <w:spacing w:line="360" w:lineRule="auto"/>
        <w:contextualSpacing/>
        <w:rPr>
          <w:rFonts w:ascii="宋体" w:hAnsi="宋体"/>
          <w:sz w:val="24"/>
        </w:rPr>
      </w:pPr>
      <w:r>
        <w:rPr>
          <w:rFonts w:hint="eastAsia" w:ascii="宋体" w:hAnsi="宋体"/>
          <w:sz w:val="24"/>
        </w:rPr>
        <w:t>无</w:t>
      </w:r>
    </w:p>
    <w:p w14:paraId="26B3AE4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855626"/>
    <w:multiLevelType w:val="multilevel"/>
    <w:tmpl w:val="0D855626"/>
    <w:lvl w:ilvl="0" w:tentative="0">
      <w:start w:val="1"/>
      <w:numFmt w:val="japaneseCounting"/>
      <w:lvlText w:val="（%1）"/>
      <w:lvlJc w:val="left"/>
      <w:pPr>
        <w:ind w:left="1200" w:hanging="7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2C7834C2"/>
    <w:multiLevelType w:val="multilevel"/>
    <w:tmpl w:val="2C7834C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
      <w:lvlJc w:val="left"/>
      <w:pPr>
        <w:tabs>
          <w:tab w:val="left" w:pos="1440"/>
        </w:tabs>
        <w:ind w:left="1440" w:hanging="360"/>
      </w:pPr>
      <w:rPr>
        <w:rFonts w:hint="default" w:ascii="Symbol" w:hAnsi="Symbol"/>
        <w:sz w:val="20"/>
      </w:rPr>
    </w:lvl>
    <w:lvl w:ilvl="2" w:tentative="0">
      <w:start w:val="1"/>
      <w:numFmt w:val="bullet"/>
      <w:lvlText w:val=""/>
      <w:lvlJc w:val="left"/>
      <w:pPr>
        <w:tabs>
          <w:tab w:val="left" w:pos="2160"/>
        </w:tabs>
        <w:ind w:left="2160" w:hanging="360"/>
      </w:pPr>
      <w:rPr>
        <w:rFonts w:hint="default" w:ascii="Symbol" w:hAnsi="Symbol"/>
        <w:sz w:val="20"/>
      </w:rPr>
    </w:lvl>
    <w:lvl w:ilvl="3" w:tentative="0">
      <w:start w:val="1"/>
      <w:numFmt w:val="bullet"/>
      <w:lvlText w:val=""/>
      <w:lvlJc w:val="left"/>
      <w:pPr>
        <w:tabs>
          <w:tab w:val="left" w:pos="2880"/>
        </w:tabs>
        <w:ind w:left="2880" w:hanging="360"/>
      </w:pPr>
      <w:rPr>
        <w:rFonts w:hint="default" w:ascii="Symbol" w:hAnsi="Symbol"/>
        <w:sz w:val="20"/>
      </w:rPr>
    </w:lvl>
    <w:lvl w:ilvl="4" w:tentative="0">
      <w:start w:val="1"/>
      <w:numFmt w:val="bullet"/>
      <w:lvlText w:val=""/>
      <w:lvlJc w:val="left"/>
      <w:pPr>
        <w:tabs>
          <w:tab w:val="left" w:pos="3600"/>
        </w:tabs>
        <w:ind w:left="3600" w:hanging="360"/>
      </w:pPr>
      <w:rPr>
        <w:rFonts w:hint="default" w:ascii="Symbol" w:hAnsi="Symbol"/>
        <w:sz w:val="20"/>
      </w:rPr>
    </w:lvl>
    <w:lvl w:ilvl="5" w:tentative="0">
      <w:start w:val="1"/>
      <w:numFmt w:val="bullet"/>
      <w:lvlText w:val=""/>
      <w:lvlJc w:val="left"/>
      <w:pPr>
        <w:tabs>
          <w:tab w:val="left" w:pos="4320"/>
        </w:tabs>
        <w:ind w:left="4320" w:hanging="360"/>
      </w:pPr>
      <w:rPr>
        <w:rFonts w:hint="default" w:ascii="Symbol" w:hAnsi="Symbol"/>
        <w:sz w:val="20"/>
      </w:rPr>
    </w:lvl>
    <w:lvl w:ilvl="6" w:tentative="0">
      <w:start w:val="1"/>
      <w:numFmt w:val="bullet"/>
      <w:lvlText w:val=""/>
      <w:lvlJc w:val="left"/>
      <w:pPr>
        <w:tabs>
          <w:tab w:val="left" w:pos="5040"/>
        </w:tabs>
        <w:ind w:left="5040" w:hanging="360"/>
      </w:pPr>
      <w:rPr>
        <w:rFonts w:hint="default" w:ascii="Symbol" w:hAnsi="Symbol"/>
        <w:sz w:val="20"/>
      </w:rPr>
    </w:lvl>
    <w:lvl w:ilvl="7" w:tentative="0">
      <w:start w:val="1"/>
      <w:numFmt w:val="bullet"/>
      <w:lvlText w:val=""/>
      <w:lvlJc w:val="left"/>
      <w:pPr>
        <w:tabs>
          <w:tab w:val="left" w:pos="5760"/>
        </w:tabs>
        <w:ind w:left="5760" w:hanging="360"/>
      </w:pPr>
      <w:rPr>
        <w:rFonts w:hint="default" w:ascii="Symbol" w:hAnsi="Symbol"/>
        <w:sz w:val="20"/>
      </w:rPr>
    </w:lvl>
    <w:lvl w:ilvl="8" w:tentative="0">
      <w:start w:val="1"/>
      <w:numFmt w:val="bullet"/>
      <w:lvlText w:val=""/>
      <w:lvlJc w:val="left"/>
      <w:pPr>
        <w:tabs>
          <w:tab w:val="left" w:pos="6480"/>
        </w:tabs>
        <w:ind w:left="6480" w:hanging="360"/>
      </w:pPr>
      <w:rPr>
        <w:rFonts w:hint="default" w:ascii="Symbol" w:hAnsi="Symbol"/>
        <w:sz w:val="20"/>
      </w:rPr>
    </w:lvl>
  </w:abstractNum>
  <w:abstractNum w:abstractNumId="3">
    <w:nsid w:val="3540297E"/>
    <w:multiLevelType w:val="multilevel"/>
    <w:tmpl w:val="3540297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
      <w:lvlJc w:val="left"/>
      <w:pPr>
        <w:tabs>
          <w:tab w:val="left" w:pos="1440"/>
        </w:tabs>
        <w:ind w:left="1440" w:hanging="360"/>
      </w:pPr>
      <w:rPr>
        <w:rFonts w:hint="default" w:ascii="Symbol" w:hAnsi="Symbol"/>
        <w:sz w:val="20"/>
      </w:rPr>
    </w:lvl>
    <w:lvl w:ilvl="2" w:tentative="0">
      <w:start w:val="1"/>
      <w:numFmt w:val="bullet"/>
      <w:lvlText w:val=""/>
      <w:lvlJc w:val="left"/>
      <w:pPr>
        <w:tabs>
          <w:tab w:val="left" w:pos="2160"/>
        </w:tabs>
        <w:ind w:left="2160" w:hanging="360"/>
      </w:pPr>
      <w:rPr>
        <w:rFonts w:hint="default" w:ascii="Symbol" w:hAnsi="Symbol"/>
        <w:sz w:val="20"/>
      </w:rPr>
    </w:lvl>
    <w:lvl w:ilvl="3" w:tentative="0">
      <w:start w:val="1"/>
      <w:numFmt w:val="bullet"/>
      <w:lvlText w:val=""/>
      <w:lvlJc w:val="left"/>
      <w:pPr>
        <w:tabs>
          <w:tab w:val="left" w:pos="2880"/>
        </w:tabs>
        <w:ind w:left="2880" w:hanging="360"/>
      </w:pPr>
      <w:rPr>
        <w:rFonts w:hint="default" w:ascii="Symbol" w:hAnsi="Symbol"/>
        <w:sz w:val="20"/>
      </w:rPr>
    </w:lvl>
    <w:lvl w:ilvl="4" w:tentative="0">
      <w:start w:val="1"/>
      <w:numFmt w:val="bullet"/>
      <w:lvlText w:val=""/>
      <w:lvlJc w:val="left"/>
      <w:pPr>
        <w:tabs>
          <w:tab w:val="left" w:pos="3600"/>
        </w:tabs>
        <w:ind w:left="3600" w:hanging="360"/>
      </w:pPr>
      <w:rPr>
        <w:rFonts w:hint="default" w:ascii="Symbol" w:hAnsi="Symbol"/>
        <w:sz w:val="20"/>
      </w:rPr>
    </w:lvl>
    <w:lvl w:ilvl="5" w:tentative="0">
      <w:start w:val="1"/>
      <w:numFmt w:val="bullet"/>
      <w:lvlText w:val=""/>
      <w:lvlJc w:val="left"/>
      <w:pPr>
        <w:tabs>
          <w:tab w:val="left" w:pos="4320"/>
        </w:tabs>
        <w:ind w:left="4320" w:hanging="360"/>
      </w:pPr>
      <w:rPr>
        <w:rFonts w:hint="default" w:ascii="Symbol" w:hAnsi="Symbol"/>
        <w:sz w:val="20"/>
      </w:rPr>
    </w:lvl>
    <w:lvl w:ilvl="6" w:tentative="0">
      <w:start w:val="1"/>
      <w:numFmt w:val="bullet"/>
      <w:lvlText w:val=""/>
      <w:lvlJc w:val="left"/>
      <w:pPr>
        <w:tabs>
          <w:tab w:val="left" w:pos="5040"/>
        </w:tabs>
        <w:ind w:left="5040" w:hanging="360"/>
      </w:pPr>
      <w:rPr>
        <w:rFonts w:hint="default" w:ascii="Symbol" w:hAnsi="Symbol"/>
        <w:sz w:val="20"/>
      </w:rPr>
    </w:lvl>
    <w:lvl w:ilvl="7" w:tentative="0">
      <w:start w:val="1"/>
      <w:numFmt w:val="bullet"/>
      <w:lvlText w:val=""/>
      <w:lvlJc w:val="left"/>
      <w:pPr>
        <w:tabs>
          <w:tab w:val="left" w:pos="5760"/>
        </w:tabs>
        <w:ind w:left="5760" w:hanging="360"/>
      </w:pPr>
      <w:rPr>
        <w:rFonts w:hint="default" w:ascii="Symbol" w:hAnsi="Symbol"/>
        <w:sz w:val="20"/>
      </w:rPr>
    </w:lvl>
    <w:lvl w:ilvl="8" w:tentative="0">
      <w:start w:val="1"/>
      <w:numFmt w:val="bullet"/>
      <w:lvlText w:val=""/>
      <w:lvlJc w:val="left"/>
      <w:pPr>
        <w:tabs>
          <w:tab w:val="left" w:pos="6480"/>
        </w:tabs>
        <w:ind w:left="6480" w:hanging="360"/>
      </w:pPr>
      <w:rPr>
        <w:rFonts w:hint="default" w:ascii="Symbol" w:hAnsi="Symbol"/>
        <w:sz w:val="20"/>
      </w:rPr>
    </w:lvl>
  </w:abstractNum>
  <w:abstractNum w:abstractNumId="4">
    <w:nsid w:val="3A6C0B4B"/>
    <w:multiLevelType w:val="multilevel"/>
    <w:tmpl w:val="3A6C0B4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
      <w:lvlJc w:val="left"/>
      <w:pPr>
        <w:tabs>
          <w:tab w:val="left" w:pos="1440"/>
        </w:tabs>
        <w:ind w:left="1440" w:hanging="360"/>
      </w:pPr>
      <w:rPr>
        <w:rFonts w:hint="default" w:ascii="Symbol" w:hAnsi="Symbol"/>
        <w:sz w:val="20"/>
      </w:rPr>
    </w:lvl>
    <w:lvl w:ilvl="2" w:tentative="0">
      <w:start w:val="1"/>
      <w:numFmt w:val="bullet"/>
      <w:lvlText w:val=""/>
      <w:lvlJc w:val="left"/>
      <w:pPr>
        <w:tabs>
          <w:tab w:val="left" w:pos="2160"/>
        </w:tabs>
        <w:ind w:left="2160" w:hanging="360"/>
      </w:pPr>
      <w:rPr>
        <w:rFonts w:hint="default" w:ascii="Symbol" w:hAnsi="Symbol"/>
        <w:sz w:val="20"/>
      </w:rPr>
    </w:lvl>
    <w:lvl w:ilvl="3" w:tentative="0">
      <w:start w:val="1"/>
      <w:numFmt w:val="bullet"/>
      <w:lvlText w:val=""/>
      <w:lvlJc w:val="left"/>
      <w:pPr>
        <w:tabs>
          <w:tab w:val="left" w:pos="2880"/>
        </w:tabs>
        <w:ind w:left="2880" w:hanging="360"/>
      </w:pPr>
      <w:rPr>
        <w:rFonts w:hint="default" w:ascii="Symbol" w:hAnsi="Symbol"/>
        <w:sz w:val="20"/>
      </w:rPr>
    </w:lvl>
    <w:lvl w:ilvl="4" w:tentative="0">
      <w:start w:val="1"/>
      <w:numFmt w:val="bullet"/>
      <w:lvlText w:val=""/>
      <w:lvlJc w:val="left"/>
      <w:pPr>
        <w:tabs>
          <w:tab w:val="left" w:pos="3600"/>
        </w:tabs>
        <w:ind w:left="3600" w:hanging="360"/>
      </w:pPr>
      <w:rPr>
        <w:rFonts w:hint="default" w:ascii="Symbol" w:hAnsi="Symbol"/>
        <w:sz w:val="20"/>
      </w:rPr>
    </w:lvl>
    <w:lvl w:ilvl="5" w:tentative="0">
      <w:start w:val="1"/>
      <w:numFmt w:val="bullet"/>
      <w:lvlText w:val=""/>
      <w:lvlJc w:val="left"/>
      <w:pPr>
        <w:tabs>
          <w:tab w:val="left" w:pos="4320"/>
        </w:tabs>
        <w:ind w:left="4320" w:hanging="360"/>
      </w:pPr>
      <w:rPr>
        <w:rFonts w:hint="default" w:ascii="Symbol" w:hAnsi="Symbol"/>
        <w:sz w:val="20"/>
      </w:rPr>
    </w:lvl>
    <w:lvl w:ilvl="6" w:tentative="0">
      <w:start w:val="1"/>
      <w:numFmt w:val="bullet"/>
      <w:lvlText w:val=""/>
      <w:lvlJc w:val="left"/>
      <w:pPr>
        <w:tabs>
          <w:tab w:val="left" w:pos="5040"/>
        </w:tabs>
        <w:ind w:left="5040" w:hanging="360"/>
      </w:pPr>
      <w:rPr>
        <w:rFonts w:hint="default" w:ascii="Symbol" w:hAnsi="Symbol"/>
        <w:sz w:val="20"/>
      </w:rPr>
    </w:lvl>
    <w:lvl w:ilvl="7" w:tentative="0">
      <w:start w:val="1"/>
      <w:numFmt w:val="bullet"/>
      <w:lvlText w:val=""/>
      <w:lvlJc w:val="left"/>
      <w:pPr>
        <w:tabs>
          <w:tab w:val="left" w:pos="5760"/>
        </w:tabs>
        <w:ind w:left="5760" w:hanging="360"/>
      </w:pPr>
      <w:rPr>
        <w:rFonts w:hint="default" w:ascii="Symbol" w:hAnsi="Symbol"/>
        <w:sz w:val="20"/>
      </w:rPr>
    </w:lvl>
    <w:lvl w:ilvl="8" w:tentative="0">
      <w:start w:val="1"/>
      <w:numFmt w:val="bullet"/>
      <w:lvlText w:val=""/>
      <w:lvlJc w:val="left"/>
      <w:pPr>
        <w:tabs>
          <w:tab w:val="left" w:pos="6480"/>
        </w:tabs>
        <w:ind w:left="6480" w:hanging="360"/>
      </w:pPr>
      <w:rPr>
        <w:rFonts w:hint="default" w:ascii="Symbol" w:hAnsi="Symbol"/>
        <w:sz w:val="20"/>
      </w:rPr>
    </w:lvl>
  </w:abstractNum>
  <w:abstractNum w:abstractNumId="5">
    <w:nsid w:val="47967C0C"/>
    <w:multiLevelType w:val="multilevel"/>
    <w:tmpl w:val="47967C0C"/>
    <w:lvl w:ilvl="0" w:tentative="0">
      <w:start w:val="1"/>
      <w:numFmt w:val="decimal"/>
      <w:lvlText w:val="%1、"/>
      <w:lvlJc w:val="left"/>
      <w:pPr>
        <w:ind w:left="927"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6">
    <w:nsid w:val="4E8E50A0"/>
    <w:multiLevelType w:val="multilevel"/>
    <w:tmpl w:val="4E8E50A0"/>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
      <w:lvlJc w:val="left"/>
      <w:pPr>
        <w:tabs>
          <w:tab w:val="left" w:pos="1440"/>
        </w:tabs>
        <w:ind w:left="1440" w:hanging="360"/>
      </w:pPr>
      <w:rPr>
        <w:rFonts w:hint="default" w:ascii="Symbol" w:hAnsi="Symbol"/>
        <w:sz w:val="20"/>
      </w:rPr>
    </w:lvl>
    <w:lvl w:ilvl="2" w:tentative="0">
      <w:start w:val="1"/>
      <w:numFmt w:val="bullet"/>
      <w:lvlText w:val=""/>
      <w:lvlJc w:val="left"/>
      <w:pPr>
        <w:tabs>
          <w:tab w:val="left" w:pos="2160"/>
        </w:tabs>
        <w:ind w:left="2160" w:hanging="360"/>
      </w:pPr>
      <w:rPr>
        <w:rFonts w:hint="default" w:ascii="Symbol" w:hAnsi="Symbol"/>
        <w:sz w:val="20"/>
      </w:rPr>
    </w:lvl>
    <w:lvl w:ilvl="3" w:tentative="0">
      <w:start w:val="1"/>
      <w:numFmt w:val="bullet"/>
      <w:lvlText w:val=""/>
      <w:lvlJc w:val="left"/>
      <w:pPr>
        <w:tabs>
          <w:tab w:val="left" w:pos="2880"/>
        </w:tabs>
        <w:ind w:left="2880" w:hanging="360"/>
      </w:pPr>
      <w:rPr>
        <w:rFonts w:hint="default" w:ascii="Symbol" w:hAnsi="Symbol"/>
        <w:sz w:val="20"/>
      </w:rPr>
    </w:lvl>
    <w:lvl w:ilvl="4" w:tentative="0">
      <w:start w:val="1"/>
      <w:numFmt w:val="bullet"/>
      <w:lvlText w:val=""/>
      <w:lvlJc w:val="left"/>
      <w:pPr>
        <w:tabs>
          <w:tab w:val="left" w:pos="3600"/>
        </w:tabs>
        <w:ind w:left="3600" w:hanging="360"/>
      </w:pPr>
      <w:rPr>
        <w:rFonts w:hint="default" w:ascii="Symbol" w:hAnsi="Symbol"/>
        <w:sz w:val="20"/>
      </w:rPr>
    </w:lvl>
    <w:lvl w:ilvl="5" w:tentative="0">
      <w:start w:val="1"/>
      <w:numFmt w:val="bullet"/>
      <w:lvlText w:val=""/>
      <w:lvlJc w:val="left"/>
      <w:pPr>
        <w:tabs>
          <w:tab w:val="left" w:pos="4320"/>
        </w:tabs>
        <w:ind w:left="4320" w:hanging="360"/>
      </w:pPr>
      <w:rPr>
        <w:rFonts w:hint="default" w:ascii="Symbol" w:hAnsi="Symbol"/>
        <w:sz w:val="20"/>
      </w:rPr>
    </w:lvl>
    <w:lvl w:ilvl="6" w:tentative="0">
      <w:start w:val="1"/>
      <w:numFmt w:val="bullet"/>
      <w:lvlText w:val=""/>
      <w:lvlJc w:val="left"/>
      <w:pPr>
        <w:tabs>
          <w:tab w:val="left" w:pos="5040"/>
        </w:tabs>
        <w:ind w:left="5040" w:hanging="360"/>
      </w:pPr>
      <w:rPr>
        <w:rFonts w:hint="default" w:ascii="Symbol" w:hAnsi="Symbol"/>
        <w:sz w:val="20"/>
      </w:rPr>
    </w:lvl>
    <w:lvl w:ilvl="7" w:tentative="0">
      <w:start w:val="1"/>
      <w:numFmt w:val="bullet"/>
      <w:lvlText w:val=""/>
      <w:lvlJc w:val="left"/>
      <w:pPr>
        <w:tabs>
          <w:tab w:val="left" w:pos="5760"/>
        </w:tabs>
        <w:ind w:left="5760" w:hanging="360"/>
      </w:pPr>
      <w:rPr>
        <w:rFonts w:hint="default" w:ascii="Symbol" w:hAnsi="Symbol"/>
        <w:sz w:val="20"/>
      </w:rPr>
    </w:lvl>
    <w:lvl w:ilvl="8" w:tentative="0">
      <w:start w:val="1"/>
      <w:numFmt w:val="bullet"/>
      <w:lvlText w:val=""/>
      <w:lvlJc w:val="left"/>
      <w:pPr>
        <w:tabs>
          <w:tab w:val="left" w:pos="6480"/>
        </w:tabs>
        <w:ind w:left="6480" w:hanging="360"/>
      </w:pPr>
      <w:rPr>
        <w:rFonts w:hint="default" w:ascii="Symbol" w:hAnsi="Symbol"/>
        <w:sz w:val="20"/>
      </w:rPr>
    </w:lvl>
  </w:abstractNum>
  <w:num w:numId="1">
    <w:abstractNumId w:val="1"/>
  </w:num>
  <w:num w:numId="2">
    <w:abstractNumId w:val="3"/>
  </w:num>
  <w:num w:numId="3">
    <w:abstractNumId w:val="6"/>
  </w:num>
  <w:num w:numId="4">
    <w:abstractNumId w:val="2"/>
  </w:num>
  <w:num w:numId="5">
    <w:abstractNumId w:val="4"/>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6A12D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First Indent 2"/>
    <w:basedOn w:val="3"/>
    <w:qFormat/>
    <w:uiPriority w:val="0"/>
    <w:pPr>
      <w:spacing w:after="120" w:line="480" w:lineRule="exact"/>
      <w:ind w:left="420" w:leftChars="200" w:firstLine="420" w:firstLineChars="200"/>
    </w:pPr>
    <w:rPr>
      <w:szCs w:val="20"/>
    </w:rPr>
  </w:style>
  <w:style w:type="paragraph" w:styleId="3">
    <w:name w:val="Body Text Indent"/>
    <w:basedOn w:val="1"/>
    <w:qFormat/>
    <w:uiPriority w:val="0"/>
    <w:pPr>
      <w:spacing w:line="360" w:lineRule="auto"/>
      <w:ind w:firstLine="570"/>
    </w:pPr>
    <w:rPr>
      <w:sz w:val="24"/>
    </w:rPr>
  </w:style>
  <w:style w:type="paragraph" w:styleId="4">
    <w:name w:val="Plain Text"/>
    <w:basedOn w:val="1"/>
    <w:qFormat/>
    <w:uiPriority w:val="0"/>
    <w:rPr>
      <w:rFonts w:hint="eastAsia" w:ascii="宋体" w:hAnsi="Courier New"/>
      <w:szCs w:val="20"/>
    </w:rPr>
  </w:style>
  <w:style w:type="paragraph" w:styleId="7">
    <w:name w:val="List Paragraph"/>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0</Words>
  <Characters>0</Characters>
  <Lines>0</Lines>
  <Paragraphs>0</Paragraphs>
  <TotalTime>0</TotalTime>
  <ScaleCrop>false</ScaleCrop>
  <LinksUpToDate>false</LinksUpToDate>
  <CharactersWithSpaces>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2026-10-15T07:28:52Z</dcterms:created>
  <dc:creator>luozhao</dc:creator>
  <cp:lastModifiedBy>LZ</cp:lastModifiedBy>
  <dcterms:modified xsi:type="dcterms:W3CDTF">2026-10-15T07:29:46Z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KSOTemplateDocerSaveRecord">
    <vt:lpwstr>eyJoZGlkIjoiYWYwMGRlZTcyOWNjODRjYzgxOTBkZGNlN2RkNzY1MGEiLCJ1c2VySWQiOiIxNTUxNTE4MDk2In0=</vt:lpwstr>
  </property>
  <property fmtid="{D5CDD505-2E9C-101B-9397-08002B2CF9AE}" pid="4" name="ICV">
    <vt:lpwstr>075C7CABE02E4B39BFFCAAB95EE1CA56_12</vt:lpwstr>
  </property>
</Properties>
</file>