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05F" w:rsidRPr="0001305F" w:rsidRDefault="0001305F" w:rsidP="0001305F">
      <w:pPr>
        <w:spacing w:line="360" w:lineRule="auto"/>
        <w:jc w:val="center"/>
        <w:outlineLvl w:val="0"/>
        <w:rPr>
          <w:rFonts w:ascii="Times New Roman" w:eastAsia="宋体" w:hAnsi="Times New Roman" w:cs="Times New Roman"/>
          <w:b/>
          <w:sz w:val="36"/>
          <w:szCs w:val="36"/>
        </w:rPr>
      </w:pPr>
      <w:r w:rsidRPr="0001305F">
        <w:rPr>
          <w:rFonts w:ascii="Times New Roman" w:eastAsia="宋体" w:hAnsi="Times New Roman" w:cs="Times New Roman"/>
          <w:b/>
          <w:sz w:val="36"/>
          <w:szCs w:val="36"/>
        </w:rPr>
        <w:t>采购需求</w:t>
      </w:r>
    </w:p>
    <w:p w:rsidR="0001305F" w:rsidRPr="0001305F" w:rsidRDefault="0001305F" w:rsidP="0001305F">
      <w:pPr>
        <w:spacing w:line="360" w:lineRule="auto"/>
        <w:contextualSpacing/>
        <w:rPr>
          <w:rFonts w:ascii="Times New Roman" w:eastAsia="宋体" w:hAnsi="Times New Roman" w:cs="Times New Roman"/>
          <w:sz w:val="24"/>
          <w:szCs w:val="24"/>
        </w:rPr>
      </w:pPr>
    </w:p>
    <w:p w:rsidR="0001305F" w:rsidRPr="0001305F" w:rsidRDefault="0001305F" w:rsidP="0001305F">
      <w:pPr>
        <w:numPr>
          <w:ilvl w:val="0"/>
          <w:numId w:val="2"/>
        </w:numPr>
        <w:spacing w:line="360" w:lineRule="auto"/>
        <w:contextualSpacing/>
        <w:rPr>
          <w:rFonts w:ascii="Times New Roman" w:eastAsia="宋体" w:hAnsi="Times New Roman" w:cs="Times New Roman"/>
          <w:b/>
          <w:sz w:val="24"/>
          <w:szCs w:val="24"/>
        </w:rPr>
      </w:pPr>
      <w:r w:rsidRPr="0001305F">
        <w:rPr>
          <w:rFonts w:ascii="Times New Roman" w:eastAsia="宋体" w:hAnsi="Times New Roman" w:cs="Times New Roman"/>
          <w:b/>
          <w:sz w:val="24"/>
          <w:szCs w:val="24"/>
        </w:rPr>
        <w:t>采购标的</w:t>
      </w:r>
    </w:p>
    <w:p w:rsidR="0001305F" w:rsidRPr="0001305F" w:rsidRDefault="0001305F" w:rsidP="0001305F">
      <w:pPr>
        <w:spacing w:line="360" w:lineRule="auto"/>
        <w:contextualSpacing/>
        <w:rPr>
          <w:rFonts w:ascii="Times New Roman" w:eastAsia="宋体" w:hAnsi="Times New Roman" w:cs="Times New Roman"/>
          <w:bCs/>
          <w:sz w:val="24"/>
          <w:szCs w:val="24"/>
        </w:rPr>
      </w:pPr>
      <w:r w:rsidRPr="0001305F">
        <w:rPr>
          <w:rFonts w:ascii="Times New Roman" w:eastAsia="宋体" w:hAnsi="Times New Roman" w:cs="Times New Roman"/>
          <w:bCs/>
          <w:sz w:val="24"/>
          <w:szCs w:val="24"/>
        </w:rPr>
        <w:t xml:space="preserve">1. </w:t>
      </w:r>
      <w:r w:rsidRPr="0001305F">
        <w:rPr>
          <w:rFonts w:ascii="Times New Roman" w:eastAsia="宋体" w:hAnsi="Times New Roman" w:cs="Times New Roman"/>
          <w:bCs/>
          <w:sz w:val="24"/>
          <w:szCs w:val="24"/>
        </w:rPr>
        <w:t>采购标的（简要服务内容及数量）</w:t>
      </w:r>
    </w:p>
    <w:p w:rsidR="0001305F" w:rsidRPr="0001305F" w:rsidRDefault="0001305F" w:rsidP="0001305F">
      <w:pPr>
        <w:spacing w:line="360" w:lineRule="auto"/>
        <w:ind w:firstLineChars="200" w:firstLine="480"/>
        <w:rPr>
          <w:rFonts w:ascii="Times New Roman" w:eastAsia="宋体" w:hAnsi="Times New Roman" w:cs="Times New Roman"/>
          <w:sz w:val="24"/>
          <w:szCs w:val="24"/>
        </w:rPr>
      </w:pPr>
      <w:r w:rsidRPr="0001305F">
        <w:rPr>
          <w:rFonts w:ascii="Times New Roman" w:eastAsia="宋体" w:hAnsi="Times New Roman" w:cs="Times New Roman"/>
          <w:sz w:val="24"/>
          <w:szCs w:val="24"/>
        </w:rPr>
        <w:t>本项目为智算算力服务采购项目，满足医院人工智能应用</w:t>
      </w:r>
      <w:proofErr w:type="gramStart"/>
      <w:r w:rsidRPr="0001305F">
        <w:rPr>
          <w:rFonts w:ascii="Times New Roman" w:eastAsia="宋体" w:hAnsi="Times New Roman" w:cs="Times New Roman"/>
          <w:sz w:val="24"/>
          <w:szCs w:val="24"/>
        </w:rPr>
        <w:t>所需算力需求</w:t>
      </w:r>
      <w:proofErr w:type="gramEnd"/>
      <w:r w:rsidRPr="0001305F">
        <w:rPr>
          <w:rFonts w:ascii="Times New Roman" w:eastAsia="宋体" w:hAnsi="Times New Roman" w:cs="Times New Roman"/>
          <w:sz w:val="24"/>
          <w:szCs w:val="24"/>
        </w:rPr>
        <w:t>。投标人须保证各人工智能应用</w:t>
      </w:r>
      <w:proofErr w:type="gramStart"/>
      <w:r w:rsidRPr="0001305F">
        <w:rPr>
          <w:rFonts w:ascii="Times New Roman" w:eastAsia="宋体" w:hAnsi="Times New Roman" w:cs="Times New Roman"/>
          <w:sz w:val="24"/>
          <w:szCs w:val="24"/>
        </w:rPr>
        <w:t>所需算力的</w:t>
      </w:r>
      <w:proofErr w:type="gramEnd"/>
      <w:r w:rsidRPr="0001305F">
        <w:rPr>
          <w:rFonts w:ascii="Times New Roman" w:eastAsia="宋体" w:hAnsi="Times New Roman" w:cs="Times New Roman"/>
          <w:sz w:val="24"/>
          <w:szCs w:val="24"/>
        </w:rPr>
        <w:t>支撑环境，包括但不限于智算算力资源、安全资源以及相关人工智能技术支撑服务。投标人须依照租用服务需求向采购人提供本次项目中所涉及的服务内容，并可支持采购人按需开通。</w:t>
      </w:r>
    </w:p>
    <w:tbl>
      <w:tblPr>
        <w:tblW w:w="7995" w:type="dxa"/>
        <w:jc w:val="center"/>
        <w:tblLayout w:type="fixed"/>
        <w:tblLook w:val="04A0" w:firstRow="1" w:lastRow="0" w:firstColumn="1" w:lastColumn="0" w:noHBand="0" w:noVBand="1"/>
      </w:tblPr>
      <w:tblGrid>
        <w:gridCol w:w="677"/>
        <w:gridCol w:w="836"/>
        <w:gridCol w:w="1103"/>
        <w:gridCol w:w="3452"/>
        <w:gridCol w:w="966"/>
        <w:gridCol w:w="961"/>
      </w:tblGrid>
      <w:tr w:rsidR="0001305F" w:rsidRPr="0001305F" w:rsidTr="005859F5">
        <w:trPr>
          <w:trHeight w:val="308"/>
          <w:jc w:val="center"/>
        </w:trPr>
        <w:tc>
          <w:tcPr>
            <w:tcW w:w="677" w:type="dxa"/>
            <w:tcBorders>
              <w:top w:val="single" w:sz="4" w:space="0" w:color="000000"/>
              <w:left w:val="single" w:sz="4" w:space="0" w:color="000000"/>
              <w:bottom w:val="single" w:sz="4" w:space="0" w:color="000000"/>
              <w:right w:val="single" w:sz="4" w:space="0" w:color="000000"/>
            </w:tcBorders>
            <w:shd w:val="clear" w:color="auto" w:fill="D0D0D0"/>
            <w:noWrap/>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lang w:bidi="ar"/>
              </w:rPr>
              <w:t>序号</w:t>
            </w:r>
          </w:p>
        </w:tc>
        <w:tc>
          <w:tcPr>
            <w:tcW w:w="836" w:type="dxa"/>
            <w:tcBorders>
              <w:top w:val="single" w:sz="4" w:space="0" w:color="000000"/>
              <w:left w:val="single" w:sz="4" w:space="0" w:color="000000"/>
              <w:bottom w:val="single" w:sz="4" w:space="0" w:color="000000"/>
              <w:right w:val="single" w:sz="4" w:space="0" w:color="000000"/>
            </w:tcBorders>
            <w:shd w:val="clear" w:color="auto" w:fill="D0D0D0"/>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分类</w:t>
            </w:r>
          </w:p>
        </w:tc>
        <w:tc>
          <w:tcPr>
            <w:tcW w:w="1103" w:type="dxa"/>
            <w:tcBorders>
              <w:top w:val="single" w:sz="4" w:space="0" w:color="000000"/>
              <w:left w:val="single" w:sz="4" w:space="0" w:color="000000"/>
              <w:bottom w:val="single" w:sz="4" w:space="0" w:color="000000"/>
              <w:right w:val="single" w:sz="4" w:space="0" w:color="000000"/>
            </w:tcBorders>
            <w:shd w:val="clear" w:color="auto" w:fill="D0D0D0"/>
            <w:noWrap/>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lang w:bidi="ar"/>
              </w:rPr>
              <w:t>产品名称</w:t>
            </w:r>
          </w:p>
        </w:tc>
        <w:tc>
          <w:tcPr>
            <w:tcW w:w="3452" w:type="dxa"/>
            <w:tcBorders>
              <w:top w:val="single" w:sz="4" w:space="0" w:color="000000"/>
              <w:left w:val="single" w:sz="4" w:space="0" w:color="000000"/>
              <w:bottom w:val="single" w:sz="4" w:space="0" w:color="000000"/>
              <w:right w:val="single" w:sz="4" w:space="0" w:color="000000"/>
            </w:tcBorders>
            <w:shd w:val="clear" w:color="auto" w:fill="D0D0D0"/>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描述</w:t>
            </w:r>
          </w:p>
        </w:tc>
        <w:tc>
          <w:tcPr>
            <w:tcW w:w="966" w:type="dxa"/>
            <w:tcBorders>
              <w:top w:val="single" w:sz="4" w:space="0" w:color="000000"/>
              <w:left w:val="single" w:sz="4" w:space="0" w:color="000000"/>
              <w:bottom w:val="single" w:sz="4" w:space="0" w:color="000000"/>
              <w:right w:val="single" w:sz="4" w:space="0" w:color="000000"/>
            </w:tcBorders>
            <w:shd w:val="clear" w:color="auto" w:fill="D0D0D0"/>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数量</w:t>
            </w:r>
          </w:p>
        </w:tc>
        <w:tc>
          <w:tcPr>
            <w:tcW w:w="961" w:type="dxa"/>
            <w:tcBorders>
              <w:top w:val="single" w:sz="4" w:space="0" w:color="000000"/>
              <w:left w:val="single" w:sz="4" w:space="0" w:color="000000"/>
              <w:bottom w:val="single" w:sz="4" w:space="0" w:color="000000"/>
              <w:right w:val="single" w:sz="4" w:space="0" w:color="000000"/>
            </w:tcBorders>
            <w:shd w:val="clear" w:color="auto" w:fill="D0D0D0"/>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单位</w:t>
            </w:r>
          </w:p>
        </w:tc>
      </w:tr>
      <w:tr w:rsidR="0001305F" w:rsidRPr="0001305F" w:rsidTr="005859F5">
        <w:trPr>
          <w:trHeight w:val="442"/>
          <w:jc w:val="center"/>
        </w:trPr>
        <w:tc>
          <w:tcPr>
            <w:tcW w:w="677"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lang w:bidi="ar"/>
              </w:rPr>
              <w:t>1</w:t>
            </w:r>
          </w:p>
        </w:tc>
        <w:tc>
          <w:tcPr>
            <w:tcW w:w="836"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智算算力资源服务</w:t>
            </w:r>
          </w:p>
        </w:tc>
        <w:tc>
          <w:tcPr>
            <w:tcW w:w="1103"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rPr>
            </w:pPr>
            <w:proofErr w:type="gramStart"/>
            <w:r w:rsidRPr="0001305F">
              <w:rPr>
                <w:rFonts w:ascii="Times New Roman" w:eastAsia="宋体" w:hAnsi="Times New Roman" w:cs="Times New Roman" w:hint="eastAsia"/>
                <w:szCs w:val="24"/>
              </w:rPr>
              <w:t>智能算力资源</w:t>
            </w:r>
            <w:proofErr w:type="gramEnd"/>
            <w:r w:rsidRPr="0001305F">
              <w:rPr>
                <w:rFonts w:ascii="Times New Roman" w:eastAsia="宋体" w:hAnsi="Times New Roman" w:cs="Times New Roman" w:hint="eastAsia"/>
                <w:szCs w:val="24"/>
              </w:rPr>
              <w:t>服务</w:t>
            </w:r>
          </w:p>
        </w:tc>
        <w:tc>
          <w:tcPr>
            <w:tcW w:w="345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国产化算力，</w:t>
            </w:r>
            <w:proofErr w:type="gramStart"/>
            <w:r w:rsidRPr="0001305F">
              <w:rPr>
                <w:rFonts w:ascii="Times New Roman" w:eastAsia="宋体" w:hAnsi="Times New Roman" w:cs="Times New Roman" w:hint="eastAsia"/>
                <w:szCs w:val="24"/>
              </w:rPr>
              <w:t>单台算力服务器</w:t>
            </w:r>
            <w:proofErr w:type="gramEnd"/>
            <w:r w:rsidRPr="0001305F">
              <w:rPr>
                <w:rFonts w:ascii="Times New Roman" w:eastAsia="宋体" w:hAnsi="Times New Roman" w:cs="Times New Roman" w:hint="eastAsia"/>
                <w:szCs w:val="24"/>
              </w:rPr>
              <w:t>提供不低于</w:t>
            </w:r>
            <w:r w:rsidRPr="0001305F">
              <w:rPr>
                <w:rFonts w:ascii="Times New Roman" w:eastAsia="宋体" w:hAnsi="Times New Roman" w:cs="Times New Roman" w:hint="eastAsia"/>
                <w:szCs w:val="24"/>
              </w:rPr>
              <w:t>2.24 Pflops@FP16 AI</w:t>
            </w:r>
            <w:r w:rsidRPr="0001305F">
              <w:rPr>
                <w:rFonts w:ascii="Times New Roman" w:eastAsia="宋体" w:hAnsi="Times New Roman" w:cs="Times New Roman" w:hint="eastAsia"/>
                <w:szCs w:val="24"/>
              </w:rPr>
              <w:t>算力；其他指标配置见</w:t>
            </w:r>
            <w:r w:rsidRPr="0001305F">
              <w:rPr>
                <w:rFonts w:ascii="Times New Roman" w:eastAsia="宋体" w:hAnsi="Times New Roman" w:cs="Times New Roman" w:hint="eastAsia"/>
                <w:szCs w:val="24"/>
              </w:rPr>
              <w:t>GPU</w:t>
            </w:r>
            <w:proofErr w:type="gramStart"/>
            <w:r w:rsidRPr="0001305F">
              <w:rPr>
                <w:rFonts w:ascii="Times New Roman" w:eastAsia="宋体" w:hAnsi="Times New Roman" w:cs="Times New Roman" w:hint="eastAsia"/>
                <w:szCs w:val="24"/>
              </w:rPr>
              <w:t>算力资源</w:t>
            </w:r>
            <w:proofErr w:type="gramEnd"/>
            <w:r w:rsidRPr="0001305F">
              <w:rPr>
                <w:rFonts w:ascii="Times New Roman" w:eastAsia="宋体" w:hAnsi="Times New Roman" w:cs="Times New Roman" w:hint="eastAsia"/>
                <w:szCs w:val="24"/>
              </w:rPr>
              <w:t>配置</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15</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台</w:t>
            </w:r>
          </w:p>
        </w:tc>
      </w:tr>
      <w:tr w:rsidR="0001305F" w:rsidRPr="0001305F" w:rsidTr="005859F5">
        <w:trPr>
          <w:trHeight w:val="90"/>
          <w:jc w:val="center"/>
        </w:trPr>
        <w:tc>
          <w:tcPr>
            <w:tcW w:w="677"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2</w:t>
            </w:r>
          </w:p>
        </w:tc>
        <w:tc>
          <w:tcPr>
            <w:tcW w:w="836"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专线</w:t>
            </w:r>
          </w:p>
        </w:tc>
        <w:tc>
          <w:tcPr>
            <w:tcW w:w="1103"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专线服务</w:t>
            </w:r>
          </w:p>
        </w:tc>
        <w:tc>
          <w:tcPr>
            <w:tcW w:w="345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提供医院</w:t>
            </w:r>
            <w:proofErr w:type="gramStart"/>
            <w:r w:rsidRPr="0001305F">
              <w:rPr>
                <w:rFonts w:ascii="Times New Roman" w:eastAsia="宋体" w:hAnsi="Times New Roman" w:cs="Times New Roman" w:hint="eastAsia"/>
                <w:szCs w:val="24"/>
              </w:rPr>
              <w:t>与算力</w:t>
            </w:r>
            <w:proofErr w:type="gramEnd"/>
            <w:r w:rsidRPr="0001305F">
              <w:rPr>
                <w:rFonts w:ascii="Times New Roman" w:eastAsia="宋体" w:hAnsi="Times New Roman" w:cs="Times New Roman" w:hint="eastAsia"/>
                <w:szCs w:val="24"/>
              </w:rPr>
              <w:t>资源池的网络连接，需满足低延迟和带宽要求</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宋体" w:eastAsia="宋体" w:hAnsi="宋体" w:cs="等线"/>
                <w:szCs w:val="24"/>
              </w:rPr>
              <w:t>300Mbps</w:t>
            </w:r>
          </w:p>
        </w:tc>
      </w:tr>
      <w:tr w:rsidR="0001305F" w:rsidRPr="0001305F" w:rsidTr="005859F5">
        <w:trPr>
          <w:trHeight w:val="90"/>
          <w:jc w:val="center"/>
        </w:trPr>
        <w:tc>
          <w:tcPr>
            <w:tcW w:w="677" w:type="dxa"/>
            <w:vMerge w:val="restart"/>
            <w:tcBorders>
              <w:top w:val="single" w:sz="4" w:space="0" w:color="000000"/>
              <w:left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3</w:t>
            </w:r>
          </w:p>
        </w:tc>
        <w:tc>
          <w:tcPr>
            <w:tcW w:w="836" w:type="dxa"/>
            <w:vMerge w:val="restart"/>
            <w:tcBorders>
              <w:top w:val="single" w:sz="4" w:space="0" w:color="000000"/>
              <w:left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网络服务</w:t>
            </w:r>
          </w:p>
        </w:tc>
        <w:tc>
          <w:tcPr>
            <w:tcW w:w="1103"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负载均衡</w:t>
            </w:r>
          </w:p>
        </w:tc>
        <w:tc>
          <w:tcPr>
            <w:tcW w:w="345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主机负载均衡服务</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套</w:t>
            </w:r>
          </w:p>
        </w:tc>
      </w:tr>
      <w:tr w:rsidR="0001305F" w:rsidRPr="0001305F" w:rsidTr="005859F5">
        <w:trPr>
          <w:trHeight w:val="90"/>
          <w:jc w:val="center"/>
        </w:trPr>
        <w:tc>
          <w:tcPr>
            <w:tcW w:w="677" w:type="dxa"/>
            <w:vMerge/>
            <w:tcBorders>
              <w:left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p>
        </w:tc>
        <w:tc>
          <w:tcPr>
            <w:tcW w:w="836" w:type="dxa"/>
            <w:vMerge/>
            <w:tcBorders>
              <w:left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p>
        </w:tc>
        <w:tc>
          <w:tcPr>
            <w:tcW w:w="1103" w:type="dxa"/>
            <w:tcBorders>
              <w:top w:val="single" w:sz="4" w:space="0" w:color="000000"/>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proofErr w:type="gramStart"/>
            <w:r w:rsidRPr="0001305F">
              <w:rPr>
                <w:rFonts w:ascii="Times New Roman" w:eastAsia="宋体" w:hAnsi="Times New Roman" w:cs="Times New Roman" w:hint="eastAsia"/>
                <w:szCs w:val="24"/>
                <w:lang w:bidi="ar"/>
              </w:rPr>
              <w:t>堡垒机</w:t>
            </w:r>
            <w:proofErr w:type="gramEnd"/>
            <w:r w:rsidRPr="0001305F">
              <w:rPr>
                <w:rFonts w:ascii="Times New Roman" w:eastAsia="宋体" w:hAnsi="Times New Roman" w:cs="Times New Roman" w:hint="eastAsia"/>
                <w:szCs w:val="24"/>
                <w:lang w:bidi="ar"/>
              </w:rPr>
              <w:t>服务</w:t>
            </w:r>
          </w:p>
        </w:tc>
        <w:tc>
          <w:tcPr>
            <w:tcW w:w="345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lang w:bidi="ar"/>
              </w:rPr>
            </w:pPr>
            <w:r w:rsidRPr="0001305F">
              <w:rPr>
                <w:rFonts w:ascii="Times New Roman" w:eastAsia="宋体" w:hAnsi="Times New Roman" w:cs="Times New Roman"/>
                <w:szCs w:val="24"/>
                <w:lang w:bidi="ar"/>
              </w:rPr>
              <w:t>远程接入服务</w:t>
            </w:r>
            <w:r w:rsidRPr="0001305F">
              <w:rPr>
                <w:rFonts w:ascii="Times New Roman" w:eastAsia="宋体" w:hAnsi="Times New Roman" w:cs="Times New Roman" w:hint="eastAsia"/>
                <w:szCs w:val="24"/>
                <w:lang w:bidi="ar"/>
              </w:rPr>
              <w:t>（</w:t>
            </w:r>
            <w:r w:rsidRPr="0001305F">
              <w:rPr>
                <w:rFonts w:ascii="Times New Roman" w:eastAsia="宋体" w:hAnsi="Times New Roman" w:cs="Times New Roman" w:hint="eastAsia"/>
                <w:szCs w:val="24"/>
                <w:lang w:bidi="ar"/>
              </w:rPr>
              <w:t>20</w:t>
            </w:r>
            <w:r w:rsidRPr="0001305F">
              <w:rPr>
                <w:rFonts w:ascii="Times New Roman" w:eastAsia="宋体" w:hAnsi="Times New Roman" w:cs="Times New Roman" w:hint="eastAsia"/>
                <w:szCs w:val="24"/>
                <w:lang w:bidi="ar"/>
              </w:rPr>
              <w:t>资产授权）</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套</w:t>
            </w:r>
          </w:p>
        </w:tc>
      </w:tr>
      <w:tr w:rsidR="0001305F" w:rsidRPr="0001305F" w:rsidTr="005859F5">
        <w:trPr>
          <w:trHeight w:val="90"/>
          <w:jc w:val="center"/>
        </w:trPr>
        <w:tc>
          <w:tcPr>
            <w:tcW w:w="677" w:type="dxa"/>
            <w:vMerge w:val="restart"/>
            <w:tcBorders>
              <w:top w:val="single" w:sz="4" w:space="0" w:color="auto"/>
              <w:left w:val="single" w:sz="4" w:space="0" w:color="auto"/>
              <w:bottom w:val="single" w:sz="4" w:space="0" w:color="auto"/>
              <w:right w:val="single" w:sz="4" w:space="0" w:color="auto"/>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4</w:t>
            </w:r>
          </w:p>
        </w:tc>
        <w:tc>
          <w:tcPr>
            <w:tcW w:w="836" w:type="dxa"/>
            <w:vMerge w:val="restart"/>
            <w:tcBorders>
              <w:top w:val="single" w:sz="4" w:space="0" w:color="auto"/>
              <w:left w:val="single" w:sz="4" w:space="0" w:color="auto"/>
              <w:bottom w:val="single" w:sz="4" w:space="0" w:color="auto"/>
              <w:right w:val="single" w:sz="4" w:space="0" w:color="auto"/>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安全服务</w:t>
            </w:r>
          </w:p>
        </w:tc>
        <w:tc>
          <w:tcPr>
            <w:tcW w:w="1103" w:type="dxa"/>
            <w:tcBorders>
              <w:top w:val="single" w:sz="4" w:space="0" w:color="auto"/>
              <w:left w:val="single" w:sz="4" w:space="0" w:color="auto"/>
              <w:bottom w:val="single" w:sz="4" w:space="0" w:color="auto"/>
              <w:right w:val="single" w:sz="4" w:space="0" w:color="auto"/>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主机防护</w:t>
            </w:r>
          </w:p>
        </w:tc>
        <w:tc>
          <w:tcPr>
            <w:tcW w:w="3452" w:type="dxa"/>
            <w:tcBorders>
              <w:top w:val="single" w:sz="4" w:space="0" w:color="000000"/>
              <w:left w:val="single" w:sz="4" w:space="0" w:color="auto"/>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主机防护服务</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15</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台</w:t>
            </w:r>
          </w:p>
        </w:tc>
      </w:tr>
      <w:tr w:rsidR="0001305F" w:rsidRPr="0001305F" w:rsidTr="005859F5">
        <w:trPr>
          <w:trHeight w:val="90"/>
          <w:jc w:val="center"/>
        </w:trPr>
        <w:tc>
          <w:tcPr>
            <w:tcW w:w="677" w:type="dxa"/>
            <w:vMerge/>
            <w:tcBorders>
              <w:top w:val="single" w:sz="4" w:space="0" w:color="auto"/>
              <w:left w:val="single" w:sz="4" w:space="0" w:color="auto"/>
              <w:bottom w:val="single" w:sz="4" w:space="0" w:color="auto"/>
              <w:right w:val="single" w:sz="4" w:space="0" w:color="auto"/>
            </w:tcBorders>
            <w:noWrap/>
            <w:vAlign w:val="center"/>
          </w:tcPr>
          <w:p w:rsidR="0001305F" w:rsidRPr="0001305F" w:rsidRDefault="0001305F" w:rsidP="0001305F">
            <w:pPr>
              <w:jc w:val="center"/>
              <w:rPr>
                <w:rFonts w:ascii="Times New Roman" w:eastAsia="宋体" w:hAnsi="Times New Roman" w:cs="Times New Roman"/>
                <w:szCs w:val="24"/>
                <w:lang w:bidi="ar"/>
              </w:rPr>
            </w:pPr>
          </w:p>
        </w:tc>
        <w:tc>
          <w:tcPr>
            <w:tcW w:w="836" w:type="dxa"/>
            <w:vMerge/>
            <w:tcBorders>
              <w:top w:val="single" w:sz="4" w:space="0" w:color="auto"/>
              <w:left w:val="single" w:sz="4" w:space="0" w:color="auto"/>
              <w:bottom w:val="single" w:sz="4" w:space="0" w:color="auto"/>
              <w:right w:val="single" w:sz="4" w:space="0" w:color="auto"/>
            </w:tcBorders>
            <w:noWrap/>
            <w:vAlign w:val="center"/>
          </w:tcPr>
          <w:p w:rsidR="0001305F" w:rsidRPr="0001305F" w:rsidRDefault="0001305F" w:rsidP="0001305F">
            <w:pPr>
              <w:jc w:val="center"/>
              <w:rPr>
                <w:rFonts w:ascii="Times New Roman" w:eastAsia="宋体" w:hAnsi="Times New Roman" w:cs="Times New Roman"/>
                <w:szCs w:val="24"/>
                <w:lang w:bidi="ar"/>
              </w:rPr>
            </w:pPr>
          </w:p>
        </w:tc>
        <w:tc>
          <w:tcPr>
            <w:tcW w:w="1103" w:type="dxa"/>
            <w:tcBorders>
              <w:top w:val="single" w:sz="4" w:space="0" w:color="auto"/>
              <w:left w:val="single" w:sz="4" w:space="0" w:color="auto"/>
              <w:bottom w:val="single" w:sz="4" w:space="0" w:color="auto"/>
              <w:right w:val="single" w:sz="4" w:space="0" w:color="auto"/>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下一代防火墙</w:t>
            </w:r>
          </w:p>
        </w:tc>
        <w:tc>
          <w:tcPr>
            <w:tcW w:w="3452" w:type="dxa"/>
            <w:tcBorders>
              <w:top w:val="single" w:sz="4" w:space="0" w:color="000000"/>
              <w:left w:val="single" w:sz="4" w:space="0" w:color="auto"/>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下一代防火墙</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台</w:t>
            </w:r>
          </w:p>
        </w:tc>
      </w:tr>
      <w:tr w:rsidR="0001305F" w:rsidRPr="0001305F" w:rsidTr="005859F5">
        <w:trPr>
          <w:trHeight w:val="90"/>
          <w:jc w:val="center"/>
        </w:trPr>
        <w:tc>
          <w:tcPr>
            <w:tcW w:w="677" w:type="dxa"/>
            <w:tcBorders>
              <w:top w:val="single" w:sz="4" w:space="0" w:color="auto"/>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5</w:t>
            </w:r>
          </w:p>
        </w:tc>
        <w:tc>
          <w:tcPr>
            <w:tcW w:w="836" w:type="dxa"/>
            <w:tcBorders>
              <w:top w:val="single" w:sz="4" w:space="0" w:color="auto"/>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技术支持服务</w:t>
            </w:r>
          </w:p>
        </w:tc>
        <w:tc>
          <w:tcPr>
            <w:tcW w:w="1103" w:type="dxa"/>
            <w:tcBorders>
              <w:top w:val="single" w:sz="4" w:space="0" w:color="auto"/>
              <w:left w:val="single" w:sz="4" w:space="0" w:color="000000"/>
              <w:bottom w:val="single" w:sz="4" w:space="0" w:color="000000"/>
              <w:right w:val="single" w:sz="4" w:space="0" w:color="000000"/>
            </w:tcBorders>
            <w:noWrap/>
            <w:vAlign w:val="center"/>
          </w:tcPr>
          <w:p w:rsidR="0001305F" w:rsidRPr="0001305F" w:rsidRDefault="0001305F" w:rsidP="0001305F">
            <w:pPr>
              <w:jc w:val="center"/>
              <w:rPr>
                <w:rFonts w:ascii="Times New Roman" w:eastAsia="宋体" w:hAnsi="Times New Roman" w:cs="Times New Roman"/>
                <w:szCs w:val="24"/>
                <w:lang w:bidi="ar"/>
              </w:rPr>
            </w:pPr>
            <w:r w:rsidRPr="0001305F">
              <w:rPr>
                <w:rFonts w:ascii="Times New Roman" w:eastAsia="宋体" w:hAnsi="Times New Roman" w:cs="Times New Roman" w:hint="eastAsia"/>
                <w:szCs w:val="24"/>
                <w:lang w:bidi="ar"/>
              </w:rPr>
              <w:t>AI</w:t>
            </w:r>
            <w:r w:rsidRPr="0001305F">
              <w:rPr>
                <w:rFonts w:ascii="Times New Roman" w:eastAsia="宋体" w:hAnsi="Times New Roman" w:cs="Times New Roman" w:hint="eastAsia"/>
                <w:szCs w:val="24"/>
                <w:lang w:bidi="ar"/>
              </w:rPr>
              <w:t>技术支持服务</w:t>
            </w:r>
          </w:p>
        </w:tc>
        <w:tc>
          <w:tcPr>
            <w:tcW w:w="345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数据集管理服务、模型管理服务、模型调优服务、推理服务、模型体验服务、镜像管理服务、资源监控服务等</w:t>
            </w:r>
            <w:r w:rsidRPr="0001305F">
              <w:rPr>
                <w:rFonts w:ascii="Times New Roman" w:eastAsia="宋体" w:hAnsi="Times New Roman" w:cs="Times New Roman" w:hint="eastAsia"/>
                <w:szCs w:val="24"/>
              </w:rPr>
              <w:t>AI</w:t>
            </w:r>
            <w:r w:rsidRPr="0001305F">
              <w:rPr>
                <w:rFonts w:ascii="Times New Roman" w:eastAsia="宋体" w:hAnsi="Times New Roman" w:cs="Times New Roman" w:hint="eastAsia"/>
                <w:szCs w:val="24"/>
              </w:rPr>
              <w:t>技术支持服务</w:t>
            </w:r>
          </w:p>
        </w:tc>
        <w:tc>
          <w:tcPr>
            <w:tcW w:w="966"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1</w:t>
            </w:r>
          </w:p>
        </w:tc>
        <w:tc>
          <w:tcPr>
            <w:tcW w:w="961"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jc w:val="center"/>
              <w:rPr>
                <w:rFonts w:ascii="Times New Roman" w:eastAsia="宋体" w:hAnsi="Times New Roman" w:cs="Times New Roman"/>
                <w:szCs w:val="24"/>
              </w:rPr>
            </w:pPr>
            <w:r w:rsidRPr="0001305F">
              <w:rPr>
                <w:rFonts w:ascii="Times New Roman" w:eastAsia="宋体" w:hAnsi="Times New Roman" w:cs="Times New Roman" w:hint="eastAsia"/>
                <w:szCs w:val="24"/>
              </w:rPr>
              <w:t>套</w:t>
            </w:r>
          </w:p>
        </w:tc>
      </w:tr>
    </w:tbl>
    <w:p w:rsidR="0001305F" w:rsidRPr="0001305F" w:rsidRDefault="0001305F" w:rsidP="0001305F">
      <w:pPr>
        <w:spacing w:line="360" w:lineRule="auto"/>
        <w:ind w:firstLineChars="200" w:firstLine="480"/>
        <w:rPr>
          <w:rFonts w:ascii="Times New Roman" w:eastAsia="宋体" w:hAnsi="Times New Roman" w:cs="Times New Roman"/>
          <w:sz w:val="24"/>
          <w:szCs w:val="24"/>
        </w:rPr>
      </w:pPr>
    </w:p>
    <w:p w:rsidR="0001305F" w:rsidRPr="0001305F" w:rsidRDefault="0001305F" w:rsidP="0001305F">
      <w:pPr>
        <w:rPr>
          <w:rFonts w:ascii="Times New Roman" w:eastAsia="宋体" w:hAnsi="Times New Roman" w:cs="Times New Roman"/>
          <w:szCs w:val="24"/>
        </w:rPr>
      </w:pPr>
    </w:p>
    <w:p w:rsidR="0001305F" w:rsidRPr="0001305F" w:rsidRDefault="0001305F" w:rsidP="0001305F">
      <w:pPr>
        <w:spacing w:line="360" w:lineRule="auto"/>
        <w:contextualSpacing/>
        <w:rPr>
          <w:rFonts w:ascii="Times New Roman" w:eastAsia="宋体" w:hAnsi="Times New Roman" w:cs="Times New Roman"/>
          <w:bCs/>
          <w:sz w:val="24"/>
          <w:szCs w:val="24"/>
        </w:rPr>
      </w:pPr>
      <w:r w:rsidRPr="0001305F">
        <w:rPr>
          <w:rFonts w:ascii="Times New Roman" w:eastAsia="宋体" w:hAnsi="Times New Roman" w:cs="Times New Roman"/>
          <w:bCs/>
          <w:sz w:val="24"/>
          <w:szCs w:val="24"/>
        </w:rPr>
        <w:t xml:space="preserve">2. </w:t>
      </w:r>
      <w:r w:rsidRPr="0001305F">
        <w:rPr>
          <w:rFonts w:ascii="Times New Roman" w:eastAsia="宋体" w:hAnsi="Times New Roman" w:cs="Times New Roman"/>
          <w:bCs/>
          <w:sz w:val="24"/>
          <w:szCs w:val="24"/>
        </w:rPr>
        <w:t>项目背景</w:t>
      </w:r>
      <w:r w:rsidRPr="0001305F">
        <w:rPr>
          <w:rFonts w:ascii="Times New Roman" w:eastAsia="宋体" w:hAnsi="Times New Roman" w:cs="Times New Roman"/>
          <w:bCs/>
          <w:sz w:val="24"/>
          <w:szCs w:val="24"/>
        </w:rPr>
        <w:t>/</w:t>
      </w:r>
      <w:r w:rsidRPr="0001305F">
        <w:rPr>
          <w:rFonts w:ascii="Times New Roman" w:eastAsia="宋体" w:hAnsi="Times New Roman" w:cs="Times New Roman"/>
          <w:bCs/>
          <w:sz w:val="24"/>
          <w:szCs w:val="24"/>
        </w:rPr>
        <w:t>项目概述</w:t>
      </w:r>
    </w:p>
    <w:p w:rsidR="0001305F" w:rsidRPr="0001305F" w:rsidRDefault="0001305F" w:rsidP="0001305F">
      <w:pPr>
        <w:spacing w:line="360" w:lineRule="auto"/>
        <w:ind w:firstLineChars="200" w:firstLine="480"/>
        <w:rPr>
          <w:rFonts w:ascii="Times New Roman" w:eastAsia="宋体" w:hAnsi="Times New Roman" w:cs="Times New Roman"/>
          <w:sz w:val="24"/>
          <w:szCs w:val="24"/>
        </w:rPr>
      </w:pPr>
      <w:r w:rsidRPr="0001305F">
        <w:rPr>
          <w:rFonts w:ascii="Times New Roman" w:eastAsia="宋体" w:hAnsi="Times New Roman" w:cs="Times New Roman"/>
          <w:sz w:val="24"/>
          <w:szCs w:val="24"/>
        </w:rPr>
        <w:t>随着智慧医疗与医疗人工智能快速发展，北京安贞医院心血管</w:t>
      </w:r>
      <w:r w:rsidRPr="0001305F">
        <w:rPr>
          <w:rFonts w:ascii="Times New Roman" w:eastAsia="宋体" w:hAnsi="Times New Roman" w:cs="Times New Roman"/>
          <w:sz w:val="24"/>
          <w:szCs w:val="24"/>
        </w:rPr>
        <w:t xml:space="preserve"> AI </w:t>
      </w:r>
      <w:r w:rsidRPr="0001305F">
        <w:rPr>
          <w:rFonts w:ascii="Times New Roman" w:eastAsia="宋体" w:hAnsi="Times New Roman" w:cs="Times New Roman"/>
          <w:sz w:val="24"/>
          <w:szCs w:val="24"/>
        </w:rPr>
        <w:t>辅助诊断、专科大模型研发等业务持续拓展。</w:t>
      </w:r>
      <w:proofErr w:type="gramStart"/>
      <w:r w:rsidRPr="0001305F">
        <w:rPr>
          <w:rFonts w:ascii="Times New Roman" w:eastAsia="宋体" w:hAnsi="Times New Roman" w:cs="Times New Roman"/>
          <w:sz w:val="24"/>
          <w:szCs w:val="24"/>
        </w:rPr>
        <w:t>现有算力资源</w:t>
      </w:r>
      <w:proofErr w:type="gramEnd"/>
      <w:r w:rsidRPr="0001305F">
        <w:rPr>
          <w:rFonts w:ascii="Times New Roman" w:eastAsia="宋体" w:hAnsi="Times New Roman" w:cs="Times New Roman"/>
          <w:sz w:val="24"/>
          <w:szCs w:val="24"/>
        </w:rPr>
        <w:t>不足，难以支撑多模态影像推理、模型训练等需求。为保障院内</w:t>
      </w:r>
      <w:r w:rsidRPr="0001305F">
        <w:rPr>
          <w:rFonts w:ascii="Times New Roman" w:eastAsia="宋体" w:hAnsi="Times New Roman" w:cs="Times New Roman"/>
          <w:sz w:val="24"/>
          <w:szCs w:val="24"/>
        </w:rPr>
        <w:t xml:space="preserve"> AI </w:t>
      </w:r>
      <w:r w:rsidRPr="0001305F">
        <w:rPr>
          <w:rFonts w:ascii="Times New Roman" w:eastAsia="宋体" w:hAnsi="Times New Roman" w:cs="Times New Roman"/>
          <w:sz w:val="24"/>
          <w:szCs w:val="24"/>
        </w:rPr>
        <w:t>应用稳定运行与科研创新，医院计划采购智算算力资源服务，搭建</w:t>
      </w:r>
      <w:proofErr w:type="gramStart"/>
      <w:r w:rsidRPr="0001305F">
        <w:rPr>
          <w:rFonts w:ascii="Times New Roman" w:eastAsia="宋体" w:hAnsi="Times New Roman" w:cs="Times New Roman"/>
          <w:sz w:val="24"/>
          <w:szCs w:val="24"/>
        </w:rPr>
        <w:t>弹性算力底座</w:t>
      </w:r>
      <w:proofErr w:type="gramEnd"/>
      <w:r w:rsidRPr="0001305F">
        <w:rPr>
          <w:rFonts w:ascii="Times New Roman" w:eastAsia="宋体" w:hAnsi="Times New Roman" w:cs="Times New Roman"/>
          <w:sz w:val="24"/>
          <w:szCs w:val="24"/>
        </w:rPr>
        <w:t>，赋能精准心血管诊疗发展。</w:t>
      </w:r>
    </w:p>
    <w:p w:rsidR="0001305F" w:rsidRPr="0001305F" w:rsidRDefault="0001305F" w:rsidP="0001305F">
      <w:pPr>
        <w:rPr>
          <w:rFonts w:ascii="Times New Roman" w:eastAsia="宋体" w:hAnsi="Times New Roman" w:cs="Times New Roman"/>
          <w:szCs w:val="24"/>
        </w:rPr>
      </w:pPr>
    </w:p>
    <w:p w:rsidR="0001305F" w:rsidRPr="0001305F" w:rsidRDefault="0001305F" w:rsidP="0001305F">
      <w:pPr>
        <w:rPr>
          <w:rFonts w:ascii="Times New Roman" w:eastAsia="宋体" w:hAnsi="Times New Roman" w:cs="Times New Roman"/>
          <w:szCs w:val="24"/>
        </w:rPr>
      </w:pPr>
    </w:p>
    <w:p w:rsidR="0001305F" w:rsidRPr="0001305F" w:rsidRDefault="0001305F" w:rsidP="0001305F">
      <w:pPr>
        <w:numPr>
          <w:ilvl w:val="0"/>
          <w:numId w:val="2"/>
        </w:numPr>
        <w:spacing w:line="360" w:lineRule="auto"/>
        <w:contextualSpacing/>
        <w:rPr>
          <w:rFonts w:ascii="Times New Roman" w:eastAsia="宋体" w:hAnsi="Times New Roman" w:cs="Times New Roman"/>
          <w:b/>
          <w:sz w:val="24"/>
          <w:szCs w:val="24"/>
        </w:rPr>
      </w:pPr>
      <w:r w:rsidRPr="0001305F">
        <w:rPr>
          <w:rFonts w:ascii="Times New Roman" w:eastAsia="宋体" w:hAnsi="Times New Roman" w:cs="Times New Roman"/>
          <w:b/>
          <w:sz w:val="24"/>
          <w:szCs w:val="24"/>
        </w:rPr>
        <w:t>商务要求</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 xml:space="preserve">1. </w:t>
      </w:r>
      <w:r w:rsidRPr="0001305F">
        <w:rPr>
          <w:rFonts w:ascii="Times New Roman" w:eastAsia="宋体" w:hAnsi="Times New Roman" w:cs="Times New Roman" w:hint="eastAsia"/>
          <w:sz w:val="24"/>
          <w:szCs w:val="24"/>
        </w:rPr>
        <w:t>交付（实施）的时间（期限）和地点（范围）</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lastRenderedPageBreak/>
        <w:t xml:space="preserve">1.1 </w:t>
      </w:r>
      <w:r w:rsidRPr="0001305F">
        <w:rPr>
          <w:rFonts w:ascii="Times New Roman" w:eastAsia="宋体" w:hAnsi="Times New Roman" w:cs="Times New Roman" w:hint="eastAsia"/>
          <w:sz w:val="24"/>
          <w:szCs w:val="24"/>
        </w:rPr>
        <w:t>履约期限：本合同自签订并生效之日起，履约期限为三年，一签三年。</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 xml:space="preserve">1.2 </w:t>
      </w:r>
      <w:r w:rsidRPr="0001305F">
        <w:rPr>
          <w:rFonts w:ascii="Times New Roman" w:eastAsia="宋体" w:hAnsi="Times New Roman" w:cs="Times New Roman" w:hint="eastAsia"/>
          <w:sz w:val="24"/>
          <w:szCs w:val="24"/>
        </w:rPr>
        <w:t>履约地点：北京安贞医院</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 xml:space="preserve">1.3 </w:t>
      </w:r>
      <w:r w:rsidRPr="0001305F">
        <w:rPr>
          <w:rFonts w:ascii="Times New Roman" w:eastAsia="宋体" w:hAnsi="Times New Roman" w:cs="Times New Roman" w:hint="eastAsia"/>
          <w:sz w:val="24"/>
          <w:szCs w:val="24"/>
        </w:rPr>
        <w:t>合同终止：出现以下任</w:t>
      </w:r>
      <w:proofErr w:type="gramStart"/>
      <w:r w:rsidRPr="0001305F">
        <w:rPr>
          <w:rFonts w:ascii="Times New Roman" w:eastAsia="宋体" w:hAnsi="Times New Roman" w:cs="Times New Roman" w:hint="eastAsia"/>
          <w:sz w:val="24"/>
          <w:szCs w:val="24"/>
        </w:rPr>
        <w:t>一</w:t>
      </w:r>
      <w:proofErr w:type="gramEnd"/>
      <w:r w:rsidRPr="0001305F">
        <w:rPr>
          <w:rFonts w:ascii="Times New Roman" w:eastAsia="宋体" w:hAnsi="Times New Roman" w:cs="Times New Roman" w:hint="eastAsia"/>
          <w:sz w:val="24"/>
          <w:szCs w:val="24"/>
        </w:rPr>
        <w:t>情形，本合同即终止：</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w:t>
      </w:r>
      <w:r w:rsidRPr="0001305F">
        <w:rPr>
          <w:rFonts w:ascii="Times New Roman" w:eastAsia="宋体" w:hAnsi="Times New Roman" w:cs="Times New Roman" w:hint="eastAsia"/>
          <w:sz w:val="24"/>
          <w:szCs w:val="24"/>
        </w:rPr>
        <w:t>1</w:t>
      </w:r>
      <w:r w:rsidRPr="0001305F">
        <w:rPr>
          <w:rFonts w:ascii="Times New Roman" w:eastAsia="宋体" w:hAnsi="Times New Roman" w:cs="Times New Roman" w:hint="eastAsia"/>
          <w:sz w:val="24"/>
          <w:szCs w:val="24"/>
        </w:rPr>
        <w:t>）合同生效满三年，履约期限届满；</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w:t>
      </w:r>
      <w:r w:rsidRPr="0001305F">
        <w:rPr>
          <w:rFonts w:ascii="Times New Roman" w:eastAsia="宋体" w:hAnsi="Times New Roman" w:cs="Times New Roman" w:hint="eastAsia"/>
          <w:sz w:val="24"/>
          <w:szCs w:val="24"/>
        </w:rPr>
        <w:t>2</w:t>
      </w:r>
      <w:r w:rsidRPr="0001305F">
        <w:rPr>
          <w:rFonts w:ascii="Times New Roman" w:eastAsia="宋体" w:hAnsi="Times New Roman" w:cs="Times New Roman" w:hint="eastAsia"/>
          <w:sz w:val="24"/>
          <w:szCs w:val="24"/>
        </w:rPr>
        <w:t>）本合同项下约定的全部合同费用额度已全部耗用完毕。</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上述两种情形以先发生者为准。合同终止后，双方不再产生新的履约义务，已完成的工作成果按合同约定进行结算。</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 xml:space="preserve">2. </w:t>
      </w:r>
      <w:r w:rsidRPr="0001305F">
        <w:rPr>
          <w:rFonts w:ascii="Times New Roman" w:eastAsia="宋体" w:hAnsi="Times New Roman" w:cs="Times New Roman" w:hint="eastAsia"/>
          <w:sz w:val="24"/>
          <w:szCs w:val="24"/>
        </w:rPr>
        <w:t>付款条件（进度和方式）</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本合同付款采用后付费模式，按</w:t>
      </w:r>
      <w:r w:rsidRPr="0001305F">
        <w:rPr>
          <w:rFonts w:ascii="Times New Roman" w:eastAsia="宋体" w:hAnsi="Times New Roman" w:cs="Times New Roman" w:hint="eastAsia"/>
          <w:sz w:val="24"/>
          <w:szCs w:val="24"/>
        </w:rPr>
        <w:t>6</w:t>
      </w:r>
      <w:r w:rsidRPr="0001305F">
        <w:rPr>
          <w:rFonts w:ascii="Times New Roman" w:eastAsia="宋体" w:hAnsi="Times New Roman" w:cs="Times New Roman" w:hint="eastAsia"/>
          <w:sz w:val="24"/>
          <w:szCs w:val="24"/>
        </w:rPr>
        <w:t>个月周期进行结算支付，具体如下：</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1</w:t>
      </w:r>
      <w:r w:rsidRPr="0001305F">
        <w:rPr>
          <w:rFonts w:ascii="Times New Roman" w:eastAsia="宋体" w:hAnsi="Times New Roman" w:cs="Times New Roman" w:hint="eastAsia"/>
          <w:sz w:val="24"/>
          <w:szCs w:val="24"/>
        </w:rPr>
        <w:t>、结算周期：自合同签订之日起，每</w:t>
      </w:r>
      <w:r w:rsidRPr="0001305F">
        <w:rPr>
          <w:rFonts w:ascii="Times New Roman" w:eastAsia="宋体" w:hAnsi="Times New Roman" w:cs="Times New Roman" w:hint="eastAsia"/>
          <w:sz w:val="24"/>
          <w:szCs w:val="24"/>
        </w:rPr>
        <w:t>6</w:t>
      </w:r>
      <w:r w:rsidRPr="0001305F">
        <w:rPr>
          <w:rFonts w:ascii="Times New Roman" w:eastAsia="宋体" w:hAnsi="Times New Roman" w:cs="Times New Roman" w:hint="eastAsia"/>
          <w:sz w:val="24"/>
          <w:szCs w:val="24"/>
        </w:rPr>
        <w:t>个月为一个结算周期，双方核对当期实际资源用量，完成确认后开展开票及付款工作。</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2</w:t>
      </w:r>
      <w:r w:rsidRPr="0001305F">
        <w:rPr>
          <w:rFonts w:ascii="Times New Roman" w:eastAsia="宋体" w:hAnsi="Times New Roman" w:cs="Times New Roman" w:hint="eastAsia"/>
          <w:sz w:val="24"/>
          <w:szCs w:val="24"/>
        </w:rPr>
        <w:t>、用量核对与确认：每个结算周期届满后</w:t>
      </w:r>
      <w:r w:rsidRPr="0001305F">
        <w:rPr>
          <w:rFonts w:ascii="Times New Roman" w:eastAsia="宋体" w:hAnsi="Times New Roman" w:cs="Times New Roman" w:hint="eastAsia"/>
          <w:sz w:val="24"/>
          <w:szCs w:val="24"/>
        </w:rPr>
        <w:t>5</w:t>
      </w:r>
      <w:r w:rsidRPr="0001305F">
        <w:rPr>
          <w:rFonts w:ascii="Times New Roman" w:eastAsia="宋体" w:hAnsi="Times New Roman" w:cs="Times New Roman" w:hint="eastAsia"/>
          <w:sz w:val="24"/>
          <w:szCs w:val="24"/>
        </w:rPr>
        <w:t>个工作日内，中标人出具当期资源用量明细，提交采购人审核；采购人应在收到账单后</w:t>
      </w:r>
      <w:r w:rsidRPr="0001305F">
        <w:rPr>
          <w:rFonts w:ascii="Times New Roman" w:eastAsia="宋体" w:hAnsi="Times New Roman" w:cs="Times New Roman" w:hint="eastAsia"/>
          <w:sz w:val="24"/>
          <w:szCs w:val="24"/>
        </w:rPr>
        <w:t>5</w:t>
      </w:r>
      <w:r w:rsidRPr="0001305F">
        <w:rPr>
          <w:rFonts w:ascii="Times New Roman" w:eastAsia="宋体" w:hAnsi="Times New Roman" w:cs="Times New Roman" w:hint="eastAsia"/>
          <w:sz w:val="24"/>
          <w:szCs w:val="24"/>
        </w:rPr>
        <w:t>个工作日内完成核对确认，如有异议应当在该期限内书面提出，双方就异议部分共同复核校准；采购人逾期未书面提出异议的，视为认可中标人提交的当期用量账单。</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3</w:t>
      </w:r>
      <w:r w:rsidRPr="0001305F">
        <w:rPr>
          <w:rFonts w:ascii="Times New Roman" w:eastAsia="宋体" w:hAnsi="Times New Roman" w:cs="Times New Roman" w:hint="eastAsia"/>
          <w:sz w:val="24"/>
          <w:szCs w:val="24"/>
        </w:rPr>
        <w:t>、开票：账单经双方确认无误后，中标人于</w:t>
      </w:r>
      <w:r w:rsidRPr="0001305F">
        <w:rPr>
          <w:rFonts w:ascii="Times New Roman" w:eastAsia="宋体" w:hAnsi="Times New Roman" w:cs="Times New Roman" w:hint="eastAsia"/>
          <w:sz w:val="24"/>
          <w:szCs w:val="24"/>
        </w:rPr>
        <w:t>5</w:t>
      </w:r>
      <w:r w:rsidRPr="0001305F">
        <w:rPr>
          <w:rFonts w:ascii="Times New Roman" w:eastAsia="宋体" w:hAnsi="Times New Roman" w:cs="Times New Roman" w:hint="eastAsia"/>
          <w:sz w:val="24"/>
          <w:szCs w:val="24"/>
        </w:rPr>
        <w:t>个工作日内向采购人开具增值税发票。</w:t>
      </w: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hint="eastAsia"/>
          <w:sz w:val="24"/>
          <w:szCs w:val="24"/>
        </w:rPr>
        <w:t>4</w:t>
      </w:r>
      <w:r w:rsidRPr="0001305F">
        <w:rPr>
          <w:rFonts w:ascii="Times New Roman" w:eastAsia="宋体" w:hAnsi="Times New Roman" w:cs="Times New Roman" w:hint="eastAsia"/>
          <w:sz w:val="24"/>
          <w:szCs w:val="24"/>
        </w:rPr>
        <w:t>、付款：采购人收到中标人合</w:t>
      </w:r>
      <w:proofErr w:type="gramStart"/>
      <w:r w:rsidRPr="0001305F">
        <w:rPr>
          <w:rFonts w:ascii="Times New Roman" w:eastAsia="宋体" w:hAnsi="Times New Roman" w:cs="Times New Roman" w:hint="eastAsia"/>
          <w:sz w:val="24"/>
          <w:szCs w:val="24"/>
        </w:rPr>
        <w:t>规</w:t>
      </w:r>
      <w:proofErr w:type="gramEnd"/>
      <w:r w:rsidRPr="0001305F">
        <w:rPr>
          <w:rFonts w:ascii="Times New Roman" w:eastAsia="宋体" w:hAnsi="Times New Roman" w:cs="Times New Roman" w:hint="eastAsia"/>
          <w:sz w:val="24"/>
          <w:szCs w:val="24"/>
        </w:rPr>
        <w:t>发票后</w:t>
      </w:r>
      <w:r w:rsidRPr="0001305F">
        <w:rPr>
          <w:rFonts w:ascii="Times New Roman" w:eastAsia="宋体" w:hAnsi="Times New Roman" w:cs="Times New Roman" w:hint="eastAsia"/>
          <w:sz w:val="24"/>
          <w:szCs w:val="24"/>
        </w:rPr>
        <w:t>10</w:t>
      </w:r>
      <w:r w:rsidRPr="0001305F">
        <w:rPr>
          <w:rFonts w:ascii="Times New Roman" w:eastAsia="宋体" w:hAnsi="Times New Roman" w:cs="Times New Roman" w:hint="eastAsia"/>
          <w:sz w:val="24"/>
          <w:szCs w:val="24"/>
        </w:rPr>
        <w:t>个工作日内，向中标人支付该结算周期对应款项。</w:t>
      </w:r>
    </w:p>
    <w:p w:rsidR="0001305F" w:rsidRPr="0001305F" w:rsidRDefault="0001305F" w:rsidP="0001305F">
      <w:pPr>
        <w:spacing w:line="360" w:lineRule="auto"/>
        <w:contextualSpacing/>
        <w:rPr>
          <w:rFonts w:ascii="Times New Roman" w:eastAsia="宋体" w:hAnsi="Times New Roman" w:cs="Times New Roman"/>
          <w:b/>
          <w:i/>
          <w:sz w:val="24"/>
          <w:szCs w:val="24"/>
        </w:rPr>
      </w:pPr>
      <w:r w:rsidRPr="0001305F">
        <w:rPr>
          <w:rFonts w:ascii="Times New Roman" w:eastAsia="宋体" w:hAnsi="Times New Roman" w:cs="Times New Roman" w:hint="eastAsia"/>
          <w:b/>
          <w:i/>
          <w:sz w:val="24"/>
          <w:szCs w:val="24"/>
        </w:rPr>
        <w:t>不适用</w:t>
      </w:r>
    </w:p>
    <w:p w:rsidR="0001305F" w:rsidRPr="0001305F" w:rsidRDefault="0001305F" w:rsidP="0001305F">
      <w:pPr>
        <w:numPr>
          <w:ilvl w:val="0"/>
          <w:numId w:val="2"/>
        </w:numPr>
        <w:spacing w:line="360" w:lineRule="auto"/>
        <w:contextualSpacing/>
        <w:rPr>
          <w:rFonts w:ascii="Times New Roman" w:eastAsia="宋体" w:hAnsi="Times New Roman" w:cs="Times New Roman"/>
          <w:b/>
          <w:sz w:val="24"/>
          <w:szCs w:val="24"/>
        </w:rPr>
      </w:pPr>
      <w:r w:rsidRPr="0001305F">
        <w:rPr>
          <w:rFonts w:ascii="Times New Roman" w:eastAsia="宋体" w:hAnsi="Times New Roman" w:cs="Times New Roman"/>
          <w:b/>
          <w:sz w:val="24"/>
          <w:szCs w:val="24"/>
        </w:rPr>
        <w:t>技术要求</w:t>
      </w:r>
    </w:p>
    <w:p w:rsidR="0001305F" w:rsidRPr="0001305F" w:rsidRDefault="0001305F" w:rsidP="0001305F">
      <w:pPr>
        <w:spacing w:line="360" w:lineRule="auto"/>
        <w:contextualSpacing/>
        <w:rPr>
          <w:rFonts w:ascii="宋体" w:eastAsia="宋体" w:hAnsi="宋体" w:cs="Times New Roman"/>
          <w:sz w:val="24"/>
          <w:szCs w:val="24"/>
        </w:rPr>
      </w:pPr>
      <w:r w:rsidRPr="0001305F">
        <w:rPr>
          <w:rFonts w:ascii="宋体" w:eastAsia="宋体" w:hAnsi="宋体" w:cs="Times New Roman"/>
          <w:sz w:val="24"/>
          <w:szCs w:val="24"/>
        </w:rPr>
        <w:t>1.基本要求</w:t>
      </w:r>
    </w:p>
    <w:p w:rsidR="0001305F" w:rsidRPr="0001305F" w:rsidRDefault="0001305F" w:rsidP="0001305F">
      <w:pPr>
        <w:spacing w:line="360" w:lineRule="auto"/>
        <w:contextualSpacing/>
        <w:rPr>
          <w:rFonts w:ascii="宋体" w:eastAsia="宋体" w:hAnsi="宋体" w:cs="Times New Roman"/>
          <w:sz w:val="24"/>
          <w:szCs w:val="24"/>
        </w:rPr>
      </w:pPr>
      <w:r w:rsidRPr="0001305F">
        <w:rPr>
          <w:rFonts w:ascii="宋体" w:eastAsia="宋体" w:hAnsi="宋体" w:cs="Times New Roman"/>
          <w:sz w:val="24"/>
          <w:szCs w:val="24"/>
        </w:rPr>
        <w:t>1.1 采购标的需实现的功能或者目标</w:t>
      </w:r>
    </w:p>
    <w:p w:rsidR="0001305F" w:rsidRPr="0001305F" w:rsidRDefault="0001305F" w:rsidP="0001305F">
      <w:pPr>
        <w:rPr>
          <w:rFonts w:ascii="宋体" w:eastAsia="宋体" w:hAnsi="宋体" w:cs="Times New Roman"/>
          <w:szCs w:val="24"/>
        </w:rPr>
      </w:pPr>
      <w:r w:rsidRPr="0001305F">
        <w:rPr>
          <w:rFonts w:ascii="宋体" w:eastAsia="宋体" w:hAnsi="宋体" w:cs="Times New Roman"/>
          <w:szCs w:val="24"/>
        </w:rPr>
        <w:t>本项目采购智算算力租赁服务，构建国产化弹性智算算力底座，支撑北京安贞医院临床诊疗、医学科研、财务运营多场景下 AI 智能体开发、心血管专科大模型研发、多模态医学影像推理、模型训练调优、知识库应用、业务智能推理服务等业务需求。</w:t>
      </w:r>
    </w:p>
    <w:p w:rsidR="0001305F" w:rsidRPr="0001305F" w:rsidRDefault="0001305F" w:rsidP="0001305F">
      <w:pPr>
        <w:spacing w:line="360" w:lineRule="auto"/>
        <w:contextualSpacing/>
        <w:rPr>
          <w:rFonts w:ascii="宋体" w:eastAsia="宋体" w:hAnsi="宋体" w:cs="Times New Roman"/>
          <w:sz w:val="24"/>
          <w:szCs w:val="24"/>
        </w:rPr>
      </w:pPr>
      <w:r w:rsidRPr="0001305F">
        <w:rPr>
          <w:rFonts w:ascii="宋体" w:eastAsia="宋体" w:hAnsi="宋体" w:cs="Times New Roman"/>
          <w:sz w:val="24"/>
          <w:szCs w:val="24"/>
        </w:rPr>
        <w:t>1.2 需执行的国家相关标准、行业标准、地方标准或者其他标准、规范</w:t>
      </w: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本项目所有服务、软硬件、安全能力须遵循国家、行业、地方现行有效的法律法规、标准规范，包含但不限于：</w:t>
      </w:r>
    </w:p>
    <w:p w:rsidR="0001305F" w:rsidRPr="0001305F" w:rsidRDefault="0001305F" w:rsidP="0001305F">
      <w:pPr>
        <w:rPr>
          <w:rFonts w:ascii="宋体" w:eastAsia="宋体" w:hAnsi="宋体" w:cs="Times New Roman"/>
          <w:szCs w:val="24"/>
        </w:rPr>
      </w:pP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（1）法规政策类</w:t>
      </w: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1.《中华人民共和国网络安全法》《中华人民共和国数据安全法》《中华人民共和国个人信息</w:t>
      </w:r>
      <w:r w:rsidRPr="0001305F">
        <w:rPr>
          <w:rFonts w:ascii="宋体" w:eastAsia="宋体" w:hAnsi="宋体" w:cs="Times New Roman" w:hint="eastAsia"/>
          <w:szCs w:val="24"/>
        </w:rPr>
        <w:lastRenderedPageBreak/>
        <w:t>保护法》</w:t>
      </w: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2.《政务信息系统政府采购管理暂行办法》财库〔2017〕210 号</w:t>
      </w: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3.网络安全等级保护 2.0 相关管理规范。</w:t>
      </w:r>
    </w:p>
    <w:p w:rsidR="0001305F" w:rsidRPr="0001305F" w:rsidRDefault="0001305F" w:rsidP="0001305F">
      <w:pPr>
        <w:rPr>
          <w:rFonts w:ascii="宋体" w:eastAsia="宋体" w:hAnsi="宋体" w:cs="Times New Roman"/>
          <w:szCs w:val="24"/>
        </w:rPr>
      </w:pP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（2）国家技术标准</w:t>
      </w:r>
    </w:p>
    <w:p w:rsidR="0001305F" w:rsidRPr="0001305F" w:rsidRDefault="0001305F" w:rsidP="0001305F">
      <w:pPr>
        <w:rPr>
          <w:rFonts w:ascii="宋体" w:eastAsia="宋体" w:hAnsi="宋体" w:cs="Times New Roman"/>
          <w:szCs w:val="24"/>
        </w:rPr>
      </w:pPr>
      <w:r w:rsidRPr="0001305F">
        <w:rPr>
          <w:rFonts w:ascii="宋体" w:eastAsia="宋体" w:hAnsi="宋体" w:cs="Times New Roman"/>
          <w:szCs w:val="24"/>
        </w:rPr>
        <w:t>1. GB/T 22239</w:t>
      </w:r>
      <w:r w:rsidRPr="0001305F">
        <w:rPr>
          <w:rFonts w:ascii="Cambria Math" w:eastAsia="宋体" w:hAnsi="Cambria Math" w:cs="Cambria Math"/>
          <w:szCs w:val="24"/>
        </w:rPr>
        <w:t>‑</w:t>
      </w:r>
      <w:r w:rsidRPr="0001305F">
        <w:rPr>
          <w:rFonts w:ascii="宋体" w:eastAsia="宋体" w:hAnsi="宋体" w:cs="Times New Roman"/>
          <w:szCs w:val="24"/>
        </w:rPr>
        <w:t>2019</w:t>
      </w:r>
      <w:r w:rsidRPr="0001305F">
        <w:rPr>
          <w:rFonts w:ascii="宋体" w:eastAsia="宋体" w:hAnsi="宋体" w:cs="Times New Roman" w:hint="eastAsia"/>
          <w:szCs w:val="24"/>
        </w:rPr>
        <w:t>《信息安全技术网络安全等级保护基本要求》（含</w:t>
      </w:r>
      <w:proofErr w:type="gramStart"/>
      <w:r w:rsidRPr="0001305F">
        <w:rPr>
          <w:rFonts w:ascii="宋体" w:eastAsia="宋体" w:hAnsi="宋体" w:cs="Times New Roman" w:hint="eastAsia"/>
          <w:szCs w:val="24"/>
        </w:rPr>
        <w:t>云计算</w:t>
      </w:r>
      <w:proofErr w:type="gramEnd"/>
      <w:r w:rsidRPr="0001305F">
        <w:rPr>
          <w:rFonts w:ascii="宋体" w:eastAsia="宋体" w:hAnsi="宋体" w:cs="Times New Roman" w:hint="eastAsia"/>
          <w:szCs w:val="24"/>
        </w:rPr>
        <w:t>安全扩展要求）中华人民共</w:t>
      </w:r>
      <w:r w:rsidRPr="0001305F">
        <w:rPr>
          <w:rFonts w:ascii="宋体" w:eastAsia="宋体" w:hAnsi="宋体" w:cs="Times New Roman"/>
          <w:szCs w:val="24"/>
        </w:rPr>
        <w:t>...</w:t>
      </w:r>
    </w:p>
    <w:p w:rsidR="0001305F" w:rsidRPr="0001305F" w:rsidRDefault="0001305F" w:rsidP="0001305F">
      <w:pPr>
        <w:rPr>
          <w:rFonts w:ascii="宋体" w:eastAsia="宋体" w:hAnsi="宋体" w:cs="Times New Roman"/>
          <w:szCs w:val="24"/>
        </w:rPr>
      </w:pPr>
      <w:r w:rsidRPr="0001305F">
        <w:rPr>
          <w:rFonts w:ascii="宋体" w:eastAsia="宋体" w:hAnsi="宋体" w:cs="Times New Roman"/>
          <w:szCs w:val="24"/>
        </w:rPr>
        <w:t>2. GB/T 39725</w:t>
      </w:r>
      <w:r w:rsidRPr="0001305F">
        <w:rPr>
          <w:rFonts w:ascii="Cambria Math" w:eastAsia="宋体" w:hAnsi="Cambria Math" w:cs="Cambria Math"/>
          <w:szCs w:val="24"/>
        </w:rPr>
        <w:t>‑</w:t>
      </w:r>
      <w:r w:rsidRPr="0001305F">
        <w:rPr>
          <w:rFonts w:ascii="宋体" w:eastAsia="宋体" w:hAnsi="宋体" w:cs="Times New Roman"/>
          <w:szCs w:val="24"/>
        </w:rPr>
        <w:t>2020</w:t>
      </w:r>
      <w:r w:rsidRPr="0001305F">
        <w:rPr>
          <w:rFonts w:ascii="宋体" w:eastAsia="宋体" w:hAnsi="宋体" w:cs="Times New Roman" w:hint="eastAsia"/>
          <w:szCs w:val="24"/>
        </w:rPr>
        <w:t>《信息安全技术健康医疗数据安全指南》</w:t>
      </w:r>
    </w:p>
    <w:p w:rsidR="0001305F" w:rsidRPr="0001305F" w:rsidRDefault="0001305F" w:rsidP="0001305F">
      <w:pPr>
        <w:rPr>
          <w:rFonts w:ascii="宋体" w:eastAsia="宋体" w:hAnsi="宋体" w:cs="Times New Roman"/>
          <w:szCs w:val="24"/>
        </w:rPr>
      </w:pPr>
      <w:r w:rsidRPr="0001305F">
        <w:rPr>
          <w:rFonts w:ascii="宋体" w:eastAsia="宋体" w:hAnsi="宋体" w:cs="Times New Roman"/>
          <w:szCs w:val="24"/>
        </w:rPr>
        <w:t>3. GB/T 43697</w:t>
      </w:r>
      <w:r w:rsidRPr="0001305F">
        <w:rPr>
          <w:rFonts w:ascii="Cambria Math" w:eastAsia="宋体" w:hAnsi="Cambria Math" w:cs="Cambria Math"/>
          <w:szCs w:val="24"/>
        </w:rPr>
        <w:t>‑</w:t>
      </w:r>
      <w:r w:rsidRPr="0001305F">
        <w:rPr>
          <w:rFonts w:ascii="宋体" w:eastAsia="宋体" w:hAnsi="宋体" w:cs="Times New Roman"/>
          <w:szCs w:val="24"/>
        </w:rPr>
        <w:t>2024</w:t>
      </w:r>
      <w:r w:rsidRPr="0001305F">
        <w:rPr>
          <w:rFonts w:ascii="宋体" w:eastAsia="宋体" w:hAnsi="宋体" w:cs="Times New Roman" w:hint="eastAsia"/>
          <w:szCs w:val="24"/>
        </w:rPr>
        <w:t>《医疗健康数据安全基本要求》</w:t>
      </w:r>
    </w:p>
    <w:p w:rsidR="0001305F" w:rsidRPr="0001305F" w:rsidRDefault="0001305F" w:rsidP="0001305F">
      <w:pPr>
        <w:rPr>
          <w:rFonts w:ascii="宋体" w:eastAsia="宋体" w:hAnsi="宋体" w:cs="Times New Roman"/>
          <w:szCs w:val="24"/>
        </w:rPr>
      </w:pPr>
      <w:r w:rsidRPr="0001305F">
        <w:rPr>
          <w:rFonts w:ascii="宋体" w:eastAsia="宋体" w:hAnsi="宋体" w:cs="Times New Roman"/>
          <w:szCs w:val="24"/>
        </w:rPr>
        <w:t>4. GB/T 35273</w:t>
      </w:r>
      <w:r w:rsidRPr="0001305F">
        <w:rPr>
          <w:rFonts w:ascii="Cambria Math" w:eastAsia="宋体" w:hAnsi="Cambria Math" w:cs="Cambria Math"/>
          <w:szCs w:val="24"/>
        </w:rPr>
        <w:t>‑</w:t>
      </w:r>
      <w:r w:rsidRPr="0001305F">
        <w:rPr>
          <w:rFonts w:ascii="宋体" w:eastAsia="宋体" w:hAnsi="宋体" w:cs="Times New Roman"/>
          <w:szCs w:val="24"/>
        </w:rPr>
        <w:t>2020</w:t>
      </w:r>
      <w:r w:rsidRPr="0001305F">
        <w:rPr>
          <w:rFonts w:ascii="宋体" w:eastAsia="宋体" w:hAnsi="宋体" w:cs="Times New Roman" w:hint="eastAsia"/>
          <w:szCs w:val="24"/>
        </w:rPr>
        <w:t>《信息安全技术个人信息安全规范》</w:t>
      </w:r>
    </w:p>
    <w:p w:rsidR="0001305F" w:rsidRPr="0001305F" w:rsidRDefault="0001305F" w:rsidP="0001305F">
      <w:pPr>
        <w:rPr>
          <w:rFonts w:ascii="宋体" w:eastAsia="宋体" w:hAnsi="宋体" w:cs="Times New Roman"/>
          <w:szCs w:val="24"/>
        </w:rPr>
      </w:pPr>
      <w:r w:rsidRPr="0001305F">
        <w:rPr>
          <w:rFonts w:ascii="宋体" w:eastAsia="宋体" w:hAnsi="宋体" w:cs="Times New Roman"/>
          <w:szCs w:val="24"/>
        </w:rPr>
        <w:t>5. GB/T 31167</w:t>
      </w:r>
      <w:r w:rsidRPr="0001305F">
        <w:rPr>
          <w:rFonts w:ascii="Cambria Math" w:eastAsia="宋体" w:hAnsi="Cambria Math" w:cs="Cambria Math"/>
          <w:szCs w:val="24"/>
        </w:rPr>
        <w:t>‑</w:t>
      </w:r>
      <w:r w:rsidRPr="0001305F">
        <w:rPr>
          <w:rFonts w:ascii="宋体" w:eastAsia="宋体" w:hAnsi="宋体" w:cs="Times New Roman"/>
          <w:szCs w:val="24"/>
        </w:rPr>
        <w:t>2014</w:t>
      </w:r>
      <w:r w:rsidRPr="0001305F">
        <w:rPr>
          <w:rFonts w:ascii="宋体" w:eastAsia="宋体" w:hAnsi="宋体" w:cs="Times New Roman" w:hint="eastAsia"/>
          <w:szCs w:val="24"/>
        </w:rPr>
        <w:t>《信息安全技术云计算服务安全指南》</w:t>
      </w:r>
    </w:p>
    <w:p w:rsidR="0001305F" w:rsidRPr="0001305F" w:rsidRDefault="0001305F" w:rsidP="0001305F">
      <w:pPr>
        <w:rPr>
          <w:rFonts w:ascii="宋体" w:eastAsia="宋体" w:hAnsi="宋体" w:cs="Times New Roman"/>
          <w:szCs w:val="24"/>
        </w:rPr>
      </w:pPr>
    </w:p>
    <w:p w:rsidR="0001305F" w:rsidRPr="0001305F" w:rsidRDefault="0001305F" w:rsidP="0001305F">
      <w:pPr>
        <w:rPr>
          <w:rFonts w:ascii="宋体" w:eastAsia="宋体" w:hAnsi="宋体" w:cs="Times New Roman"/>
          <w:szCs w:val="24"/>
        </w:rPr>
      </w:pPr>
      <w:r w:rsidRPr="0001305F">
        <w:rPr>
          <w:rFonts w:ascii="宋体" w:eastAsia="宋体" w:hAnsi="宋体" w:cs="Times New Roman" w:hint="eastAsia"/>
          <w:szCs w:val="24"/>
        </w:rPr>
        <w:t>具体服务指标要求如下：</w:t>
      </w:r>
    </w:p>
    <w:p w:rsidR="0001305F" w:rsidRPr="0001305F" w:rsidRDefault="0001305F" w:rsidP="0001305F">
      <w:pPr>
        <w:spacing w:line="360" w:lineRule="auto"/>
        <w:rPr>
          <w:rFonts w:ascii="Times New Roman" w:eastAsia="宋体" w:hAnsi="Times New Roman" w:cs="Times New Roman"/>
          <w:b/>
          <w:bCs/>
          <w:sz w:val="24"/>
          <w:szCs w:val="24"/>
        </w:rPr>
      </w:pPr>
      <w:r w:rsidRPr="0001305F">
        <w:rPr>
          <w:rFonts w:ascii="Times New Roman" w:eastAsia="宋体" w:hAnsi="Times New Roman" w:cs="Times New Roman" w:hint="eastAsia"/>
          <w:b/>
          <w:bCs/>
          <w:sz w:val="24"/>
          <w:szCs w:val="24"/>
        </w:rPr>
        <w:t>1</w:t>
      </w:r>
      <w:r w:rsidRPr="0001305F">
        <w:rPr>
          <w:rFonts w:ascii="Times New Roman" w:eastAsia="宋体" w:hAnsi="Times New Roman" w:cs="Times New Roman" w:hint="eastAsia"/>
          <w:b/>
          <w:bCs/>
          <w:sz w:val="24"/>
          <w:szCs w:val="24"/>
        </w:rPr>
        <w:t>、</w:t>
      </w:r>
      <w:r w:rsidRPr="0001305F">
        <w:rPr>
          <w:rFonts w:ascii="Times New Roman" w:eastAsia="宋体" w:hAnsi="Times New Roman" w:cs="Times New Roman"/>
          <w:b/>
          <w:bCs/>
          <w:sz w:val="24"/>
          <w:szCs w:val="24"/>
        </w:rPr>
        <w:t>智算算力资源服务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3"/>
        <w:gridCol w:w="1180"/>
        <w:gridCol w:w="6419"/>
      </w:tblGrid>
      <w:tr w:rsidR="0001305F" w:rsidRPr="0001305F" w:rsidTr="005859F5">
        <w:trPr>
          <w:tblHeader/>
          <w:jc w:val="center"/>
        </w:trPr>
        <w:tc>
          <w:tcPr>
            <w:tcW w:w="923" w:type="dxa"/>
            <w:vAlign w:val="center"/>
          </w:tcPr>
          <w:p w:rsidR="0001305F" w:rsidRPr="0001305F" w:rsidRDefault="0001305F" w:rsidP="0001305F">
            <w:pPr>
              <w:snapToGrid w:val="0"/>
              <w:jc w:val="center"/>
              <w:rPr>
                <w:rFonts w:ascii="宋体" w:eastAsia="宋体" w:hAnsi="宋体" w:cs="等线"/>
                <w:b/>
                <w:szCs w:val="24"/>
              </w:rPr>
            </w:pPr>
            <w:r w:rsidRPr="0001305F">
              <w:rPr>
                <w:rFonts w:ascii="宋体" w:eastAsia="宋体" w:hAnsi="宋体" w:cs="等线" w:hint="eastAsia"/>
                <w:b/>
                <w:szCs w:val="24"/>
              </w:rPr>
              <w:t>序号</w:t>
            </w:r>
          </w:p>
        </w:tc>
        <w:tc>
          <w:tcPr>
            <w:tcW w:w="1180" w:type="dxa"/>
            <w:vAlign w:val="center"/>
          </w:tcPr>
          <w:p w:rsidR="0001305F" w:rsidRPr="0001305F" w:rsidRDefault="0001305F" w:rsidP="0001305F">
            <w:pPr>
              <w:snapToGrid w:val="0"/>
              <w:jc w:val="center"/>
              <w:rPr>
                <w:rFonts w:ascii="宋体" w:eastAsia="宋体" w:hAnsi="宋体" w:cs="等线"/>
                <w:b/>
                <w:szCs w:val="24"/>
              </w:rPr>
            </w:pPr>
            <w:r w:rsidRPr="0001305F">
              <w:rPr>
                <w:rFonts w:ascii="宋体" w:eastAsia="宋体" w:hAnsi="宋体" w:cs="等线" w:hint="eastAsia"/>
                <w:b/>
                <w:szCs w:val="24"/>
              </w:rPr>
              <w:t>分类</w:t>
            </w:r>
          </w:p>
        </w:tc>
        <w:tc>
          <w:tcPr>
            <w:tcW w:w="6419" w:type="dxa"/>
            <w:vAlign w:val="center"/>
          </w:tcPr>
          <w:p w:rsidR="0001305F" w:rsidRPr="0001305F" w:rsidRDefault="0001305F" w:rsidP="0001305F">
            <w:pPr>
              <w:snapToGrid w:val="0"/>
              <w:jc w:val="center"/>
              <w:rPr>
                <w:rFonts w:ascii="宋体" w:eastAsia="宋体" w:hAnsi="宋体" w:cs="等线"/>
                <w:b/>
                <w:szCs w:val="24"/>
              </w:rPr>
            </w:pPr>
            <w:r w:rsidRPr="0001305F">
              <w:rPr>
                <w:rFonts w:ascii="宋体" w:eastAsia="宋体" w:hAnsi="宋体" w:cs="等线" w:hint="eastAsia"/>
                <w:b/>
                <w:szCs w:val="24"/>
              </w:rPr>
              <w:t>指标性能</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w:t>
            </w:r>
          </w:p>
        </w:tc>
        <w:tc>
          <w:tcPr>
            <w:tcW w:w="1180"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CPU处理器</w:t>
            </w: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szCs w:val="24"/>
              </w:rPr>
              <w:t>▲采用国产CPU，CPU数量≥4，单颗CPU主频≥2.6GHz，单颗CPU物理核数≥48；提供</w:t>
            </w:r>
            <w:r w:rsidRPr="0001305F">
              <w:rPr>
                <w:rFonts w:ascii="宋体" w:eastAsia="宋体" w:hAnsi="宋体" w:cs="等线" w:hint="eastAsia"/>
                <w:szCs w:val="24"/>
              </w:rPr>
              <w:t>CPU</w:t>
            </w:r>
            <w:r w:rsidRPr="0001305F">
              <w:rPr>
                <w:rFonts w:ascii="宋体" w:eastAsia="宋体" w:hAnsi="宋体" w:cs="等线"/>
                <w:szCs w:val="24"/>
              </w:rPr>
              <w:t>通过中国信息安全测评中心安全可靠测评证明截图。</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2</w:t>
            </w:r>
          </w:p>
        </w:tc>
        <w:tc>
          <w:tcPr>
            <w:tcW w:w="1180" w:type="dxa"/>
            <w:vMerge w:val="restart"/>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AI</w:t>
            </w:r>
            <w:proofErr w:type="gramStart"/>
            <w:r w:rsidRPr="0001305F">
              <w:rPr>
                <w:rFonts w:ascii="宋体" w:eastAsia="宋体" w:hAnsi="宋体" w:cs="等线"/>
                <w:szCs w:val="24"/>
              </w:rPr>
              <w:t>算力卡</w:t>
            </w:r>
            <w:proofErr w:type="gramEnd"/>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szCs w:val="24"/>
              </w:rPr>
              <w:t>▲采用国产</w:t>
            </w:r>
            <w:proofErr w:type="gramStart"/>
            <w:r w:rsidRPr="0001305F">
              <w:rPr>
                <w:rFonts w:ascii="宋体" w:eastAsia="宋体" w:hAnsi="宋体" w:cs="等线"/>
                <w:szCs w:val="24"/>
              </w:rPr>
              <w:t>算力卡，算力卡</w:t>
            </w:r>
            <w:proofErr w:type="gramEnd"/>
            <w:r w:rsidRPr="0001305F">
              <w:rPr>
                <w:rFonts w:ascii="宋体" w:eastAsia="宋体" w:hAnsi="宋体" w:cs="等线"/>
                <w:szCs w:val="24"/>
              </w:rPr>
              <w:t>数量≥8块，单卡显存≥64 GB，</w:t>
            </w:r>
            <w:proofErr w:type="gramStart"/>
            <w:r w:rsidRPr="0001305F">
              <w:rPr>
                <w:rFonts w:ascii="宋体" w:eastAsia="宋体" w:hAnsi="宋体" w:cs="等线"/>
                <w:szCs w:val="24"/>
              </w:rPr>
              <w:t>单卡算力</w:t>
            </w:r>
            <w:proofErr w:type="gramEnd"/>
            <w:r w:rsidRPr="0001305F">
              <w:rPr>
                <w:rFonts w:ascii="宋体" w:eastAsia="宋体" w:hAnsi="宋体" w:cs="等线"/>
                <w:szCs w:val="24"/>
              </w:rPr>
              <w:t>≥280TFlops (FP16)；</w:t>
            </w:r>
            <w:proofErr w:type="gramStart"/>
            <w:r w:rsidRPr="0001305F">
              <w:rPr>
                <w:rFonts w:ascii="宋体" w:eastAsia="宋体" w:hAnsi="宋体" w:cs="等线"/>
                <w:szCs w:val="24"/>
              </w:rPr>
              <w:t>提供</w:t>
            </w:r>
            <w:r w:rsidRPr="0001305F">
              <w:rPr>
                <w:rFonts w:ascii="宋体" w:eastAsia="宋体" w:hAnsi="宋体" w:cs="等线" w:hint="eastAsia"/>
                <w:szCs w:val="24"/>
              </w:rPr>
              <w:t>算力卡</w:t>
            </w:r>
            <w:r w:rsidRPr="0001305F">
              <w:rPr>
                <w:rFonts w:ascii="宋体" w:eastAsia="宋体" w:hAnsi="宋体" w:cs="等线"/>
                <w:szCs w:val="24"/>
              </w:rPr>
              <w:t>通</w:t>
            </w:r>
            <w:proofErr w:type="gramEnd"/>
            <w:r w:rsidRPr="0001305F">
              <w:rPr>
                <w:rFonts w:ascii="宋体" w:eastAsia="宋体" w:hAnsi="宋体" w:cs="等线"/>
                <w:szCs w:val="24"/>
              </w:rPr>
              <w:t>过中国信息安全测评中心安全可靠测评证明截图。</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3</w:t>
            </w:r>
          </w:p>
        </w:tc>
        <w:tc>
          <w:tcPr>
            <w:tcW w:w="1180" w:type="dxa"/>
            <w:vMerge/>
            <w:vAlign w:val="center"/>
          </w:tcPr>
          <w:p w:rsidR="0001305F" w:rsidRPr="0001305F" w:rsidRDefault="0001305F" w:rsidP="0001305F">
            <w:pPr>
              <w:snapToGrid w:val="0"/>
              <w:jc w:val="center"/>
              <w:rPr>
                <w:rFonts w:ascii="宋体" w:eastAsia="宋体" w:hAnsi="宋体" w:cs="等线"/>
                <w:szCs w:val="24"/>
              </w:rPr>
            </w:pP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szCs w:val="24"/>
              </w:rPr>
              <w:t>适配</w:t>
            </w:r>
            <w:proofErr w:type="spellStart"/>
            <w:r w:rsidRPr="0001305F">
              <w:rPr>
                <w:rFonts w:ascii="宋体" w:eastAsia="宋体" w:hAnsi="宋体" w:cs="等线"/>
                <w:szCs w:val="24"/>
              </w:rPr>
              <w:t>PyTorch</w:t>
            </w:r>
            <w:proofErr w:type="spellEnd"/>
            <w:r w:rsidRPr="0001305F">
              <w:rPr>
                <w:rFonts w:ascii="宋体" w:eastAsia="宋体" w:hAnsi="宋体" w:cs="等线"/>
                <w:szCs w:val="24"/>
              </w:rPr>
              <w:t>、</w:t>
            </w:r>
            <w:proofErr w:type="spellStart"/>
            <w:r w:rsidRPr="0001305F">
              <w:rPr>
                <w:rFonts w:ascii="宋体" w:eastAsia="宋体" w:hAnsi="宋体" w:cs="等线"/>
                <w:szCs w:val="24"/>
              </w:rPr>
              <w:t>tensorflow</w:t>
            </w:r>
            <w:proofErr w:type="spellEnd"/>
            <w:r w:rsidRPr="0001305F">
              <w:rPr>
                <w:rFonts w:ascii="宋体" w:eastAsia="宋体" w:hAnsi="宋体" w:cs="等线"/>
                <w:szCs w:val="24"/>
              </w:rPr>
              <w:t>、</w:t>
            </w:r>
            <w:proofErr w:type="spellStart"/>
            <w:r w:rsidRPr="0001305F">
              <w:rPr>
                <w:rFonts w:ascii="宋体" w:eastAsia="宋体" w:hAnsi="宋体" w:cs="等线"/>
                <w:szCs w:val="24"/>
              </w:rPr>
              <w:t>PaddlePaddle</w:t>
            </w:r>
            <w:proofErr w:type="spellEnd"/>
            <w:r w:rsidRPr="0001305F">
              <w:rPr>
                <w:rFonts w:ascii="宋体" w:eastAsia="宋体" w:hAnsi="宋体" w:cs="等线"/>
                <w:szCs w:val="24"/>
              </w:rPr>
              <w:t>、</w:t>
            </w:r>
            <w:proofErr w:type="spellStart"/>
            <w:r w:rsidRPr="0001305F">
              <w:rPr>
                <w:rFonts w:ascii="宋体" w:eastAsia="宋体" w:hAnsi="宋体" w:cs="等线"/>
                <w:szCs w:val="24"/>
              </w:rPr>
              <w:t>Mindspore</w:t>
            </w:r>
            <w:proofErr w:type="spellEnd"/>
            <w:r w:rsidRPr="0001305F">
              <w:rPr>
                <w:rFonts w:ascii="宋体" w:eastAsia="宋体" w:hAnsi="宋体" w:cs="等线"/>
                <w:szCs w:val="24"/>
              </w:rPr>
              <w:t>等常见或国产深度学习框架，支持国产深度学习加速框架，满足深度学习训练与推理需求；</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4</w:t>
            </w:r>
          </w:p>
        </w:tc>
        <w:tc>
          <w:tcPr>
            <w:tcW w:w="1180"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内存</w:t>
            </w: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rPr>
              <w:t>≥1536 GB DDR4 内存；</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5</w:t>
            </w:r>
          </w:p>
        </w:tc>
        <w:tc>
          <w:tcPr>
            <w:tcW w:w="1180"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系统盘</w:t>
            </w: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rPr>
              <w:t>≥2 * 480GB SSD；</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6</w:t>
            </w:r>
          </w:p>
        </w:tc>
        <w:tc>
          <w:tcPr>
            <w:tcW w:w="1180"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阵列卡</w:t>
            </w: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rPr>
              <w:t>≥1张RAID卡，4G Cache，端口数≥8，端口速率:≥12Gb/s，支持RAID 0、1、10、50、60及直通；</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7</w:t>
            </w:r>
          </w:p>
        </w:tc>
        <w:tc>
          <w:tcPr>
            <w:tcW w:w="1180"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网卡</w:t>
            </w: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rPr>
              <w:t>≥4块200G双口,≥1块双口100G单口,≥1×双口25GbE智能网卡,≥1块双口GE；</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8</w:t>
            </w:r>
          </w:p>
        </w:tc>
        <w:tc>
          <w:tcPr>
            <w:tcW w:w="1180" w:type="dxa"/>
            <w:vMerge w:val="restart"/>
            <w:vAlign w:val="center"/>
          </w:tcPr>
          <w:p w:rsidR="0001305F" w:rsidRPr="0001305F" w:rsidRDefault="0001305F" w:rsidP="0001305F">
            <w:pPr>
              <w:snapToGrid w:val="0"/>
              <w:rPr>
                <w:rFonts w:ascii="宋体" w:eastAsia="宋体" w:hAnsi="宋体" w:cs="等线"/>
                <w:szCs w:val="24"/>
              </w:rPr>
            </w:pPr>
            <w:proofErr w:type="gramStart"/>
            <w:r w:rsidRPr="0001305F">
              <w:rPr>
                <w:rFonts w:ascii="宋体" w:eastAsia="宋体" w:hAnsi="宋体" w:cs="等线" w:hint="eastAsia"/>
                <w:szCs w:val="24"/>
              </w:rPr>
              <w:t>智算资源</w:t>
            </w:r>
            <w:proofErr w:type="gramEnd"/>
            <w:r w:rsidRPr="0001305F">
              <w:rPr>
                <w:rFonts w:ascii="宋体" w:eastAsia="宋体" w:hAnsi="宋体" w:cs="等线" w:hint="eastAsia"/>
                <w:szCs w:val="24"/>
              </w:rPr>
              <w:t>服务能力</w:t>
            </w: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lang w:bidi="ar"/>
              </w:rPr>
              <w:t>支持通过控制台开通</w:t>
            </w:r>
            <w:proofErr w:type="gramStart"/>
            <w:r w:rsidRPr="0001305F">
              <w:rPr>
                <w:rFonts w:ascii="宋体" w:eastAsia="宋体" w:hAnsi="宋体" w:cs="等线" w:hint="eastAsia"/>
                <w:szCs w:val="24"/>
                <w:lang w:bidi="ar"/>
              </w:rPr>
              <w:t>裸</w:t>
            </w:r>
            <w:proofErr w:type="gramEnd"/>
            <w:r w:rsidRPr="0001305F">
              <w:rPr>
                <w:rFonts w:ascii="宋体" w:eastAsia="宋体" w:hAnsi="宋体" w:cs="等线" w:hint="eastAsia"/>
                <w:szCs w:val="24"/>
                <w:lang w:bidi="ar"/>
              </w:rPr>
              <w:t>金属服务器，无需人工介入，即可完成自动化镜像安装、网络配置等功能。</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9</w:t>
            </w:r>
          </w:p>
        </w:tc>
        <w:tc>
          <w:tcPr>
            <w:tcW w:w="1180" w:type="dxa"/>
            <w:vMerge/>
            <w:vAlign w:val="center"/>
          </w:tcPr>
          <w:p w:rsidR="0001305F" w:rsidRPr="0001305F" w:rsidRDefault="0001305F" w:rsidP="0001305F">
            <w:pPr>
              <w:snapToGrid w:val="0"/>
              <w:rPr>
                <w:rFonts w:ascii="宋体" w:eastAsia="宋体" w:hAnsi="宋体" w:cs="等线"/>
                <w:szCs w:val="24"/>
              </w:rPr>
            </w:pP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lang w:bidi="ar"/>
              </w:rPr>
              <w:t>支持VPC网络和自定义网络通过VPC内的私有网络，实现</w:t>
            </w:r>
            <w:proofErr w:type="gramStart"/>
            <w:r w:rsidRPr="0001305F">
              <w:rPr>
                <w:rFonts w:ascii="宋体" w:eastAsia="宋体" w:hAnsi="宋体" w:cs="等线" w:hint="eastAsia"/>
                <w:szCs w:val="24"/>
                <w:lang w:bidi="ar"/>
              </w:rPr>
              <w:t>裸</w:t>
            </w:r>
            <w:proofErr w:type="gramEnd"/>
            <w:r w:rsidRPr="0001305F">
              <w:rPr>
                <w:rFonts w:ascii="宋体" w:eastAsia="宋体" w:hAnsi="宋体" w:cs="等线" w:hint="eastAsia"/>
                <w:szCs w:val="24"/>
                <w:lang w:bidi="ar"/>
              </w:rPr>
              <w:t>金属服务器和云服务器之间、裸金属服务器和</w:t>
            </w:r>
            <w:proofErr w:type="gramStart"/>
            <w:r w:rsidRPr="0001305F">
              <w:rPr>
                <w:rFonts w:ascii="宋体" w:eastAsia="宋体" w:hAnsi="宋体" w:cs="等线" w:hint="eastAsia"/>
                <w:szCs w:val="24"/>
                <w:lang w:bidi="ar"/>
              </w:rPr>
              <w:t>裸金属</w:t>
            </w:r>
            <w:proofErr w:type="gramEnd"/>
            <w:r w:rsidRPr="0001305F">
              <w:rPr>
                <w:rFonts w:ascii="宋体" w:eastAsia="宋体" w:hAnsi="宋体" w:cs="等线" w:hint="eastAsia"/>
                <w:szCs w:val="24"/>
                <w:lang w:bidi="ar"/>
              </w:rPr>
              <w:t>服务器之间的网络互通。</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10</w:t>
            </w:r>
          </w:p>
        </w:tc>
        <w:tc>
          <w:tcPr>
            <w:tcW w:w="1180" w:type="dxa"/>
            <w:vMerge/>
            <w:vAlign w:val="center"/>
          </w:tcPr>
          <w:p w:rsidR="0001305F" w:rsidRPr="0001305F" w:rsidRDefault="0001305F" w:rsidP="0001305F">
            <w:pPr>
              <w:snapToGrid w:val="0"/>
              <w:rPr>
                <w:rFonts w:ascii="宋体" w:eastAsia="宋体" w:hAnsi="宋体" w:cs="等线"/>
                <w:szCs w:val="24"/>
              </w:rPr>
            </w:pP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lang w:bidi="ar"/>
              </w:rPr>
              <w:t>支持控制台统一管理，包括：生命周期管理、远程登录、重装系统、弹性IP绑定、网卡设置等。</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11</w:t>
            </w:r>
          </w:p>
        </w:tc>
        <w:tc>
          <w:tcPr>
            <w:tcW w:w="1180" w:type="dxa"/>
            <w:vMerge/>
            <w:vAlign w:val="center"/>
          </w:tcPr>
          <w:p w:rsidR="0001305F" w:rsidRPr="0001305F" w:rsidRDefault="0001305F" w:rsidP="0001305F">
            <w:pPr>
              <w:snapToGrid w:val="0"/>
              <w:rPr>
                <w:rFonts w:ascii="宋体" w:eastAsia="宋体" w:hAnsi="宋体" w:cs="等线"/>
                <w:szCs w:val="24"/>
              </w:rPr>
            </w:pP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lang w:bidi="ar"/>
              </w:rPr>
              <w:t>支持国产化操作系统。</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12</w:t>
            </w:r>
          </w:p>
        </w:tc>
        <w:tc>
          <w:tcPr>
            <w:tcW w:w="1180" w:type="dxa"/>
            <w:vMerge/>
            <w:vAlign w:val="center"/>
          </w:tcPr>
          <w:p w:rsidR="0001305F" w:rsidRPr="0001305F" w:rsidRDefault="0001305F" w:rsidP="0001305F">
            <w:pPr>
              <w:snapToGrid w:val="0"/>
              <w:rPr>
                <w:rFonts w:ascii="宋体" w:eastAsia="宋体" w:hAnsi="宋体" w:cs="等线"/>
                <w:szCs w:val="24"/>
              </w:rPr>
            </w:pP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lang w:bidi="ar"/>
              </w:rPr>
              <w:t>支持VPC/子网切换。</w:t>
            </w:r>
          </w:p>
        </w:tc>
      </w:tr>
      <w:tr w:rsidR="0001305F" w:rsidRPr="0001305F" w:rsidTr="005859F5">
        <w:trPr>
          <w:jc w:val="center"/>
        </w:trPr>
        <w:tc>
          <w:tcPr>
            <w:tcW w:w="923"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13</w:t>
            </w:r>
          </w:p>
        </w:tc>
        <w:tc>
          <w:tcPr>
            <w:tcW w:w="1180" w:type="dxa"/>
            <w:vMerge/>
            <w:vAlign w:val="center"/>
          </w:tcPr>
          <w:p w:rsidR="0001305F" w:rsidRPr="0001305F" w:rsidRDefault="0001305F" w:rsidP="0001305F">
            <w:pPr>
              <w:snapToGrid w:val="0"/>
              <w:rPr>
                <w:rFonts w:ascii="宋体" w:eastAsia="宋体" w:hAnsi="宋体" w:cs="等线"/>
                <w:szCs w:val="24"/>
              </w:rPr>
            </w:pPr>
          </w:p>
        </w:tc>
        <w:tc>
          <w:tcPr>
            <w:tcW w:w="6419" w:type="dxa"/>
            <w:vAlign w:val="center"/>
          </w:tcPr>
          <w:p w:rsidR="0001305F" w:rsidRPr="0001305F" w:rsidRDefault="0001305F" w:rsidP="0001305F">
            <w:pPr>
              <w:snapToGrid w:val="0"/>
              <w:rPr>
                <w:rFonts w:ascii="宋体" w:eastAsia="宋体" w:hAnsi="宋体" w:cs="等线"/>
                <w:szCs w:val="24"/>
              </w:rPr>
            </w:pPr>
            <w:r w:rsidRPr="0001305F">
              <w:rPr>
                <w:rFonts w:ascii="宋体" w:eastAsia="宋体" w:hAnsi="宋体" w:cs="等线" w:hint="eastAsia"/>
                <w:szCs w:val="24"/>
                <w:lang w:bidi="ar"/>
              </w:rPr>
              <w:t>支持绑定、解绑、删除辅助弹性网卡；支持挂载多块弹性网卡。</w:t>
            </w:r>
          </w:p>
        </w:tc>
      </w:tr>
    </w:tbl>
    <w:p w:rsidR="0001305F" w:rsidRPr="0001305F" w:rsidRDefault="0001305F" w:rsidP="0001305F">
      <w:pPr>
        <w:spacing w:line="360" w:lineRule="auto"/>
        <w:rPr>
          <w:rFonts w:ascii="Times New Roman" w:eastAsia="宋体" w:hAnsi="Times New Roman" w:cs="Times New Roman"/>
          <w:sz w:val="24"/>
          <w:szCs w:val="24"/>
        </w:rPr>
      </w:pPr>
    </w:p>
    <w:p w:rsidR="0001305F" w:rsidRPr="0001305F" w:rsidRDefault="0001305F" w:rsidP="0001305F">
      <w:pPr>
        <w:spacing w:line="360" w:lineRule="auto"/>
        <w:rPr>
          <w:rFonts w:ascii="Times New Roman" w:eastAsia="宋体" w:hAnsi="Times New Roman" w:cs="Times New Roman"/>
          <w:b/>
          <w:bCs/>
          <w:sz w:val="24"/>
          <w:szCs w:val="24"/>
        </w:rPr>
      </w:pPr>
      <w:r w:rsidRPr="0001305F">
        <w:rPr>
          <w:rFonts w:ascii="Times New Roman" w:eastAsia="宋体" w:hAnsi="Times New Roman" w:cs="Times New Roman" w:hint="eastAsia"/>
          <w:b/>
          <w:bCs/>
          <w:sz w:val="24"/>
          <w:szCs w:val="24"/>
        </w:rPr>
        <w:t>2</w:t>
      </w:r>
      <w:r w:rsidRPr="0001305F">
        <w:rPr>
          <w:rFonts w:ascii="Times New Roman" w:eastAsia="宋体" w:hAnsi="Times New Roman" w:cs="Times New Roman" w:hint="eastAsia"/>
          <w:b/>
          <w:bCs/>
          <w:sz w:val="24"/>
          <w:szCs w:val="24"/>
        </w:rPr>
        <w:t>、</w:t>
      </w:r>
      <w:r w:rsidRPr="0001305F">
        <w:rPr>
          <w:rFonts w:ascii="Times New Roman" w:eastAsia="宋体" w:hAnsi="Times New Roman" w:cs="Times New Roman"/>
          <w:b/>
          <w:bCs/>
          <w:sz w:val="24"/>
          <w:szCs w:val="24"/>
        </w:rPr>
        <w:t>专线服务方案</w:t>
      </w:r>
    </w:p>
    <w:tbl>
      <w:tblPr>
        <w:tblW w:w="8522" w:type="dxa"/>
        <w:jc w:val="center"/>
        <w:tblLayout w:type="fixed"/>
        <w:tblLook w:val="04A0" w:firstRow="1" w:lastRow="0" w:firstColumn="1" w:lastColumn="0" w:noHBand="0" w:noVBand="1"/>
      </w:tblPr>
      <w:tblGrid>
        <w:gridCol w:w="902"/>
        <w:gridCol w:w="1382"/>
        <w:gridCol w:w="6238"/>
      </w:tblGrid>
      <w:tr w:rsidR="0001305F" w:rsidRPr="0001305F" w:rsidTr="005859F5">
        <w:trPr>
          <w:tblHeade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序号</w:t>
            </w:r>
          </w:p>
        </w:tc>
        <w:tc>
          <w:tcPr>
            <w:tcW w:w="138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分类</w:t>
            </w: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指标性能</w:t>
            </w:r>
          </w:p>
        </w:tc>
      </w:tr>
      <w:tr w:rsidR="0001305F" w:rsidRPr="0001305F" w:rsidTr="005859F5">
        <w:trP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1</w:t>
            </w:r>
          </w:p>
        </w:tc>
        <w:tc>
          <w:tcPr>
            <w:tcW w:w="1382" w:type="dxa"/>
            <w:vMerge w:val="restart"/>
            <w:tcBorders>
              <w:left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专线网络</w:t>
            </w: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提供物理专线服务，用于搭建用户站点与云资源池站点之间的高速、稳定、安全的专属连接通道，与互联网流量隔离。</w:t>
            </w:r>
          </w:p>
        </w:tc>
      </w:tr>
      <w:tr w:rsidR="0001305F" w:rsidRPr="0001305F" w:rsidTr="005859F5">
        <w:trP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2</w:t>
            </w:r>
          </w:p>
        </w:tc>
        <w:tc>
          <w:tcPr>
            <w:tcW w:w="1382" w:type="dxa"/>
            <w:vMerge/>
            <w:tcBorders>
              <w:left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物理专线云端口带宽:300Mbps</w:t>
            </w:r>
          </w:p>
        </w:tc>
      </w:tr>
      <w:tr w:rsidR="0001305F" w:rsidRPr="0001305F" w:rsidTr="005859F5">
        <w:trP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lastRenderedPageBreak/>
              <w:t>3</w:t>
            </w:r>
          </w:p>
        </w:tc>
        <w:tc>
          <w:tcPr>
            <w:tcW w:w="1382" w:type="dxa"/>
            <w:vMerge/>
            <w:tcBorders>
              <w:left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▲供应商所提供的专线链路必须为自有、自建链路，不允许使用第三方资源，以保证链路全程的可靠性、安全性及可管理性。提供承诺函并加盖公章。</w:t>
            </w:r>
          </w:p>
        </w:tc>
      </w:tr>
      <w:tr w:rsidR="0001305F" w:rsidRPr="0001305F" w:rsidTr="005859F5">
        <w:trP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4</w:t>
            </w:r>
          </w:p>
        </w:tc>
        <w:tc>
          <w:tcPr>
            <w:tcW w:w="1382" w:type="dxa"/>
            <w:vMerge/>
            <w:tcBorders>
              <w:left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电路安全可靠性能力：提供的电路具有自愈保护功能，租用的电路可用率达到99.9%。线路具有强生存性，有保护功能以具相当的抵抗电路故障、设备故障及环境风险的能力。</w:t>
            </w:r>
          </w:p>
        </w:tc>
      </w:tr>
      <w:tr w:rsidR="0001305F" w:rsidRPr="0001305F" w:rsidTr="005859F5">
        <w:trP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5</w:t>
            </w:r>
          </w:p>
        </w:tc>
        <w:tc>
          <w:tcPr>
            <w:tcW w:w="1382" w:type="dxa"/>
            <w:vMerge/>
            <w:tcBorders>
              <w:left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性能指标性能：误码率/</w:t>
            </w:r>
            <w:proofErr w:type="gramStart"/>
            <w:r w:rsidRPr="0001305F">
              <w:rPr>
                <w:rFonts w:ascii="宋体" w:eastAsia="宋体" w:hAnsi="宋体" w:cs="等线"/>
                <w:szCs w:val="24"/>
              </w:rPr>
              <w:t>丢帧率</w:t>
            </w:r>
            <w:proofErr w:type="gramEnd"/>
            <w:r w:rsidRPr="0001305F">
              <w:rPr>
                <w:rFonts w:ascii="宋体" w:eastAsia="宋体" w:hAnsi="宋体" w:cs="等线"/>
                <w:szCs w:val="24"/>
              </w:rPr>
              <w:t>≤1×</w:t>
            </w:r>
            <m:oMath>
              <m:r>
                <m:rPr>
                  <m:sty m:val="p"/>
                </m:rPr>
                <w:rPr>
                  <w:rFonts w:ascii="Cambria Math" w:eastAsia="宋体" w:hAnsi="Cambria Math" w:cs="宋体"/>
                  <w:sz w:val="24"/>
                  <w:szCs w:val="24"/>
                </w:rPr>
                <m:t>1</m:t>
              </m:r>
              <m:sSup>
                <m:sSupPr>
                  <m:ctrlPr>
                    <w:rPr>
                      <w:rFonts w:ascii="Cambria Math" w:eastAsia="宋体" w:hAnsi="Cambria Math" w:cs="宋体"/>
                      <w:sz w:val="24"/>
                      <w:szCs w:val="24"/>
                    </w:rPr>
                  </m:ctrlPr>
                </m:sSupPr>
                <m:e>
                  <m:r>
                    <m:rPr>
                      <m:sty m:val="p"/>
                    </m:rPr>
                    <w:rPr>
                      <w:rFonts w:ascii="Cambria Math" w:eastAsia="宋体" w:hAnsi="Cambria Math" w:cs="宋体"/>
                      <w:sz w:val="24"/>
                      <w:szCs w:val="24"/>
                    </w:rPr>
                    <m:t>0</m:t>
                  </m:r>
                </m:e>
                <m:sup>
                  <m:r>
                    <m:rPr>
                      <m:sty m:val="p"/>
                    </m:rPr>
                    <w:rPr>
                      <w:rFonts w:ascii="Cambria Math" w:eastAsia="宋体" w:hAnsi="Cambria Math" w:cs="宋体"/>
                      <w:sz w:val="24"/>
                      <w:szCs w:val="24"/>
                    </w:rPr>
                    <m:t>-7</m:t>
                  </m:r>
                </m:sup>
              </m:sSup>
            </m:oMath>
            <w:r w:rsidRPr="0001305F">
              <w:rPr>
                <w:rFonts w:ascii="宋体" w:eastAsia="宋体" w:hAnsi="宋体" w:cs="等线"/>
                <w:szCs w:val="24"/>
              </w:rPr>
              <w:t>；可用率99.9%。</w:t>
            </w:r>
          </w:p>
        </w:tc>
      </w:tr>
      <w:tr w:rsidR="0001305F" w:rsidRPr="0001305F" w:rsidTr="005859F5">
        <w:trPr>
          <w:jc w:val="center"/>
        </w:trPr>
        <w:tc>
          <w:tcPr>
            <w:tcW w:w="902"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6</w:t>
            </w:r>
          </w:p>
        </w:tc>
        <w:tc>
          <w:tcPr>
            <w:tcW w:w="1382" w:type="dxa"/>
            <w:vMerge/>
            <w:tcBorders>
              <w:left w:val="single" w:sz="4" w:space="0" w:color="000000"/>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p>
        </w:tc>
        <w:tc>
          <w:tcPr>
            <w:tcW w:w="6238" w:type="dxa"/>
            <w:tcBorders>
              <w:top w:val="single" w:sz="4" w:space="0" w:color="000000"/>
              <w:left w:val="single" w:sz="4" w:space="0" w:color="000000"/>
              <w:bottom w:val="single" w:sz="4" w:space="0" w:color="000000"/>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扩展性：提供的网络必须具备可扩展能力，能够适应采购人网络结构的变化，具有灵活的带宽伸缩能力，满足业务发展的需要。</w:t>
            </w:r>
          </w:p>
        </w:tc>
      </w:tr>
      <w:tr w:rsidR="0001305F" w:rsidRPr="0001305F" w:rsidTr="005859F5">
        <w:trPr>
          <w:jc w:val="center"/>
        </w:trPr>
        <w:tc>
          <w:tcPr>
            <w:tcW w:w="902" w:type="dxa"/>
            <w:tcBorders>
              <w:top w:val="single" w:sz="4" w:space="0" w:color="000000"/>
              <w:left w:val="single" w:sz="4" w:space="0" w:color="000000"/>
              <w:bottom w:val="single" w:sz="4" w:space="0" w:color="auto"/>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szCs w:val="24"/>
              </w:rPr>
              <w:t>7</w:t>
            </w:r>
          </w:p>
        </w:tc>
        <w:tc>
          <w:tcPr>
            <w:tcW w:w="1382" w:type="dxa"/>
            <w:vMerge/>
            <w:tcBorders>
              <w:left w:val="single" w:sz="4" w:space="0" w:color="000000"/>
              <w:bottom w:val="single" w:sz="4" w:space="0" w:color="auto"/>
              <w:right w:val="single" w:sz="4" w:space="0" w:color="000000"/>
            </w:tcBorders>
            <w:vAlign w:val="center"/>
          </w:tcPr>
          <w:p w:rsidR="0001305F" w:rsidRPr="0001305F" w:rsidRDefault="0001305F" w:rsidP="0001305F">
            <w:pPr>
              <w:snapToGrid w:val="0"/>
              <w:jc w:val="center"/>
              <w:rPr>
                <w:rFonts w:ascii="宋体" w:eastAsia="宋体" w:hAnsi="宋体" w:cs="等线"/>
                <w:szCs w:val="24"/>
              </w:rPr>
            </w:pPr>
          </w:p>
        </w:tc>
        <w:tc>
          <w:tcPr>
            <w:tcW w:w="6238" w:type="dxa"/>
            <w:tcBorders>
              <w:top w:val="single" w:sz="4" w:space="0" w:color="000000"/>
              <w:left w:val="single" w:sz="4" w:space="0" w:color="000000"/>
              <w:bottom w:val="single" w:sz="4" w:space="0" w:color="auto"/>
              <w:right w:val="single" w:sz="4" w:space="0" w:color="000000"/>
            </w:tcBorders>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网管：实现接入链路的端到端全程监控管理，充分保障用户电路的安全可靠性，及电路开通和调配的及时性和灵活性。</w:t>
            </w:r>
          </w:p>
        </w:tc>
      </w:tr>
    </w:tbl>
    <w:p w:rsidR="0001305F" w:rsidRPr="0001305F" w:rsidRDefault="0001305F" w:rsidP="0001305F">
      <w:pPr>
        <w:spacing w:line="360" w:lineRule="auto"/>
        <w:rPr>
          <w:rFonts w:ascii="Times New Roman" w:eastAsia="宋体" w:hAnsi="Times New Roman" w:cs="Times New Roman"/>
          <w:sz w:val="24"/>
          <w:szCs w:val="24"/>
        </w:rPr>
      </w:pPr>
    </w:p>
    <w:p w:rsidR="0001305F" w:rsidRPr="0001305F" w:rsidRDefault="0001305F" w:rsidP="0001305F">
      <w:pPr>
        <w:spacing w:line="360" w:lineRule="auto"/>
        <w:rPr>
          <w:rFonts w:ascii="Times New Roman" w:eastAsia="宋体" w:hAnsi="Times New Roman" w:cs="Times New Roman"/>
          <w:b/>
          <w:bCs/>
          <w:sz w:val="24"/>
          <w:szCs w:val="24"/>
        </w:rPr>
      </w:pPr>
      <w:r w:rsidRPr="0001305F">
        <w:rPr>
          <w:rFonts w:ascii="Times New Roman" w:eastAsia="宋体" w:hAnsi="Times New Roman" w:cs="Times New Roman" w:hint="eastAsia"/>
          <w:b/>
          <w:bCs/>
          <w:sz w:val="24"/>
          <w:szCs w:val="24"/>
        </w:rPr>
        <w:t>3</w:t>
      </w:r>
      <w:r w:rsidRPr="0001305F">
        <w:rPr>
          <w:rFonts w:ascii="Times New Roman" w:eastAsia="宋体" w:hAnsi="Times New Roman" w:cs="Times New Roman" w:hint="eastAsia"/>
          <w:b/>
          <w:bCs/>
          <w:sz w:val="24"/>
          <w:szCs w:val="24"/>
        </w:rPr>
        <w:t>、</w:t>
      </w:r>
      <w:r w:rsidRPr="0001305F">
        <w:rPr>
          <w:rFonts w:ascii="Times New Roman" w:eastAsia="宋体" w:hAnsi="Times New Roman" w:cs="Times New Roman"/>
          <w:b/>
          <w:bCs/>
          <w:sz w:val="24"/>
          <w:szCs w:val="24"/>
        </w:rPr>
        <w:t>网络服务方案</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
        <w:gridCol w:w="1400"/>
        <w:gridCol w:w="6247"/>
      </w:tblGrid>
      <w:tr w:rsidR="0001305F" w:rsidRPr="0001305F" w:rsidTr="005859F5">
        <w:trPr>
          <w:tblHeader/>
          <w:jc w:val="center"/>
        </w:trPr>
        <w:tc>
          <w:tcPr>
            <w:tcW w:w="875"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序号</w:t>
            </w:r>
          </w:p>
        </w:tc>
        <w:tc>
          <w:tcPr>
            <w:tcW w:w="1400"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分类</w:t>
            </w:r>
          </w:p>
        </w:tc>
        <w:tc>
          <w:tcPr>
            <w:tcW w:w="6247"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指标性能</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w:t>
            </w:r>
          </w:p>
        </w:tc>
        <w:tc>
          <w:tcPr>
            <w:tcW w:w="1400" w:type="dxa"/>
            <w:vMerge w:val="restart"/>
            <w:vAlign w:val="center"/>
          </w:tcPr>
          <w:p w:rsidR="0001305F" w:rsidRPr="0001305F" w:rsidRDefault="0001305F" w:rsidP="0001305F">
            <w:pPr>
              <w:snapToGrid w:val="0"/>
              <w:jc w:val="center"/>
              <w:rPr>
                <w:rFonts w:ascii="宋体" w:eastAsia="宋体" w:hAnsi="宋体" w:cs="等线"/>
                <w:szCs w:val="24"/>
              </w:rPr>
            </w:pPr>
            <w:proofErr w:type="gramStart"/>
            <w:r w:rsidRPr="0001305F">
              <w:rPr>
                <w:rFonts w:ascii="宋体" w:eastAsia="宋体" w:hAnsi="宋体" w:cs="等线" w:hint="eastAsia"/>
                <w:szCs w:val="24"/>
              </w:rPr>
              <w:t>堡垒机</w:t>
            </w:r>
            <w:proofErr w:type="gramEnd"/>
            <w:r w:rsidRPr="0001305F">
              <w:rPr>
                <w:rFonts w:ascii="宋体" w:eastAsia="宋体" w:hAnsi="宋体" w:cs="等线" w:hint="eastAsia"/>
                <w:szCs w:val="24"/>
              </w:rPr>
              <w:t>服务</w:t>
            </w: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纳管资源类型包括Windows、Linux等主机资源，</w:t>
            </w:r>
            <w:r w:rsidRPr="0001305F">
              <w:rPr>
                <w:rFonts w:ascii="宋体" w:eastAsia="宋体" w:hAnsi="宋体" w:cs="等线" w:hint="eastAsia"/>
                <w:szCs w:val="24"/>
              </w:rPr>
              <w:t>本项目配置</w:t>
            </w:r>
            <w:proofErr w:type="gramStart"/>
            <w:r w:rsidRPr="0001305F">
              <w:rPr>
                <w:rFonts w:ascii="宋体" w:eastAsia="宋体" w:hAnsi="宋体" w:cs="等线" w:hint="eastAsia"/>
                <w:szCs w:val="24"/>
              </w:rPr>
              <w:t>堡垒机</w:t>
            </w:r>
            <w:proofErr w:type="gramEnd"/>
            <w:r w:rsidRPr="0001305F">
              <w:rPr>
                <w:rFonts w:ascii="宋体" w:eastAsia="宋体" w:hAnsi="宋体" w:cs="等线" w:hint="eastAsia"/>
                <w:szCs w:val="24"/>
              </w:rPr>
              <w:t>授权不低于20资产。</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2</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w:t>
            </w:r>
            <w:r w:rsidRPr="0001305F">
              <w:rPr>
                <w:rFonts w:ascii="宋体" w:eastAsia="宋体" w:hAnsi="宋体" w:cs="等线"/>
                <w:szCs w:val="24"/>
              </w:rPr>
              <w:t>支持接入</w:t>
            </w:r>
            <w:proofErr w:type="spellStart"/>
            <w:r w:rsidRPr="0001305F">
              <w:rPr>
                <w:rFonts w:ascii="宋体" w:eastAsia="宋体" w:hAnsi="宋体" w:cs="等线"/>
                <w:szCs w:val="24"/>
              </w:rPr>
              <w:t>SecureCRT</w:t>
            </w:r>
            <w:proofErr w:type="spellEnd"/>
            <w:r w:rsidRPr="0001305F">
              <w:rPr>
                <w:rFonts w:ascii="宋体" w:eastAsia="宋体" w:hAnsi="宋体" w:cs="等线"/>
                <w:szCs w:val="24"/>
              </w:rPr>
              <w:t>、</w:t>
            </w:r>
            <w:proofErr w:type="spellStart"/>
            <w:r w:rsidRPr="0001305F">
              <w:rPr>
                <w:rFonts w:ascii="宋体" w:eastAsia="宋体" w:hAnsi="宋体" w:cs="等线"/>
                <w:szCs w:val="24"/>
              </w:rPr>
              <w:t>Xshell</w:t>
            </w:r>
            <w:proofErr w:type="spellEnd"/>
            <w:r w:rsidRPr="0001305F">
              <w:rPr>
                <w:rFonts w:ascii="宋体" w:eastAsia="宋体" w:hAnsi="宋体" w:cs="等线"/>
                <w:szCs w:val="24"/>
              </w:rPr>
              <w:t>、putty、</w:t>
            </w:r>
            <w:proofErr w:type="spellStart"/>
            <w:r w:rsidRPr="0001305F">
              <w:rPr>
                <w:rFonts w:ascii="宋体" w:eastAsia="宋体" w:hAnsi="宋体" w:cs="等线"/>
                <w:szCs w:val="24"/>
              </w:rPr>
              <w:t>vnc_viewer</w:t>
            </w:r>
            <w:proofErr w:type="spellEnd"/>
            <w:r w:rsidRPr="0001305F">
              <w:rPr>
                <w:rFonts w:ascii="宋体" w:eastAsia="宋体" w:hAnsi="宋体" w:cs="等线"/>
                <w:szCs w:val="24"/>
              </w:rPr>
              <w:t>、</w:t>
            </w:r>
            <w:proofErr w:type="spellStart"/>
            <w:r w:rsidRPr="0001305F">
              <w:rPr>
                <w:rFonts w:ascii="宋体" w:eastAsia="宋体" w:hAnsi="宋体" w:cs="等线"/>
                <w:szCs w:val="24"/>
              </w:rPr>
              <w:t>mstsc</w:t>
            </w:r>
            <w:proofErr w:type="spellEnd"/>
            <w:r w:rsidRPr="0001305F">
              <w:rPr>
                <w:rFonts w:ascii="宋体" w:eastAsia="宋体" w:hAnsi="宋体" w:cs="等线"/>
                <w:szCs w:val="24"/>
              </w:rPr>
              <w:t>、</w:t>
            </w:r>
            <w:proofErr w:type="spellStart"/>
            <w:r w:rsidRPr="0001305F">
              <w:rPr>
                <w:rFonts w:ascii="宋体" w:eastAsia="宋体" w:hAnsi="宋体" w:cs="等线"/>
                <w:szCs w:val="24"/>
              </w:rPr>
              <w:t>filezila</w:t>
            </w:r>
            <w:proofErr w:type="spellEnd"/>
            <w:r w:rsidRPr="0001305F">
              <w:rPr>
                <w:rFonts w:ascii="宋体" w:eastAsia="宋体" w:hAnsi="宋体" w:cs="等线"/>
                <w:szCs w:val="24"/>
              </w:rPr>
              <w:t>、</w:t>
            </w:r>
            <w:proofErr w:type="spellStart"/>
            <w:r w:rsidRPr="0001305F">
              <w:rPr>
                <w:rFonts w:ascii="宋体" w:eastAsia="宋体" w:hAnsi="宋体" w:cs="等线"/>
                <w:szCs w:val="24"/>
              </w:rPr>
              <w:t>WinSCP</w:t>
            </w:r>
            <w:proofErr w:type="spellEnd"/>
            <w:r w:rsidRPr="0001305F">
              <w:rPr>
                <w:rFonts w:ascii="宋体" w:eastAsia="宋体" w:hAnsi="宋体" w:cs="等线"/>
                <w:szCs w:val="24"/>
              </w:rPr>
              <w:t>、</w:t>
            </w:r>
            <w:proofErr w:type="spellStart"/>
            <w:r w:rsidRPr="0001305F">
              <w:rPr>
                <w:rFonts w:ascii="宋体" w:eastAsia="宋体" w:hAnsi="宋体" w:cs="等线"/>
                <w:szCs w:val="24"/>
              </w:rPr>
              <w:t>Navicat</w:t>
            </w:r>
            <w:proofErr w:type="spellEnd"/>
            <w:r w:rsidRPr="0001305F">
              <w:rPr>
                <w:rFonts w:ascii="宋体" w:eastAsia="宋体" w:hAnsi="宋体" w:cs="等线"/>
                <w:szCs w:val="24"/>
              </w:rPr>
              <w:t>、</w:t>
            </w:r>
            <w:proofErr w:type="spellStart"/>
            <w:r w:rsidRPr="0001305F">
              <w:rPr>
                <w:rFonts w:ascii="宋体" w:eastAsia="宋体" w:hAnsi="宋体" w:cs="等线"/>
                <w:szCs w:val="24"/>
              </w:rPr>
              <w:t>DBeaver</w:t>
            </w:r>
            <w:proofErr w:type="spellEnd"/>
            <w:r w:rsidRPr="0001305F">
              <w:rPr>
                <w:rFonts w:ascii="宋体" w:eastAsia="宋体" w:hAnsi="宋体" w:cs="等线"/>
                <w:szCs w:val="24"/>
              </w:rPr>
              <w:t>等</w:t>
            </w:r>
            <w:r w:rsidRPr="0001305F">
              <w:rPr>
                <w:rFonts w:ascii="宋体" w:eastAsia="宋体" w:hAnsi="宋体" w:cs="等线" w:hint="eastAsia"/>
                <w:szCs w:val="24"/>
              </w:rPr>
              <w:t>运维</w:t>
            </w:r>
            <w:r w:rsidRPr="0001305F">
              <w:rPr>
                <w:rFonts w:ascii="宋体" w:eastAsia="宋体" w:hAnsi="宋体" w:cs="等线"/>
                <w:szCs w:val="24"/>
              </w:rPr>
              <w:t>工具。</w:t>
            </w:r>
            <w:r w:rsidRPr="0001305F">
              <w:rPr>
                <w:rFonts w:ascii="宋体" w:eastAsia="宋体" w:hAnsi="宋体" w:cs="等线" w:hint="eastAsia"/>
                <w:szCs w:val="24"/>
              </w:rPr>
              <w:t>(投标人需提供产品功能截图)</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3</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通过设置访问控制权限，从访问有效期、登录时间、IP限制、上传/下载、文件传输、剪切板等维度，赋予用户访问资源的权限。</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4</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proofErr w:type="gramStart"/>
            <w:r w:rsidRPr="0001305F">
              <w:rPr>
                <w:rFonts w:ascii="宋体" w:eastAsia="宋体" w:hAnsi="宋体" w:cs="等线"/>
                <w:szCs w:val="24"/>
              </w:rPr>
              <w:t>国密配置</w:t>
            </w:r>
            <w:proofErr w:type="gramEnd"/>
            <w:r w:rsidRPr="0001305F">
              <w:rPr>
                <w:rFonts w:ascii="宋体" w:eastAsia="宋体" w:hAnsi="宋体" w:cs="等线"/>
                <w:szCs w:val="24"/>
              </w:rPr>
              <w:t>开启后，用户可以通过</w:t>
            </w:r>
            <w:proofErr w:type="spellStart"/>
            <w:r w:rsidRPr="0001305F">
              <w:rPr>
                <w:rFonts w:ascii="宋体" w:eastAsia="宋体" w:hAnsi="宋体" w:cs="等线"/>
                <w:szCs w:val="24"/>
              </w:rPr>
              <w:t>USBKey</w:t>
            </w:r>
            <w:proofErr w:type="spellEnd"/>
            <w:r w:rsidRPr="0001305F">
              <w:rPr>
                <w:rFonts w:ascii="宋体" w:eastAsia="宋体" w:hAnsi="宋体" w:cs="等线"/>
                <w:szCs w:val="24"/>
              </w:rPr>
              <w:t>认证的方式登录堡垒机。</w:t>
            </w:r>
          </w:p>
        </w:tc>
      </w:tr>
      <w:tr w:rsidR="0001305F" w:rsidRPr="0001305F" w:rsidTr="005859F5">
        <w:trPr>
          <w:trHeight w:val="90"/>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5</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支持手机短信、令牌、</w:t>
            </w:r>
            <w:proofErr w:type="spellStart"/>
            <w:r w:rsidRPr="0001305F">
              <w:rPr>
                <w:rFonts w:ascii="宋体" w:eastAsia="宋体" w:hAnsi="宋体" w:cs="等线"/>
                <w:szCs w:val="24"/>
              </w:rPr>
              <w:t>USBKey</w:t>
            </w:r>
            <w:proofErr w:type="spellEnd"/>
            <w:r w:rsidRPr="0001305F">
              <w:rPr>
                <w:rFonts w:ascii="宋体" w:eastAsia="宋体" w:hAnsi="宋体" w:cs="等线"/>
                <w:szCs w:val="24"/>
              </w:rPr>
              <w:t>、</w:t>
            </w:r>
            <w:proofErr w:type="gramStart"/>
            <w:r w:rsidRPr="0001305F">
              <w:rPr>
                <w:rFonts w:ascii="宋体" w:eastAsia="宋体" w:hAnsi="宋体" w:cs="等线"/>
                <w:szCs w:val="24"/>
              </w:rPr>
              <w:t>帐密等</w:t>
            </w:r>
            <w:proofErr w:type="gramEnd"/>
            <w:r w:rsidRPr="0001305F">
              <w:rPr>
                <w:rFonts w:ascii="宋体" w:eastAsia="宋体" w:hAnsi="宋体" w:cs="等线"/>
                <w:szCs w:val="24"/>
              </w:rPr>
              <w:t>认证方式，保障用户身份安全。</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6</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支持自动设置端口和网段扫描资产，自动发现资产。</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7</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可按用户、用户组、资产、资产组、资产账号维</w:t>
            </w:r>
            <w:proofErr w:type="gramStart"/>
            <w:r w:rsidRPr="0001305F">
              <w:rPr>
                <w:rFonts w:ascii="宋体" w:eastAsia="宋体" w:hAnsi="宋体" w:cs="等线"/>
                <w:szCs w:val="24"/>
              </w:rPr>
              <w:t>度实现</w:t>
            </w:r>
            <w:proofErr w:type="gramEnd"/>
            <w:r w:rsidRPr="0001305F">
              <w:rPr>
                <w:rFonts w:ascii="宋体" w:eastAsia="宋体" w:hAnsi="宋体" w:cs="等线"/>
                <w:szCs w:val="24"/>
              </w:rPr>
              <w:t>资产对用户进行授权。实现一对一、一对多、多对一、多对多的灵活授权模式。可对资产的服务协议进行精细授权。</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8</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系统操作行为全程记录，覆盖所有系统操作事件。支持一键导出全部系统操作日志。</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9</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支持访问控制信息、日志信息完整性保护，支持用户个人信息存储机密性和完整性保护。</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10</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支持自定义密码强度、账户保护规则。配置用户密码策略，包括配置密码安全强度，密码字符组成。</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11</w:t>
            </w:r>
          </w:p>
        </w:tc>
        <w:tc>
          <w:tcPr>
            <w:tcW w:w="1400" w:type="dxa"/>
            <w:vMerge w:val="restart"/>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负载均衡</w:t>
            </w: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负载均衡支持多种规格，其中并发连接数最多2000W、新建连接数最多（CPS）100W、七层HTTP/HTTPS QPS最多支持30W。</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12</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支持负载均衡管理，包括：创建、修改、删除、监听器配置、修改IPV4带宽、绑定/解绑IP、规格升级、绑定IPV6带宽</w:t>
            </w:r>
            <w:r w:rsidRPr="0001305F">
              <w:rPr>
                <w:rFonts w:ascii="宋体" w:eastAsia="宋体" w:hAnsi="宋体" w:cs="等线" w:hint="eastAsia"/>
                <w:szCs w:val="24"/>
              </w:rPr>
              <w:t>。</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13</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支持自定义监听器，支持的协议包括：TCP/UDP/HTTP/HTTPS/TCPSSL/QUIC；支持配置访问策略，包括黑名单、白名单等；支持获取客户端源IP（四层、七层）、四层客户端地址保持（DNAT模式）。</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支持监听级的CPS限速、QPS限速。</w:t>
            </w:r>
          </w:p>
        </w:tc>
      </w:tr>
      <w:tr w:rsidR="0001305F" w:rsidRPr="0001305F" w:rsidTr="005859F5">
        <w:trPr>
          <w:jc w:val="center"/>
        </w:trPr>
        <w:tc>
          <w:tcPr>
            <w:tcW w:w="875"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14</w:t>
            </w:r>
          </w:p>
        </w:tc>
        <w:tc>
          <w:tcPr>
            <w:tcW w:w="1400"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w:t>
            </w:r>
            <w:r w:rsidRPr="0001305F">
              <w:rPr>
                <w:rFonts w:ascii="宋体" w:eastAsia="宋体" w:hAnsi="宋体" w:cs="等线"/>
                <w:szCs w:val="24"/>
              </w:rPr>
              <w:t>负载</w:t>
            </w:r>
            <w:proofErr w:type="gramStart"/>
            <w:r w:rsidRPr="0001305F">
              <w:rPr>
                <w:rFonts w:ascii="宋体" w:eastAsia="宋体" w:hAnsi="宋体" w:cs="等线"/>
                <w:szCs w:val="24"/>
              </w:rPr>
              <w:t>均衡可</w:t>
            </w:r>
            <w:proofErr w:type="gramEnd"/>
            <w:r w:rsidRPr="0001305F">
              <w:rPr>
                <w:rFonts w:ascii="宋体" w:eastAsia="宋体" w:hAnsi="宋体" w:cs="等线"/>
                <w:szCs w:val="24"/>
              </w:rPr>
              <w:t>将流量转发给多个</w:t>
            </w:r>
            <w:proofErr w:type="gramStart"/>
            <w:r w:rsidRPr="0001305F">
              <w:rPr>
                <w:rFonts w:ascii="宋体" w:eastAsia="宋体" w:hAnsi="宋体" w:cs="等线"/>
                <w:szCs w:val="24"/>
              </w:rPr>
              <w:t>可用区</w:t>
            </w:r>
            <w:proofErr w:type="gramEnd"/>
            <w:r w:rsidRPr="0001305F">
              <w:rPr>
                <w:rFonts w:ascii="宋体" w:eastAsia="宋体" w:hAnsi="宋体" w:cs="等线"/>
                <w:szCs w:val="24"/>
              </w:rPr>
              <w:t>的后端服务器：主</w:t>
            </w:r>
            <w:proofErr w:type="gramStart"/>
            <w:r w:rsidRPr="0001305F">
              <w:rPr>
                <w:rFonts w:ascii="宋体" w:eastAsia="宋体" w:hAnsi="宋体" w:cs="等线"/>
                <w:szCs w:val="24"/>
              </w:rPr>
              <w:t>可用区</w:t>
            </w:r>
            <w:proofErr w:type="gramEnd"/>
            <w:r w:rsidRPr="0001305F">
              <w:rPr>
                <w:rFonts w:ascii="宋体" w:eastAsia="宋体" w:hAnsi="宋体" w:cs="等线"/>
                <w:szCs w:val="24"/>
              </w:rPr>
              <w:t>出现故障时，可自动切换到备</w:t>
            </w:r>
            <w:proofErr w:type="gramStart"/>
            <w:r w:rsidRPr="0001305F">
              <w:rPr>
                <w:rFonts w:ascii="宋体" w:eastAsia="宋体" w:hAnsi="宋体" w:cs="等线"/>
                <w:szCs w:val="24"/>
              </w:rPr>
              <w:t>可用区</w:t>
            </w:r>
            <w:proofErr w:type="gramEnd"/>
            <w:r w:rsidRPr="0001305F">
              <w:rPr>
                <w:rFonts w:ascii="宋体" w:eastAsia="宋体" w:hAnsi="宋体" w:cs="等线"/>
                <w:szCs w:val="24"/>
              </w:rPr>
              <w:t>上提供服务。多</w:t>
            </w:r>
            <w:proofErr w:type="gramStart"/>
            <w:r w:rsidRPr="0001305F">
              <w:rPr>
                <w:rFonts w:ascii="宋体" w:eastAsia="宋体" w:hAnsi="宋体" w:cs="等线"/>
                <w:szCs w:val="24"/>
              </w:rPr>
              <w:t>可用区</w:t>
            </w:r>
            <w:proofErr w:type="gramEnd"/>
            <w:r w:rsidRPr="0001305F">
              <w:rPr>
                <w:rFonts w:ascii="宋体" w:eastAsia="宋体" w:hAnsi="宋体" w:cs="等线"/>
                <w:szCs w:val="24"/>
              </w:rPr>
              <w:t>高可用指标可达99.95%。</w:t>
            </w:r>
            <w:r w:rsidRPr="0001305F">
              <w:rPr>
                <w:rFonts w:ascii="宋体" w:eastAsia="宋体" w:hAnsi="宋体" w:cs="等线" w:hint="eastAsia"/>
                <w:szCs w:val="24"/>
              </w:rPr>
              <w:t>(投标人需提供产品截</w:t>
            </w:r>
            <w:proofErr w:type="gramStart"/>
            <w:r w:rsidRPr="0001305F">
              <w:rPr>
                <w:rFonts w:ascii="宋体" w:eastAsia="宋体" w:hAnsi="宋体" w:cs="等线" w:hint="eastAsia"/>
                <w:szCs w:val="24"/>
              </w:rPr>
              <w:t>图证明</w:t>
            </w:r>
            <w:proofErr w:type="gramEnd"/>
            <w:r w:rsidRPr="0001305F">
              <w:rPr>
                <w:rFonts w:ascii="宋体" w:eastAsia="宋体" w:hAnsi="宋体" w:cs="等线" w:hint="eastAsia"/>
                <w:szCs w:val="24"/>
              </w:rPr>
              <w:t>)</w:t>
            </w:r>
          </w:p>
        </w:tc>
      </w:tr>
    </w:tbl>
    <w:p w:rsidR="0001305F" w:rsidRPr="0001305F" w:rsidRDefault="0001305F" w:rsidP="0001305F">
      <w:pPr>
        <w:spacing w:line="360" w:lineRule="auto"/>
        <w:rPr>
          <w:rFonts w:ascii="Times New Roman" w:eastAsia="宋体" w:hAnsi="Times New Roman" w:cs="Times New Roman"/>
          <w:sz w:val="24"/>
          <w:szCs w:val="24"/>
        </w:rPr>
      </w:pPr>
    </w:p>
    <w:p w:rsidR="0001305F" w:rsidRPr="0001305F" w:rsidRDefault="0001305F" w:rsidP="0001305F">
      <w:pPr>
        <w:spacing w:line="360" w:lineRule="auto"/>
        <w:rPr>
          <w:rFonts w:ascii="Times New Roman" w:eastAsia="宋体" w:hAnsi="Times New Roman" w:cs="Times New Roman"/>
          <w:b/>
          <w:bCs/>
          <w:sz w:val="24"/>
          <w:szCs w:val="24"/>
        </w:rPr>
      </w:pPr>
      <w:r w:rsidRPr="0001305F">
        <w:rPr>
          <w:rFonts w:ascii="Times New Roman" w:eastAsia="宋体" w:hAnsi="Times New Roman" w:cs="Times New Roman" w:hint="eastAsia"/>
          <w:b/>
          <w:bCs/>
          <w:sz w:val="24"/>
          <w:szCs w:val="24"/>
        </w:rPr>
        <w:lastRenderedPageBreak/>
        <w:t>4</w:t>
      </w:r>
      <w:r w:rsidRPr="0001305F">
        <w:rPr>
          <w:rFonts w:ascii="Times New Roman" w:eastAsia="宋体" w:hAnsi="Times New Roman" w:cs="Times New Roman" w:hint="eastAsia"/>
          <w:b/>
          <w:bCs/>
          <w:sz w:val="24"/>
          <w:szCs w:val="24"/>
        </w:rPr>
        <w:t>、安全服务方案</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1384"/>
        <w:gridCol w:w="6247"/>
      </w:tblGrid>
      <w:tr w:rsidR="0001305F" w:rsidRPr="0001305F" w:rsidTr="005859F5">
        <w:trPr>
          <w:tblHeader/>
          <w:jc w:val="center"/>
        </w:trPr>
        <w:tc>
          <w:tcPr>
            <w:tcW w:w="891"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序号</w:t>
            </w:r>
          </w:p>
        </w:tc>
        <w:tc>
          <w:tcPr>
            <w:tcW w:w="1384"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分类</w:t>
            </w:r>
          </w:p>
        </w:tc>
        <w:tc>
          <w:tcPr>
            <w:tcW w:w="6247"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指标性能</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w:t>
            </w:r>
          </w:p>
        </w:tc>
        <w:tc>
          <w:tcPr>
            <w:tcW w:w="1384" w:type="dxa"/>
            <w:vMerge w:val="restart"/>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主机防护</w:t>
            </w: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w:t>
            </w:r>
            <w:r w:rsidRPr="0001305F">
              <w:rPr>
                <w:rFonts w:ascii="宋体" w:eastAsia="宋体" w:hAnsi="宋体" w:cs="等线"/>
                <w:szCs w:val="24"/>
              </w:rPr>
              <w:t>云原生产品，购买服务后创建云主机即自动安装agent，只需在界面上配置简单策略即可使用。</w:t>
            </w:r>
            <w:r w:rsidRPr="0001305F">
              <w:rPr>
                <w:rFonts w:ascii="宋体" w:eastAsia="宋体" w:hAnsi="宋体" w:cs="等线" w:hint="eastAsia"/>
                <w:szCs w:val="24"/>
              </w:rPr>
              <w:t>(投标人需提供产品截</w:t>
            </w:r>
            <w:proofErr w:type="gramStart"/>
            <w:r w:rsidRPr="0001305F">
              <w:rPr>
                <w:rFonts w:ascii="宋体" w:eastAsia="宋体" w:hAnsi="宋体" w:cs="等线" w:hint="eastAsia"/>
                <w:szCs w:val="24"/>
              </w:rPr>
              <w:t>图证明</w:t>
            </w:r>
            <w:proofErr w:type="gramEnd"/>
            <w:r w:rsidRPr="0001305F">
              <w:rPr>
                <w:rFonts w:ascii="宋体" w:eastAsia="宋体" w:hAnsi="宋体" w:cs="等线" w:hint="eastAsia"/>
                <w:szCs w:val="24"/>
              </w:rPr>
              <w:t>)</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2</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提供账户历史变更信息，根据账户变更情况，快速排查主机中的可疑账户，历史变更信息包括账号变动状态、修改账号名、管理员权限、用户组。</w:t>
            </w:r>
            <w:r w:rsidRPr="0001305F">
              <w:rPr>
                <w:rFonts w:ascii="宋体" w:eastAsia="宋体" w:hAnsi="宋体" w:cs="等线" w:hint="eastAsia"/>
                <w:szCs w:val="24"/>
              </w:rPr>
              <w:t xml:space="preserve"> </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3</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检测主机系统中自启动服务，支持展示自启动项名称、启动项名称、最后更新时间。</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提供自启动</w:t>
            </w:r>
            <w:proofErr w:type="gramStart"/>
            <w:r w:rsidRPr="0001305F">
              <w:rPr>
                <w:rFonts w:ascii="宋体" w:eastAsia="宋体" w:hAnsi="宋体" w:cs="等线"/>
                <w:szCs w:val="24"/>
              </w:rPr>
              <w:t>项历史</w:t>
            </w:r>
            <w:proofErr w:type="gramEnd"/>
            <w:r w:rsidRPr="0001305F">
              <w:rPr>
                <w:rFonts w:ascii="宋体" w:eastAsia="宋体" w:hAnsi="宋体" w:cs="等线"/>
                <w:szCs w:val="24"/>
              </w:rPr>
              <w:t>变更信息，根据自动启动项变更情况，及时发现异常的自启动项。</w:t>
            </w:r>
          </w:p>
        </w:tc>
      </w:tr>
      <w:tr w:rsidR="0001305F" w:rsidRPr="0001305F" w:rsidTr="005859F5">
        <w:trPr>
          <w:trHeight w:val="293"/>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4</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提供对系统基线进行全面检查的能力，支持定时、手动检查方式，可自定义基线策略，支持对基线进行白名单设置。</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5</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w:t>
            </w:r>
            <w:r w:rsidRPr="0001305F">
              <w:rPr>
                <w:rFonts w:ascii="宋体" w:eastAsia="宋体" w:hAnsi="宋体" w:cs="等线"/>
                <w:szCs w:val="24"/>
              </w:rPr>
              <w:t>支持检测Linux软件漏洞、Windows系统漏洞、Web-CMS漏洞、应用漏洞，支持一键扫描和定时扫描方式，可查看漏洞详细信息，并提供漏洞修复建议。</w:t>
            </w:r>
            <w:r w:rsidRPr="0001305F">
              <w:rPr>
                <w:rFonts w:ascii="宋体" w:eastAsia="宋体" w:hAnsi="宋体" w:cs="等线" w:hint="eastAsia"/>
                <w:szCs w:val="24"/>
              </w:rPr>
              <w:t>(投标人需提供产品功能截图)</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6</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支持对异常登陆行为进行实时监控及告警，告警信息包括登录账号、登录地区、登录源IP、最后登录时间等信息。</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7</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支持病毒检测功能，提供一键检测和定时检测灵活的检测方式，支持对病毒文件进行隔离、删除和信任。</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8</w:t>
            </w:r>
          </w:p>
        </w:tc>
        <w:tc>
          <w:tcPr>
            <w:tcW w:w="1384" w:type="dxa"/>
            <w:vMerge w:val="restart"/>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下一代防火墙</w:t>
            </w: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w:t>
            </w:r>
            <w:proofErr w:type="gramStart"/>
            <w:r w:rsidRPr="0001305F">
              <w:rPr>
                <w:rFonts w:ascii="宋体" w:eastAsia="宋体" w:hAnsi="宋体" w:cs="等线"/>
                <w:szCs w:val="24"/>
              </w:rPr>
              <w:t>基于源目</w:t>
            </w:r>
            <w:proofErr w:type="gramEnd"/>
            <w:r w:rsidRPr="0001305F">
              <w:rPr>
                <w:rFonts w:ascii="宋体" w:eastAsia="宋体" w:hAnsi="宋体" w:cs="等线"/>
                <w:szCs w:val="24"/>
              </w:rPr>
              <w:t>IP、用户、端口、应用、国家地区、域名、时间表等</w:t>
            </w:r>
            <w:proofErr w:type="gramStart"/>
            <w:r w:rsidRPr="0001305F">
              <w:rPr>
                <w:rFonts w:ascii="宋体" w:eastAsia="宋体" w:hAnsi="宋体" w:cs="等线"/>
                <w:szCs w:val="24"/>
              </w:rPr>
              <w:t>多对象</w:t>
            </w:r>
            <w:proofErr w:type="gramEnd"/>
            <w:r w:rsidRPr="0001305F">
              <w:rPr>
                <w:rFonts w:ascii="宋体" w:eastAsia="宋体" w:hAnsi="宋体" w:cs="等线"/>
                <w:szCs w:val="24"/>
              </w:rPr>
              <w:t>/多维度的访问控制策略</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9</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支持源地址转换SNAT和目的地址转换DNAT，实现隐藏内部IP和分享使用有限的公网IP</w:t>
            </w:r>
            <w:r w:rsidRPr="0001305F">
              <w:rPr>
                <w:rFonts w:ascii="宋体" w:eastAsia="宋体" w:hAnsi="宋体" w:cs="等线" w:hint="eastAsia"/>
                <w:szCs w:val="24"/>
              </w:rPr>
              <w:t>。</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源地址转换SNAT支持静态、动态、动态端口的NAT转换模式，使得在不同网络配置下能够轻松实现各种源地址的转换，满足多样化的网络需求</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10</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w:t>
            </w:r>
            <w:r w:rsidRPr="0001305F">
              <w:rPr>
                <w:rFonts w:ascii="宋体" w:eastAsia="宋体" w:hAnsi="宋体" w:cs="等线"/>
                <w:szCs w:val="24"/>
              </w:rPr>
              <w:t>支持ICMP Flood、UDP Flood、SYN Flood、</w:t>
            </w:r>
            <w:proofErr w:type="spellStart"/>
            <w:r w:rsidRPr="0001305F">
              <w:rPr>
                <w:rFonts w:ascii="宋体" w:eastAsia="宋体" w:hAnsi="宋体" w:cs="等线"/>
                <w:szCs w:val="24"/>
              </w:rPr>
              <w:t>WinNuke</w:t>
            </w:r>
            <w:proofErr w:type="spellEnd"/>
            <w:r w:rsidRPr="0001305F">
              <w:rPr>
                <w:rFonts w:ascii="宋体" w:eastAsia="宋体" w:hAnsi="宋体" w:cs="等线"/>
                <w:szCs w:val="24"/>
              </w:rPr>
              <w:t>、IP地址欺骗、地址扫描与端口扫描、Ping of Death、Teardrop、Land、Smurf、</w:t>
            </w:r>
            <w:proofErr w:type="spellStart"/>
            <w:r w:rsidRPr="0001305F">
              <w:rPr>
                <w:rFonts w:ascii="宋体" w:eastAsia="宋体" w:hAnsi="宋体" w:cs="等线"/>
                <w:szCs w:val="24"/>
              </w:rPr>
              <w:t>Fraggle</w:t>
            </w:r>
            <w:proofErr w:type="spellEnd"/>
            <w:r w:rsidRPr="0001305F">
              <w:rPr>
                <w:rFonts w:ascii="宋体" w:eastAsia="宋体" w:hAnsi="宋体" w:cs="等线"/>
                <w:szCs w:val="24"/>
              </w:rPr>
              <w:t>、IP Fragment、IP Option、Huge ICMP、TCP Flag异常、DNS Query Flood、DNS Reply Flood、TCP Split Handshake、SIP Flood等攻击防护，提升系统的安全性，防范多样化的网络威胁</w:t>
            </w:r>
            <w:r w:rsidRPr="0001305F">
              <w:rPr>
                <w:rFonts w:ascii="宋体" w:eastAsia="宋体" w:hAnsi="宋体" w:cs="等线" w:hint="eastAsia"/>
                <w:szCs w:val="24"/>
              </w:rPr>
              <w:t>(投标人需提供产品功能截图)</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11</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支持针对HTTP、SMTP、IMAP、POP3、VOIP、NETBIOS等20余种协议和应用的攻击检测和防御；</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支持提供不少于16000种特征的攻击检测和防御，特征库支持网络实时更新</w:t>
            </w:r>
            <w:r w:rsidRPr="0001305F">
              <w:rPr>
                <w:rFonts w:ascii="宋体" w:eastAsia="宋体" w:hAnsi="宋体" w:cs="等线" w:hint="eastAsia"/>
                <w:szCs w:val="24"/>
              </w:rPr>
              <w:t>。</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12</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w:t>
            </w:r>
            <w:r w:rsidRPr="0001305F">
              <w:rPr>
                <w:rFonts w:ascii="宋体" w:eastAsia="宋体" w:hAnsi="宋体" w:cs="等线"/>
                <w:szCs w:val="24"/>
              </w:rPr>
              <w:t>支持密码复杂度设置及历史密码检查，保障用户密码的安全性，且可通过密保问题重置密码，有助于有效管理和维护用户账户的安全</w:t>
            </w:r>
            <w:r w:rsidRPr="0001305F">
              <w:rPr>
                <w:rFonts w:ascii="宋体" w:eastAsia="宋体" w:hAnsi="宋体" w:cs="等线" w:hint="eastAsia"/>
                <w:szCs w:val="24"/>
              </w:rPr>
              <w:t>。(投标人需提供产品功能截图)</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13</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szCs w:val="24"/>
              </w:rPr>
              <w:t>支持事件日志、网络日志、配置日志、威胁日志、会话日志、NAT日志、URL日志、策略路由日志、</w:t>
            </w:r>
            <w:proofErr w:type="gramStart"/>
            <w:r w:rsidRPr="0001305F">
              <w:rPr>
                <w:rFonts w:ascii="宋体" w:eastAsia="宋体" w:hAnsi="宋体" w:cs="等线"/>
                <w:szCs w:val="24"/>
              </w:rPr>
              <w:t>云沙箱</w:t>
            </w:r>
            <w:proofErr w:type="gramEnd"/>
            <w:r w:rsidRPr="0001305F">
              <w:rPr>
                <w:rFonts w:ascii="宋体" w:eastAsia="宋体" w:hAnsi="宋体" w:cs="等线"/>
                <w:szCs w:val="24"/>
              </w:rPr>
              <w:t>日志、文件过滤日志、内容过滤日志、上网行为审计日志等日志的记录与展示</w:t>
            </w:r>
            <w:r w:rsidRPr="0001305F">
              <w:rPr>
                <w:rFonts w:ascii="宋体" w:eastAsia="宋体" w:hAnsi="宋体" w:cs="等线" w:hint="eastAsia"/>
                <w:szCs w:val="24"/>
              </w:rPr>
              <w:t>。</w:t>
            </w:r>
          </w:p>
        </w:tc>
      </w:tr>
    </w:tbl>
    <w:p w:rsidR="0001305F" w:rsidRPr="0001305F" w:rsidRDefault="0001305F" w:rsidP="0001305F">
      <w:pPr>
        <w:spacing w:line="360" w:lineRule="auto"/>
        <w:rPr>
          <w:rFonts w:ascii="Times New Roman" w:eastAsia="宋体" w:hAnsi="Times New Roman" w:cs="Times New Roman"/>
          <w:sz w:val="24"/>
          <w:szCs w:val="24"/>
        </w:rPr>
      </w:pPr>
    </w:p>
    <w:p w:rsidR="0001305F" w:rsidRPr="0001305F" w:rsidRDefault="0001305F" w:rsidP="0001305F">
      <w:pPr>
        <w:spacing w:line="360" w:lineRule="auto"/>
        <w:rPr>
          <w:rFonts w:ascii="Times New Roman" w:eastAsia="宋体" w:hAnsi="Times New Roman" w:cs="Times New Roman"/>
          <w:b/>
          <w:bCs/>
          <w:sz w:val="24"/>
          <w:szCs w:val="24"/>
        </w:rPr>
      </w:pPr>
      <w:r w:rsidRPr="0001305F">
        <w:rPr>
          <w:rFonts w:ascii="Times New Roman" w:eastAsia="宋体" w:hAnsi="Times New Roman" w:cs="Times New Roman" w:hint="eastAsia"/>
          <w:b/>
          <w:bCs/>
          <w:sz w:val="24"/>
          <w:szCs w:val="24"/>
        </w:rPr>
        <w:t>5</w:t>
      </w:r>
      <w:r w:rsidRPr="0001305F">
        <w:rPr>
          <w:rFonts w:ascii="Times New Roman" w:eastAsia="宋体" w:hAnsi="Times New Roman" w:cs="Times New Roman" w:hint="eastAsia"/>
          <w:b/>
          <w:bCs/>
          <w:sz w:val="24"/>
          <w:szCs w:val="24"/>
        </w:rPr>
        <w:t>、技术支持服务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1384"/>
        <w:gridCol w:w="6247"/>
      </w:tblGrid>
      <w:tr w:rsidR="0001305F" w:rsidRPr="0001305F" w:rsidTr="005859F5">
        <w:trPr>
          <w:tblHeader/>
          <w:jc w:val="center"/>
        </w:trPr>
        <w:tc>
          <w:tcPr>
            <w:tcW w:w="891"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序号</w:t>
            </w:r>
          </w:p>
        </w:tc>
        <w:tc>
          <w:tcPr>
            <w:tcW w:w="1384"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分类</w:t>
            </w:r>
          </w:p>
        </w:tc>
        <w:tc>
          <w:tcPr>
            <w:tcW w:w="6247" w:type="dxa"/>
            <w:vAlign w:val="center"/>
          </w:tcPr>
          <w:p w:rsidR="0001305F" w:rsidRPr="0001305F" w:rsidRDefault="0001305F" w:rsidP="0001305F">
            <w:pPr>
              <w:snapToGrid w:val="0"/>
              <w:jc w:val="center"/>
              <w:rPr>
                <w:rFonts w:ascii="宋体" w:eastAsia="宋体" w:hAnsi="宋体" w:cs="等线"/>
                <w:b/>
                <w:bCs/>
                <w:szCs w:val="24"/>
              </w:rPr>
            </w:pPr>
            <w:r w:rsidRPr="0001305F">
              <w:rPr>
                <w:rFonts w:ascii="宋体" w:eastAsia="宋体" w:hAnsi="宋体" w:cs="等线" w:hint="eastAsia"/>
                <w:b/>
                <w:bCs/>
                <w:szCs w:val="24"/>
              </w:rPr>
              <w:t>指标性能</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1</w:t>
            </w:r>
          </w:p>
        </w:tc>
        <w:tc>
          <w:tcPr>
            <w:tcW w:w="1384" w:type="dxa"/>
            <w:vMerge w:val="restart"/>
            <w:vAlign w:val="center"/>
          </w:tcPr>
          <w:p w:rsidR="0001305F" w:rsidRPr="0001305F" w:rsidRDefault="0001305F" w:rsidP="0001305F">
            <w:pPr>
              <w:snapToGrid w:val="0"/>
              <w:jc w:val="center"/>
              <w:rPr>
                <w:rFonts w:ascii="宋体" w:eastAsia="宋体" w:hAnsi="宋体" w:cs="等线"/>
                <w:szCs w:val="24"/>
              </w:rPr>
            </w:pPr>
            <w:proofErr w:type="gramStart"/>
            <w:r w:rsidRPr="0001305F">
              <w:rPr>
                <w:rFonts w:ascii="宋体" w:eastAsia="宋体" w:hAnsi="宋体" w:cs="等线" w:hint="eastAsia"/>
                <w:szCs w:val="24"/>
              </w:rPr>
              <w:t>算力管理</w:t>
            </w:r>
            <w:proofErr w:type="gramEnd"/>
            <w:r w:rsidRPr="0001305F">
              <w:rPr>
                <w:rFonts w:ascii="宋体" w:eastAsia="宋体" w:hAnsi="宋体" w:cs="等线" w:hint="eastAsia"/>
                <w:szCs w:val="24"/>
              </w:rPr>
              <w:t>与模型部署功</w:t>
            </w:r>
            <w:r w:rsidRPr="0001305F">
              <w:rPr>
                <w:rFonts w:ascii="宋体" w:eastAsia="宋体" w:hAnsi="宋体" w:cs="等线" w:hint="eastAsia"/>
                <w:szCs w:val="24"/>
              </w:rPr>
              <w:lastRenderedPageBreak/>
              <w:t>能要求</w:t>
            </w: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lastRenderedPageBreak/>
              <w:t>资源接入：</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1、可快速接入第三方云（华为云、阿里云）、</w:t>
            </w:r>
            <w:proofErr w:type="gramStart"/>
            <w:r w:rsidRPr="0001305F">
              <w:rPr>
                <w:rFonts w:ascii="宋体" w:eastAsia="宋体" w:hAnsi="宋体" w:cs="等线" w:hint="eastAsia"/>
                <w:szCs w:val="24"/>
              </w:rPr>
              <w:t>客户云管平台</w:t>
            </w:r>
            <w:proofErr w:type="gramEnd"/>
            <w:r w:rsidRPr="0001305F">
              <w:rPr>
                <w:rFonts w:ascii="宋体" w:eastAsia="宋体" w:hAnsi="宋体" w:cs="等线" w:hint="eastAsia"/>
                <w:szCs w:val="24"/>
              </w:rPr>
              <w:t>、线</w:t>
            </w:r>
            <w:r w:rsidRPr="0001305F">
              <w:rPr>
                <w:rFonts w:ascii="宋体" w:eastAsia="宋体" w:hAnsi="宋体" w:cs="等线" w:hint="eastAsia"/>
                <w:szCs w:val="24"/>
              </w:rPr>
              <w:lastRenderedPageBreak/>
              <w:t>下</w:t>
            </w:r>
            <w:proofErr w:type="spellStart"/>
            <w:r w:rsidRPr="0001305F">
              <w:rPr>
                <w:rFonts w:ascii="宋体" w:eastAsia="宋体" w:hAnsi="宋体" w:cs="等线" w:hint="eastAsia"/>
                <w:szCs w:val="24"/>
              </w:rPr>
              <w:t>idc</w:t>
            </w:r>
            <w:proofErr w:type="spellEnd"/>
            <w:r w:rsidRPr="0001305F">
              <w:rPr>
                <w:rFonts w:ascii="宋体" w:eastAsia="宋体" w:hAnsi="宋体" w:cs="等线" w:hint="eastAsia"/>
                <w:szCs w:val="24"/>
              </w:rPr>
              <w:t>机房等异构跨域的资源</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2、支持</w:t>
            </w:r>
            <w:proofErr w:type="gramStart"/>
            <w:r w:rsidRPr="0001305F">
              <w:rPr>
                <w:rFonts w:ascii="宋体" w:eastAsia="宋体" w:hAnsi="宋体" w:cs="等线" w:hint="eastAsia"/>
                <w:szCs w:val="24"/>
              </w:rPr>
              <w:t>裸</w:t>
            </w:r>
            <w:proofErr w:type="gramEnd"/>
            <w:r w:rsidRPr="0001305F">
              <w:rPr>
                <w:rFonts w:ascii="宋体" w:eastAsia="宋体" w:hAnsi="宋体" w:cs="等线" w:hint="eastAsia"/>
                <w:szCs w:val="24"/>
              </w:rPr>
              <w:t>金属虚拟化，提供</w:t>
            </w:r>
            <w:proofErr w:type="gramStart"/>
            <w:r w:rsidRPr="0001305F">
              <w:rPr>
                <w:rFonts w:ascii="宋体" w:eastAsia="宋体" w:hAnsi="宋体" w:cs="等线" w:hint="eastAsia"/>
                <w:szCs w:val="24"/>
              </w:rPr>
              <w:t>裸</w:t>
            </w:r>
            <w:proofErr w:type="gramEnd"/>
            <w:r w:rsidRPr="0001305F">
              <w:rPr>
                <w:rFonts w:ascii="宋体" w:eastAsia="宋体" w:hAnsi="宋体" w:cs="等线" w:hint="eastAsia"/>
                <w:szCs w:val="24"/>
              </w:rPr>
              <w:t>金属带外管理能力，对裸金属远程开关机、重启、重置密码、端口分配等</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3、支持CPU/GPU/NPU（</w:t>
            </w:r>
            <w:proofErr w:type="gramStart"/>
            <w:r w:rsidRPr="0001305F">
              <w:rPr>
                <w:rFonts w:ascii="宋体" w:eastAsia="宋体" w:hAnsi="宋体" w:cs="等线" w:hint="eastAsia"/>
                <w:szCs w:val="24"/>
              </w:rPr>
              <w:t>含华为</w:t>
            </w:r>
            <w:proofErr w:type="gramEnd"/>
            <w:r w:rsidRPr="0001305F">
              <w:rPr>
                <w:rFonts w:ascii="宋体" w:eastAsia="宋体" w:hAnsi="宋体" w:cs="等线" w:hint="eastAsia"/>
                <w:szCs w:val="24"/>
              </w:rPr>
              <w:t>昇腾）的统一接入、监控与调度；支持ARM/x86双架构，适配国产操作系统（如</w:t>
            </w:r>
            <w:proofErr w:type="spellStart"/>
            <w:r w:rsidRPr="0001305F">
              <w:rPr>
                <w:rFonts w:ascii="宋体" w:eastAsia="宋体" w:hAnsi="宋体" w:cs="等线" w:hint="eastAsia"/>
                <w:szCs w:val="24"/>
              </w:rPr>
              <w:t>CtyunOS</w:t>
            </w:r>
            <w:proofErr w:type="spellEnd"/>
            <w:r w:rsidRPr="0001305F">
              <w:rPr>
                <w:rFonts w:ascii="宋体" w:eastAsia="宋体" w:hAnsi="宋体" w:cs="等线" w:hint="eastAsia"/>
                <w:szCs w:val="24"/>
              </w:rPr>
              <w:t>、麒麟等</w:t>
            </w:r>
            <w:r w:rsidRPr="0001305F">
              <w:rPr>
                <w:rFonts w:ascii="Times New Roman" w:eastAsia="宋体" w:hAnsi="Times New Roman" w:cs="Times New Roman"/>
                <w:szCs w:val="24"/>
              </w:rPr>
              <w:t>主流国产操作系统</w:t>
            </w:r>
            <w:r w:rsidRPr="0001305F">
              <w:rPr>
                <w:rFonts w:ascii="宋体" w:eastAsia="宋体" w:hAnsi="宋体" w:cs="等线" w:hint="eastAsia"/>
                <w:szCs w:val="24"/>
              </w:rPr>
              <w:t>）</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lastRenderedPageBreak/>
              <w:t>2</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资源接入监控体系：</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1、支持对K8s 集群、裸机、</w:t>
            </w:r>
            <w:proofErr w:type="gramStart"/>
            <w:r w:rsidRPr="0001305F">
              <w:rPr>
                <w:rFonts w:ascii="宋体" w:eastAsia="宋体" w:hAnsi="宋体" w:cs="等线" w:hint="eastAsia"/>
                <w:szCs w:val="24"/>
              </w:rPr>
              <w:t>虚机</w:t>
            </w:r>
            <w:proofErr w:type="gramEnd"/>
            <w:r w:rsidRPr="0001305F">
              <w:rPr>
                <w:rFonts w:ascii="宋体" w:eastAsia="宋体" w:hAnsi="宋体" w:cs="等线" w:hint="eastAsia"/>
                <w:szCs w:val="24"/>
              </w:rPr>
              <w:t>agent自动化部署</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2、支持虚拟机，裸金属，集群节点的CPU利用率，内存利用率，GPU利用率， GPU显存利用率，网络进出流量， 磁盘利用率，系统负载等监控信息的采集和上报</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3</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任务执行：</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▲1、支持开发、训练、精调、推理、工作</w:t>
            </w:r>
            <w:proofErr w:type="gramStart"/>
            <w:r w:rsidRPr="0001305F">
              <w:rPr>
                <w:rFonts w:ascii="宋体" w:eastAsia="宋体" w:hAnsi="宋体" w:cs="等线" w:hint="eastAsia"/>
                <w:szCs w:val="24"/>
              </w:rPr>
              <w:t>流任务</w:t>
            </w:r>
            <w:proofErr w:type="gramEnd"/>
            <w:r w:rsidRPr="0001305F">
              <w:rPr>
                <w:rFonts w:ascii="宋体" w:eastAsia="宋体" w:hAnsi="宋体" w:cs="等线" w:hint="eastAsia"/>
                <w:szCs w:val="24"/>
              </w:rPr>
              <w:t>下发执行，适配</w:t>
            </w:r>
            <w:proofErr w:type="spellStart"/>
            <w:r w:rsidRPr="0001305F">
              <w:rPr>
                <w:rFonts w:ascii="宋体" w:eastAsia="宋体" w:hAnsi="宋体" w:cs="等线" w:hint="eastAsia"/>
                <w:szCs w:val="24"/>
              </w:rPr>
              <w:t>PyTorch</w:t>
            </w:r>
            <w:proofErr w:type="spellEnd"/>
            <w:r w:rsidRPr="0001305F">
              <w:rPr>
                <w:rFonts w:ascii="宋体" w:eastAsia="宋体" w:hAnsi="宋体" w:cs="等线" w:hint="eastAsia"/>
                <w:szCs w:val="24"/>
              </w:rPr>
              <w:t>、</w:t>
            </w:r>
            <w:proofErr w:type="spellStart"/>
            <w:r w:rsidRPr="0001305F">
              <w:rPr>
                <w:rFonts w:ascii="宋体" w:eastAsia="宋体" w:hAnsi="宋体" w:cs="等线" w:hint="eastAsia"/>
                <w:szCs w:val="24"/>
              </w:rPr>
              <w:t>MindSpore</w:t>
            </w:r>
            <w:proofErr w:type="spellEnd"/>
            <w:r w:rsidRPr="0001305F">
              <w:rPr>
                <w:rFonts w:ascii="宋体" w:eastAsia="宋体" w:hAnsi="宋体" w:cs="等线" w:hint="eastAsia"/>
                <w:szCs w:val="24"/>
              </w:rPr>
              <w:t>、</w:t>
            </w:r>
            <w:proofErr w:type="spellStart"/>
            <w:r w:rsidRPr="0001305F">
              <w:rPr>
                <w:rFonts w:ascii="宋体" w:eastAsia="宋体" w:hAnsi="宋体" w:cs="等线" w:hint="eastAsia"/>
                <w:szCs w:val="24"/>
              </w:rPr>
              <w:t>Tensorflow</w:t>
            </w:r>
            <w:proofErr w:type="spellEnd"/>
            <w:r w:rsidRPr="0001305F">
              <w:rPr>
                <w:rFonts w:ascii="宋体" w:eastAsia="宋体" w:hAnsi="宋体" w:cs="等线" w:hint="eastAsia"/>
                <w:szCs w:val="24"/>
              </w:rPr>
              <w:t>等训练框架，支持多集群分布式计算与训练，支持断点续训</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2、AI任务可挂载多源存储，包括对象存储、文件存储、并行文件存储、块存储</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 xml:space="preserve">3、支持华为NPU </w:t>
            </w:r>
            <w:proofErr w:type="gramStart"/>
            <w:r w:rsidRPr="0001305F">
              <w:rPr>
                <w:rFonts w:ascii="宋体" w:eastAsia="宋体" w:hAnsi="宋体" w:cs="等线" w:hint="eastAsia"/>
                <w:szCs w:val="24"/>
              </w:rPr>
              <w:t>群训练</w:t>
            </w:r>
            <w:proofErr w:type="gramEnd"/>
            <w:r w:rsidRPr="0001305F">
              <w:rPr>
                <w:rFonts w:ascii="宋体" w:eastAsia="宋体" w:hAnsi="宋体" w:cs="等线" w:hint="eastAsia"/>
                <w:szCs w:val="24"/>
              </w:rPr>
              <w:t>任务下发，组件适配多架构（arm64，amd64）</w:t>
            </w:r>
          </w:p>
        </w:tc>
      </w:tr>
      <w:tr w:rsidR="0001305F" w:rsidRPr="0001305F" w:rsidTr="005859F5">
        <w:trPr>
          <w:trHeight w:val="293"/>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4</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网关：</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1、提供API网关、多云网关、AI网关等功能</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2、支持API应用注册、路由转发，提供API治理、负载均衡、应用token托管、API安全等能力</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3、支持AI模型一键注册，提供大模型API调用的功能，可配置大模型安全护栏</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4、AI网关支持IP白名单配置，实时监控，统计分析，全局流量设置，AI模型授权、tokens配额控制</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5</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proofErr w:type="gramStart"/>
            <w:r w:rsidRPr="0001305F">
              <w:rPr>
                <w:rFonts w:ascii="宋体" w:eastAsia="宋体" w:hAnsi="宋体" w:cs="等线" w:hint="eastAsia"/>
                <w:szCs w:val="24"/>
              </w:rPr>
              <w:t>算力度</w:t>
            </w:r>
            <w:proofErr w:type="gramEnd"/>
            <w:r w:rsidRPr="0001305F">
              <w:rPr>
                <w:rFonts w:ascii="宋体" w:eastAsia="宋体" w:hAnsi="宋体" w:cs="等线" w:hint="eastAsia"/>
                <w:szCs w:val="24"/>
              </w:rPr>
              <w:t>量：</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1、采集并展示CPU、内存、存储、网络、GPU、NPU、</w:t>
            </w:r>
            <w:proofErr w:type="spellStart"/>
            <w:r w:rsidRPr="0001305F">
              <w:rPr>
                <w:rFonts w:ascii="宋体" w:eastAsia="宋体" w:hAnsi="宋体" w:cs="等线" w:hint="eastAsia"/>
                <w:szCs w:val="24"/>
              </w:rPr>
              <w:t>PCIe</w:t>
            </w:r>
            <w:proofErr w:type="spellEnd"/>
            <w:r w:rsidRPr="0001305F">
              <w:rPr>
                <w:rFonts w:ascii="宋体" w:eastAsia="宋体" w:hAnsi="宋体" w:cs="等线" w:hint="eastAsia"/>
                <w:szCs w:val="24"/>
              </w:rPr>
              <w:t>、电源/功耗、软件版本信息等静态规格信息</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2、支持对GPU/NPU基础性能度量，</w:t>
            </w:r>
            <w:proofErr w:type="gramStart"/>
            <w:r w:rsidRPr="0001305F">
              <w:rPr>
                <w:rFonts w:ascii="宋体" w:eastAsia="宋体" w:hAnsi="宋体" w:cs="等线" w:hint="eastAsia"/>
                <w:szCs w:val="24"/>
              </w:rPr>
              <w:t>训推性能</w:t>
            </w:r>
            <w:proofErr w:type="gramEnd"/>
            <w:r w:rsidRPr="0001305F">
              <w:rPr>
                <w:rFonts w:ascii="宋体" w:eastAsia="宋体" w:hAnsi="宋体" w:cs="等线" w:hint="eastAsia"/>
                <w:szCs w:val="24"/>
              </w:rPr>
              <w:t>度量，外接存储性能度量</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▲3、提供应用特征分析、</w:t>
            </w:r>
            <w:proofErr w:type="gramStart"/>
            <w:r w:rsidRPr="0001305F">
              <w:rPr>
                <w:rFonts w:ascii="宋体" w:eastAsia="宋体" w:hAnsi="宋体" w:cs="等线" w:hint="eastAsia"/>
                <w:szCs w:val="24"/>
              </w:rPr>
              <w:t>算力调度</w:t>
            </w:r>
            <w:proofErr w:type="gramEnd"/>
            <w:r w:rsidRPr="0001305F">
              <w:rPr>
                <w:rFonts w:ascii="宋体" w:eastAsia="宋体" w:hAnsi="宋体" w:cs="等线" w:hint="eastAsia"/>
                <w:szCs w:val="24"/>
              </w:rPr>
              <w:t>预测能力</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6</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调度算法：</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1、提供先进的调度框架，任务调度、资源调度、调度策略三者分离</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2、提供丰富的任务调度算法：FIFO先进先出公平调度、优先级调度、人工干预混合调度等</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w:t>
            </w:r>
            <w:proofErr w:type="gramStart"/>
            <w:r w:rsidRPr="0001305F">
              <w:rPr>
                <w:rFonts w:ascii="宋体" w:eastAsia="宋体" w:hAnsi="宋体" w:cs="等线" w:hint="eastAsia"/>
                <w:szCs w:val="24"/>
              </w:rPr>
              <w:t>支持算网融合</w:t>
            </w:r>
            <w:proofErr w:type="gramEnd"/>
            <w:r w:rsidRPr="0001305F">
              <w:rPr>
                <w:rFonts w:ascii="宋体" w:eastAsia="宋体" w:hAnsi="宋体" w:cs="等线" w:hint="eastAsia"/>
                <w:szCs w:val="24"/>
              </w:rPr>
              <w:t>、</w:t>
            </w:r>
            <w:proofErr w:type="gramStart"/>
            <w:r w:rsidRPr="0001305F">
              <w:rPr>
                <w:rFonts w:ascii="宋体" w:eastAsia="宋体" w:hAnsi="宋体" w:cs="等线" w:hint="eastAsia"/>
                <w:szCs w:val="24"/>
              </w:rPr>
              <w:t>插缝调度</w:t>
            </w:r>
            <w:proofErr w:type="gramEnd"/>
            <w:r w:rsidRPr="0001305F">
              <w:rPr>
                <w:rFonts w:ascii="宋体" w:eastAsia="宋体" w:hAnsi="宋体" w:cs="等线" w:hint="eastAsia"/>
                <w:szCs w:val="24"/>
              </w:rPr>
              <w:t>、</w:t>
            </w:r>
            <w:proofErr w:type="gramStart"/>
            <w:r w:rsidRPr="0001305F">
              <w:rPr>
                <w:rFonts w:ascii="宋体" w:eastAsia="宋体" w:hAnsi="宋体" w:cs="等线" w:hint="eastAsia"/>
                <w:szCs w:val="24"/>
              </w:rPr>
              <w:t>跨池调度</w:t>
            </w:r>
            <w:proofErr w:type="gramEnd"/>
            <w:r w:rsidRPr="0001305F">
              <w:rPr>
                <w:rFonts w:ascii="宋体" w:eastAsia="宋体" w:hAnsi="宋体" w:cs="等线" w:hint="eastAsia"/>
                <w:szCs w:val="24"/>
              </w:rPr>
              <w:t>、基于潮汐</w:t>
            </w:r>
            <w:proofErr w:type="gramStart"/>
            <w:r w:rsidRPr="0001305F">
              <w:rPr>
                <w:rFonts w:ascii="宋体" w:eastAsia="宋体" w:hAnsi="宋体" w:cs="等线" w:hint="eastAsia"/>
                <w:szCs w:val="24"/>
              </w:rPr>
              <w:t>的训推一体</w:t>
            </w:r>
            <w:proofErr w:type="gramEnd"/>
            <w:r w:rsidRPr="0001305F">
              <w:rPr>
                <w:rFonts w:ascii="宋体" w:eastAsia="宋体" w:hAnsi="宋体" w:cs="等线" w:hint="eastAsia"/>
                <w:szCs w:val="24"/>
              </w:rPr>
              <w:t>调度、任务密集装箱调度等近20种资源调度算法</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▲4、提供智能推荐、指定地域、地域亲和、专属调度、AI场景化调度等调度策略，支持用户自定义调度策略</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▲5、基于潮汐</w:t>
            </w:r>
            <w:proofErr w:type="gramStart"/>
            <w:r w:rsidRPr="0001305F">
              <w:rPr>
                <w:rFonts w:ascii="宋体" w:eastAsia="宋体" w:hAnsi="宋体" w:cs="等线" w:hint="eastAsia"/>
                <w:szCs w:val="24"/>
              </w:rPr>
              <w:t>的训推一体</w:t>
            </w:r>
            <w:proofErr w:type="gramEnd"/>
            <w:r w:rsidRPr="0001305F">
              <w:rPr>
                <w:rFonts w:ascii="宋体" w:eastAsia="宋体" w:hAnsi="宋体" w:cs="等线" w:hint="eastAsia"/>
                <w:szCs w:val="24"/>
              </w:rPr>
              <w:t>调度，忙时推理闲时训练</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▲6、</w:t>
            </w:r>
            <w:proofErr w:type="gramStart"/>
            <w:r w:rsidRPr="0001305F">
              <w:rPr>
                <w:rFonts w:ascii="宋体" w:eastAsia="宋体" w:hAnsi="宋体" w:cs="等线" w:hint="eastAsia"/>
                <w:szCs w:val="24"/>
              </w:rPr>
              <w:t>支持算网融合</w:t>
            </w:r>
            <w:proofErr w:type="gramEnd"/>
            <w:r w:rsidRPr="0001305F">
              <w:rPr>
                <w:rFonts w:ascii="宋体" w:eastAsia="宋体" w:hAnsi="宋体" w:cs="等线" w:hint="eastAsia"/>
                <w:szCs w:val="24"/>
              </w:rPr>
              <w:t>调度（低时延优先、无损网络优先、加权综合等），可自定义每种调度任务对应的调度策略权重</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7</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运营大盘：</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1、网络大盘：数据中心全局分布图、连接关系图、网络拓扑图、EIP流量图，展示数据中心之间的时延、丢包率信息</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2、调度大盘：调度实时大盘、最近提交任务、最近完成任务、调</w:t>
            </w:r>
            <w:r w:rsidRPr="0001305F">
              <w:rPr>
                <w:rFonts w:ascii="宋体" w:eastAsia="宋体" w:hAnsi="宋体" w:cs="等线" w:hint="eastAsia"/>
                <w:szCs w:val="24"/>
              </w:rPr>
              <w:lastRenderedPageBreak/>
              <w:t>度任务明细</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w:t>
            </w:r>
            <w:proofErr w:type="gramStart"/>
            <w:r w:rsidRPr="0001305F">
              <w:rPr>
                <w:rFonts w:ascii="宋体" w:eastAsia="宋体" w:hAnsi="宋体" w:cs="等线" w:hint="eastAsia"/>
                <w:szCs w:val="24"/>
              </w:rPr>
              <w:t>算力大盘</w:t>
            </w:r>
            <w:proofErr w:type="gramEnd"/>
            <w:r w:rsidRPr="0001305F">
              <w:rPr>
                <w:rFonts w:ascii="宋体" w:eastAsia="宋体" w:hAnsi="宋体" w:cs="等线" w:hint="eastAsia"/>
                <w:szCs w:val="24"/>
              </w:rPr>
              <w:t>：通算/</w:t>
            </w:r>
            <w:proofErr w:type="gramStart"/>
            <w:r w:rsidRPr="0001305F">
              <w:rPr>
                <w:rFonts w:ascii="宋体" w:eastAsia="宋体" w:hAnsi="宋体" w:cs="等线" w:hint="eastAsia"/>
                <w:szCs w:val="24"/>
              </w:rPr>
              <w:t>智算资源</w:t>
            </w:r>
            <w:proofErr w:type="gramEnd"/>
            <w:r w:rsidRPr="0001305F">
              <w:rPr>
                <w:rFonts w:ascii="宋体" w:eastAsia="宋体" w:hAnsi="宋体" w:cs="等线" w:hint="eastAsia"/>
                <w:szCs w:val="24"/>
              </w:rPr>
              <w:t>概览、用户统计、</w:t>
            </w:r>
            <w:proofErr w:type="gramStart"/>
            <w:r w:rsidRPr="0001305F">
              <w:rPr>
                <w:rFonts w:ascii="宋体" w:eastAsia="宋体" w:hAnsi="宋体" w:cs="等线" w:hint="eastAsia"/>
                <w:szCs w:val="24"/>
              </w:rPr>
              <w:t>算力统计</w:t>
            </w:r>
            <w:proofErr w:type="gramEnd"/>
            <w:r w:rsidRPr="0001305F">
              <w:rPr>
                <w:rFonts w:ascii="宋体" w:eastAsia="宋体" w:hAnsi="宋体" w:cs="等线" w:hint="eastAsia"/>
                <w:szCs w:val="24"/>
              </w:rPr>
              <w:t>、任务统计、</w:t>
            </w:r>
            <w:proofErr w:type="gramStart"/>
            <w:r w:rsidRPr="0001305F">
              <w:rPr>
                <w:rFonts w:ascii="宋体" w:eastAsia="宋体" w:hAnsi="宋体" w:cs="等线" w:hint="eastAsia"/>
                <w:szCs w:val="24"/>
              </w:rPr>
              <w:t>算力使用</w:t>
            </w:r>
            <w:proofErr w:type="gramEnd"/>
            <w:r w:rsidRPr="0001305F">
              <w:rPr>
                <w:rFonts w:ascii="宋体" w:eastAsia="宋体" w:hAnsi="宋体" w:cs="等线" w:hint="eastAsia"/>
                <w:szCs w:val="24"/>
              </w:rPr>
              <w:t>明细、</w:t>
            </w:r>
            <w:proofErr w:type="gramStart"/>
            <w:r w:rsidRPr="0001305F">
              <w:rPr>
                <w:rFonts w:ascii="宋体" w:eastAsia="宋体" w:hAnsi="宋体" w:cs="等线" w:hint="eastAsia"/>
                <w:szCs w:val="24"/>
              </w:rPr>
              <w:t>算力使用</w:t>
            </w:r>
            <w:proofErr w:type="gramEnd"/>
            <w:r w:rsidRPr="0001305F">
              <w:rPr>
                <w:rFonts w:ascii="宋体" w:eastAsia="宋体" w:hAnsi="宋体" w:cs="等线" w:hint="eastAsia"/>
                <w:szCs w:val="24"/>
              </w:rPr>
              <w:t>明细</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4、监控大盘：主机监控大盘，查看资源利用率、资源监控指标，支持一键导出</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lastRenderedPageBreak/>
              <w:t>8</w:t>
            </w:r>
          </w:p>
        </w:tc>
        <w:tc>
          <w:tcPr>
            <w:tcW w:w="1384" w:type="dxa"/>
            <w:vMerge/>
            <w:vAlign w:val="center"/>
          </w:tcPr>
          <w:p w:rsidR="0001305F" w:rsidRPr="0001305F" w:rsidRDefault="0001305F" w:rsidP="0001305F">
            <w:pPr>
              <w:snapToGrid w:val="0"/>
              <w:jc w:val="center"/>
              <w:rPr>
                <w:rFonts w:ascii="宋体" w:eastAsia="宋体" w:hAnsi="宋体" w:cs="等线"/>
                <w:szCs w:val="24"/>
              </w:rPr>
            </w:pPr>
          </w:p>
        </w:tc>
        <w:tc>
          <w:tcPr>
            <w:tcW w:w="6247" w:type="dxa"/>
            <w:vAlign w:val="center"/>
          </w:tcPr>
          <w:p w:rsidR="0001305F" w:rsidRPr="0001305F" w:rsidRDefault="0001305F" w:rsidP="0001305F">
            <w:pPr>
              <w:snapToGrid w:val="0"/>
              <w:jc w:val="left"/>
              <w:rPr>
                <w:rFonts w:ascii="宋体" w:eastAsia="宋体" w:hAnsi="宋体" w:cs="等线"/>
                <w:szCs w:val="24"/>
              </w:rPr>
            </w:pPr>
            <w:proofErr w:type="spellStart"/>
            <w:r w:rsidRPr="0001305F">
              <w:rPr>
                <w:rFonts w:ascii="宋体" w:eastAsia="宋体" w:hAnsi="宋体" w:cs="等线" w:hint="eastAsia"/>
                <w:szCs w:val="24"/>
              </w:rPr>
              <w:t>MaaS</w:t>
            </w:r>
            <w:proofErr w:type="spellEnd"/>
            <w:r w:rsidRPr="0001305F">
              <w:rPr>
                <w:rFonts w:ascii="宋体" w:eastAsia="宋体" w:hAnsi="宋体" w:cs="等线" w:hint="eastAsia"/>
                <w:szCs w:val="24"/>
              </w:rPr>
              <w:t>服务：</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1、支持Prompt提示</w:t>
            </w:r>
            <w:proofErr w:type="gramStart"/>
            <w:r w:rsidRPr="0001305F">
              <w:rPr>
                <w:rFonts w:ascii="宋体" w:eastAsia="宋体" w:hAnsi="宋体" w:cs="等线" w:hint="eastAsia"/>
                <w:szCs w:val="24"/>
              </w:rPr>
              <w:t>词工程</w:t>
            </w:r>
            <w:proofErr w:type="gramEnd"/>
            <w:r w:rsidRPr="0001305F">
              <w:rPr>
                <w:rFonts w:ascii="宋体" w:eastAsia="宋体" w:hAnsi="宋体" w:cs="等线" w:hint="eastAsia"/>
                <w:szCs w:val="24"/>
              </w:rPr>
              <w:t>管理，支持Prompt模板管理与Prompt快速优化</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▲2、支持按使用场景（类型、性能），通过应用特征分析自动推荐</w:t>
            </w:r>
            <w:proofErr w:type="gramStart"/>
            <w:r w:rsidRPr="0001305F">
              <w:rPr>
                <w:rFonts w:ascii="宋体" w:eastAsia="宋体" w:hAnsi="宋体" w:cs="等线" w:hint="eastAsia"/>
                <w:szCs w:val="24"/>
              </w:rPr>
              <w:t>匹配算力和</w:t>
            </w:r>
            <w:proofErr w:type="gramEnd"/>
            <w:r w:rsidRPr="0001305F">
              <w:rPr>
                <w:rFonts w:ascii="宋体" w:eastAsia="宋体" w:hAnsi="宋体" w:cs="等线" w:hint="eastAsia"/>
                <w:szCs w:val="24"/>
              </w:rPr>
              <w:t>框架，一键部署推理服务与一键精调模型</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3、提供知识库服务能力，支持结合推理与知识库一键发布服务，支持版本的管理</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4、提供预置模型、第三方模型上线AI网关，可分配企业项目供用户快速调用API</w:t>
            </w:r>
          </w:p>
        </w:tc>
      </w:tr>
      <w:tr w:rsidR="0001305F" w:rsidRPr="0001305F" w:rsidTr="005859F5">
        <w:trPr>
          <w:jc w:val="center"/>
        </w:trPr>
        <w:tc>
          <w:tcPr>
            <w:tcW w:w="891"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9</w:t>
            </w:r>
          </w:p>
        </w:tc>
        <w:tc>
          <w:tcPr>
            <w:tcW w:w="1384" w:type="dxa"/>
            <w:vAlign w:val="center"/>
          </w:tcPr>
          <w:p w:rsidR="0001305F" w:rsidRPr="0001305F" w:rsidRDefault="0001305F" w:rsidP="0001305F">
            <w:pPr>
              <w:snapToGrid w:val="0"/>
              <w:jc w:val="center"/>
              <w:rPr>
                <w:rFonts w:ascii="宋体" w:eastAsia="宋体" w:hAnsi="宋体" w:cs="等线"/>
                <w:szCs w:val="24"/>
              </w:rPr>
            </w:pPr>
            <w:r w:rsidRPr="0001305F">
              <w:rPr>
                <w:rFonts w:ascii="宋体" w:eastAsia="宋体" w:hAnsi="宋体" w:cs="等线" w:hint="eastAsia"/>
                <w:szCs w:val="24"/>
              </w:rPr>
              <w:t>技术支持服务</w:t>
            </w:r>
          </w:p>
        </w:tc>
        <w:tc>
          <w:tcPr>
            <w:tcW w:w="6247" w:type="dxa"/>
            <w:vAlign w:val="center"/>
          </w:tcPr>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投标人须组建专业的运维服务团队，为平台提供技术支持与保障服务。运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应具备相关领域的专业资质与丰富经验，能够高效执行以下服务内容：</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1、高并发资源调配支撑服务</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在业务高峰期或重大活动保障期间，运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须根据预设策略或实时指令，迅速完成计算、存储及网络资源的弹性扩展与动态调配，确保业务连续性。</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应定期输出资源使用分析报告，并根据业务发展趋势提出资源优化建议。</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2、模型更新与维护服务</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须负责AI模型的部署、更新及版本管理工作。</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在进行模型更新操作时，运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须严格执行变更管理流程，确保更新过程平滑无感，业务零中断。</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须详细记录模型更新日志，包括更新时间、版本变更详情及回退预案，确保模型版本可追溯、可管理。</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3、异常根因分析与故障排除</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当平台发生异常时，运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须立即启动应急响应机制，利用专业工具进行故障诊断。</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须深入分析系统日志、监控数据及调用链路，快速定位故障根因（如代码逻辑、资源配置或网络环境等），并出具详细的故障分析报告。</w:t>
            </w:r>
          </w:p>
          <w:p w:rsidR="0001305F" w:rsidRPr="0001305F" w:rsidRDefault="0001305F" w:rsidP="0001305F">
            <w:pPr>
              <w:snapToGrid w:val="0"/>
              <w:jc w:val="left"/>
              <w:rPr>
                <w:rFonts w:ascii="宋体" w:eastAsia="宋体" w:hAnsi="宋体" w:cs="等线"/>
                <w:szCs w:val="24"/>
              </w:rPr>
            </w:pPr>
            <w:r w:rsidRPr="0001305F">
              <w:rPr>
                <w:rFonts w:ascii="宋体" w:eastAsia="宋体" w:hAnsi="宋体" w:cs="等线" w:hint="eastAsia"/>
                <w:szCs w:val="24"/>
              </w:rPr>
              <w:t>针对重复性故障，运</w:t>
            </w:r>
            <w:proofErr w:type="gramStart"/>
            <w:r w:rsidRPr="0001305F">
              <w:rPr>
                <w:rFonts w:ascii="宋体" w:eastAsia="宋体" w:hAnsi="宋体" w:cs="等线" w:hint="eastAsia"/>
                <w:szCs w:val="24"/>
              </w:rPr>
              <w:t>维人员</w:t>
            </w:r>
            <w:proofErr w:type="gramEnd"/>
            <w:r w:rsidRPr="0001305F">
              <w:rPr>
                <w:rFonts w:ascii="宋体" w:eastAsia="宋体" w:hAnsi="宋体" w:cs="等线" w:hint="eastAsia"/>
                <w:szCs w:val="24"/>
              </w:rPr>
              <w:t>须提出针对性的优化措施，防止同类问题再次发生。</w:t>
            </w:r>
          </w:p>
        </w:tc>
      </w:tr>
    </w:tbl>
    <w:p w:rsidR="0001305F" w:rsidRPr="0001305F" w:rsidRDefault="0001305F" w:rsidP="0001305F">
      <w:pPr>
        <w:spacing w:line="360" w:lineRule="auto"/>
        <w:rPr>
          <w:rFonts w:ascii="Times New Roman" w:eastAsia="宋体" w:hAnsi="Times New Roman" w:cs="Times New Roman"/>
          <w:sz w:val="24"/>
          <w:szCs w:val="24"/>
        </w:rPr>
      </w:pPr>
    </w:p>
    <w:p w:rsidR="0001305F" w:rsidRPr="0001305F" w:rsidRDefault="0001305F" w:rsidP="0001305F">
      <w:pPr>
        <w:rPr>
          <w:rFonts w:ascii="Times New Roman" w:eastAsia="宋体" w:hAnsi="Times New Roman" w:cs="Times New Roman"/>
          <w:szCs w:val="24"/>
        </w:rPr>
      </w:pPr>
    </w:p>
    <w:p w:rsidR="0001305F" w:rsidRPr="0001305F" w:rsidRDefault="0001305F" w:rsidP="0001305F">
      <w:pPr>
        <w:spacing w:line="360" w:lineRule="auto"/>
        <w:contextualSpacing/>
        <w:rPr>
          <w:rFonts w:ascii="Times New Roman" w:eastAsia="宋体" w:hAnsi="Times New Roman" w:cs="Times New Roman"/>
          <w:sz w:val="24"/>
          <w:szCs w:val="24"/>
        </w:rPr>
      </w:pPr>
      <w:r w:rsidRPr="0001305F">
        <w:rPr>
          <w:rFonts w:ascii="Times New Roman" w:eastAsia="宋体" w:hAnsi="Times New Roman" w:cs="Times New Roman"/>
          <w:sz w:val="24"/>
          <w:szCs w:val="24"/>
        </w:rPr>
        <w:t xml:space="preserve">2. </w:t>
      </w:r>
      <w:r w:rsidRPr="0001305F">
        <w:rPr>
          <w:rFonts w:ascii="Times New Roman" w:eastAsia="宋体" w:hAnsi="Times New Roman" w:cs="Times New Roman"/>
          <w:sz w:val="24"/>
          <w:szCs w:val="24"/>
        </w:rPr>
        <w:t>服务内容及要求</w:t>
      </w:r>
      <w:r w:rsidRPr="0001305F">
        <w:rPr>
          <w:rFonts w:ascii="Times New Roman" w:eastAsia="宋体" w:hAnsi="Times New Roman" w:cs="Times New Roman"/>
          <w:sz w:val="24"/>
          <w:szCs w:val="24"/>
        </w:rPr>
        <w:t>/</w:t>
      </w:r>
      <w:r w:rsidRPr="0001305F">
        <w:rPr>
          <w:rFonts w:ascii="Times New Roman" w:eastAsia="宋体" w:hAnsi="Times New Roman" w:cs="Times New Roman"/>
          <w:sz w:val="24"/>
          <w:szCs w:val="24"/>
        </w:rPr>
        <w:t>货物技术要求</w:t>
      </w:r>
    </w:p>
    <w:p w:rsidR="0001305F" w:rsidRPr="0001305F" w:rsidRDefault="0001305F" w:rsidP="0001305F">
      <w:pPr>
        <w:widowControl/>
        <w:spacing w:line="360" w:lineRule="auto"/>
        <w:ind w:firstLineChars="200" w:firstLine="480"/>
        <w:contextualSpacing/>
        <w:rPr>
          <w:rFonts w:ascii="Times New Roman" w:eastAsia="宋体" w:hAnsi="Times New Roman" w:cs="Times New Roman"/>
          <w:sz w:val="24"/>
          <w:szCs w:val="24"/>
        </w:rPr>
      </w:pPr>
      <w:r w:rsidRPr="0001305F">
        <w:rPr>
          <w:rFonts w:ascii="Times New Roman" w:eastAsia="宋体" w:hAnsi="Times New Roman" w:cs="Times New Roman"/>
          <w:sz w:val="24"/>
          <w:szCs w:val="24"/>
        </w:rPr>
        <w:t>2.1</w:t>
      </w:r>
      <w:r w:rsidRPr="0001305F">
        <w:rPr>
          <w:rFonts w:ascii="Times New Roman" w:eastAsia="宋体" w:hAnsi="Times New Roman" w:cs="Times New Roman"/>
          <w:sz w:val="24"/>
          <w:szCs w:val="24"/>
        </w:rPr>
        <w:t>采购标的需满足的性能、材料、结构、外观、质量、安全、技术规格、物理特性等要求</w:t>
      </w:r>
    </w:p>
    <w:p w:rsidR="0001305F" w:rsidRPr="0001305F" w:rsidRDefault="0001305F" w:rsidP="0001305F">
      <w:pPr>
        <w:widowControl/>
        <w:spacing w:line="360" w:lineRule="auto"/>
        <w:ind w:firstLineChars="200" w:firstLine="480"/>
        <w:contextualSpacing/>
        <w:rPr>
          <w:rFonts w:ascii="Times New Roman" w:eastAsia="宋体" w:hAnsi="Times New Roman" w:cs="Times New Roman"/>
          <w:sz w:val="24"/>
          <w:szCs w:val="24"/>
        </w:rPr>
      </w:pPr>
      <w:r w:rsidRPr="0001305F">
        <w:rPr>
          <w:rFonts w:ascii="Times New Roman" w:eastAsia="宋体" w:hAnsi="Times New Roman" w:cs="Times New Roman"/>
          <w:sz w:val="24"/>
          <w:szCs w:val="24"/>
        </w:rPr>
        <w:t>2.2</w:t>
      </w:r>
      <w:r w:rsidRPr="0001305F">
        <w:rPr>
          <w:rFonts w:ascii="Times New Roman" w:eastAsia="宋体" w:hAnsi="Times New Roman" w:cs="Times New Roman"/>
          <w:sz w:val="24"/>
          <w:szCs w:val="24"/>
        </w:rPr>
        <w:t>采购标的需满足的服务标准、期限、效率等要求</w:t>
      </w:r>
    </w:p>
    <w:p w:rsidR="0001305F" w:rsidRPr="0001305F" w:rsidRDefault="0001305F" w:rsidP="0001305F">
      <w:pPr>
        <w:widowControl/>
        <w:spacing w:line="360" w:lineRule="auto"/>
        <w:ind w:firstLineChars="200" w:firstLine="480"/>
        <w:contextualSpacing/>
        <w:rPr>
          <w:rFonts w:ascii="Times New Roman" w:eastAsia="宋体" w:hAnsi="Times New Roman" w:cs="Times New Roman"/>
          <w:sz w:val="24"/>
          <w:szCs w:val="24"/>
        </w:rPr>
      </w:pPr>
      <w:r w:rsidRPr="0001305F">
        <w:rPr>
          <w:rFonts w:ascii="Times New Roman" w:eastAsia="宋体" w:hAnsi="Times New Roman" w:cs="Times New Roman"/>
          <w:sz w:val="24"/>
          <w:szCs w:val="24"/>
        </w:rPr>
        <w:t>2.3</w:t>
      </w:r>
      <w:r w:rsidRPr="0001305F">
        <w:rPr>
          <w:rFonts w:ascii="Times New Roman" w:eastAsia="宋体" w:hAnsi="Times New Roman" w:cs="Times New Roman"/>
          <w:sz w:val="24"/>
          <w:szCs w:val="24"/>
        </w:rPr>
        <w:t>为落实政府采购政策需满足的要求</w:t>
      </w:r>
    </w:p>
    <w:p w:rsidR="0001305F" w:rsidRPr="0001305F" w:rsidRDefault="0001305F" w:rsidP="0001305F">
      <w:pPr>
        <w:widowControl/>
        <w:spacing w:line="360" w:lineRule="auto"/>
        <w:ind w:firstLineChars="200" w:firstLine="480"/>
        <w:contextualSpacing/>
        <w:rPr>
          <w:rFonts w:ascii="Times New Roman" w:eastAsia="宋体" w:hAnsi="Times New Roman" w:cs="Times New Roman"/>
          <w:sz w:val="24"/>
          <w:szCs w:val="24"/>
        </w:rPr>
      </w:pPr>
      <w:r w:rsidRPr="0001305F">
        <w:rPr>
          <w:rFonts w:ascii="Times New Roman" w:eastAsia="宋体" w:hAnsi="Times New Roman" w:cs="Times New Roman"/>
          <w:sz w:val="24"/>
          <w:szCs w:val="24"/>
        </w:rPr>
        <w:t>2.4</w:t>
      </w:r>
      <w:r w:rsidRPr="0001305F">
        <w:rPr>
          <w:rFonts w:ascii="Times New Roman" w:eastAsia="宋体" w:hAnsi="Times New Roman" w:cs="Times New Roman"/>
          <w:sz w:val="24"/>
          <w:szCs w:val="24"/>
        </w:rPr>
        <w:t>采购标的</w:t>
      </w:r>
      <w:proofErr w:type="gramStart"/>
      <w:r w:rsidRPr="0001305F">
        <w:rPr>
          <w:rFonts w:ascii="Times New Roman" w:eastAsia="宋体" w:hAnsi="Times New Roman" w:cs="Times New Roman"/>
          <w:sz w:val="24"/>
          <w:szCs w:val="24"/>
        </w:rPr>
        <w:t>的</w:t>
      </w:r>
      <w:proofErr w:type="gramEnd"/>
      <w:r w:rsidRPr="0001305F">
        <w:rPr>
          <w:rFonts w:ascii="Times New Roman" w:eastAsia="宋体" w:hAnsi="Times New Roman" w:cs="Times New Roman"/>
          <w:sz w:val="24"/>
          <w:szCs w:val="24"/>
        </w:rPr>
        <w:t>其他技术、服务等要求</w:t>
      </w:r>
    </w:p>
    <w:p w:rsidR="0001305F" w:rsidRPr="0001305F" w:rsidRDefault="0001305F" w:rsidP="0001305F">
      <w:pPr>
        <w:widowControl/>
        <w:spacing w:line="360" w:lineRule="auto"/>
        <w:ind w:firstLineChars="200" w:firstLine="480"/>
        <w:contextualSpacing/>
        <w:rPr>
          <w:rFonts w:ascii="Times New Roman" w:eastAsia="宋体" w:hAnsi="Times New Roman" w:cs="Times New Roman"/>
          <w:sz w:val="24"/>
          <w:szCs w:val="24"/>
        </w:rPr>
      </w:pPr>
      <w:r w:rsidRPr="0001305F">
        <w:rPr>
          <w:rFonts w:ascii="Times New Roman" w:eastAsia="宋体" w:hAnsi="Times New Roman" w:cs="Times New Roman"/>
          <w:sz w:val="24"/>
          <w:szCs w:val="24"/>
        </w:rPr>
        <w:lastRenderedPageBreak/>
        <w:t>2.5</w:t>
      </w:r>
      <w:r w:rsidRPr="0001305F">
        <w:rPr>
          <w:rFonts w:ascii="Times New Roman" w:eastAsia="宋体" w:hAnsi="Times New Roman" w:cs="Times New Roman"/>
          <w:sz w:val="24"/>
          <w:szCs w:val="24"/>
        </w:rPr>
        <w:t>需由供应商提供设计方案、解决方案或者组织方案的采购项目，应当说明采购标的</w:t>
      </w:r>
      <w:proofErr w:type="gramStart"/>
      <w:r w:rsidRPr="0001305F">
        <w:rPr>
          <w:rFonts w:ascii="Times New Roman" w:eastAsia="宋体" w:hAnsi="Times New Roman" w:cs="Times New Roman"/>
          <w:sz w:val="24"/>
          <w:szCs w:val="24"/>
        </w:rPr>
        <w:t>的</w:t>
      </w:r>
      <w:proofErr w:type="gramEnd"/>
      <w:r w:rsidRPr="0001305F">
        <w:rPr>
          <w:rFonts w:ascii="Times New Roman" w:eastAsia="宋体" w:hAnsi="Times New Roman" w:cs="Times New Roman"/>
          <w:sz w:val="24"/>
          <w:szCs w:val="24"/>
        </w:rPr>
        <w:t>功能、应用场景、目标等基本要求</w:t>
      </w:r>
    </w:p>
    <w:p w:rsidR="0001305F" w:rsidRPr="0001305F" w:rsidRDefault="0001305F" w:rsidP="0001305F">
      <w:pPr>
        <w:adjustRightInd w:val="0"/>
        <w:spacing w:line="360" w:lineRule="auto"/>
        <w:ind w:firstLineChars="177" w:firstLine="425"/>
        <w:contextualSpacing/>
        <w:jc w:val="left"/>
        <w:rPr>
          <w:rFonts w:ascii="Times New Roman" w:eastAsia="宋体" w:hAnsi="Times New Roman" w:cs="Times New Roman"/>
          <w:sz w:val="24"/>
          <w:szCs w:val="24"/>
        </w:rPr>
      </w:pPr>
    </w:p>
    <w:tbl>
      <w:tblPr>
        <w:tblW w:w="8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85"/>
        <w:gridCol w:w="4653"/>
        <w:gridCol w:w="1159"/>
      </w:tblGrid>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b/>
                <w:szCs w:val="24"/>
              </w:rPr>
            </w:pPr>
            <w:r w:rsidRPr="0001305F">
              <w:rPr>
                <w:rFonts w:ascii="Times New Roman" w:eastAsia="宋体" w:hAnsi="Times New Roman" w:cs="Times New Roman" w:hint="eastAsia"/>
                <w:b/>
                <w:szCs w:val="24"/>
              </w:rPr>
              <w:t>序号</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b/>
                <w:szCs w:val="24"/>
              </w:rPr>
            </w:pPr>
            <w:r w:rsidRPr="0001305F">
              <w:rPr>
                <w:rFonts w:ascii="Times New Roman" w:eastAsia="宋体" w:hAnsi="Times New Roman" w:cs="Times New Roman" w:hint="eastAsia"/>
                <w:b/>
                <w:szCs w:val="24"/>
              </w:rPr>
              <w:t>内容</w:t>
            </w:r>
          </w:p>
        </w:tc>
        <w:tc>
          <w:tcPr>
            <w:tcW w:w="4653" w:type="dxa"/>
            <w:vAlign w:val="center"/>
          </w:tcPr>
          <w:p w:rsidR="0001305F" w:rsidRPr="0001305F" w:rsidRDefault="0001305F" w:rsidP="0001305F">
            <w:pPr>
              <w:spacing w:line="288" w:lineRule="auto"/>
              <w:jc w:val="center"/>
              <w:rPr>
                <w:rFonts w:ascii="Times New Roman" w:eastAsia="宋体" w:hAnsi="Times New Roman" w:cs="Times New Roman"/>
                <w:b/>
                <w:szCs w:val="24"/>
              </w:rPr>
            </w:pPr>
            <w:r w:rsidRPr="0001305F">
              <w:rPr>
                <w:rFonts w:ascii="Times New Roman" w:eastAsia="宋体" w:hAnsi="Times New Roman" w:cs="Times New Roman" w:hint="eastAsia"/>
                <w:b/>
                <w:szCs w:val="24"/>
              </w:rPr>
              <w:t>服务要求标准</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b/>
                <w:szCs w:val="24"/>
              </w:rPr>
            </w:pPr>
            <w:r w:rsidRPr="0001305F">
              <w:rPr>
                <w:rFonts w:ascii="Times New Roman" w:eastAsia="宋体" w:hAnsi="Times New Roman" w:cs="Times New Roman" w:hint="eastAsia"/>
                <w:b/>
                <w:szCs w:val="24"/>
              </w:rPr>
              <w:t>证明材料要求</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1</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proofErr w:type="gramStart"/>
            <w:r w:rsidRPr="0001305F">
              <w:rPr>
                <w:rFonts w:ascii="Times New Roman" w:eastAsia="宋体" w:hAnsi="Times New Roman" w:cs="Times New Roman" w:hint="eastAsia"/>
                <w:szCs w:val="24"/>
              </w:rPr>
              <w:t>智算云</w:t>
            </w:r>
            <w:proofErr w:type="gramEnd"/>
            <w:r w:rsidRPr="0001305F">
              <w:rPr>
                <w:rFonts w:ascii="Times New Roman" w:eastAsia="宋体" w:hAnsi="Times New Roman" w:cs="Times New Roman" w:hint="eastAsia"/>
                <w:szCs w:val="24"/>
              </w:rPr>
              <w:t>资源池能力</w:t>
            </w:r>
          </w:p>
        </w:tc>
        <w:tc>
          <w:tcPr>
            <w:tcW w:w="4653" w:type="dxa"/>
            <w:vAlign w:val="center"/>
          </w:tcPr>
          <w:p w:rsidR="0001305F" w:rsidRPr="0001305F" w:rsidRDefault="0001305F" w:rsidP="0001305F">
            <w:pPr>
              <w:spacing w:line="288" w:lineRule="auto"/>
              <w:rPr>
                <w:rFonts w:ascii="Times New Roman" w:eastAsia="宋体" w:hAnsi="Times New Roman" w:cs="Times New Roman"/>
                <w:bCs/>
                <w:szCs w:val="24"/>
              </w:rPr>
            </w:pPr>
            <w:r w:rsidRPr="0001305F">
              <w:rPr>
                <w:rFonts w:ascii="Times New Roman" w:eastAsia="宋体" w:hAnsi="Times New Roman" w:cs="Times New Roman" w:hint="eastAsia"/>
                <w:lang w:bidi="ar"/>
              </w:rPr>
              <w:t>▲</w:t>
            </w:r>
            <w:r w:rsidRPr="0001305F">
              <w:rPr>
                <w:rFonts w:ascii="Calibri" w:eastAsia="宋体" w:hAnsi="Calibri" w:cs="Times New Roman" w:hint="eastAsia"/>
                <w:color w:val="000000"/>
                <w:szCs w:val="20"/>
              </w:rPr>
              <w:t>投标人为本项目提供资源租赁服务，</w:t>
            </w:r>
            <w:r w:rsidRPr="0001305F">
              <w:rPr>
                <w:rFonts w:ascii="Calibri" w:eastAsia="宋体" w:hAnsi="Calibri" w:cs="Times New Roman" w:hint="eastAsia"/>
                <w:szCs w:val="20"/>
              </w:rPr>
              <w:t>所提供</w:t>
            </w:r>
            <w:proofErr w:type="gramStart"/>
            <w:r w:rsidRPr="0001305F">
              <w:rPr>
                <w:rFonts w:ascii="Calibri" w:eastAsia="宋体" w:hAnsi="Calibri" w:cs="Times New Roman" w:hint="eastAsia"/>
                <w:szCs w:val="20"/>
              </w:rPr>
              <w:t>算力具备</w:t>
            </w:r>
            <w:proofErr w:type="gramEnd"/>
            <w:r w:rsidRPr="0001305F">
              <w:rPr>
                <w:rFonts w:ascii="Calibri" w:eastAsia="宋体" w:hAnsi="Calibri" w:cs="Times New Roman" w:hint="eastAsia"/>
                <w:szCs w:val="20"/>
              </w:rPr>
              <w:t>与平台解耦能力</w:t>
            </w:r>
            <w:r w:rsidRPr="0001305F">
              <w:rPr>
                <w:rFonts w:ascii="Calibri" w:eastAsia="宋体" w:hAnsi="Calibri" w:cs="Times New Roman" w:hint="eastAsia"/>
                <w:color w:val="000000"/>
                <w:szCs w:val="20"/>
              </w:rPr>
              <w:t>。</w:t>
            </w:r>
            <w:r w:rsidRPr="0001305F">
              <w:rPr>
                <w:rFonts w:ascii="Calibri" w:eastAsia="宋体" w:hAnsi="Calibri" w:cs="Times New Roman" w:hint="eastAsia"/>
                <w:kern w:val="0"/>
                <w:szCs w:val="20"/>
                <w:lang w:bidi="ar"/>
              </w:rPr>
              <w:t>投标人须提供承诺书并</w:t>
            </w:r>
            <w:r w:rsidRPr="0001305F">
              <w:rPr>
                <w:rFonts w:ascii="Calibri" w:eastAsia="宋体" w:hAnsi="Calibri" w:cs="Times New Roman" w:hint="eastAsia"/>
                <w:color w:val="000000"/>
                <w:szCs w:val="20"/>
              </w:rPr>
              <w:t>加盖投标人公章</w:t>
            </w:r>
            <w:r w:rsidRPr="0001305F">
              <w:rPr>
                <w:rFonts w:ascii="Calibri" w:eastAsia="宋体" w:hAnsi="Calibri" w:cs="Times New Roman" w:hint="eastAsia"/>
                <w:szCs w:val="20"/>
              </w:rPr>
              <w:t>。</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是</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2</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服务部署时间要求</w:t>
            </w:r>
          </w:p>
        </w:tc>
        <w:tc>
          <w:tcPr>
            <w:tcW w:w="4653" w:type="dxa"/>
            <w:vAlign w:val="center"/>
          </w:tcPr>
          <w:p w:rsidR="0001305F" w:rsidRPr="0001305F" w:rsidRDefault="0001305F" w:rsidP="0001305F">
            <w:pPr>
              <w:rPr>
                <w:rFonts w:ascii="Calibri" w:eastAsia="宋体" w:hAnsi="Calibri" w:cs="Times New Roman"/>
                <w:color w:val="000000"/>
                <w:szCs w:val="20"/>
              </w:rPr>
            </w:pPr>
            <w:r w:rsidRPr="0001305F">
              <w:rPr>
                <w:rFonts w:ascii="Times New Roman" w:eastAsia="宋体" w:hAnsi="Times New Roman" w:cs="Times New Roman" w:hint="eastAsia"/>
                <w:szCs w:val="24"/>
              </w:rPr>
              <w:t>服务部署时间要求：乙方需在合同签订后</w:t>
            </w:r>
            <w:r w:rsidRPr="0001305F">
              <w:rPr>
                <w:rFonts w:ascii="Times New Roman" w:eastAsia="宋体" w:hAnsi="Times New Roman" w:cs="Times New Roman" w:hint="eastAsia"/>
                <w:szCs w:val="24"/>
              </w:rPr>
              <w:t>5</w:t>
            </w:r>
            <w:r w:rsidRPr="0001305F">
              <w:rPr>
                <w:rFonts w:ascii="Times New Roman" w:eastAsia="宋体" w:hAnsi="Times New Roman" w:cs="Times New Roman" w:hint="eastAsia"/>
                <w:szCs w:val="24"/>
              </w:rPr>
              <w:t>个工作日完成资源服务开通及相关软件部署，具备正常运行条件。</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3</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项目实施过程控制</w:t>
            </w:r>
          </w:p>
        </w:tc>
        <w:tc>
          <w:tcPr>
            <w:tcW w:w="4653" w:type="dxa"/>
          </w:tcPr>
          <w:p w:rsidR="0001305F" w:rsidRPr="0001305F" w:rsidRDefault="0001305F" w:rsidP="0001305F">
            <w:pPr>
              <w:spacing w:line="288" w:lineRule="auto"/>
              <w:rPr>
                <w:rFonts w:ascii="Times New Roman" w:eastAsia="宋体" w:hAnsi="Times New Roman" w:cs="Times New Roman"/>
                <w:szCs w:val="24"/>
              </w:rPr>
            </w:pPr>
            <w:r w:rsidRPr="0001305F">
              <w:rPr>
                <w:rFonts w:ascii="Times New Roman" w:eastAsia="宋体" w:hAnsi="Times New Roman" w:cs="Times New Roman" w:hint="eastAsia"/>
                <w:szCs w:val="24"/>
              </w:rPr>
              <w:t>投标人须在项目实施过程中制定项目管理与实施方案，应至少包含项目管理流程、项目实施进度计划、组织架构、文档管理、变更管理、风险管理等。</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4</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培训服务</w:t>
            </w:r>
          </w:p>
        </w:tc>
        <w:tc>
          <w:tcPr>
            <w:tcW w:w="4653" w:type="dxa"/>
          </w:tcPr>
          <w:p w:rsidR="0001305F" w:rsidRPr="0001305F" w:rsidRDefault="0001305F" w:rsidP="0001305F">
            <w:pPr>
              <w:spacing w:line="288" w:lineRule="auto"/>
              <w:rPr>
                <w:rFonts w:ascii="Times New Roman" w:eastAsia="宋体" w:hAnsi="Times New Roman" w:cs="Times New Roman"/>
                <w:b/>
                <w:szCs w:val="24"/>
              </w:rPr>
            </w:pPr>
            <w:r w:rsidRPr="0001305F">
              <w:rPr>
                <w:rFonts w:ascii="Times New Roman" w:eastAsia="宋体" w:hAnsi="Times New Roman" w:cs="Times New Roman" w:hint="eastAsia"/>
                <w:szCs w:val="24"/>
              </w:rPr>
              <w:t>投标人应提供不少于</w:t>
            </w:r>
            <w:r w:rsidRPr="0001305F">
              <w:rPr>
                <w:rFonts w:ascii="Times New Roman" w:eastAsia="宋体" w:hAnsi="Times New Roman" w:cs="Times New Roman" w:hint="eastAsia"/>
                <w:szCs w:val="24"/>
              </w:rPr>
              <w:t>2</w:t>
            </w:r>
            <w:r w:rsidRPr="0001305F">
              <w:rPr>
                <w:rFonts w:ascii="Times New Roman" w:eastAsia="宋体" w:hAnsi="Times New Roman" w:cs="Times New Roman" w:hint="eastAsia"/>
                <w:szCs w:val="24"/>
              </w:rPr>
              <w:t>次的产品培训。培训方式包括现场培训、远程线上培训等多种方式开展。</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5</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售后服务</w:t>
            </w:r>
          </w:p>
        </w:tc>
        <w:tc>
          <w:tcPr>
            <w:tcW w:w="4653" w:type="dxa"/>
          </w:tcPr>
          <w:p w:rsidR="0001305F" w:rsidRPr="0001305F" w:rsidRDefault="0001305F" w:rsidP="0001305F">
            <w:pPr>
              <w:spacing w:line="288" w:lineRule="auto"/>
              <w:rPr>
                <w:rFonts w:ascii="Times New Roman" w:eastAsia="宋体" w:hAnsi="Times New Roman" w:cs="Times New Roman"/>
                <w:szCs w:val="24"/>
              </w:rPr>
            </w:pPr>
            <w:r w:rsidRPr="0001305F">
              <w:rPr>
                <w:rFonts w:ascii="Times New Roman" w:eastAsia="宋体" w:hAnsi="Times New Roman" w:cs="Times New Roman" w:hint="eastAsia"/>
                <w:szCs w:val="24"/>
              </w:rPr>
              <w:t>投标人须承诺在合同期内提供</w:t>
            </w:r>
            <w:r w:rsidRPr="0001305F">
              <w:rPr>
                <w:rFonts w:ascii="Times New Roman" w:eastAsia="宋体" w:hAnsi="Times New Roman" w:cs="Times New Roman" w:hint="eastAsia"/>
                <w:szCs w:val="24"/>
              </w:rPr>
              <w:t>7</w:t>
            </w:r>
            <w:r w:rsidRPr="0001305F">
              <w:rPr>
                <w:rFonts w:ascii="Times New Roman" w:eastAsia="宋体" w:hAnsi="Times New Roman" w:cs="Times New Roman" w:hint="eastAsia"/>
                <w:szCs w:val="24"/>
              </w:rPr>
              <w:t>×</w:t>
            </w:r>
            <w:r w:rsidRPr="0001305F">
              <w:rPr>
                <w:rFonts w:ascii="Times New Roman" w:eastAsia="宋体" w:hAnsi="Times New Roman" w:cs="Times New Roman" w:hint="eastAsia"/>
                <w:szCs w:val="24"/>
              </w:rPr>
              <w:t>24</w:t>
            </w:r>
            <w:r w:rsidRPr="0001305F">
              <w:rPr>
                <w:rFonts w:ascii="Times New Roman" w:eastAsia="宋体" w:hAnsi="Times New Roman" w:cs="Times New Roman" w:hint="eastAsia"/>
                <w:szCs w:val="24"/>
              </w:rPr>
              <w:t>售后服务专线、免费技术支持服务，提供丰富的在线文档和社区资源；提供运维故障报告。提供工单、电话、</w:t>
            </w:r>
            <w:r w:rsidRPr="0001305F">
              <w:rPr>
                <w:rFonts w:ascii="Times New Roman" w:eastAsia="宋体" w:hAnsi="Times New Roman" w:cs="Times New Roman" w:hint="eastAsia"/>
                <w:szCs w:val="24"/>
              </w:rPr>
              <w:t>IM</w:t>
            </w:r>
            <w:r w:rsidRPr="0001305F">
              <w:rPr>
                <w:rFonts w:ascii="Times New Roman" w:eastAsia="宋体" w:hAnsi="Times New Roman" w:cs="Times New Roman" w:hint="eastAsia"/>
                <w:szCs w:val="24"/>
              </w:rPr>
              <w:t>、现场等多种方式的售后服务支持方式。用户报障后响应时间一般性问题不超过</w:t>
            </w:r>
            <w:r w:rsidRPr="0001305F">
              <w:rPr>
                <w:rFonts w:ascii="Times New Roman" w:eastAsia="宋体" w:hAnsi="Times New Roman" w:cs="Times New Roman" w:hint="eastAsia"/>
                <w:szCs w:val="24"/>
              </w:rPr>
              <w:t>30</w:t>
            </w:r>
            <w:r w:rsidRPr="0001305F">
              <w:rPr>
                <w:rFonts w:ascii="Times New Roman" w:eastAsia="宋体" w:hAnsi="Times New Roman" w:cs="Times New Roman" w:hint="eastAsia"/>
                <w:szCs w:val="24"/>
              </w:rPr>
              <w:t>分钟，紧急问题不超过</w:t>
            </w:r>
            <w:r w:rsidRPr="0001305F">
              <w:rPr>
                <w:rFonts w:ascii="Times New Roman" w:eastAsia="宋体" w:hAnsi="Times New Roman" w:cs="Times New Roman" w:hint="eastAsia"/>
                <w:szCs w:val="24"/>
              </w:rPr>
              <w:t>20</w:t>
            </w:r>
            <w:r w:rsidRPr="0001305F">
              <w:rPr>
                <w:rFonts w:ascii="Times New Roman" w:eastAsia="宋体" w:hAnsi="Times New Roman" w:cs="Times New Roman" w:hint="eastAsia"/>
                <w:szCs w:val="24"/>
              </w:rPr>
              <w:t>分钟，严重问题不超过</w:t>
            </w:r>
            <w:r w:rsidRPr="0001305F">
              <w:rPr>
                <w:rFonts w:ascii="Times New Roman" w:eastAsia="宋体" w:hAnsi="Times New Roman" w:cs="Times New Roman" w:hint="eastAsia"/>
                <w:szCs w:val="24"/>
              </w:rPr>
              <w:t>10</w:t>
            </w:r>
            <w:r w:rsidRPr="0001305F">
              <w:rPr>
                <w:rFonts w:ascii="Times New Roman" w:eastAsia="宋体" w:hAnsi="Times New Roman" w:cs="Times New Roman" w:hint="eastAsia"/>
                <w:szCs w:val="24"/>
              </w:rPr>
              <w:t>分钟，紧急问题需在</w:t>
            </w:r>
            <w:r w:rsidRPr="0001305F">
              <w:rPr>
                <w:rFonts w:ascii="Times New Roman" w:eastAsia="宋体" w:hAnsi="Times New Roman" w:cs="Times New Roman" w:hint="eastAsia"/>
                <w:szCs w:val="24"/>
              </w:rPr>
              <w:t>1</w:t>
            </w:r>
            <w:r w:rsidRPr="0001305F">
              <w:rPr>
                <w:rFonts w:ascii="Times New Roman" w:eastAsia="宋体" w:hAnsi="Times New Roman" w:cs="Times New Roman" w:hint="eastAsia"/>
                <w:szCs w:val="24"/>
              </w:rPr>
              <w:t>小时内完成修复，严重问题</w:t>
            </w:r>
            <w:r w:rsidRPr="0001305F">
              <w:rPr>
                <w:rFonts w:ascii="Times New Roman" w:eastAsia="宋体" w:hAnsi="Times New Roman" w:cs="Times New Roman" w:hint="eastAsia"/>
                <w:szCs w:val="24"/>
              </w:rPr>
              <w:t>4</w:t>
            </w:r>
            <w:r w:rsidRPr="0001305F">
              <w:rPr>
                <w:rFonts w:ascii="Times New Roman" w:eastAsia="宋体" w:hAnsi="Times New Roman" w:cs="Times New Roman" w:hint="eastAsia"/>
                <w:szCs w:val="24"/>
              </w:rPr>
              <w:t>小时</w:t>
            </w:r>
            <w:r w:rsidRPr="0001305F">
              <w:rPr>
                <w:rFonts w:ascii="Times New Roman" w:eastAsia="宋体" w:hAnsi="Times New Roman" w:cs="Times New Roman"/>
                <w:szCs w:val="24"/>
              </w:rPr>
              <w:t>内完成修复</w:t>
            </w:r>
            <w:r w:rsidRPr="0001305F">
              <w:rPr>
                <w:rFonts w:ascii="Times New Roman" w:eastAsia="宋体" w:hAnsi="Times New Roman" w:cs="Times New Roman" w:hint="eastAsia"/>
                <w:szCs w:val="24"/>
              </w:rPr>
              <w:t>，一般问题</w:t>
            </w:r>
            <w:r w:rsidRPr="0001305F">
              <w:rPr>
                <w:rFonts w:ascii="Times New Roman" w:eastAsia="宋体" w:hAnsi="Times New Roman" w:cs="Times New Roman" w:hint="eastAsia"/>
                <w:szCs w:val="24"/>
              </w:rPr>
              <w:t>8</w:t>
            </w:r>
            <w:r w:rsidRPr="0001305F">
              <w:rPr>
                <w:rFonts w:ascii="Times New Roman" w:eastAsia="宋体" w:hAnsi="Times New Roman" w:cs="Times New Roman" w:hint="eastAsia"/>
                <w:szCs w:val="24"/>
              </w:rPr>
              <w:t>小时</w:t>
            </w:r>
            <w:r w:rsidRPr="0001305F">
              <w:rPr>
                <w:rFonts w:ascii="Times New Roman" w:eastAsia="宋体" w:hAnsi="Times New Roman" w:cs="Times New Roman"/>
                <w:szCs w:val="24"/>
              </w:rPr>
              <w:t>内完成修复</w:t>
            </w:r>
            <w:r w:rsidRPr="0001305F">
              <w:rPr>
                <w:rFonts w:ascii="Times New Roman" w:eastAsia="宋体" w:hAnsi="Times New Roman" w:cs="Times New Roman" w:hint="eastAsia"/>
                <w:szCs w:val="24"/>
              </w:rPr>
              <w:t>。</w:t>
            </w:r>
          </w:p>
          <w:p w:rsidR="0001305F" w:rsidRPr="0001305F" w:rsidRDefault="0001305F" w:rsidP="0001305F">
            <w:pPr>
              <w:spacing w:line="288" w:lineRule="auto"/>
              <w:rPr>
                <w:rFonts w:ascii="Times New Roman" w:eastAsia="宋体" w:hAnsi="Times New Roman" w:cs="Times New Roman"/>
                <w:b/>
                <w:szCs w:val="24"/>
              </w:rPr>
            </w:pPr>
            <w:r w:rsidRPr="0001305F">
              <w:rPr>
                <w:rFonts w:ascii="Times New Roman" w:eastAsia="宋体" w:hAnsi="Times New Roman" w:cs="Times New Roman" w:hint="eastAsia"/>
                <w:b/>
                <w:szCs w:val="24"/>
              </w:rPr>
              <w:t>（投标人需提供售后服务承诺函并加盖投标人公章）</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6</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定期巡检服务</w:t>
            </w:r>
          </w:p>
        </w:tc>
        <w:tc>
          <w:tcPr>
            <w:tcW w:w="4653" w:type="dxa"/>
          </w:tcPr>
          <w:p w:rsidR="0001305F" w:rsidRPr="0001305F" w:rsidRDefault="0001305F" w:rsidP="0001305F">
            <w:pPr>
              <w:spacing w:line="288" w:lineRule="auto"/>
              <w:jc w:val="left"/>
              <w:rPr>
                <w:rFonts w:ascii="Times New Roman" w:eastAsia="宋体" w:hAnsi="Times New Roman" w:cs="Times New Roman"/>
                <w:b/>
                <w:szCs w:val="24"/>
              </w:rPr>
            </w:pPr>
            <w:r w:rsidRPr="0001305F">
              <w:rPr>
                <w:rFonts w:ascii="Times New Roman" w:eastAsia="宋体" w:hAnsi="Times New Roman" w:cs="Times New Roman"/>
                <w:szCs w:val="24"/>
                <w:lang w:bidi="ar"/>
              </w:rPr>
              <w:t>需</w:t>
            </w:r>
            <w:r w:rsidRPr="0001305F">
              <w:rPr>
                <w:rFonts w:ascii="Times New Roman" w:eastAsia="宋体" w:hAnsi="Times New Roman" w:cs="Times New Roman" w:hint="eastAsia"/>
                <w:szCs w:val="24"/>
                <w:lang w:bidi="ar"/>
              </w:rPr>
              <w:t>开展定期巡检，</w:t>
            </w:r>
            <w:r w:rsidRPr="0001305F">
              <w:rPr>
                <w:rFonts w:ascii="Times New Roman" w:eastAsia="宋体" w:hAnsi="Times New Roman" w:cs="Times New Roman"/>
                <w:szCs w:val="24"/>
                <w:lang w:bidi="ar"/>
              </w:rPr>
              <w:t>确保</w:t>
            </w:r>
            <w:proofErr w:type="gramStart"/>
            <w:r w:rsidRPr="0001305F">
              <w:rPr>
                <w:rFonts w:ascii="Times New Roman" w:eastAsia="宋体" w:hAnsi="Times New Roman" w:cs="Times New Roman"/>
                <w:szCs w:val="24"/>
                <w:lang w:bidi="ar"/>
              </w:rPr>
              <w:t>智能算力平台</w:t>
            </w:r>
            <w:proofErr w:type="gramEnd"/>
            <w:r w:rsidRPr="0001305F">
              <w:rPr>
                <w:rFonts w:ascii="Times New Roman" w:eastAsia="宋体" w:hAnsi="Times New Roman" w:cs="Times New Roman"/>
                <w:szCs w:val="24"/>
                <w:lang w:bidi="ar"/>
              </w:rPr>
              <w:t>所依赖的软硬件资源正常运行，包括日常巡检、故障排查、升级和维护等。</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trHeight w:val="3132"/>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lastRenderedPageBreak/>
              <w:t>7</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实施及运维团队要求</w:t>
            </w:r>
          </w:p>
        </w:tc>
        <w:tc>
          <w:tcPr>
            <w:tcW w:w="4653" w:type="dxa"/>
          </w:tcPr>
          <w:p w:rsidR="0001305F" w:rsidRPr="0001305F" w:rsidRDefault="0001305F" w:rsidP="0001305F">
            <w:pPr>
              <w:widowControl/>
              <w:rPr>
                <w:rFonts w:ascii="宋体" w:eastAsia="宋体" w:hAnsi="宋体" w:cs="宋体"/>
                <w:szCs w:val="21"/>
              </w:rPr>
            </w:pPr>
            <w:r w:rsidRPr="0001305F">
              <w:rPr>
                <w:rFonts w:ascii="宋体" w:eastAsia="宋体" w:hAnsi="宋体" w:cs="宋体" w:hint="eastAsia"/>
                <w:szCs w:val="21"/>
              </w:rPr>
              <w:t>投标人为本项目提供不少于8人的专业的项目服务团队。技术服务人员具体要求如下：</w:t>
            </w:r>
          </w:p>
          <w:p w:rsidR="0001305F" w:rsidRPr="0001305F" w:rsidRDefault="0001305F" w:rsidP="0001305F">
            <w:pPr>
              <w:widowControl/>
              <w:numPr>
                <w:ilvl w:val="255"/>
                <w:numId w:val="0"/>
              </w:numPr>
              <w:rPr>
                <w:rFonts w:ascii="宋体" w:eastAsia="宋体" w:hAnsi="宋体" w:cs="宋体"/>
                <w:szCs w:val="21"/>
              </w:rPr>
            </w:pPr>
            <w:r w:rsidRPr="0001305F">
              <w:rPr>
                <w:rFonts w:ascii="宋体" w:eastAsia="宋体" w:hAnsi="宋体" w:cs="宋体" w:hint="eastAsia"/>
                <w:szCs w:val="21"/>
              </w:rPr>
              <w:t>本</w:t>
            </w:r>
            <w:proofErr w:type="gramStart"/>
            <w:r w:rsidRPr="0001305F">
              <w:rPr>
                <w:rFonts w:ascii="宋体" w:eastAsia="宋体" w:hAnsi="宋体" w:cs="宋体" w:hint="eastAsia"/>
                <w:szCs w:val="21"/>
              </w:rPr>
              <w:t>项目项目</w:t>
            </w:r>
            <w:proofErr w:type="gramEnd"/>
            <w:r w:rsidRPr="0001305F">
              <w:rPr>
                <w:rFonts w:ascii="宋体" w:eastAsia="宋体" w:hAnsi="宋体" w:cs="宋体" w:hint="eastAsia"/>
                <w:szCs w:val="21"/>
              </w:rPr>
              <w:t>经理要求从事5年及以上</w:t>
            </w:r>
            <w:proofErr w:type="gramStart"/>
            <w:r w:rsidRPr="0001305F">
              <w:rPr>
                <w:rFonts w:ascii="宋体" w:eastAsia="宋体" w:hAnsi="宋体" w:cs="宋体" w:hint="eastAsia"/>
                <w:szCs w:val="21"/>
              </w:rPr>
              <w:t>云计算</w:t>
            </w:r>
            <w:proofErr w:type="gramEnd"/>
            <w:r w:rsidRPr="0001305F">
              <w:rPr>
                <w:rFonts w:ascii="宋体" w:eastAsia="宋体" w:hAnsi="宋体" w:cs="宋体" w:hint="eastAsia"/>
                <w:szCs w:val="21"/>
              </w:rPr>
              <w:t>服务相关工作，且具有高级工程师资格和</w:t>
            </w:r>
            <w:proofErr w:type="gramStart"/>
            <w:r w:rsidRPr="0001305F">
              <w:rPr>
                <w:rFonts w:ascii="宋体" w:eastAsia="宋体" w:hAnsi="宋体" w:cs="宋体" w:hint="eastAsia"/>
                <w:szCs w:val="21"/>
              </w:rPr>
              <w:t>云计算</w:t>
            </w:r>
            <w:proofErr w:type="gramEnd"/>
            <w:r w:rsidRPr="0001305F">
              <w:rPr>
                <w:rFonts w:ascii="宋体" w:eastAsia="宋体" w:hAnsi="宋体" w:cs="宋体" w:hint="eastAsia"/>
                <w:szCs w:val="21"/>
              </w:rPr>
              <w:t>高级工程师资格。全部满足得3分，不满足不得分。</w:t>
            </w:r>
          </w:p>
          <w:p w:rsidR="0001305F" w:rsidRPr="0001305F" w:rsidRDefault="0001305F" w:rsidP="0001305F">
            <w:pPr>
              <w:numPr>
                <w:ilvl w:val="0"/>
                <w:numId w:val="1"/>
              </w:numPr>
              <w:tabs>
                <w:tab w:val="left" w:pos="567"/>
              </w:tabs>
              <w:rPr>
                <w:rFonts w:ascii="Times New Roman" w:eastAsia="宋体" w:hAnsi="Times New Roman" w:cs="Times New Roman"/>
                <w:szCs w:val="24"/>
              </w:rPr>
            </w:pPr>
            <w:r w:rsidRPr="0001305F">
              <w:rPr>
                <w:rFonts w:ascii="Times New Roman" w:eastAsia="宋体" w:hAnsi="Times New Roman" w:cs="Times New Roman" w:hint="eastAsia"/>
                <w:szCs w:val="24"/>
              </w:rPr>
              <w:t>本项目技术负责人代表要求从事</w:t>
            </w:r>
            <w:proofErr w:type="gramStart"/>
            <w:r w:rsidRPr="0001305F">
              <w:rPr>
                <w:rFonts w:ascii="Times New Roman" w:eastAsia="宋体" w:hAnsi="Times New Roman" w:cs="Times New Roman" w:hint="eastAsia"/>
                <w:szCs w:val="24"/>
              </w:rPr>
              <w:t>云</w:t>
            </w:r>
            <w:r w:rsidRPr="0001305F">
              <w:rPr>
                <w:rFonts w:ascii="宋体" w:eastAsia="宋体" w:hAnsi="宋体" w:cs="宋体" w:hint="eastAsia"/>
                <w:szCs w:val="21"/>
              </w:rPr>
              <w:t>计算</w:t>
            </w:r>
            <w:proofErr w:type="gramEnd"/>
            <w:r w:rsidRPr="0001305F">
              <w:rPr>
                <w:rFonts w:ascii="宋体" w:eastAsia="宋体" w:hAnsi="宋体" w:cs="宋体" w:hint="eastAsia"/>
                <w:szCs w:val="21"/>
              </w:rPr>
              <w:t>服务相关工作</w:t>
            </w:r>
            <w:r w:rsidRPr="0001305F">
              <w:rPr>
                <w:rFonts w:ascii="Times New Roman" w:eastAsia="宋体" w:hAnsi="Times New Roman" w:cs="Times New Roman" w:hint="eastAsia"/>
                <w:szCs w:val="24"/>
              </w:rPr>
              <w:t>3</w:t>
            </w:r>
            <w:r w:rsidRPr="0001305F">
              <w:rPr>
                <w:rFonts w:ascii="Times New Roman" w:eastAsia="宋体" w:hAnsi="Times New Roman" w:cs="Times New Roman" w:hint="eastAsia"/>
                <w:szCs w:val="24"/>
              </w:rPr>
              <w:t>年以上，持有</w:t>
            </w:r>
            <w:proofErr w:type="gramStart"/>
            <w:r w:rsidRPr="0001305F">
              <w:rPr>
                <w:rFonts w:ascii="Times New Roman" w:eastAsia="宋体" w:hAnsi="Times New Roman" w:cs="Times New Roman" w:hint="eastAsia"/>
                <w:szCs w:val="24"/>
              </w:rPr>
              <w:t>云计算</w:t>
            </w:r>
            <w:proofErr w:type="gramEnd"/>
            <w:r w:rsidRPr="0001305F">
              <w:rPr>
                <w:rFonts w:ascii="Times New Roman" w:eastAsia="宋体" w:hAnsi="Times New Roman" w:cs="Times New Roman" w:hint="eastAsia"/>
                <w:szCs w:val="24"/>
              </w:rPr>
              <w:t>高级工程师、</w:t>
            </w:r>
            <w:r w:rsidRPr="0001305F">
              <w:rPr>
                <w:rFonts w:ascii="Times New Roman" w:eastAsia="宋体" w:hAnsi="Times New Roman" w:cs="Times New Roman" w:hint="eastAsia"/>
                <w:szCs w:val="24"/>
              </w:rPr>
              <w:t>CISP</w:t>
            </w:r>
            <w:r w:rsidRPr="0001305F">
              <w:rPr>
                <w:rFonts w:ascii="Times New Roman" w:eastAsia="宋体" w:hAnsi="Times New Roman" w:cs="Times New Roman" w:hint="eastAsia"/>
                <w:szCs w:val="24"/>
              </w:rPr>
              <w:t>注册信息安全专业人员。全部满足得</w:t>
            </w:r>
            <w:r w:rsidRPr="0001305F">
              <w:rPr>
                <w:rFonts w:ascii="Times New Roman" w:eastAsia="宋体" w:hAnsi="Times New Roman" w:cs="Times New Roman" w:hint="eastAsia"/>
                <w:szCs w:val="24"/>
              </w:rPr>
              <w:t>3</w:t>
            </w:r>
            <w:r w:rsidRPr="0001305F">
              <w:rPr>
                <w:rFonts w:ascii="Times New Roman" w:eastAsia="宋体" w:hAnsi="Times New Roman" w:cs="Times New Roman" w:hint="eastAsia"/>
                <w:szCs w:val="24"/>
              </w:rPr>
              <w:t>分，不满足不得分。</w:t>
            </w:r>
          </w:p>
          <w:p w:rsidR="0001305F" w:rsidRPr="0001305F" w:rsidRDefault="0001305F" w:rsidP="0001305F">
            <w:pPr>
              <w:rPr>
                <w:rFonts w:ascii="Times New Roman" w:eastAsia="宋体" w:hAnsi="Times New Roman" w:cs="Times New Roman"/>
                <w:szCs w:val="24"/>
              </w:rPr>
            </w:pPr>
            <w:r w:rsidRPr="0001305F">
              <w:rPr>
                <w:rFonts w:ascii="Times New Roman" w:eastAsia="宋体" w:hAnsi="Times New Roman" w:cs="Times New Roman" w:hint="eastAsia"/>
                <w:szCs w:val="24"/>
              </w:rPr>
              <w:t>本项目六名项目服务团队人员要求从事</w:t>
            </w:r>
            <w:proofErr w:type="gramStart"/>
            <w:r w:rsidRPr="0001305F">
              <w:rPr>
                <w:rFonts w:ascii="Times New Roman" w:eastAsia="宋体" w:hAnsi="Times New Roman" w:cs="Times New Roman" w:hint="eastAsia"/>
                <w:szCs w:val="24"/>
              </w:rPr>
              <w:t>云</w:t>
            </w:r>
            <w:r w:rsidRPr="0001305F">
              <w:rPr>
                <w:rFonts w:ascii="宋体" w:eastAsia="宋体" w:hAnsi="宋体" w:cs="宋体" w:hint="eastAsia"/>
                <w:szCs w:val="21"/>
              </w:rPr>
              <w:t>计算</w:t>
            </w:r>
            <w:proofErr w:type="gramEnd"/>
            <w:r w:rsidRPr="0001305F">
              <w:rPr>
                <w:rFonts w:ascii="宋体" w:eastAsia="宋体" w:hAnsi="宋体" w:cs="宋体" w:hint="eastAsia"/>
                <w:szCs w:val="21"/>
              </w:rPr>
              <w:t>服务相关工作</w:t>
            </w:r>
            <w:r w:rsidRPr="0001305F">
              <w:rPr>
                <w:rFonts w:ascii="Times New Roman" w:eastAsia="宋体" w:hAnsi="Times New Roman" w:cs="Times New Roman" w:hint="eastAsia"/>
                <w:szCs w:val="24"/>
              </w:rPr>
              <w:t>1</w:t>
            </w:r>
            <w:r w:rsidRPr="0001305F">
              <w:rPr>
                <w:rFonts w:ascii="Times New Roman" w:eastAsia="宋体" w:hAnsi="Times New Roman" w:cs="Times New Roman" w:hint="eastAsia"/>
                <w:szCs w:val="24"/>
              </w:rPr>
              <w:t>年以上，并持有注册安全专业人员（</w:t>
            </w:r>
            <w:r w:rsidRPr="0001305F">
              <w:rPr>
                <w:rFonts w:ascii="Times New Roman" w:eastAsia="宋体" w:hAnsi="Times New Roman" w:cs="Times New Roman" w:hint="eastAsia"/>
                <w:szCs w:val="24"/>
              </w:rPr>
              <w:t>CISP</w:t>
            </w:r>
            <w:r w:rsidRPr="0001305F">
              <w:rPr>
                <w:rFonts w:ascii="Times New Roman" w:eastAsia="宋体" w:hAnsi="Times New Roman" w:cs="Times New Roman" w:hint="eastAsia"/>
                <w:szCs w:val="24"/>
              </w:rPr>
              <w:t>）或网络工程师证书。全部满足得</w:t>
            </w:r>
            <w:r w:rsidRPr="0001305F">
              <w:rPr>
                <w:rFonts w:ascii="Times New Roman" w:eastAsia="宋体" w:hAnsi="Times New Roman" w:cs="Times New Roman" w:hint="eastAsia"/>
                <w:szCs w:val="24"/>
              </w:rPr>
              <w:t>3</w:t>
            </w:r>
            <w:r w:rsidRPr="0001305F">
              <w:rPr>
                <w:rFonts w:ascii="Times New Roman" w:eastAsia="宋体" w:hAnsi="Times New Roman" w:cs="Times New Roman" w:hint="eastAsia"/>
                <w:szCs w:val="24"/>
              </w:rPr>
              <w:t>分，不满足不得分。</w:t>
            </w:r>
          </w:p>
          <w:p w:rsidR="0001305F" w:rsidRPr="0001305F" w:rsidRDefault="0001305F" w:rsidP="0001305F">
            <w:pPr>
              <w:rPr>
                <w:rFonts w:ascii="Times New Roman" w:eastAsia="宋体" w:hAnsi="Times New Roman" w:cs="Times New Roman"/>
                <w:szCs w:val="24"/>
              </w:rPr>
            </w:pPr>
            <w:r w:rsidRPr="0001305F">
              <w:rPr>
                <w:rFonts w:ascii="宋体" w:eastAsia="宋体" w:hAnsi="宋体" w:cs="宋体" w:hint="eastAsia"/>
                <w:szCs w:val="21"/>
              </w:rPr>
              <w:t>（投标人须提供人员证书复印件、所在单位投标截止日志前任1个月</w:t>
            </w:r>
            <w:proofErr w:type="gramStart"/>
            <w:r w:rsidRPr="0001305F">
              <w:rPr>
                <w:rFonts w:ascii="宋体" w:eastAsia="宋体" w:hAnsi="宋体" w:cs="宋体" w:hint="eastAsia"/>
                <w:szCs w:val="21"/>
              </w:rPr>
              <w:t>社保证明</w:t>
            </w:r>
            <w:proofErr w:type="gramEnd"/>
            <w:r w:rsidRPr="0001305F">
              <w:rPr>
                <w:rFonts w:ascii="宋体" w:eastAsia="宋体" w:hAnsi="宋体" w:cs="宋体" w:hint="eastAsia"/>
                <w:szCs w:val="21"/>
              </w:rPr>
              <w:t>并加盖公章，否则不得分）</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是</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8</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应急保障</w:t>
            </w:r>
          </w:p>
        </w:tc>
        <w:tc>
          <w:tcPr>
            <w:tcW w:w="4653" w:type="dxa"/>
          </w:tcPr>
          <w:p w:rsidR="0001305F" w:rsidRPr="0001305F" w:rsidRDefault="0001305F" w:rsidP="0001305F">
            <w:pPr>
              <w:spacing w:line="288" w:lineRule="auto"/>
              <w:rPr>
                <w:rFonts w:ascii="Times New Roman" w:eastAsia="宋体" w:hAnsi="Times New Roman" w:cs="Times New Roman"/>
                <w:szCs w:val="24"/>
              </w:rPr>
            </w:pPr>
            <w:r w:rsidRPr="0001305F">
              <w:rPr>
                <w:rFonts w:ascii="Times New Roman" w:eastAsia="宋体" w:hAnsi="Times New Roman" w:cs="Times New Roman" w:hint="eastAsia"/>
                <w:szCs w:val="24"/>
              </w:rPr>
              <w:t>在重大活动期间或重要时段（如两会期间），得到用户通知后，投标人须提供人员保障；并应结合实际情况，及时向用户提出建设性意见，以确保系统安全平稳运行。</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9</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交付实施</w:t>
            </w:r>
          </w:p>
        </w:tc>
        <w:tc>
          <w:tcPr>
            <w:tcW w:w="4653" w:type="dxa"/>
          </w:tcPr>
          <w:p w:rsidR="0001305F" w:rsidRPr="0001305F" w:rsidRDefault="0001305F" w:rsidP="0001305F">
            <w:pPr>
              <w:spacing w:line="288" w:lineRule="auto"/>
              <w:rPr>
                <w:rFonts w:ascii="Times New Roman" w:eastAsia="宋体" w:hAnsi="Times New Roman" w:cs="Times New Roman"/>
                <w:szCs w:val="24"/>
              </w:rPr>
            </w:pPr>
            <w:r w:rsidRPr="0001305F">
              <w:rPr>
                <w:rFonts w:ascii="宋体" w:eastAsia="宋体" w:hAnsi="宋体" w:cs="宋体"/>
                <w:szCs w:val="21"/>
              </w:rPr>
              <w:t>投标人需提供现场交流细化交付实施方案，</w:t>
            </w:r>
            <w:r w:rsidRPr="0001305F">
              <w:rPr>
                <w:rFonts w:ascii="宋体" w:eastAsia="宋体" w:hAnsi="宋体" w:cs="宋体" w:hint="eastAsia"/>
                <w:szCs w:val="21"/>
              </w:rPr>
              <w:t>内容</w:t>
            </w:r>
            <w:r w:rsidRPr="0001305F">
              <w:rPr>
                <w:rFonts w:ascii="宋体" w:eastAsia="宋体" w:hAnsi="宋体" w:cs="宋体" w:hint="eastAsia"/>
                <w:sz w:val="24"/>
                <w:szCs w:val="24"/>
              </w:rPr>
              <w:t>包括：①实施团队组织架构，②实施时间进度表，③实施过程问题处理流程，④项目实施保障措施。</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r w:rsidR="0001305F" w:rsidRPr="0001305F" w:rsidTr="005859F5">
        <w:trPr>
          <w:jc w:val="center"/>
        </w:trPr>
        <w:tc>
          <w:tcPr>
            <w:tcW w:w="817"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10</w:t>
            </w:r>
          </w:p>
        </w:tc>
        <w:tc>
          <w:tcPr>
            <w:tcW w:w="1485"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运维服务</w:t>
            </w:r>
          </w:p>
        </w:tc>
        <w:tc>
          <w:tcPr>
            <w:tcW w:w="4653" w:type="dxa"/>
          </w:tcPr>
          <w:p w:rsidR="0001305F" w:rsidRPr="0001305F" w:rsidRDefault="0001305F" w:rsidP="0001305F">
            <w:pPr>
              <w:widowControl/>
              <w:rPr>
                <w:rFonts w:ascii="Times New Roman" w:eastAsia="宋体" w:hAnsi="Times New Roman" w:cs="Times New Roman"/>
                <w:szCs w:val="24"/>
              </w:rPr>
            </w:pPr>
            <w:r w:rsidRPr="0001305F">
              <w:rPr>
                <w:rFonts w:ascii="宋体" w:eastAsia="宋体" w:hAnsi="宋体" w:cs="宋体"/>
                <w:szCs w:val="21"/>
              </w:rPr>
              <w:t xml:space="preserve">投标人需提供满足采购需求的运维服务方案， </w:t>
            </w:r>
            <w:r w:rsidRPr="0001305F">
              <w:rPr>
                <w:rFonts w:ascii="宋体" w:eastAsia="宋体" w:hAnsi="宋体" w:cs="宋体" w:hint="eastAsia"/>
                <w:szCs w:val="21"/>
              </w:rPr>
              <w:t>内容包括：</w:t>
            </w:r>
            <w:r w:rsidRPr="0001305F">
              <w:rPr>
                <w:rFonts w:ascii="宋体" w:eastAsia="宋体" w:hAnsi="宋体" w:cs="宋体" w:hint="eastAsia"/>
                <w:sz w:val="24"/>
                <w:szCs w:val="24"/>
              </w:rPr>
              <w:t>①</w:t>
            </w:r>
            <w:r w:rsidRPr="0001305F">
              <w:rPr>
                <w:rFonts w:ascii="宋体" w:eastAsia="宋体" w:hAnsi="宋体" w:cs="宋体" w:hint="eastAsia"/>
                <w:szCs w:val="21"/>
              </w:rPr>
              <w:t>运</w:t>
            </w:r>
            <w:proofErr w:type="gramStart"/>
            <w:r w:rsidRPr="0001305F">
              <w:rPr>
                <w:rFonts w:ascii="宋体" w:eastAsia="宋体" w:hAnsi="宋体" w:cs="宋体" w:hint="eastAsia"/>
                <w:szCs w:val="21"/>
              </w:rPr>
              <w:t>维组织</w:t>
            </w:r>
            <w:proofErr w:type="gramEnd"/>
            <w:r w:rsidRPr="0001305F">
              <w:rPr>
                <w:rFonts w:ascii="宋体" w:eastAsia="宋体" w:hAnsi="宋体" w:cs="宋体" w:hint="eastAsia"/>
                <w:szCs w:val="21"/>
              </w:rPr>
              <w:t>架构、</w:t>
            </w:r>
            <w:r w:rsidRPr="0001305F">
              <w:rPr>
                <w:rFonts w:ascii="宋体" w:eastAsia="宋体" w:hAnsi="宋体" w:cs="宋体" w:hint="eastAsia"/>
                <w:sz w:val="24"/>
                <w:szCs w:val="24"/>
              </w:rPr>
              <w:t>②</w:t>
            </w:r>
            <w:r w:rsidRPr="0001305F">
              <w:rPr>
                <w:rFonts w:ascii="宋体" w:eastAsia="宋体" w:hAnsi="宋体" w:cs="宋体" w:hint="eastAsia"/>
                <w:szCs w:val="21"/>
              </w:rPr>
              <w:t>人员配置与职责、</w:t>
            </w:r>
            <w:r w:rsidRPr="0001305F">
              <w:rPr>
                <w:rFonts w:ascii="宋体" w:eastAsia="宋体" w:hAnsi="宋体" w:cs="宋体" w:hint="eastAsia"/>
                <w:sz w:val="24"/>
                <w:szCs w:val="24"/>
              </w:rPr>
              <w:t>③</w:t>
            </w:r>
            <w:r w:rsidRPr="0001305F">
              <w:rPr>
                <w:rFonts w:ascii="宋体" w:eastAsia="宋体" w:hAnsi="宋体" w:cs="宋体" w:hint="eastAsia"/>
                <w:szCs w:val="21"/>
              </w:rPr>
              <w:t>日常巡检流程、</w:t>
            </w:r>
            <w:r w:rsidRPr="0001305F">
              <w:rPr>
                <w:rFonts w:ascii="宋体" w:eastAsia="宋体" w:hAnsi="宋体" w:cs="宋体" w:hint="eastAsia"/>
                <w:sz w:val="24"/>
                <w:szCs w:val="24"/>
              </w:rPr>
              <w:t>④</w:t>
            </w:r>
            <w:r w:rsidRPr="0001305F">
              <w:rPr>
                <w:rFonts w:ascii="宋体" w:eastAsia="宋体" w:hAnsi="宋体" w:cs="宋体" w:hint="eastAsia"/>
                <w:szCs w:val="21"/>
              </w:rPr>
              <w:t>故障分级响应机制、</w:t>
            </w:r>
            <w:r w:rsidRPr="0001305F">
              <w:rPr>
                <w:rFonts w:ascii="宋体" w:eastAsia="宋体" w:hAnsi="宋体" w:cs="宋体" w:hint="eastAsia"/>
                <w:sz w:val="24"/>
                <w:szCs w:val="24"/>
              </w:rPr>
              <w:t>⑤</w:t>
            </w:r>
            <w:r w:rsidRPr="0001305F">
              <w:rPr>
                <w:rFonts w:ascii="宋体" w:eastAsia="宋体" w:hAnsi="宋体" w:cs="宋体" w:hint="eastAsia"/>
                <w:szCs w:val="21"/>
              </w:rPr>
              <w:t>应急预案、</w:t>
            </w:r>
            <w:r w:rsidRPr="0001305F">
              <w:rPr>
                <w:rFonts w:ascii="仿宋" w:eastAsia="仿宋" w:hAnsi="仿宋" w:cs="仿宋" w:hint="eastAsia"/>
                <w:color w:val="000000"/>
                <w:kern w:val="0"/>
                <w:sz w:val="24"/>
                <w:szCs w:val="24"/>
                <w:lang w:bidi="ar"/>
              </w:rPr>
              <w:t>⑥</w:t>
            </w:r>
            <w:proofErr w:type="gramStart"/>
            <w:r w:rsidRPr="0001305F">
              <w:rPr>
                <w:rFonts w:ascii="宋体" w:eastAsia="宋体" w:hAnsi="宋体" w:cs="宋体" w:hint="eastAsia"/>
                <w:szCs w:val="21"/>
              </w:rPr>
              <w:t>服务台账与报告</w:t>
            </w:r>
            <w:proofErr w:type="gramEnd"/>
            <w:r w:rsidRPr="0001305F">
              <w:rPr>
                <w:rFonts w:ascii="宋体" w:eastAsia="宋体" w:hAnsi="宋体" w:cs="宋体" w:hint="eastAsia"/>
                <w:szCs w:val="21"/>
              </w:rPr>
              <w:t>制度。</w:t>
            </w:r>
          </w:p>
        </w:tc>
        <w:tc>
          <w:tcPr>
            <w:tcW w:w="1159" w:type="dxa"/>
            <w:vAlign w:val="center"/>
          </w:tcPr>
          <w:p w:rsidR="0001305F" w:rsidRPr="0001305F" w:rsidRDefault="0001305F" w:rsidP="0001305F">
            <w:pPr>
              <w:spacing w:line="288" w:lineRule="auto"/>
              <w:jc w:val="center"/>
              <w:rPr>
                <w:rFonts w:ascii="Times New Roman" w:eastAsia="宋体" w:hAnsi="Times New Roman" w:cs="Times New Roman"/>
                <w:szCs w:val="24"/>
              </w:rPr>
            </w:pPr>
            <w:r w:rsidRPr="0001305F">
              <w:rPr>
                <w:rFonts w:ascii="Times New Roman" w:eastAsia="宋体" w:hAnsi="Times New Roman" w:cs="Times New Roman" w:hint="eastAsia"/>
                <w:szCs w:val="24"/>
              </w:rPr>
              <w:t>否</w:t>
            </w:r>
          </w:p>
        </w:tc>
      </w:tr>
    </w:tbl>
    <w:p w:rsidR="0001305F" w:rsidRPr="0001305F" w:rsidRDefault="0001305F" w:rsidP="0001305F">
      <w:pPr>
        <w:adjustRightInd w:val="0"/>
        <w:spacing w:line="360" w:lineRule="auto"/>
        <w:contextualSpacing/>
        <w:jc w:val="left"/>
        <w:rPr>
          <w:rFonts w:ascii="Times New Roman" w:eastAsia="宋体" w:hAnsi="Times New Roman" w:cs="Times New Roman"/>
          <w:sz w:val="24"/>
          <w:szCs w:val="24"/>
        </w:rPr>
      </w:pPr>
    </w:p>
    <w:p w:rsidR="0001305F" w:rsidRPr="0001305F" w:rsidRDefault="0001305F" w:rsidP="0001305F">
      <w:pPr>
        <w:adjustRightInd w:val="0"/>
        <w:spacing w:line="360" w:lineRule="auto"/>
        <w:ind w:firstLineChars="177" w:firstLine="425"/>
        <w:contextualSpacing/>
        <w:jc w:val="left"/>
        <w:rPr>
          <w:rFonts w:ascii="Times New Roman" w:eastAsia="宋体" w:hAnsi="Times New Roman" w:cs="Times New Roman"/>
          <w:sz w:val="24"/>
          <w:szCs w:val="24"/>
        </w:rPr>
      </w:pPr>
    </w:p>
    <w:p w:rsidR="0001305F" w:rsidRPr="0001305F" w:rsidRDefault="0001305F" w:rsidP="0001305F">
      <w:pPr>
        <w:spacing w:line="360" w:lineRule="auto"/>
        <w:contextualSpacing/>
        <w:rPr>
          <w:rFonts w:ascii="Times New Roman" w:eastAsia="宋体" w:hAnsi="Times New Roman" w:cs="Times New Roman"/>
          <w:i/>
          <w:iCs/>
          <w:sz w:val="24"/>
          <w:szCs w:val="24"/>
        </w:rPr>
      </w:pPr>
      <w:r w:rsidRPr="0001305F">
        <w:rPr>
          <w:rFonts w:ascii="Times New Roman" w:eastAsia="宋体" w:hAnsi="Times New Roman" w:cs="Times New Roman"/>
          <w:sz w:val="24"/>
          <w:szCs w:val="24"/>
        </w:rPr>
        <w:t xml:space="preserve">3. </w:t>
      </w:r>
      <w:r w:rsidRPr="0001305F">
        <w:rPr>
          <w:rFonts w:ascii="Times New Roman" w:eastAsia="宋体" w:hAnsi="Times New Roman" w:cs="Times New Roman"/>
          <w:sz w:val="24"/>
          <w:szCs w:val="24"/>
        </w:rPr>
        <w:t>验收标准</w:t>
      </w:r>
    </w:p>
    <w:p w:rsidR="0001305F" w:rsidRPr="0001305F" w:rsidRDefault="003A4F96" w:rsidP="0001305F">
      <w:pPr>
        <w:widowControl/>
        <w:spacing w:line="360" w:lineRule="auto"/>
        <w:contextualSpacing/>
        <w:rPr>
          <w:rFonts w:ascii="Times New Roman" w:eastAsia="宋体" w:hAnsi="Times New Roman" w:cs="Times New Roman"/>
          <w:bCs/>
          <w:sz w:val="24"/>
          <w:szCs w:val="24"/>
        </w:rPr>
      </w:pPr>
      <w:r>
        <w:rPr>
          <w:rFonts w:ascii="Times New Roman" w:eastAsia="宋体" w:hAnsi="Times New Roman" w:cs="Times New Roman" w:hint="eastAsia"/>
          <w:bCs/>
          <w:sz w:val="24"/>
          <w:szCs w:val="24"/>
        </w:rPr>
        <w:t>中标</w:t>
      </w:r>
      <w:r w:rsidR="0001305F" w:rsidRPr="0001305F">
        <w:rPr>
          <w:rFonts w:ascii="Times New Roman" w:eastAsia="宋体" w:hAnsi="Times New Roman" w:cs="Times New Roman" w:hint="eastAsia"/>
          <w:bCs/>
          <w:sz w:val="24"/>
          <w:szCs w:val="24"/>
        </w:rPr>
        <w:t>人完成技术服务工作的形式</w:t>
      </w:r>
      <w:r w:rsidR="0001305F" w:rsidRPr="0001305F">
        <w:rPr>
          <w:rFonts w:ascii="Times New Roman" w:eastAsia="宋体" w:hAnsi="Times New Roman" w:cs="Times New Roman" w:hint="eastAsia"/>
          <w:bCs/>
          <w:sz w:val="24"/>
          <w:szCs w:val="24"/>
        </w:rPr>
        <w:t>:[</w:t>
      </w:r>
      <w:r w:rsidR="0001305F" w:rsidRPr="0001305F">
        <w:rPr>
          <w:rFonts w:ascii="Times New Roman" w:eastAsia="宋体" w:hAnsi="Times New Roman" w:cs="Times New Roman" w:hint="eastAsia"/>
          <w:bCs/>
          <w:sz w:val="24"/>
          <w:szCs w:val="24"/>
        </w:rPr>
        <w:t>现场及远程提供服务</w:t>
      </w:r>
      <w:r w:rsidR="0001305F" w:rsidRPr="0001305F">
        <w:rPr>
          <w:rFonts w:ascii="Times New Roman" w:eastAsia="宋体" w:hAnsi="Times New Roman" w:cs="Times New Roman" w:hint="eastAsia"/>
          <w:bCs/>
          <w:sz w:val="24"/>
          <w:szCs w:val="24"/>
        </w:rPr>
        <w:t>]</w:t>
      </w:r>
      <w:r w:rsidR="0001305F" w:rsidRPr="0001305F">
        <w:rPr>
          <w:rFonts w:ascii="Times New Roman" w:eastAsia="宋体" w:hAnsi="Times New Roman" w:cs="Times New Roman" w:hint="eastAsia"/>
          <w:bCs/>
          <w:sz w:val="24"/>
          <w:szCs w:val="24"/>
        </w:rPr>
        <w:t>。</w:t>
      </w:r>
    </w:p>
    <w:p w:rsidR="0001305F" w:rsidRPr="0001305F" w:rsidRDefault="0001305F" w:rsidP="0001305F">
      <w:pPr>
        <w:widowControl/>
        <w:spacing w:line="360" w:lineRule="auto"/>
        <w:contextualSpacing/>
        <w:rPr>
          <w:rFonts w:ascii="Times New Roman" w:eastAsia="宋体" w:hAnsi="Times New Roman" w:cs="Times New Roman"/>
          <w:bCs/>
          <w:sz w:val="24"/>
          <w:szCs w:val="24"/>
        </w:rPr>
      </w:pPr>
      <w:r w:rsidRPr="0001305F">
        <w:rPr>
          <w:rFonts w:ascii="Times New Roman" w:eastAsia="宋体" w:hAnsi="Times New Roman" w:cs="Times New Roman" w:hint="eastAsia"/>
          <w:bCs/>
          <w:sz w:val="24"/>
          <w:szCs w:val="24"/>
        </w:rPr>
        <w:t>技术服务工作成果的验收方法</w:t>
      </w:r>
      <w:r w:rsidRPr="0001305F">
        <w:rPr>
          <w:rFonts w:ascii="Times New Roman" w:eastAsia="宋体" w:hAnsi="Times New Roman" w:cs="Times New Roman" w:hint="eastAsia"/>
          <w:bCs/>
          <w:sz w:val="24"/>
          <w:szCs w:val="24"/>
        </w:rPr>
        <w:t>:[</w:t>
      </w:r>
      <w:r w:rsidR="003A4F96">
        <w:rPr>
          <w:rFonts w:ascii="Times New Roman" w:eastAsia="宋体" w:hAnsi="Times New Roman" w:cs="Times New Roman" w:hint="eastAsia"/>
          <w:bCs/>
          <w:sz w:val="24"/>
          <w:szCs w:val="24"/>
        </w:rPr>
        <w:t>项目完成后，采购人、中标人</w:t>
      </w:r>
      <w:r w:rsidRPr="0001305F">
        <w:rPr>
          <w:rFonts w:ascii="Times New Roman" w:eastAsia="宋体" w:hAnsi="Times New Roman" w:cs="Times New Roman" w:hint="eastAsia"/>
          <w:bCs/>
          <w:sz w:val="24"/>
          <w:szCs w:val="24"/>
        </w:rPr>
        <w:t>双方共同进行验收</w:t>
      </w:r>
      <w:r w:rsidRPr="0001305F">
        <w:rPr>
          <w:rFonts w:ascii="Times New Roman" w:eastAsia="宋体" w:hAnsi="Times New Roman" w:cs="Times New Roman" w:hint="eastAsia"/>
          <w:bCs/>
          <w:sz w:val="24"/>
          <w:szCs w:val="24"/>
        </w:rPr>
        <w:t>]</w:t>
      </w:r>
      <w:r w:rsidRPr="0001305F">
        <w:rPr>
          <w:rFonts w:ascii="Times New Roman" w:eastAsia="宋体" w:hAnsi="Times New Roman" w:cs="Times New Roman" w:hint="eastAsia"/>
          <w:bCs/>
          <w:sz w:val="24"/>
          <w:szCs w:val="24"/>
        </w:rPr>
        <w:t>。</w:t>
      </w:r>
    </w:p>
    <w:p w:rsidR="0001305F" w:rsidRPr="0001305F" w:rsidRDefault="0001305F" w:rsidP="0001305F">
      <w:pPr>
        <w:widowControl/>
        <w:spacing w:line="360" w:lineRule="auto"/>
        <w:contextualSpacing/>
        <w:rPr>
          <w:rFonts w:ascii="Times New Roman" w:eastAsia="宋体" w:hAnsi="Times New Roman" w:cs="Times New Roman"/>
          <w:bCs/>
          <w:sz w:val="24"/>
          <w:szCs w:val="24"/>
        </w:rPr>
      </w:pPr>
      <w:r w:rsidRPr="0001305F">
        <w:rPr>
          <w:rFonts w:ascii="Times New Roman" w:eastAsia="宋体" w:hAnsi="Times New Roman" w:cs="Times New Roman" w:hint="eastAsia"/>
          <w:bCs/>
          <w:sz w:val="24"/>
          <w:szCs w:val="24"/>
        </w:rPr>
        <w:t>验收的时间和地点</w:t>
      </w:r>
      <w:r w:rsidRPr="0001305F">
        <w:rPr>
          <w:rFonts w:ascii="Times New Roman" w:eastAsia="宋体" w:hAnsi="Times New Roman" w:cs="Times New Roman" w:hint="eastAsia"/>
          <w:bCs/>
          <w:sz w:val="24"/>
          <w:szCs w:val="24"/>
        </w:rPr>
        <w:t>:[</w:t>
      </w:r>
      <w:r w:rsidRPr="0001305F">
        <w:rPr>
          <w:rFonts w:ascii="Times New Roman" w:eastAsia="宋体" w:hAnsi="Times New Roman" w:cs="Times New Roman" w:hint="eastAsia"/>
          <w:bCs/>
          <w:sz w:val="24"/>
          <w:szCs w:val="24"/>
        </w:rPr>
        <w:t>项目完成后，双方根据协商的地点进行验收</w:t>
      </w:r>
      <w:r w:rsidRPr="0001305F">
        <w:rPr>
          <w:rFonts w:ascii="Times New Roman" w:eastAsia="宋体" w:hAnsi="Times New Roman" w:cs="Times New Roman" w:hint="eastAsia"/>
          <w:bCs/>
          <w:sz w:val="24"/>
          <w:szCs w:val="24"/>
        </w:rPr>
        <w:t>]</w:t>
      </w:r>
      <w:r w:rsidRPr="0001305F">
        <w:rPr>
          <w:rFonts w:ascii="Times New Roman" w:eastAsia="宋体" w:hAnsi="Times New Roman" w:cs="Times New Roman" w:hint="eastAsia"/>
          <w:bCs/>
          <w:sz w:val="24"/>
          <w:szCs w:val="24"/>
        </w:rPr>
        <w:t>。</w:t>
      </w:r>
      <w:bookmarkStart w:id="0" w:name="_GoBack"/>
      <w:bookmarkEnd w:id="0"/>
    </w:p>
    <w:p w:rsidR="005B1875" w:rsidRPr="0001305F" w:rsidRDefault="005B1875"/>
    <w:sectPr w:rsidR="005B1875" w:rsidRPr="0001305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77F0F93"/>
    <w:multiLevelType w:val="singleLevel"/>
    <w:tmpl w:val="177F0F93"/>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05F"/>
    <w:rsid w:val="0001305F"/>
    <w:rsid w:val="003A4F96"/>
    <w:rsid w:val="005B1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24BC5-E45B-4B01-BCFF-7D346AD48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1232</Words>
  <Characters>7025</Characters>
  <Application>Microsoft Office Word</Application>
  <DocSecurity>0</DocSecurity>
  <Lines>58</Lines>
  <Paragraphs>16</Paragraphs>
  <ScaleCrop>false</ScaleCrop>
  <Company/>
  <LinksUpToDate>false</LinksUpToDate>
  <CharactersWithSpaces>8241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2026-10-23T01:27:00Z</dcterms:created>
  <dcterms:modified xsi:type="dcterms:W3CDTF">2026-10-23T01:28:00Z</dcterms:modified>
</cp:coreProperties>
</file>