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A9C5B">
      <w:pPr>
        <w:snapToGrid w:val="0"/>
        <w:spacing w:line="540" w:lineRule="exact"/>
        <w:jc w:val="center"/>
        <w:outlineLvl w:val="0"/>
        <w:rPr>
          <w:rFonts w:hint="default" w:ascii="宋体" w:hAnsi="宋体" w:eastAsia="宋体" w:cs="宋体"/>
          <w:color w:val="auto"/>
          <w:sz w:val="32"/>
          <w:szCs w:val="32"/>
          <w:highlight w:val="none"/>
          <w:lang w:val="en-US" w:eastAsia="zh-CN"/>
        </w:rPr>
      </w:pPr>
      <w:bookmarkStart w:id="26" w:name="_GoBack"/>
      <w:bookmarkEnd w:id="26"/>
      <w:r>
        <w:rPr>
          <w:rFonts w:hint="eastAsia" w:ascii="宋体" w:hAnsi="宋体" w:eastAsia="宋体" w:cs="宋体"/>
          <w:b/>
          <w:color w:val="auto"/>
          <w:sz w:val="36"/>
          <w:szCs w:val="36"/>
          <w:highlight w:val="none"/>
        </w:rPr>
        <w:t>北科创业大厦食堂餐饮服务保障项目</w:t>
      </w:r>
      <w:r>
        <w:rPr>
          <w:rFonts w:hint="eastAsia" w:ascii="宋体" w:hAnsi="宋体" w:cs="宋体"/>
          <w:b/>
          <w:color w:val="auto"/>
          <w:sz w:val="36"/>
          <w:szCs w:val="36"/>
          <w:highlight w:val="none"/>
          <w:lang w:val="en-US" w:eastAsia="zh-CN"/>
        </w:rPr>
        <w:t>公开招标公告</w:t>
      </w:r>
    </w:p>
    <w:p w14:paraId="50800960">
      <w:pPr>
        <w:pStyle w:val="2"/>
        <w:snapToGrid w:val="0"/>
        <w:spacing w:before="0" w:line="540" w:lineRule="exact"/>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项目基本情况</w:t>
      </w:r>
    </w:p>
    <w:p w14:paraId="28908899">
      <w:pPr>
        <w:snapToGrid w:val="0"/>
        <w:spacing w:line="540" w:lineRule="exact"/>
        <w:ind w:firstLine="480" w:firstLineChars="200"/>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1.项目编号：</w:t>
      </w:r>
      <w:r>
        <w:rPr>
          <w:rFonts w:hint="eastAsia" w:ascii="宋体" w:hAnsi="宋体" w:eastAsia="宋体" w:cs="宋体"/>
          <w:color w:val="auto"/>
          <w:sz w:val="24"/>
          <w:highlight w:val="none"/>
          <w:u w:val="single"/>
          <w:lang w:val="en-US" w:eastAsia="zh-CN"/>
        </w:rPr>
        <w:t>11000026210200173211-XM001</w:t>
      </w:r>
    </w:p>
    <w:p w14:paraId="171BF434">
      <w:pPr>
        <w:snapToGrid w:val="0"/>
        <w:spacing w:line="5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2.项目名称：</w:t>
      </w:r>
      <w:r>
        <w:rPr>
          <w:rFonts w:hint="eastAsia" w:ascii="宋体" w:hAnsi="宋体" w:eastAsia="宋体" w:cs="宋体"/>
          <w:color w:val="auto"/>
          <w:sz w:val="24"/>
          <w:highlight w:val="none"/>
          <w:u w:val="single"/>
          <w:lang w:val="en-US" w:eastAsia="zh-CN"/>
        </w:rPr>
        <w:t>北科创业大厦食堂餐饮服务保障项目</w:t>
      </w:r>
    </w:p>
    <w:p w14:paraId="43657AD9">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3.项目预算金额：</w:t>
      </w:r>
      <w:r>
        <w:rPr>
          <w:rFonts w:hint="eastAsia" w:ascii="宋体" w:hAnsi="宋体" w:eastAsia="宋体" w:cs="宋体"/>
          <w:color w:val="auto"/>
          <w:sz w:val="24"/>
          <w:highlight w:val="none"/>
          <w:u w:val="single"/>
          <w:lang w:val="en-US" w:eastAsia="zh-CN"/>
        </w:rPr>
        <w:t>582.45</w:t>
      </w:r>
      <w:r>
        <w:rPr>
          <w:rFonts w:hint="eastAsia" w:ascii="宋体" w:hAnsi="宋体" w:eastAsia="宋体" w:cs="宋体"/>
          <w:color w:val="auto"/>
          <w:sz w:val="24"/>
          <w:highlight w:val="none"/>
        </w:rPr>
        <w:t>万元、项目最高限价：</w:t>
      </w:r>
      <w:r>
        <w:rPr>
          <w:rFonts w:hint="eastAsia" w:ascii="宋体" w:hAnsi="宋体" w:eastAsia="宋体" w:cs="宋体"/>
          <w:color w:val="auto"/>
          <w:kern w:val="2"/>
          <w:sz w:val="24"/>
          <w:szCs w:val="24"/>
          <w:highlight w:val="none"/>
          <w:u w:val="single"/>
          <w:lang w:val="en-US" w:eastAsia="zh-CN" w:bidi="ar-SA"/>
        </w:rPr>
        <w:t>582.45</w:t>
      </w:r>
      <w:r>
        <w:rPr>
          <w:rFonts w:hint="eastAsia" w:ascii="宋体" w:hAnsi="宋体" w:eastAsia="宋体" w:cs="宋体"/>
          <w:color w:val="auto"/>
          <w:sz w:val="24"/>
          <w:highlight w:val="none"/>
        </w:rPr>
        <w:t>万元</w:t>
      </w:r>
    </w:p>
    <w:p w14:paraId="4103D940">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4.采购需求：</w:t>
      </w:r>
    </w:p>
    <w:tbl>
      <w:tblPr>
        <w:tblStyle w:val="4"/>
        <w:tblW w:w="92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1618"/>
        <w:gridCol w:w="1512"/>
        <w:gridCol w:w="1513"/>
        <w:gridCol w:w="760"/>
        <w:gridCol w:w="3424"/>
      </w:tblGrid>
      <w:tr w14:paraId="7741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454" w:type="dxa"/>
            <w:shd w:val="clear" w:color="auto" w:fill="auto"/>
            <w:vAlign w:val="center"/>
          </w:tcPr>
          <w:p w14:paraId="0CDBB527">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包号</w:t>
            </w:r>
          </w:p>
        </w:tc>
        <w:tc>
          <w:tcPr>
            <w:tcW w:w="1618" w:type="dxa"/>
            <w:shd w:val="clear" w:color="auto" w:fill="auto"/>
            <w:vAlign w:val="center"/>
          </w:tcPr>
          <w:p w14:paraId="45A74331">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标的名称</w:t>
            </w:r>
          </w:p>
        </w:tc>
        <w:tc>
          <w:tcPr>
            <w:tcW w:w="1512" w:type="dxa"/>
            <w:shd w:val="clear" w:color="auto" w:fill="auto"/>
            <w:vAlign w:val="center"/>
          </w:tcPr>
          <w:p w14:paraId="1B2FA89C">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包预算金额</w:t>
            </w:r>
          </w:p>
          <w:p w14:paraId="692B8613">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（万元）</w:t>
            </w:r>
          </w:p>
        </w:tc>
        <w:tc>
          <w:tcPr>
            <w:tcW w:w="1513" w:type="dxa"/>
            <w:shd w:val="clear" w:color="auto" w:fill="auto"/>
            <w:vAlign w:val="center"/>
          </w:tcPr>
          <w:p w14:paraId="1BC0D397">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w:t>
            </w:r>
            <w:r>
              <w:rPr>
                <w:rFonts w:hint="eastAsia" w:ascii="宋体" w:hAnsi="宋体" w:eastAsia="宋体" w:cs="宋体"/>
                <w:color w:val="auto"/>
                <w:kern w:val="0"/>
                <w:sz w:val="24"/>
                <w:szCs w:val="24"/>
                <w:highlight w:val="none"/>
                <w:lang w:val="en-US" w:eastAsia="zh-CN"/>
              </w:rPr>
              <w:t>最高限价</w:t>
            </w:r>
          </w:p>
          <w:p w14:paraId="07067B28">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（万元）</w:t>
            </w:r>
          </w:p>
        </w:tc>
        <w:tc>
          <w:tcPr>
            <w:tcW w:w="760" w:type="dxa"/>
            <w:shd w:val="clear" w:color="auto" w:fill="auto"/>
            <w:vAlign w:val="center"/>
          </w:tcPr>
          <w:p w14:paraId="69E1649F">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数量</w:t>
            </w:r>
          </w:p>
        </w:tc>
        <w:tc>
          <w:tcPr>
            <w:tcW w:w="3424" w:type="dxa"/>
            <w:shd w:val="clear" w:color="auto" w:fill="auto"/>
            <w:vAlign w:val="center"/>
          </w:tcPr>
          <w:p w14:paraId="43194F40">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简要技术需求或服务要求</w:t>
            </w:r>
          </w:p>
        </w:tc>
      </w:tr>
      <w:tr w14:paraId="6A3C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4" w:type="dxa"/>
            <w:shd w:val="clear" w:color="auto" w:fill="auto"/>
            <w:vAlign w:val="center"/>
          </w:tcPr>
          <w:p w14:paraId="2A5E1F88">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18" w:type="dxa"/>
            <w:shd w:val="clear" w:color="auto" w:fill="auto"/>
            <w:vAlign w:val="center"/>
          </w:tcPr>
          <w:p w14:paraId="7AD247C8">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highlight w:val="none"/>
                <w:u w:val="none"/>
                <w:lang w:val="en-US" w:eastAsia="zh-CN"/>
              </w:rPr>
              <w:t>食堂餐饮服务保障</w:t>
            </w:r>
          </w:p>
        </w:tc>
        <w:tc>
          <w:tcPr>
            <w:tcW w:w="1512" w:type="dxa"/>
            <w:shd w:val="clear" w:color="auto" w:fill="auto"/>
            <w:vAlign w:val="center"/>
          </w:tcPr>
          <w:p w14:paraId="24DBB9F1">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19</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15</w:t>
            </w:r>
            <w:r>
              <w:rPr>
                <w:rFonts w:hint="eastAsia" w:ascii="宋体" w:hAnsi="宋体" w:eastAsia="宋体" w:cs="宋体"/>
                <w:color w:val="auto"/>
                <w:kern w:val="0"/>
                <w:sz w:val="24"/>
                <w:szCs w:val="24"/>
                <w:highlight w:val="none"/>
                <w:lang w:val="en-US" w:eastAsia="zh-CN"/>
              </w:rPr>
              <w:t>万元/年</w:t>
            </w:r>
          </w:p>
        </w:tc>
        <w:tc>
          <w:tcPr>
            <w:tcW w:w="1513" w:type="dxa"/>
            <w:shd w:val="clear" w:color="auto" w:fill="auto"/>
            <w:vAlign w:val="center"/>
          </w:tcPr>
          <w:p w14:paraId="28E48E91">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19</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15</w:t>
            </w:r>
            <w:r>
              <w:rPr>
                <w:rFonts w:hint="eastAsia" w:ascii="宋体" w:hAnsi="宋体" w:eastAsia="宋体" w:cs="宋体"/>
                <w:color w:val="auto"/>
                <w:kern w:val="0"/>
                <w:sz w:val="24"/>
                <w:szCs w:val="24"/>
                <w:highlight w:val="none"/>
                <w:lang w:val="en-US" w:eastAsia="zh-CN"/>
              </w:rPr>
              <w:t>万元/年</w:t>
            </w:r>
          </w:p>
        </w:tc>
        <w:tc>
          <w:tcPr>
            <w:tcW w:w="760" w:type="dxa"/>
            <w:shd w:val="clear" w:color="auto" w:fill="auto"/>
            <w:vAlign w:val="center"/>
          </w:tcPr>
          <w:p w14:paraId="452153C7">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3424" w:type="dxa"/>
            <w:shd w:val="clear" w:color="auto" w:fill="auto"/>
            <w:vAlign w:val="center"/>
          </w:tcPr>
          <w:p w14:paraId="3082E472">
            <w:pPr>
              <w:keepNext w:val="0"/>
              <w:keepLines w:val="0"/>
              <w:widowControl w:val="0"/>
              <w:suppressLineNumbers w:val="0"/>
              <w:spacing w:before="0" w:beforeAutospacing="1" w:after="160" w:afterAutospacing="0"/>
              <w:ind w:left="0" w:right="0"/>
              <w:jc w:val="both"/>
              <w:rPr>
                <w:rFonts w:hint="eastAsia" w:ascii="宋体" w:hAnsi="宋体" w:eastAsia="宋体" w:cs="宋体"/>
                <w:color w:val="auto"/>
                <w:kern w:val="0"/>
                <w:sz w:val="24"/>
                <w:highlight w:val="none"/>
              </w:rPr>
            </w:pPr>
            <w:r>
              <w:rPr>
                <w:rFonts w:hint="eastAsia" w:ascii="宋体" w:hAnsi="宋体" w:cs="宋体"/>
                <w:color w:val="auto"/>
                <w:sz w:val="24"/>
                <w:highlight w:val="none"/>
                <w:lang w:val="en-US" w:eastAsia="zh-CN"/>
              </w:rPr>
              <w:t>提供</w:t>
            </w:r>
            <w:r>
              <w:rPr>
                <w:rFonts w:hint="eastAsia" w:ascii="宋体" w:hAnsi="宋体" w:cs="宋体"/>
                <w:color w:val="auto"/>
                <w:sz w:val="24"/>
                <w:highlight w:val="none"/>
                <w:lang w:eastAsia="zh-CN"/>
              </w:rPr>
              <w:t>人员保障</w:t>
            </w:r>
            <w:r>
              <w:rPr>
                <w:rFonts w:hint="eastAsia" w:ascii="宋体" w:hAnsi="宋体" w:eastAsia="宋体" w:cs="宋体"/>
                <w:color w:val="auto"/>
                <w:sz w:val="24"/>
                <w:highlight w:val="none"/>
              </w:rPr>
              <w:t>和餐饮服务</w:t>
            </w:r>
            <w:r>
              <w:rPr>
                <w:rFonts w:hint="eastAsia" w:ascii="宋体" w:hAnsi="宋体" w:eastAsia="宋体" w:cs="宋体"/>
                <w:color w:val="auto"/>
                <w:kern w:val="0"/>
                <w:sz w:val="24"/>
                <w:highlight w:val="none"/>
              </w:rPr>
              <w:t>，具体详见采购文件第</w:t>
            </w:r>
            <w:r>
              <w:rPr>
                <w:rFonts w:hint="eastAsia" w:ascii="宋体" w:hAnsi="宋体" w:eastAsia="宋体" w:cs="宋体"/>
                <w:color w:val="auto"/>
                <w:kern w:val="0"/>
                <w:sz w:val="24"/>
                <w:highlight w:val="none"/>
                <w:lang w:val="en-US" w:eastAsia="zh-CN"/>
              </w:rPr>
              <w:t>五</w:t>
            </w:r>
            <w:r>
              <w:rPr>
                <w:rFonts w:hint="eastAsia" w:ascii="宋体" w:hAnsi="宋体" w:eastAsia="宋体" w:cs="宋体"/>
                <w:color w:val="auto"/>
                <w:kern w:val="0"/>
                <w:sz w:val="24"/>
                <w:highlight w:val="none"/>
              </w:rPr>
              <w:t>章 采购需求。</w:t>
            </w:r>
          </w:p>
          <w:p w14:paraId="777F9B1F">
            <w:pPr>
              <w:keepNext w:val="0"/>
              <w:keepLines w:val="0"/>
              <w:widowControl w:val="0"/>
              <w:suppressLineNumbers w:val="0"/>
              <w:spacing w:before="0" w:beforeAutospacing="1" w:after="160" w:afterAutospacing="0"/>
              <w:ind w:left="0" w:right="0"/>
              <w:jc w:val="both"/>
              <w:rPr>
                <w:rFonts w:hint="eastAsia" w:ascii="宋体" w:hAnsi="宋体" w:eastAsia="宋体" w:cs="宋体"/>
                <w:color w:val="auto"/>
                <w:kern w:val="0"/>
                <w:sz w:val="24"/>
                <w:highlight w:val="none"/>
                <w:lang w:val="en-US" w:eastAsia="zh-CN"/>
              </w:rPr>
            </w:pPr>
            <w:r>
              <w:rPr>
                <w:rFonts w:hint="eastAsia" w:ascii="宋体" w:hAnsi="宋体" w:cs="宋体"/>
                <w:color w:val="auto"/>
                <w:sz w:val="24"/>
                <w:szCs w:val="20"/>
                <w:highlight w:val="none"/>
                <w:lang w:val="en-US" w:eastAsia="zh-CN"/>
              </w:rPr>
              <w:t>本项目仅针对人员保障部分报价，</w:t>
            </w:r>
            <w:r>
              <w:rPr>
                <w:rFonts w:hint="eastAsia" w:ascii="宋体" w:hAnsi="宋体" w:cs="宋体"/>
                <w:color w:val="auto"/>
                <w:sz w:val="24"/>
                <w:szCs w:val="24"/>
                <w:highlight w:val="none"/>
                <w:lang w:val="en-US" w:eastAsia="zh-CN" w:bidi="ar"/>
              </w:rPr>
              <w:t>人员保障</w:t>
            </w:r>
            <w:r>
              <w:rPr>
                <w:rFonts w:hint="eastAsia" w:ascii="宋体" w:hAnsi="宋体" w:eastAsia="宋体" w:cs="宋体"/>
                <w:color w:val="auto"/>
                <w:sz w:val="24"/>
                <w:szCs w:val="24"/>
                <w:highlight w:val="none"/>
                <w:lang w:val="en-US" w:eastAsia="zh-CN" w:bidi="ar"/>
              </w:rPr>
              <w:t>部分最高限价</w:t>
            </w:r>
            <w:r>
              <w:rPr>
                <w:rFonts w:hint="eastAsia" w:ascii="宋体" w:hAnsi="宋体" w:cs="宋体"/>
                <w:color w:val="auto"/>
                <w:sz w:val="24"/>
                <w:szCs w:val="24"/>
                <w:highlight w:val="none"/>
                <w:lang w:val="en-US" w:eastAsia="zh-CN" w:bidi="ar"/>
              </w:rPr>
              <w:t>65.2667</w:t>
            </w:r>
            <w:r>
              <w:rPr>
                <w:rFonts w:hint="eastAsia" w:ascii="宋体" w:hAnsi="宋体" w:eastAsia="宋体" w:cs="宋体"/>
                <w:color w:val="auto"/>
                <w:sz w:val="24"/>
                <w:szCs w:val="24"/>
                <w:highlight w:val="none"/>
                <w:lang w:val="en-US" w:eastAsia="zh-CN" w:bidi="ar"/>
              </w:rPr>
              <w:t>万元/年（超过最高限价将导致投标无效）</w:t>
            </w:r>
            <w:r>
              <w:rPr>
                <w:rFonts w:hint="eastAsia" w:ascii="宋体" w:hAnsi="宋体" w:cs="宋体"/>
                <w:color w:val="auto"/>
                <w:sz w:val="24"/>
                <w:szCs w:val="24"/>
                <w:highlight w:val="none"/>
                <w:lang w:val="en-US" w:eastAsia="zh-CN" w:bidi="ar"/>
              </w:rPr>
              <w:t>。</w:t>
            </w:r>
          </w:p>
        </w:tc>
      </w:tr>
    </w:tbl>
    <w:p w14:paraId="475FF4C1">
      <w:pPr>
        <w:tabs>
          <w:tab w:val="left" w:pos="2014"/>
        </w:tabs>
        <w:snapToGrid w:val="0"/>
        <w:spacing w:line="540" w:lineRule="exact"/>
        <w:ind w:firstLine="480" w:firstLineChars="20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5.合同履行期限：</w:t>
      </w:r>
      <w:r>
        <w:rPr>
          <w:rFonts w:hint="eastAsia" w:ascii="宋体" w:hAnsi="宋体" w:cs="宋体"/>
          <w:color w:val="auto"/>
          <w:sz w:val="24"/>
          <w:highlight w:val="none"/>
          <w:u w:val="none"/>
          <w:lang w:bidi="ar"/>
        </w:rPr>
        <w:t>项目服务期3年；合同履行期限自签订合同之日起一年。本项目采取一次采购三年沿用、实行一年一考核一签合同的办法，每年合同期满后，我院根据相关政策以及成交供应商服务质量与成交供应商续签下一年合同，合同金额保持不变</w:t>
      </w:r>
      <w:r>
        <w:rPr>
          <w:rFonts w:hint="eastAsia" w:ascii="宋体" w:hAnsi="宋体" w:cs="宋体"/>
          <w:color w:val="auto"/>
          <w:sz w:val="24"/>
          <w:highlight w:val="none"/>
          <w:u w:val="none"/>
          <w:lang w:val="en-US" w:eastAsia="zh-CN"/>
        </w:rPr>
        <w:t>。</w:t>
      </w:r>
    </w:p>
    <w:p w14:paraId="46FEE5E9">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6.本项目是否接受联合体投标：</w:t>
      </w:r>
      <w:r>
        <w:rPr>
          <w:color w:val="auto"/>
          <w:sz w:val="24"/>
          <w:highlight w:val="none"/>
        </w:rPr>
        <w:t xml:space="preserve">□是  </w:t>
      </w:r>
      <w:r>
        <w:rPr>
          <w:color w:val="auto"/>
          <w:sz w:val="24"/>
          <w:highlight w:val="none"/>
        </w:rPr>
        <w:sym w:font="Wingdings" w:char="006E"/>
      </w:r>
      <w:r>
        <w:rPr>
          <w:color w:val="auto"/>
          <w:sz w:val="24"/>
          <w:highlight w:val="none"/>
        </w:rPr>
        <w:t>否。</w:t>
      </w:r>
    </w:p>
    <w:p w14:paraId="24D90DC6">
      <w:pPr>
        <w:pStyle w:val="2"/>
        <w:snapToGrid w:val="0"/>
        <w:spacing w:before="0" w:line="540" w:lineRule="exact"/>
        <w:jc w:val="left"/>
        <w:rPr>
          <w:rFonts w:hint="eastAsia" w:ascii="宋体" w:hAnsi="宋体" w:eastAsia="宋体" w:cs="宋体"/>
          <w:color w:val="auto"/>
          <w:sz w:val="24"/>
          <w:szCs w:val="24"/>
          <w:highlight w:val="none"/>
        </w:rPr>
      </w:pPr>
      <w:bookmarkStart w:id="0" w:name="_Toc28359080"/>
      <w:bookmarkStart w:id="1" w:name="_Toc35393622"/>
      <w:bookmarkStart w:id="2" w:name="_Toc35393791"/>
      <w:bookmarkStart w:id="3" w:name="_Toc28359003"/>
      <w:r>
        <w:rPr>
          <w:rFonts w:hint="eastAsia" w:ascii="宋体" w:hAnsi="宋体" w:eastAsia="宋体" w:cs="宋体"/>
          <w:color w:val="auto"/>
          <w:sz w:val="24"/>
          <w:szCs w:val="24"/>
          <w:highlight w:val="none"/>
        </w:rPr>
        <w:t>二、申请人的资格要求（须同时满足）</w:t>
      </w:r>
      <w:bookmarkEnd w:id="0"/>
      <w:bookmarkEnd w:id="1"/>
      <w:bookmarkEnd w:id="2"/>
      <w:bookmarkEnd w:id="3"/>
    </w:p>
    <w:p w14:paraId="0ABA48C3">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1.满足《中华人民共和国政府采购法》第二十二条规定；</w:t>
      </w:r>
    </w:p>
    <w:p w14:paraId="1245BC40">
      <w:pPr>
        <w:snapToGrid w:val="0"/>
        <w:spacing w:line="540" w:lineRule="exact"/>
        <w:ind w:firstLine="480" w:firstLineChars="200"/>
        <w:rPr>
          <w:rFonts w:hint="eastAsia" w:ascii="宋体" w:hAnsi="宋体" w:eastAsia="宋体" w:cs="宋体"/>
          <w:color w:val="auto"/>
          <w:sz w:val="24"/>
          <w:highlight w:val="none"/>
        </w:rPr>
      </w:pPr>
      <w:bookmarkStart w:id="4" w:name="_Toc28359004"/>
      <w:bookmarkStart w:id="5" w:name="_Toc28359081"/>
      <w:r>
        <w:rPr>
          <w:rFonts w:hint="eastAsia" w:ascii="宋体" w:hAnsi="宋体" w:eastAsia="宋体" w:cs="宋体"/>
          <w:color w:val="auto"/>
          <w:sz w:val="24"/>
          <w:highlight w:val="none"/>
        </w:rPr>
        <w:t>2.落实政府采购政策需满足的资格要求：</w:t>
      </w:r>
    </w:p>
    <w:p w14:paraId="5C58EE38">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 中小企业政策</w:t>
      </w:r>
    </w:p>
    <w:p w14:paraId="2A61994A">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本项目专门面向中小企业采购。</w:t>
      </w:r>
    </w:p>
    <w:p w14:paraId="4AB8D929">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即：提供的服务全部由符合政策要求的中小企业承接。</w:t>
      </w:r>
    </w:p>
    <w:p w14:paraId="2D8C12E3">
      <w:pPr>
        <w:snapToGrid w:val="0"/>
        <w:spacing w:line="5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 xml:space="preserve">2.2 其它落实政府采购政策的资格要求（如有）：/ </w:t>
      </w:r>
      <w:r>
        <w:rPr>
          <w:rFonts w:hint="eastAsia" w:ascii="宋体" w:hAnsi="宋体" w:eastAsia="宋体" w:cs="宋体"/>
          <w:color w:val="auto"/>
          <w:sz w:val="24"/>
          <w:highlight w:val="none"/>
          <w:lang w:eastAsia="zh-CN"/>
        </w:rPr>
        <w:t>。</w:t>
      </w:r>
    </w:p>
    <w:p w14:paraId="30FB9C43">
      <w:pPr>
        <w:snapToGrid w:val="0"/>
        <w:spacing w:line="540" w:lineRule="exact"/>
        <w:ind w:firstLine="480" w:firstLineChars="200"/>
        <w:rPr>
          <w:rFonts w:hint="eastAsia" w:ascii="宋体" w:hAnsi="宋体" w:eastAsia="宋体" w:cs="宋体"/>
          <w:i/>
          <w:iCs/>
          <w:color w:val="auto"/>
          <w:sz w:val="24"/>
          <w:highlight w:val="none"/>
          <w:u w:val="single"/>
        </w:rPr>
      </w:pPr>
      <w:r>
        <w:rPr>
          <w:rFonts w:hint="eastAsia" w:ascii="宋体" w:hAnsi="宋体" w:eastAsia="宋体" w:cs="宋体"/>
          <w:color w:val="auto"/>
          <w:sz w:val="24"/>
          <w:highlight w:val="none"/>
        </w:rPr>
        <w:t>3.本项目的特定资格要求：</w:t>
      </w:r>
    </w:p>
    <w:p w14:paraId="0B1482EF">
      <w:pPr>
        <w:tabs>
          <w:tab w:val="left" w:pos="900"/>
          <w:tab w:val="left" w:pos="1134"/>
          <w:tab w:val="left" w:pos="1589"/>
          <w:tab w:val="left" w:pos="5521"/>
        </w:tabs>
        <w:snapToGrid w:val="0"/>
        <w:spacing w:line="540" w:lineRule="exact"/>
        <w:ind w:firstLine="480" w:firstLineChars="200"/>
        <w:rPr>
          <w:rFonts w:hint="eastAsia" w:ascii="宋体" w:hAnsi="宋体" w:eastAsia="宋体" w:cs="宋体"/>
          <w:i/>
          <w:color w:val="auto"/>
          <w:sz w:val="24"/>
          <w:highlight w:val="none"/>
        </w:rPr>
      </w:pPr>
      <w:r>
        <w:rPr>
          <w:rFonts w:hint="eastAsia" w:ascii="宋体" w:hAnsi="宋体" w:eastAsia="宋体" w:cs="宋体"/>
          <w:color w:val="auto"/>
          <w:sz w:val="24"/>
          <w:highlight w:val="none"/>
        </w:rPr>
        <w:t>3.1本项目是否接受分支机构参与投标：□是   ■否；</w:t>
      </w:r>
    </w:p>
    <w:p w14:paraId="4A4989A9">
      <w:pPr>
        <w:tabs>
          <w:tab w:val="left" w:pos="900"/>
          <w:tab w:val="left" w:pos="1134"/>
          <w:tab w:val="left" w:pos="1589"/>
          <w:tab w:val="left" w:pos="5521"/>
        </w:tabs>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3.2本项目是否属于政府购买服务：</w:t>
      </w:r>
    </w:p>
    <w:p w14:paraId="7E477AEE">
      <w:pPr>
        <w:tabs>
          <w:tab w:val="left" w:pos="900"/>
          <w:tab w:val="left" w:pos="1134"/>
          <w:tab w:val="left" w:pos="1589"/>
          <w:tab w:val="left" w:pos="5521"/>
        </w:tabs>
        <w:snapToGrid w:val="0"/>
        <w:spacing w:line="540" w:lineRule="exact"/>
        <w:ind w:left="991" w:leftChars="472" w:firstLine="2"/>
        <w:rPr>
          <w:rFonts w:hint="eastAsia" w:ascii="宋体" w:hAnsi="宋体" w:eastAsia="宋体" w:cs="宋体"/>
          <w:color w:val="auto"/>
          <w:sz w:val="24"/>
          <w:highlight w:val="none"/>
        </w:rPr>
      </w:pPr>
      <w:r>
        <w:rPr>
          <w:rFonts w:hint="eastAsia" w:ascii="宋体" w:hAnsi="宋体" w:eastAsia="宋体" w:cs="宋体"/>
          <w:color w:val="auto"/>
          <w:sz w:val="24"/>
          <w:highlight w:val="none"/>
        </w:rPr>
        <w:t>■否</w:t>
      </w:r>
    </w:p>
    <w:p w14:paraId="7F8B8B4A">
      <w:pPr>
        <w:tabs>
          <w:tab w:val="left" w:pos="900"/>
          <w:tab w:val="left" w:pos="1134"/>
          <w:tab w:val="left" w:pos="1589"/>
          <w:tab w:val="left" w:pos="5521"/>
        </w:tabs>
        <w:snapToGrid w:val="0"/>
        <w:spacing w:line="540" w:lineRule="exact"/>
        <w:ind w:left="991" w:leftChars="472" w:firstLine="2"/>
        <w:rPr>
          <w:rFonts w:hint="eastAsia" w:ascii="宋体" w:hAnsi="宋体" w:eastAsia="宋体" w:cs="宋体"/>
          <w:color w:val="auto"/>
          <w:sz w:val="24"/>
          <w:highlight w:val="none"/>
        </w:rPr>
      </w:pPr>
      <w:r>
        <w:rPr>
          <w:rFonts w:hint="eastAsia" w:ascii="宋体" w:hAnsi="宋体" w:eastAsia="宋体" w:cs="宋体"/>
          <w:color w:val="auto"/>
          <w:sz w:val="24"/>
          <w:highlight w:val="none"/>
        </w:rPr>
        <w:t>□是，公益一类事业单位、使用事业编制且由财政拨款保障的群团组织，不得作为承接主体；</w:t>
      </w:r>
    </w:p>
    <w:p w14:paraId="034F02A1">
      <w:pPr>
        <w:tabs>
          <w:tab w:val="left" w:pos="900"/>
          <w:tab w:val="left" w:pos="1134"/>
          <w:tab w:val="left" w:pos="1589"/>
          <w:tab w:val="left" w:pos="5521"/>
        </w:tabs>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3.3其他特定资格要求：</w:t>
      </w:r>
    </w:p>
    <w:p w14:paraId="2E9E509F">
      <w:pPr>
        <w:tabs>
          <w:tab w:val="left" w:pos="900"/>
          <w:tab w:val="left" w:pos="1134"/>
          <w:tab w:val="left" w:pos="1589"/>
          <w:tab w:val="left" w:pos="5521"/>
        </w:tabs>
        <w:snapToGrid w:val="0"/>
        <w:spacing w:line="540" w:lineRule="exact"/>
        <w:ind w:firstLine="480" w:firstLineChars="200"/>
        <w:rPr>
          <w:rFonts w:hint="eastAsia" w:ascii="宋体" w:hAnsi="宋体" w:eastAsia="宋体" w:cs="宋体"/>
          <w:color w:val="auto"/>
          <w:sz w:val="24"/>
          <w:highlight w:val="none"/>
          <w:u w:val="none"/>
          <w:lang w:eastAsia="zh-CN"/>
        </w:rPr>
      </w:pPr>
      <w:r>
        <w:rPr>
          <w:rFonts w:hint="eastAsia" w:ascii="宋体" w:hAnsi="宋体" w:eastAsia="宋体" w:cs="宋体"/>
          <w:color w:val="auto"/>
          <w:sz w:val="24"/>
          <w:highlight w:val="none"/>
          <w:u w:val="none"/>
          <w:lang w:val="en-US" w:eastAsia="zh-CN"/>
        </w:rPr>
        <w:t>3.3.1</w:t>
      </w:r>
      <w:r>
        <w:rPr>
          <w:rFonts w:hint="eastAsia" w:ascii="宋体" w:hAnsi="宋体" w:eastAsia="宋体" w:cs="宋体"/>
          <w:color w:val="auto"/>
          <w:sz w:val="24"/>
          <w:highlight w:val="none"/>
          <w:u w:val="none"/>
          <w:lang w:eastAsia="zh-CN"/>
        </w:rPr>
        <w:t>投标人不得为“信用中国”网站（www.creditchina.gov.cn）中列入失信被执行人和重大税收违法案件当事人名单的投标人，不得为中国政府采购网（www.ccgp.gov.cn）政府采购严重违法失信行为记录名单中被财政部门禁止参加政府采购活动的投标人（处罚决定规定的时间和地域范围内），信用信息截止时点为开标当日；</w:t>
      </w:r>
    </w:p>
    <w:p w14:paraId="68722179">
      <w:pPr>
        <w:pStyle w:val="6"/>
        <w:rPr>
          <w:rFonts w:hint="eastAsia" w:eastAsia="仿宋"/>
          <w:color w:val="auto"/>
          <w:highlight w:val="none"/>
          <w:lang w:val="en-US" w:eastAsia="zh-CN"/>
        </w:rPr>
      </w:pPr>
      <w:r>
        <w:rPr>
          <w:rFonts w:hint="eastAsia" w:ascii="宋体" w:hAnsi="宋体" w:eastAsia="宋体" w:cs="宋体"/>
          <w:color w:val="auto"/>
          <w:sz w:val="24"/>
          <w:highlight w:val="none"/>
          <w:u w:val="none"/>
          <w:lang w:val="en-US" w:eastAsia="zh-CN"/>
        </w:rPr>
        <w:t>3.3.2</w:t>
      </w:r>
      <w:r>
        <w:rPr>
          <w:rFonts w:hint="eastAsia" w:ascii="宋体" w:hAnsi="宋体" w:eastAsia="宋体" w:cs="宋体"/>
          <w:color w:val="auto"/>
          <w:kern w:val="2"/>
          <w:sz w:val="24"/>
          <w:szCs w:val="24"/>
          <w:highlight w:val="none"/>
          <w:u w:val="none"/>
          <w:lang w:val="en-US" w:eastAsia="zh-CN" w:bidi="ar-SA"/>
        </w:rPr>
        <w:t>投标人须具备有效期内的食品经营许可证，且经营项目必须包含“</w:t>
      </w:r>
      <w:r>
        <w:rPr>
          <w:rFonts w:ascii="宋体" w:hAnsi="宋体" w:eastAsia="宋体" w:cs="宋体"/>
          <w:color w:val="auto"/>
          <w:sz w:val="24"/>
          <w:szCs w:val="24"/>
          <w:highlight w:val="none"/>
        </w:rPr>
        <w:t>冷食类食品制售</w:t>
      </w:r>
      <w:r>
        <w:rPr>
          <w:rFonts w:hint="eastAsia" w:ascii="宋体" w:hAnsi="宋体" w:eastAsia="宋体" w:cs="宋体"/>
          <w:color w:val="auto"/>
          <w:sz w:val="24"/>
          <w:szCs w:val="24"/>
          <w:highlight w:val="none"/>
          <w:lang w:val="en-US" w:eastAsia="zh-CN"/>
        </w:rPr>
        <w:t>和</w:t>
      </w:r>
      <w:r>
        <w:rPr>
          <w:rFonts w:ascii="宋体" w:hAnsi="宋体" w:eastAsia="宋体" w:cs="宋体"/>
          <w:color w:val="auto"/>
          <w:sz w:val="24"/>
          <w:szCs w:val="24"/>
          <w:highlight w:val="none"/>
        </w:rPr>
        <w:t>热食类食品制售</w:t>
      </w:r>
      <w:r>
        <w:rPr>
          <w:rFonts w:hint="eastAsia" w:ascii="宋体" w:hAnsi="宋体" w:eastAsia="宋体" w:cs="宋体"/>
          <w:color w:val="auto"/>
          <w:kern w:val="2"/>
          <w:sz w:val="24"/>
          <w:szCs w:val="24"/>
          <w:highlight w:val="none"/>
          <w:u w:val="none"/>
          <w:lang w:val="en-US" w:eastAsia="zh-CN" w:bidi="ar-SA"/>
        </w:rPr>
        <w:t>”；</w:t>
      </w:r>
    </w:p>
    <w:p w14:paraId="155D515C">
      <w:pPr>
        <w:tabs>
          <w:tab w:val="left" w:pos="900"/>
          <w:tab w:val="left" w:pos="1134"/>
          <w:tab w:val="left" w:pos="1589"/>
          <w:tab w:val="left" w:pos="5521"/>
        </w:tabs>
        <w:snapToGrid w:val="0"/>
        <w:spacing w:line="540" w:lineRule="exact"/>
        <w:ind w:firstLine="480" w:firstLineChars="200"/>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lang w:val="en-US" w:eastAsia="zh-CN"/>
        </w:rPr>
        <w:t>3.3.</w:t>
      </w:r>
      <w:r>
        <w:rPr>
          <w:rFonts w:hint="eastAsia" w:ascii="宋体" w:hAnsi="宋体" w:cs="宋体"/>
          <w:color w:val="auto"/>
          <w:sz w:val="24"/>
          <w:highlight w:val="none"/>
          <w:u w:val="none"/>
          <w:lang w:val="en-US" w:eastAsia="zh-CN"/>
        </w:rPr>
        <w:t>3</w:t>
      </w:r>
      <w:r>
        <w:rPr>
          <w:rFonts w:hint="eastAsia" w:ascii="宋体" w:hAnsi="宋体" w:eastAsia="宋体" w:cs="宋体"/>
          <w:color w:val="auto"/>
          <w:sz w:val="24"/>
          <w:highlight w:val="none"/>
          <w:u w:val="none"/>
          <w:lang w:val="en-US" w:eastAsia="zh-CN"/>
        </w:rPr>
        <w:t>单位负责人为同一人或者存在直接控股、管理关系的不同供应商，不得参加同一合同项下的政府采购活动</w:t>
      </w:r>
      <w:r>
        <w:rPr>
          <w:rFonts w:hint="eastAsia" w:ascii="宋体" w:hAnsi="宋体" w:cs="宋体"/>
          <w:color w:val="auto"/>
          <w:sz w:val="24"/>
          <w:highlight w:val="none"/>
          <w:u w:val="none"/>
          <w:lang w:val="en-US" w:eastAsia="zh-CN"/>
        </w:rPr>
        <w:t>；</w:t>
      </w:r>
    </w:p>
    <w:p w14:paraId="53A4C64C">
      <w:pPr>
        <w:tabs>
          <w:tab w:val="left" w:pos="900"/>
          <w:tab w:val="left" w:pos="1134"/>
          <w:tab w:val="left" w:pos="1589"/>
          <w:tab w:val="left" w:pos="5521"/>
        </w:tabs>
        <w:snapToGrid w:val="0"/>
        <w:spacing w:line="540" w:lineRule="exact"/>
        <w:ind w:firstLine="480" w:firstLineChars="200"/>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lang w:val="en-US" w:eastAsia="zh-CN"/>
        </w:rPr>
        <w:t>3.3.</w:t>
      </w:r>
      <w:r>
        <w:rPr>
          <w:rFonts w:hint="eastAsia" w:ascii="宋体" w:hAnsi="宋体" w:cs="宋体"/>
          <w:color w:val="auto"/>
          <w:sz w:val="24"/>
          <w:highlight w:val="none"/>
          <w:u w:val="none"/>
          <w:lang w:val="en-US" w:eastAsia="zh-CN"/>
        </w:rPr>
        <w:t>4</w:t>
      </w:r>
      <w:r>
        <w:rPr>
          <w:rFonts w:hint="eastAsia" w:ascii="宋体" w:hAnsi="宋体" w:eastAsia="宋体" w:cs="宋体"/>
          <w:color w:val="auto"/>
          <w:sz w:val="24"/>
          <w:highlight w:val="none"/>
          <w:u w:val="none"/>
          <w:lang w:val="en-US" w:eastAsia="zh-CN"/>
        </w:rPr>
        <w:t>为采购项目提供整体设计、规范编制或者项目管理、监理、检测等服务的供应商，不得再参加该采购项目的其他采购活动</w:t>
      </w:r>
      <w:r>
        <w:rPr>
          <w:rFonts w:hint="eastAsia" w:ascii="宋体" w:hAnsi="宋体" w:cs="宋体"/>
          <w:color w:val="auto"/>
          <w:sz w:val="24"/>
          <w:highlight w:val="none"/>
          <w:u w:val="none"/>
          <w:lang w:val="en-US" w:eastAsia="zh-CN"/>
        </w:rPr>
        <w:t>；</w:t>
      </w:r>
    </w:p>
    <w:p w14:paraId="4F031BAB">
      <w:pPr>
        <w:tabs>
          <w:tab w:val="left" w:pos="900"/>
          <w:tab w:val="left" w:pos="1134"/>
          <w:tab w:val="left" w:pos="1589"/>
          <w:tab w:val="left" w:pos="5521"/>
        </w:tabs>
        <w:snapToGrid w:val="0"/>
        <w:spacing w:line="540" w:lineRule="exact"/>
        <w:ind w:firstLine="480" w:firstLineChars="200"/>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lang w:val="en-US" w:eastAsia="zh-CN"/>
        </w:rPr>
        <w:t>3.3.</w:t>
      </w:r>
      <w:r>
        <w:rPr>
          <w:rFonts w:hint="eastAsia" w:ascii="宋体" w:hAnsi="宋体" w:cs="宋体"/>
          <w:color w:val="auto"/>
          <w:sz w:val="24"/>
          <w:highlight w:val="none"/>
          <w:u w:val="none"/>
          <w:lang w:val="en-US" w:eastAsia="zh-CN"/>
        </w:rPr>
        <w:t>5</w:t>
      </w:r>
      <w:r>
        <w:rPr>
          <w:rFonts w:hint="eastAsia" w:ascii="宋体" w:hAnsi="宋体" w:eastAsia="宋体" w:cs="宋体"/>
          <w:color w:val="auto"/>
          <w:sz w:val="24"/>
          <w:highlight w:val="none"/>
          <w:u w:val="none"/>
          <w:lang w:val="en-US" w:eastAsia="zh-CN"/>
        </w:rPr>
        <w:t>投标人应获取本项目招标文件。</w:t>
      </w:r>
    </w:p>
    <w:bookmarkEnd w:id="4"/>
    <w:bookmarkEnd w:id="5"/>
    <w:p w14:paraId="0446F1CE">
      <w:pPr>
        <w:pStyle w:val="2"/>
        <w:widowControl/>
        <w:snapToGrid w:val="0"/>
        <w:spacing w:before="0" w:line="540" w:lineRule="exact"/>
        <w:jc w:val="left"/>
        <w:rPr>
          <w:rFonts w:hint="eastAsia" w:ascii="宋体" w:hAnsi="宋体" w:eastAsia="宋体" w:cs="宋体"/>
          <w:color w:val="auto"/>
          <w:sz w:val="24"/>
          <w:szCs w:val="24"/>
          <w:highlight w:val="none"/>
        </w:rPr>
      </w:pPr>
      <w:bookmarkStart w:id="6" w:name="_Toc35393623"/>
      <w:bookmarkStart w:id="7" w:name="_Toc35393792"/>
      <w:r>
        <w:rPr>
          <w:rFonts w:hint="eastAsia" w:ascii="宋体" w:hAnsi="宋体" w:eastAsia="宋体" w:cs="宋体"/>
          <w:color w:val="auto"/>
          <w:sz w:val="24"/>
          <w:szCs w:val="24"/>
          <w:highlight w:val="none"/>
        </w:rPr>
        <w:t>三、获取招标文件</w:t>
      </w:r>
      <w:bookmarkEnd w:id="6"/>
      <w:bookmarkEnd w:id="7"/>
    </w:p>
    <w:p w14:paraId="7CA20CE5">
      <w:pPr>
        <w:adjustRightInd w:val="0"/>
        <w:snapToGrid w:val="0"/>
        <w:spacing w:line="540" w:lineRule="exact"/>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1.时间：</w:t>
      </w:r>
      <w:r>
        <w:rPr>
          <w:rFonts w:hint="eastAsia" w:ascii="宋体" w:hAnsi="宋体" w:eastAsia="宋体" w:cs="宋体"/>
          <w:color w:val="auto"/>
          <w:sz w:val="24"/>
          <w:highlight w:val="none"/>
          <w:lang w:eastAsia="zh-CN" w:bidi="ar"/>
        </w:rPr>
        <w:t>2026年</w:t>
      </w:r>
      <w:r>
        <w:rPr>
          <w:rFonts w:hint="eastAsia" w:ascii="宋体" w:hAnsi="宋体" w:cs="宋体"/>
          <w:color w:val="auto"/>
          <w:sz w:val="24"/>
          <w:highlight w:val="none"/>
          <w:lang w:val="en-US" w:eastAsia="zh-CN" w:bidi="ar"/>
        </w:rPr>
        <w:t>11</w:t>
      </w:r>
      <w:r>
        <w:rPr>
          <w:rFonts w:hint="eastAsia" w:ascii="宋体" w:hAnsi="宋体" w:eastAsia="宋体" w:cs="宋体"/>
          <w:color w:val="auto"/>
          <w:sz w:val="24"/>
          <w:highlight w:val="none"/>
          <w:lang w:val="en-US" w:eastAsia="zh-CN" w:bidi="ar"/>
        </w:rPr>
        <w:t>月</w:t>
      </w:r>
      <w:r>
        <w:rPr>
          <w:rFonts w:hint="eastAsia" w:ascii="宋体" w:hAnsi="宋体" w:cs="宋体"/>
          <w:color w:val="auto"/>
          <w:sz w:val="24"/>
          <w:highlight w:val="none"/>
          <w:lang w:val="en-US" w:eastAsia="zh-CN" w:bidi="ar"/>
        </w:rPr>
        <w:t>16</w:t>
      </w:r>
      <w:r>
        <w:rPr>
          <w:rFonts w:hint="eastAsia" w:ascii="宋体" w:hAnsi="宋体" w:eastAsia="宋体" w:cs="宋体"/>
          <w:color w:val="auto"/>
          <w:sz w:val="24"/>
          <w:highlight w:val="none"/>
          <w:lang w:bidi="ar"/>
        </w:rPr>
        <w:t>日至</w:t>
      </w:r>
      <w:r>
        <w:rPr>
          <w:rFonts w:hint="eastAsia" w:ascii="宋体" w:hAnsi="宋体" w:eastAsia="宋体" w:cs="宋体"/>
          <w:color w:val="auto"/>
          <w:sz w:val="24"/>
          <w:highlight w:val="none"/>
          <w:lang w:eastAsia="zh-CN" w:bidi="ar"/>
        </w:rPr>
        <w:t>2026年</w:t>
      </w:r>
      <w:r>
        <w:rPr>
          <w:rFonts w:hint="eastAsia" w:ascii="宋体" w:hAnsi="宋体" w:cs="宋体"/>
          <w:color w:val="auto"/>
          <w:sz w:val="24"/>
          <w:highlight w:val="none"/>
          <w:lang w:val="en-US" w:eastAsia="zh-CN" w:bidi="ar"/>
        </w:rPr>
        <w:t>11</w:t>
      </w:r>
      <w:r>
        <w:rPr>
          <w:rFonts w:hint="eastAsia" w:ascii="宋体" w:hAnsi="宋体" w:eastAsia="宋体" w:cs="宋体"/>
          <w:color w:val="auto"/>
          <w:sz w:val="24"/>
          <w:highlight w:val="none"/>
          <w:lang w:val="en-US" w:eastAsia="zh-CN" w:bidi="ar"/>
        </w:rPr>
        <w:t>月</w:t>
      </w:r>
      <w:r>
        <w:rPr>
          <w:rFonts w:hint="eastAsia" w:ascii="宋体" w:hAnsi="宋体" w:cs="宋体"/>
          <w:color w:val="auto"/>
          <w:sz w:val="24"/>
          <w:highlight w:val="none"/>
          <w:lang w:val="en-US" w:eastAsia="zh-CN" w:bidi="ar"/>
        </w:rPr>
        <w:t>22</w:t>
      </w:r>
      <w:r>
        <w:rPr>
          <w:rFonts w:hint="eastAsia" w:ascii="宋体" w:hAnsi="宋体" w:eastAsia="宋体" w:cs="宋体"/>
          <w:color w:val="auto"/>
          <w:sz w:val="24"/>
          <w:highlight w:val="none"/>
          <w:lang w:bidi="ar"/>
        </w:rPr>
        <w:t>日，每天上午9:00至11:30，下午13：00至16:00（北京时间，法定节假日除外）。</w:t>
      </w:r>
    </w:p>
    <w:p w14:paraId="211BA390">
      <w:pPr>
        <w:adjustRightInd w:val="0"/>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2.地点：北京市政府采购电子交易平台</w:t>
      </w:r>
    </w:p>
    <w:p w14:paraId="31422058">
      <w:pPr>
        <w:widowControl/>
        <w:adjustRightInd w:val="0"/>
        <w:snapToGrid w:val="0"/>
        <w:spacing w:line="540" w:lineRule="exact"/>
        <w:ind w:firstLine="480" w:firstLineChars="200"/>
        <w:jc w:val="left"/>
        <w:rPr>
          <w:rFonts w:hint="eastAsia" w:ascii="宋体" w:hAnsi="宋体" w:eastAsia="宋体" w:cs="宋体"/>
          <w:b/>
          <w:bCs/>
          <w:color w:val="auto"/>
          <w:sz w:val="24"/>
          <w:highlight w:val="none"/>
          <w:lang w:bidi="ar"/>
        </w:rPr>
      </w:pPr>
      <w:r>
        <w:rPr>
          <w:rFonts w:hint="eastAsia" w:ascii="宋体" w:hAnsi="宋体" w:eastAsia="宋体" w:cs="宋体"/>
          <w:color w:val="auto"/>
          <w:sz w:val="24"/>
          <w:highlight w:val="none"/>
          <w:lang w:bidi="ar"/>
        </w:rPr>
        <w:t>3.方式：供应商使用CA数字证书或电子营业执照登录北京市政府采购电子交易平台（http://zbcg-bjzc.zhongcy.com/bjczj-portal-site/index.html#/home）获取电子版招标文件。</w:t>
      </w:r>
    </w:p>
    <w:p w14:paraId="6F0AC1F1">
      <w:pPr>
        <w:widowControl/>
        <w:adjustRightInd w:val="0"/>
        <w:snapToGrid w:val="0"/>
        <w:spacing w:line="54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4.售价：0元。</w:t>
      </w:r>
    </w:p>
    <w:p w14:paraId="2E39EE09">
      <w:pPr>
        <w:pStyle w:val="2"/>
        <w:widowControl/>
        <w:snapToGrid w:val="0"/>
        <w:spacing w:before="0" w:line="540" w:lineRule="exact"/>
        <w:jc w:val="left"/>
        <w:rPr>
          <w:rFonts w:hint="eastAsia" w:ascii="宋体" w:hAnsi="宋体" w:eastAsia="宋体" w:cs="宋体"/>
          <w:color w:val="auto"/>
          <w:sz w:val="24"/>
          <w:szCs w:val="24"/>
          <w:highlight w:val="none"/>
        </w:rPr>
      </w:pPr>
      <w:bookmarkStart w:id="8" w:name="_Toc28359082"/>
      <w:bookmarkStart w:id="9" w:name="_Toc28359005"/>
      <w:bookmarkStart w:id="10" w:name="_Toc35393793"/>
      <w:bookmarkStart w:id="11" w:name="_Toc35393624"/>
      <w:r>
        <w:rPr>
          <w:rFonts w:hint="eastAsia" w:ascii="宋体" w:hAnsi="宋体" w:eastAsia="宋体" w:cs="宋体"/>
          <w:color w:val="auto"/>
          <w:sz w:val="24"/>
          <w:szCs w:val="24"/>
          <w:highlight w:val="none"/>
        </w:rPr>
        <w:t>四、提交投标文件</w:t>
      </w:r>
      <w:bookmarkEnd w:id="8"/>
      <w:bookmarkEnd w:id="9"/>
      <w:r>
        <w:rPr>
          <w:rFonts w:hint="eastAsia" w:ascii="宋体" w:hAnsi="宋体" w:eastAsia="宋体" w:cs="宋体"/>
          <w:color w:val="auto"/>
          <w:sz w:val="24"/>
          <w:szCs w:val="24"/>
          <w:highlight w:val="none"/>
        </w:rPr>
        <w:t>截止时间、开标时间和地点</w:t>
      </w:r>
      <w:bookmarkEnd w:id="10"/>
      <w:bookmarkEnd w:id="11"/>
    </w:p>
    <w:p w14:paraId="6531865D">
      <w:pPr>
        <w:snapToGrid w:val="0"/>
        <w:spacing w:line="540" w:lineRule="exact"/>
        <w:ind w:firstLine="480" w:firstLineChars="2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lang w:bidi="ar"/>
        </w:rPr>
        <w:t>投标截止时间、开标时间：</w:t>
      </w:r>
      <w:r>
        <w:rPr>
          <w:rFonts w:hint="eastAsia" w:ascii="宋体" w:hAnsi="宋体" w:eastAsia="宋体" w:cs="宋体"/>
          <w:color w:val="auto"/>
          <w:sz w:val="24"/>
          <w:highlight w:val="none"/>
          <w:lang w:eastAsia="zh-CN" w:bidi="ar"/>
        </w:rPr>
        <w:t>2026年</w:t>
      </w:r>
      <w:r>
        <w:rPr>
          <w:rFonts w:hint="eastAsia" w:ascii="宋体" w:hAnsi="宋体" w:cs="宋体"/>
          <w:color w:val="auto"/>
          <w:sz w:val="24"/>
          <w:highlight w:val="none"/>
          <w:lang w:val="en-US" w:eastAsia="zh-CN" w:bidi="ar"/>
        </w:rPr>
        <w:t>11</w:t>
      </w:r>
      <w:r>
        <w:rPr>
          <w:rFonts w:hint="eastAsia" w:ascii="宋体" w:hAnsi="宋体" w:eastAsia="宋体" w:cs="宋体"/>
          <w:color w:val="auto"/>
          <w:sz w:val="24"/>
          <w:highlight w:val="none"/>
          <w:lang w:eastAsia="zh-CN" w:bidi="ar"/>
        </w:rPr>
        <w:t>月</w:t>
      </w: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bidi="ar"/>
        </w:rPr>
        <w:t>日</w:t>
      </w:r>
      <w:r>
        <w:rPr>
          <w:rFonts w:hint="eastAsia" w:ascii="宋体" w:hAnsi="宋体" w:cs="宋体"/>
          <w:color w:val="auto"/>
          <w:sz w:val="24"/>
          <w:highlight w:val="none"/>
          <w:lang w:val="en-US" w:eastAsia="zh-CN" w:bidi="ar"/>
        </w:rPr>
        <w:t>9</w:t>
      </w:r>
      <w:r>
        <w:rPr>
          <w:rFonts w:hint="eastAsia" w:ascii="宋体" w:hAnsi="宋体" w:eastAsia="宋体" w:cs="宋体"/>
          <w:color w:val="auto"/>
          <w:sz w:val="24"/>
          <w:highlight w:val="none"/>
          <w:lang w:bidi="ar"/>
        </w:rPr>
        <w:t>点</w:t>
      </w:r>
      <w:r>
        <w:rPr>
          <w:rFonts w:hint="eastAsia" w:ascii="宋体" w:hAnsi="宋体" w:eastAsia="宋体" w:cs="宋体"/>
          <w:color w:val="auto"/>
          <w:sz w:val="24"/>
          <w:highlight w:val="none"/>
          <w:lang w:val="en-US" w:eastAsia="zh-CN" w:bidi="ar"/>
        </w:rPr>
        <w:t>00</w:t>
      </w:r>
      <w:r>
        <w:rPr>
          <w:rFonts w:hint="eastAsia" w:ascii="宋体" w:hAnsi="宋体" w:eastAsia="宋体" w:cs="宋体"/>
          <w:color w:val="auto"/>
          <w:sz w:val="24"/>
          <w:highlight w:val="none"/>
          <w:lang w:bidi="ar"/>
        </w:rPr>
        <w:t>分</w:t>
      </w:r>
      <w:r>
        <w:rPr>
          <w:rFonts w:hint="eastAsia" w:ascii="宋体" w:hAnsi="宋体" w:eastAsia="宋体" w:cs="宋体"/>
          <w:bCs/>
          <w:color w:val="auto"/>
          <w:sz w:val="24"/>
          <w:highlight w:val="none"/>
          <w:lang w:bidi="ar"/>
        </w:rPr>
        <w:t>（北京时间）</w:t>
      </w:r>
      <w:r>
        <w:rPr>
          <w:rFonts w:hint="eastAsia" w:ascii="宋体" w:hAnsi="宋体" w:eastAsia="宋体" w:cs="宋体"/>
          <w:iCs/>
          <w:color w:val="auto"/>
          <w:sz w:val="24"/>
          <w:highlight w:val="none"/>
          <w:lang w:bidi="ar"/>
        </w:rPr>
        <w:t>。</w:t>
      </w:r>
    </w:p>
    <w:p w14:paraId="01FAFF9C">
      <w:pPr>
        <w:snapToGrid w:val="0"/>
        <w:spacing w:line="540" w:lineRule="exact"/>
        <w:ind w:firstLine="480" w:firstLineChars="2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lang w:bidi="ar"/>
        </w:rPr>
        <w:t>地点：</w:t>
      </w:r>
      <w:r>
        <w:rPr>
          <w:rFonts w:hint="eastAsia" w:ascii="宋体" w:hAnsi="宋体" w:eastAsia="宋体" w:cs="宋体"/>
          <w:color w:val="auto"/>
          <w:sz w:val="24"/>
          <w:highlight w:val="none"/>
          <w:lang w:val="en-US" w:eastAsia="zh-CN"/>
        </w:rPr>
        <w:t>北京市政府采购电子交易平台</w:t>
      </w:r>
      <w:r>
        <w:rPr>
          <w:rFonts w:hint="eastAsia" w:ascii="宋体" w:hAnsi="宋体" w:eastAsia="宋体" w:cs="宋体"/>
          <w:color w:val="auto"/>
          <w:sz w:val="24"/>
          <w:highlight w:val="none"/>
          <w:lang w:val="zh-TW" w:bidi="ar"/>
        </w:rPr>
        <w:t>。</w:t>
      </w:r>
    </w:p>
    <w:p w14:paraId="7ED1F7BE">
      <w:pPr>
        <w:pStyle w:val="2"/>
        <w:snapToGrid w:val="0"/>
        <w:spacing w:before="0" w:line="540" w:lineRule="exact"/>
        <w:jc w:val="left"/>
        <w:rPr>
          <w:rFonts w:hint="eastAsia" w:ascii="宋体" w:hAnsi="宋体" w:eastAsia="宋体" w:cs="宋体"/>
          <w:color w:val="auto"/>
          <w:sz w:val="24"/>
          <w:szCs w:val="24"/>
          <w:highlight w:val="none"/>
        </w:rPr>
      </w:pPr>
      <w:bookmarkStart w:id="12" w:name="_Toc28359007"/>
      <w:bookmarkStart w:id="13" w:name="_Toc28359084"/>
      <w:bookmarkStart w:id="14" w:name="_Toc35393625"/>
      <w:bookmarkStart w:id="15" w:name="_Toc35393794"/>
      <w:r>
        <w:rPr>
          <w:rFonts w:hint="eastAsia" w:ascii="宋体" w:hAnsi="宋体" w:eastAsia="宋体" w:cs="宋体"/>
          <w:color w:val="auto"/>
          <w:sz w:val="24"/>
          <w:szCs w:val="24"/>
          <w:highlight w:val="none"/>
        </w:rPr>
        <w:t>五、公告期限</w:t>
      </w:r>
      <w:bookmarkEnd w:id="12"/>
      <w:bookmarkEnd w:id="13"/>
      <w:bookmarkEnd w:id="14"/>
      <w:bookmarkEnd w:id="15"/>
    </w:p>
    <w:p w14:paraId="13F6D28E">
      <w:pPr>
        <w:snapToGrid w:val="0"/>
        <w:spacing w:line="54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自本公告发布之日起5个工作日。</w:t>
      </w:r>
      <w:bookmarkStart w:id="16" w:name="_Toc35393795"/>
      <w:bookmarkStart w:id="17" w:name="_Toc35393626"/>
    </w:p>
    <w:p w14:paraId="1EE28979">
      <w:pPr>
        <w:snapToGrid w:val="0"/>
        <w:spacing w:line="540" w:lineRule="exact"/>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六、其他补充事宜</w:t>
      </w:r>
      <w:bookmarkEnd w:id="16"/>
      <w:bookmarkEnd w:id="17"/>
    </w:p>
    <w:p w14:paraId="76D7194A">
      <w:pPr>
        <w:snapToGrid w:val="0"/>
        <w:spacing w:line="540" w:lineRule="exact"/>
        <w:ind w:firstLine="480" w:firstLineChars="200"/>
        <w:jc w:val="left"/>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本项目需要落实的政府采购政策：</w:t>
      </w:r>
    </w:p>
    <w:p w14:paraId="4F1E90C8">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1.</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鼓励节能、环保政策：依据《财政部发展改革委生态环境部市场监管总局关于调整优化节能产品、环境标志产品政府采购执行机制的通知（财库（2019）9号）》执行。</w:t>
      </w:r>
    </w:p>
    <w:p w14:paraId="64765EB0">
      <w:pPr>
        <w:widowControl/>
        <w:numPr>
          <w:ilvl w:val="-1"/>
          <w:numId w:val="0"/>
        </w:numPr>
        <w:snapToGrid w:val="0"/>
        <w:spacing w:line="540" w:lineRule="exact"/>
        <w:ind w:leftChars="0"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w:t>
      </w:r>
      <w:r>
        <w:rPr>
          <w:rFonts w:hint="eastAsia" w:ascii="宋体" w:hAnsi="宋体" w:eastAsia="宋体" w:cs="宋体"/>
          <w:color w:val="auto"/>
          <w:kern w:val="0"/>
          <w:sz w:val="24"/>
          <w:highlight w:val="none"/>
          <w:lang w:val="en-US" w:eastAsia="zh-CN"/>
        </w:rPr>
        <w:t>2.扶持中小企业政策：</w:t>
      </w:r>
      <w:r>
        <w:rPr>
          <w:rFonts w:hint="eastAsia" w:ascii="宋体" w:hAnsi="宋体" w:eastAsia="宋体" w:cs="宋体"/>
          <w:color w:val="auto"/>
          <w:sz w:val="24"/>
          <w:highlight w:val="none"/>
        </w:rPr>
        <w:t>本项目专门面向</w:t>
      </w:r>
      <w:r>
        <w:rPr>
          <w:rFonts w:hint="eastAsia" w:ascii="宋体" w:hAnsi="宋体" w:eastAsia="宋体" w:cs="宋体"/>
          <w:color w:val="auto"/>
          <w:sz w:val="24"/>
          <w:highlight w:val="none"/>
          <w:lang w:val="en-US" w:eastAsia="zh-CN"/>
        </w:rPr>
        <w:t>中小</w:t>
      </w:r>
      <w:r>
        <w:rPr>
          <w:rFonts w:hint="eastAsia" w:ascii="宋体" w:hAnsi="宋体" w:eastAsia="宋体" w:cs="宋体"/>
          <w:color w:val="auto"/>
          <w:sz w:val="24"/>
          <w:highlight w:val="none"/>
        </w:rPr>
        <w:t>企业采购</w:t>
      </w:r>
      <w:r>
        <w:rPr>
          <w:rFonts w:hint="eastAsia" w:ascii="宋体" w:hAnsi="宋体" w:eastAsia="宋体" w:cs="宋体"/>
          <w:color w:val="auto"/>
          <w:kern w:val="0"/>
          <w:sz w:val="24"/>
          <w:highlight w:val="none"/>
          <w:lang w:val="en-US" w:eastAsia="zh-CN"/>
        </w:rPr>
        <w:t>。监狱企业视同小型、微型企业。残疾人福利性单位视同小型、微型企业，不重复享受政策。</w:t>
      </w:r>
    </w:p>
    <w:p w14:paraId="781F1382">
      <w:pPr>
        <w:snapToGrid w:val="0"/>
        <w:spacing w:line="54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lang w:val="en-US" w:eastAsia="zh-CN"/>
        </w:rPr>
        <w:t>.本项目采购标的接受进口产品情况：本项目不适用。</w:t>
      </w:r>
    </w:p>
    <w:p w14:paraId="1E104EEB">
      <w:pPr>
        <w:widowControl/>
        <w:numPr>
          <w:ilvl w:val="-1"/>
          <w:numId w:val="0"/>
        </w:numPr>
        <w:snapToGrid w:val="0"/>
        <w:spacing w:line="540" w:lineRule="exact"/>
        <w:ind w:leftChars="0"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2"/>
          <w:sz w:val="24"/>
          <w:highlight w:val="none"/>
          <w:lang w:val="en-US" w:eastAsia="zh-CN"/>
        </w:rPr>
        <w:t>3.</w:t>
      </w:r>
      <w:r>
        <w:rPr>
          <w:rFonts w:hint="eastAsia" w:ascii="宋体" w:hAnsi="宋体" w:eastAsia="宋体" w:cs="宋体"/>
          <w:color w:val="auto"/>
          <w:kern w:val="2"/>
          <w:sz w:val="24"/>
          <w:highlight w:val="none"/>
        </w:rPr>
        <w:t>本项目的采购年限为</w:t>
      </w:r>
      <w:r>
        <w:rPr>
          <w:rFonts w:hint="eastAsia" w:ascii="宋体" w:hAnsi="宋体" w:eastAsia="宋体" w:cs="宋体"/>
          <w:color w:val="auto"/>
          <w:kern w:val="2"/>
          <w:sz w:val="24"/>
          <w:highlight w:val="none"/>
          <w:u w:val="single"/>
          <w:lang w:val="en-US" w:eastAsia="zh-CN"/>
        </w:rPr>
        <w:t>3</w:t>
      </w:r>
      <w:r>
        <w:rPr>
          <w:rFonts w:hint="eastAsia" w:ascii="宋体" w:hAnsi="宋体" w:eastAsia="宋体" w:cs="宋体"/>
          <w:color w:val="auto"/>
          <w:kern w:val="2"/>
          <w:sz w:val="24"/>
          <w:highlight w:val="none"/>
          <w:u w:val="single"/>
        </w:rPr>
        <w:t>年</w:t>
      </w:r>
      <w:r>
        <w:rPr>
          <w:rFonts w:hint="eastAsia" w:ascii="宋体" w:hAnsi="宋体" w:eastAsia="宋体" w:cs="宋体"/>
          <w:color w:val="auto"/>
          <w:kern w:val="2"/>
          <w:sz w:val="24"/>
          <w:highlight w:val="none"/>
        </w:rPr>
        <w:t>、预算金额为</w:t>
      </w:r>
      <w:r>
        <w:rPr>
          <w:rFonts w:hint="eastAsia" w:ascii="宋体" w:hAnsi="宋体" w:eastAsia="宋体" w:cs="宋体"/>
          <w:color w:val="auto"/>
          <w:sz w:val="24"/>
          <w:highlight w:val="none"/>
          <w:u w:val="single"/>
          <w:lang w:val="en-US" w:eastAsia="zh-CN"/>
        </w:rPr>
        <w:t>582.45</w:t>
      </w:r>
      <w:r>
        <w:rPr>
          <w:rFonts w:hint="eastAsia" w:ascii="宋体" w:hAnsi="宋体" w:eastAsia="宋体" w:cs="宋体"/>
          <w:color w:val="auto"/>
          <w:kern w:val="2"/>
          <w:sz w:val="24"/>
          <w:highlight w:val="none"/>
        </w:rPr>
        <w:t>万元、当年安排数为</w:t>
      </w:r>
      <w:r>
        <w:rPr>
          <w:rFonts w:hint="eastAsia" w:ascii="宋体" w:hAnsi="宋体" w:eastAsia="宋体" w:cs="宋体"/>
          <w:color w:val="auto"/>
          <w:kern w:val="0"/>
          <w:sz w:val="24"/>
          <w:szCs w:val="24"/>
          <w:highlight w:val="none"/>
          <w:u w:val="single"/>
          <w:lang w:val="en-US" w:eastAsia="zh-CN"/>
        </w:rPr>
        <w:t>19</w:t>
      </w:r>
      <w:r>
        <w:rPr>
          <w:rFonts w:hint="eastAsia" w:ascii="宋体" w:hAnsi="宋体" w:cs="宋体"/>
          <w:color w:val="auto"/>
          <w:kern w:val="0"/>
          <w:sz w:val="24"/>
          <w:szCs w:val="24"/>
          <w:highlight w:val="none"/>
          <w:u w:val="single"/>
          <w:lang w:val="en-US" w:eastAsia="zh-CN"/>
        </w:rPr>
        <w:t>4</w:t>
      </w:r>
      <w:r>
        <w:rPr>
          <w:rFonts w:hint="eastAsia" w:ascii="宋体" w:hAnsi="宋体" w:eastAsia="宋体" w:cs="宋体"/>
          <w:color w:val="auto"/>
          <w:kern w:val="0"/>
          <w:sz w:val="24"/>
          <w:szCs w:val="24"/>
          <w:highlight w:val="none"/>
          <w:u w:val="single"/>
          <w:lang w:val="en-US" w:eastAsia="zh-CN"/>
        </w:rPr>
        <w:t>.</w:t>
      </w:r>
      <w:r>
        <w:rPr>
          <w:rFonts w:hint="eastAsia" w:ascii="宋体" w:hAnsi="宋体" w:cs="宋体"/>
          <w:color w:val="auto"/>
          <w:kern w:val="0"/>
          <w:sz w:val="24"/>
          <w:szCs w:val="24"/>
          <w:highlight w:val="none"/>
          <w:u w:val="single"/>
          <w:lang w:val="en-US" w:eastAsia="zh-CN"/>
        </w:rPr>
        <w:t>15</w:t>
      </w:r>
      <w:r>
        <w:rPr>
          <w:rFonts w:hint="eastAsia" w:ascii="宋体" w:hAnsi="宋体" w:eastAsia="宋体" w:cs="宋体"/>
          <w:color w:val="auto"/>
          <w:kern w:val="2"/>
          <w:sz w:val="24"/>
          <w:highlight w:val="none"/>
        </w:rPr>
        <w:t>万元。</w:t>
      </w:r>
    </w:p>
    <w:p w14:paraId="3797C1A6">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本项目采用全流程电子化采购方式，请投标人认真学习北京市政府采购电子交易平台发布的相关操作手册（投标人可在交易平台下载相关手册），办理CA数字证书或电子营业执照、进行北京市政府采购电子交易平台注册绑定，并认真核实CA数字证书或电子营业执照情况确认是否符合本项目电子化采购流程要求。</w:t>
      </w:r>
    </w:p>
    <w:p w14:paraId="0EDDDA09">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CA数字证书服务热线 010-58511086</w:t>
      </w:r>
    </w:p>
    <w:p w14:paraId="417E72C8">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电子营业执照服务热线 400-699-7000</w:t>
      </w:r>
    </w:p>
    <w:p w14:paraId="6D95FFB5">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技术支持服务热线     010-86483801</w:t>
      </w:r>
    </w:p>
    <w:p w14:paraId="59F61C22">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4.1办理CA数字证书或电子营业执照</w:t>
      </w:r>
    </w:p>
    <w:p w14:paraId="41EE6C7A">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投标人登录北京市政府采购电子交易平台查阅 “用户指南”—“操作指南”—“市场主体CA办理操作流程指引”/“电子营业执照使用指南”，按照程序要求办理。</w:t>
      </w:r>
    </w:p>
    <w:p w14:paraId="6D2B7FD4">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4.2注册</w:t>
      </w:r>
    </w:p>
    <w:p w14:paraId="7C67071A">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投标人登录北京市政府采购电子交易平台“用户指南”—“操作指南”—“市场主体注册入库操作流程指引”进行自助注册绑定。</w:t>
      </w:r>
    </w:p>
    <w:p w14:paraId="4CC1CA0B">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4.3驱动、客户端下载</w:t>
      </w:r>
    </w:p>
    <w:p w14:paraId="1720652E">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投标人登录北京市政府采购电子交易平台“用户指南”—“工具下载”—“招标采购系统文件驱动安装包”下载相关驱动。</w:t>
      </w:r>
    </w:p>
    <w:p w14:paraId="6EA0AAEF">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投标人登录北京市政府采购电子交易平台“用户指南”—“工具下载”—“投标文件编制工具”下载相关客户端。</w:t>
      </w:r>
    </w:p>
    <w:p w14:paraId="0FFBF3CA">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4.4 获取电子招标文件</w:t>
      </w:r>
    </w:p>
    <w:p w14:paraId="3EABC2DA">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投标人使用CA数字证书或电子营业执照登录北京市政府采购电子交易平台获取电子招标文件。</w:t>
      </w:r>
    </w:p>
    <w:p w14:paraId="67859956">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投标人无法提交相应包的电子投标文件。</w:t>
      </w:r>
    </w:p>
    <w:p w14:paraId="5A3ACE69">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4.5编制电子投标文件</w:t>
      </w:r>
    </w:p>
    <w:p w14:paraId="339C005D">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应使用电子投标客户端编制电子投标文件并进行线上投标，投标人电子投标文件需要加密并加盖电子签章，如无法按照要求在电子投标文件中加盖电子签章和加密，请及时通过技术支持服务热线联系技术人员。</w:t>
      </w:r>
    </w:p>
    <w:p w14:paraId="062F5831">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zh-TW" w:eastAsia="zh-CN"/>
        </w:rPr>
      </w:pP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lang w:val="zh-TW" w:eastAsia="zh-TW"/>
        </w:rPr>
        <w:t>.6</w:t>
      </w:r>
      <w:r>
        <w:rPr>
          <w:rFonts w:hint="eastAsia" w:ascii="宋体" w:hAnsi="宋体" w:eastAsia="宋体" w:cs="宋体"/>
          <w:color w:val="auto"/>
          <w:kern w:val="0"/>
          <w:sz w:val="24"/>
          <w:highlight w:val="none"/>
          <w:lang w:val="zh-TW" w:eastAsia="zh-CN"/>
        </w:rPr>
        <w:t>提交电子投标文件</w:t>
      </w:r>
    </w:p>
    <w:p w14:paraId="2A1D2986">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投标人应于投标截止时间前在北京市政府采购电子交易平台提交电子投标文件，上传电子投标文件过程中请保持与互联网的连接畅通。</w:t>
      </w:r>
    </w:p>
    <w:p w14:paraId="22204AB5">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TW"/>
        </w:rPr>
      </w:pP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lang w:val="zh-TW" w:eastAsia="zh-CN"/>
        </w:rPr>
        <w:t>.</w:t>
      </w:r>
      <w:r>
        <w:rPr>
          <w:rFonts w:hint="eastAsia" w:ascii="宋体" w:hAnsi="宋体" w:eastAsia="宋体" w:cs="宋体"/>
          <w:color w:val="auto"/>
          <w:kern w:val="0"/>
          <w:sz w:val="24"/>
          <w:highlight w:val="none"/>
          <w:lang w:val="zh-TW" w:eastAsia="zh-TW"/>
        </w:rPr>
        <w:t>7</w:t>
      </w:r>
      <w:r>
        <w:rPr>
          <w:rFonts w:hint="eastAsia" w:ascii="宋体" w:hAnsi="宋体" w:eastAsia="宋体" w:cs="宋体"/>
          <w:color w:val="auto"/>
          <w:kern w:val="0"/>
          <w:sz w:val="24"/>
          <w:highlight w:val="none"/>
          <w:lang w:val="zh-TW" w:eastAsia="zh-CN"/>
        </w:rPr>
        <w:t>电子开标</w:t>
      </w:r>
    </w:p>
    <w:p w14:paraId="52841FEB">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TW"/>
        </w:rPr>
      </w:pPr>
      <w:r>
        <w:rPr>
          <w:rFonts w:hint="eastAsia" w:ascii="宋体" w:hAnsi="宋体" w:eastAsia="宋体" w:cs="宋体"/>
          <w:color w:val="auto"/>
          <w:kern w:val="0"/>
          <w:sz w:val="24"/>
          <w:highlight w:val="none"/>
          <w:lang w:val="zh-TW" w:eastAsia="zh-CN"/>
        </w:rPr>
        <w:t>投标人在开标地点使用</w:t>
      </w:r>
      <w:r>
        <w:rPr>
          <w:rFonts w:hint="eastAsia" w:ascii="宋体" w:hAnsi="宋体" w:eastAsia="宋体" w:cs="宋体"/>
          <w:color w:val="auto"/>
          <w:kern w:val="0"/>
          <w:sz w:val="24"/>
          <w:highlight w:val="none"/>
          <w:lang w:val="en-US" w:eastAsia="zh-CN"/>
        </w:rPr>
        <w:t>CA数字证书或电子营业执照</w:t>
      </w:r>
      <w:r>
        <w:rPr>
          <w:rFonts w:hint="eastAsia" w:ascii="宋体" w:hAnsi="宋体" w:eastAsia="宋体" w:cs="宋体"/>
          <w:color w:val="auto"/>
          <w:kern w:val="0"/>
          <w:sz w:val="24"/>
          <w:highlight w:val="none"/>
          <w:lang w:val="zh-TW" w:eastAsia="zh-CN"/>
        </w:rPr>
        <w:t>登录</w:t>
      </w:r>
      <w:r>
        <w:rPr>
          <w:rFonts w:hint="eastAsia" w:ascii="宋体" w:hAnsi="宋体" w:eastAsia="宋体" w:cs="宋体"/>
          <w:color w:val="auto"/>
          <w:kern w:val="0"/>
          <w:sz w:val="24"/>
          <w:highlight w:val="none"/>
          <w:lang w:val="en-US" w:eastAsia="zh-CN"/>
        </w:rPr>
        <w:t>北京市政府采购电子交易平台进行电子开标</w:t>
      </w:r>
      <w:r>
        <w:rPr>
          <w:rFonts w:hint="eastAsia" w:ascii="宋体" w:hAnsi="宋体" w:eastAsia="宋体" w:cs="宋体"/>
          <w:color w:val="auto"/>
          <w:kern w:val="0"/>
          <w:sz w:val="24"/>
          <w:highlight w:val="none"/>
          <w:lang w:val="zh-TW" w:eastAsia="zh-CN"/>
        </w:rPr>
        <w:t>。</w:t>
      </w:r>
    </w:p>
    <w:p w14:paraId="5483145B">
      <w:pPr>
        <w:pStyle w:val="2"/>
        <w:snapToGrid w:val="0"/>
        <w:spacing w:before="0" w:line="540" w:lineRule="exact"/>
        <w:jc w:val="left"/>
        <w:rPr>
          <w:rFonts w:hint="eastAsia" w:ascii="宋体" w:hAnsi="宋体" w:eastAsia="宋体" w:cs="宋体"/>
          <w:color w:val="auto"/>
          <w:sz w:val="24"/>
          <w:szCs w:val="24"/>
          <w:highlight w:val="none"/>
        </w:rPr>
      </w:pPr>
      <w:bookmarkStart w:id="18" w:name="_Toc35393627"/>
      <w:bookmarkStart w:id="19" w:name="_Toc35393796"/>
      <w:bookmarkStart w:id="20" w:name="_Toc28359008"/>
      <w:bookmarkStart w:id="21" w:name="_Toc28359085"/>
      <w:r>
        <w:rPr>
          <w:rFonts w:hint="eastAsia" w:ascii="宋体" w:hAnsi="宋体" w:eastAsia="宋体" w:cs="宋体"/>
          <w:color w:val="auto"/>
          <w:sz w:val="24"/>
          <w:szCs w:val="24"/>
          <w:highlight w:val="none"/>
        </w:rPr>
        <w:t>七、对本次招标提出询问，请按以下方式联系</w:t>
      </w:r>
      <w:bookmarkEnd w:id="18"/>
      <w:bookmarkEnd w:id="19"/>
      <w:bookmarkEnd w:id="20"/>
      <w:bookmarkEnd w:id="21"/>
    </w:p>
    <w:p w14:paraId="6EFB55E6">
      <w:pPr>
        <w:widowControl/>
        <w:snapToGrid w:val="0"/>
        <w:spacing w:line="540" w:lineRule="exact"/>
        <w:ind w:firstLine="482" w:firstLineChars="200"/>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1.采购人信息</w:t>
      </w:r>
    </w:p>
    <w:p w14:paraId="436BF1D8">
      <w:pPr>
        <w:snapToGrid w:val="0"/>
        <w:spacing w:line="540" w:lineRule="exact"/>
        <w:ind w:firstLine="480" w:firstLineChars="200"/>
        <w:jc w:val="left"/>
        <w:rPr>
          <w:rFonts w:hint="default" w:ascii="宋体" w:hAnsi="宋体" w:eastAsia="宋体" w:cs="宋体"/>
          <w:color w:val="auto"/>
          <w:sz w:val="24"/>
          <w:highlight w:val="none"/>
          <w:lang w:val="en-US" w:eastAsia="zh-CN"/>
        </w:rPr>
      </w:pPr>
      <w:bookmarkStart w:id="22" w:name="_Toc28359086"/>
      <w:bookmarkStart w:id="23" w:name="_Toc28359009"/>
      <w:r>
        <w:rPr>
          <w:rFonts w:hint="eastAsia" w:ascii="宋体" w:hAnsi="宋体" w:eastAsia="宋体" w:cs="宋体"/>
          <w:color w:val="auto"/>
          <w:sz w:val="24"/>
          <w:highlight w:val="none"/>
        </w:rPr>
        <w:t>名    称：</w:t>
      </w:r>
      <w:r>
        <w:rPr>
          <w:rFonts w:hint="eastAsia" w:ascii="宋体" w:hAnsi="宋体" w:eastAsia="宋体" w:cs="宋体"/>
          <w:color w:val="auto"/>
          <w:sz w:val="24"/>
          <w:highlight w:val="none"/>
          <w:lang w:val="en-US" w:eastAsia="zh-CN"/>
        </w:rPr>
        <w:t>北京市</w:t>
      </w:r>
      <w:r>
        <w:rPr>
          <w:rFonts w:hint="eastAsia" w:ascii="宋体" w:hAnsi="宋体" w:cs="宋体"/>
          <w:color w:val="auto"/>
          <w:sz w:val="24"/>
          <w:highlight w:val="none"/>
          <w:lang w:val="en-US" w:eastAsia="zh-CN"/>
        </w:rPr>
        <w:t>科学技术研究院</w:t>
      </w:r>
    </w:p>
    <w:p w14:paraId="545C4FC8">
      <w:pPr>
        <w:snapToGrid w:val="0"/>
        <w:spacing w:line="540" w:lineRule="exact"/>
        <w:ind w:firstLine="480" w:firstLineChars="200"/>
        <w:jc w:val="left"/>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rPr>
        <w:t>地    址：</w:t>
      </w:r>
      <w:r>
        <w:rPr>
          <w:rFonts w:hint="eastAsia"/>
          <w:color w:val="auto"/>
          <w:sz w:val="24"/>
          <w:highlight w:val="none"/>
        </w:rPr>
        <w:t>北京市海淀区西三环北路27号</w:t>
      </w:r>
    </w:p>
    <w:p w14:paraId="6CD1A818">
      <w:pPr>
        <w:snapToGrid w:val="0"/>
        <w:spacing w:line="540" w:lineRule="exact"/>
        <w:ind w:firstLine="480" w:firstLineChars="200"/>
        <w:jc w:val="left"/>
        <w:rPr>
          <w:rFonts w:hint="eastAsia" w:ascii="Calibri" w:hAnsi="Calibri" w:eastAsia="宋体" w:cs="Times New Roman"/>
          <w:color w:val="auto"/>
          <w:sz w:val="24"/>
          <w:highlight w:val="none"/>
          <w:u w:val="none"/>
          <w:lang w:val="en-US" w:eastAsia="zh-CN"/>
        </w:rPr>
      </w:pPr>
      <w:r>
        <w:rPr>
          <w:rFonts w:hint="eastAsia" w:ascii="Calibri" w:hAnsi="Calibri" w:eastAsia="宋体" w:cs="Times New Roman"/>
          <w:color w:val="auto"/>
          <w:sz w:val="24"/>
          <w:highlight w:val="none"/>
          <w:u w:val="none"/>
        </w:rPr>
        <w:t>联系方式：</w:t>
      </w:r>
      <w:r>
        <w:rPr>
          <w:rFonts w:hint="eastAsia"/>
          <w:color w:val="auto"/>
          <w:sz w:val="24"/>
          <w:highlight w:val="none"/>
          <w:lang w:eastAsia="zh-CN"/>
        </w:rPr>
        <w:t>杨</w:t>
      </w:r>
      <w:r>
        <w:rPr>
          <w:rFonts w:hint="eastAsia"/>
          <w:color w:val="auto"/>
          <w:sz w:val="24"/>
          <w:highlight w:val="none"/>
          <w:lang w:val="en-US" w:eastAsia="zh-CN"/>
        </w:rPr>
        <w:t>老师</w:t>
      </w:r>
      <w:r>
        <w:rPr>
          <w:rFonts w:hint="eastAsia"/>
          <w:color w:val="auto"/>
          <w:sz w:val="24"/>
          <w:highlight w:val="none"/>
        </w:rPr>
        <w:t xml:space="preserve"> 010-6841</w:t>
      </w:r>
      <w:r>
        <w:rPr>
          <w:rFonts w:hint="eastAsia"/>
          <w:color w:val="auto"/>
          <w:sz w:val="24"/>
          <w:highlight w:val="none"/>
          <w:lang w:val="en-US" w:eastAsia="zh-CN"/>
        </w:rPr>
        <w:t>7889</w:t>
      </w:r>
    </w:p>
    <w:p w14:paraId="616464E3">
      <w:pPr>
        <w:snapToGrid w:val="0"/>
        <w:spacing w:line="540" w:lineRule="exact"/>
        <w:ind w:firstLine="482" w:firstLineChars="200"/>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2.采购代理机构信息</w:t>
      </w:r>
      <w:bookmarkEnd w:id="22"/>
      <w:bookmarkEnd w:id="23"/>
    </w:p>
    <w:p w14:paraId="40391515">
      <w:pPr>
        <w:snapToGrid w:val="0"/>
        <w:spacing w:line="540" w:lineRule="exact"/>
        <w:ind w:firstLine="480" w:firstLineChars="200"/>
        <w:jc w:val="left"/>
        <w:rPr>
          <w:rFonts w:hint="eastAsia" w:ascii="宋体" w:hAnsi="宋体" w:eastAsia="宋体" w:cs="宋体"/>
          <w:color w:val="auto"/>
          <w:sz w:val="24"/>
          <w:highlight w:val="none"/>
        </w:rPr>
      </w:pPr>
      <w:bookmarkStart w:id="24" w:name="_Toc28359087"/>
      <w:bookmarkStart w:id="25" w:name="_Toc28359010"/>
      <w:r>
        <w:rPr>
          <w:rFonts w:hint="eastAsia" w:ascii="宋体" w:hAnsi="宋体" w:eastAsia="宋体" w:cs="宋体"/>
          <w:color w:val="auto"/>
          <w:sz w:val="24"/>
          <w:highlight w:val="none"/>
        </w:rPr>
        <w:t>名    称：中技国际招标有限公司</w:t>
      </w:r>
    </w:p>
    <w:p w14:paraId="75922DED">
      <w:pPr>
        <w:snapToGrid w:val="0"/>
        <w:spacing w:line="54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址：北京市丰台区西营街1号院通用时代中心C座9层</w:t>
      </w:r>
    </w:p>
    <w:p w14:paraId="6ABB4E5C">
      <w:pPr>
        <w:snapToGrid w:val="0"/>
        <w:spacing w:line="540" w:lineRule="exact"/>
        <w:ind w:firstLine="480" w:firstLineChars="200"/>
        <w:jc w:val="left"/>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联系方式：010</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8116</w:t>
      </w:r>
      <w:r>
        <w:rPr>
          <w:rFonts w:hint="eastAsia" w:ascii="宋体" w:hAnsi="宋体" w:eastAsia="宋体" w:cs="宋体"/>
          <w:color w:val="auto"/>
          <w:sz w:val="24"/>
          <w:highlight w:val="none"/>
          <w:lang w:val="en-US" w:eastAsia="zh-CN"/>
        </w:rPr>
        <w:t>8493</w:t>
      </w:r>
    </w:p>
    <w:p w14:paraId="6E4C1D85">
      <w:pPr>
        <w:snapToGrid w:val="0"/>
        <w:spacing w:line="540" w:lineRule="exact"/>
        <w:ind w:firstLine="482" w:firstLineChars="200"/>
        <w:rPr>
          <w:rFonts w:hint="eastAsia" w:ascii="宋体" w:hAnsi="宋体" w:eastAsia="宋体" w:cs="宋体"/>
          <w:b/>
          <w:color w:val="auto"/>
          <w:sz w:val="24"/>
          <w:highlight w:val="none"/>
          <w:u w:val="single"/>
        </w:rPr>
      </w:pPr>
      <w:r>
        <w:rPr>
          <w:rFonts w:hint="eastAsia" w:ascii="宋体" w:hAnsi="宋体" w:eastAsia="宋体" w:cs="宋体"/>
          <w:b/>
          <w:color w:val="auto"/>
          <w:sz w:val="24"/>
          <w:highlight w:val="none"/>
        </w:rPr>
        <w:t>3.项目联系方式</w:t>
      </w:r>
      <w:bookmarkEnd w:id="24"/>
      <w:bookmarkEnd w:id="25"/>
    </w:p>
    <w:p w14:paraId="4FBC5ECA">
      <w:pPr>
        <w:pStyle w:val="3"/>
        <w:snapToGrid w:val="0"/>
        <w:spacing w:line="540" w:lineRule="exact"/>
        <w:ind w:firstLine="480" w:firstLineChars="200"/>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项目联系人：</w:t>
      </w:r>
      <w:r>
        <w:rPr>
          <w:rFonts w:hint="eastAsia" w:ascii="宋体" w:hAnsi="宋体" w:eastAsia="宋体" w:cs="宋体"/>
          <w:color w:val="auto"/>
          <w:sz w:val="24"/>
          <w:szCs w:val="24"/>
          <w:highlight w:val="none"/>
          <w:lang w:val="en-US" w:eastAsia="zh-CN"/>
        </w:rPr>
        <w:t>陈刚、王昕</w:t>
      </w:r>
    </w:p>
    <w:p w14:paraId="77825937">
      <w:pPr>
        <w:pStyle w:val="3"/>
        <w:snapToGrid w:val="0"/>
        <w:spacing w:line="540" w:lineRule="exact"/>
        <w:ind w:firstLine="480" w:firstLineChars="200"/>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highlight w:val="none"/>
        </w:rPr>
        <w:t>010</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8116</w:t>
      </w:r>
      <w:r>
        <w:rPr>
          <w:rFonts w:hint="eastAsia" w:ascii="宋体" w:hAnsi="宋体" w:eastAsia="宋体" w:cs="宋体"/>
          <w:color w:val="auto"/>
          <w:sz w:val="24"/>
          <w:highlight w:val="none"/>
          <w:lang w:val="en-US" w:eastAsia="zh-CN"/>
        </w:rPr>
        <w:t>8493、81168289</w:t>
      </w:r>
    </w:p>
    <w:p w14:paraId="01BB91A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405ED8"/>
    <w:rsid w:val="1D405ED8"/>
    <w:rsid w:val="4D134C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semiHidden/>
    <w:unhideWhenUsed/>
    <w:qFormat/>
    <w:uiPriority w:val="99"/>
    <w:rPr>
      <w:rFonts w:hint="eastAsia" w:ascii="宋体" w:hAnsi="Courier New"/>
      <w:szCs w:val="20"/>
    </w:rPr>
  </w:style>
  <w:style w:type="paragraph" w:customStyle="1" w:styleId="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2272</Words>
  <Characters>2613</Characters>
  <Lines>0</Lines>
  <Paragraphs>0</Paragraphs>
  <TotalTime>0</TotalTime>
  <ScaleCrop>false</ScaleCrop>
  <LinksUpToDate>false</LinksUpToDate>
  <CharactersWithSpaces>2654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2026-10-15T08:14:00Z</dcterms:created>
  <dc:creator>昕</dc:creator>
  <cp:lastModifiedBy>吴家豪</cp:lastModifiedBy>
  <dcterms:modified xsi:type="dcterms:W3CDTF">2026-10-15T08:16:03Z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968697A1F62046BF9049F23A8BCB3147_13</vt:lpwstr>
  </property>
  <property fmtid="{D5CDD505-2E9C-101B-9397-08002B2CF9AE}" pid="4" name="KSOTemplateDocerSaveRecord">
    <vt:lpwstr>eyJoZGlkIjoiYzVjNDY4OTRlM2E5NDFhYzk5YzgxNThlODBkM2M3MDAiLCJ1c2VySWQiOiIyMjkxNDI4MjQifQ==</vt:lpwstr>
  </property>
</Properties>
</file>