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F9414F">
      <w:pPr>
        <w:spacing w:line="360" w:lineRule="auto"/>
        <w:jc w:val="center"/>
        <w:outlineLvl w:val="0"/>
        <w:rPr>
          <w:rFonts w:ascii="Times New Roman" w:hAnsi="Times New Roman" w:eastAsia="宋体" w:cs="Times New Roman"/>
          <w:b/>
          <w:sz w:val="36"/>
          <w:szCs w:val="36"/>
          <w:highlight w:val="none"/>
        </w:rPr>
      </w:pPr>
      <w:r>
        <w:rPr>
          <w:rFonts w:ascii="Times New Roman" w:hAnsi="Times New Roman" w:eastAsia="宋体" w:cs="Times New Roman"/>
          <w:b/>
          <w:sz w:val="36"/>
          <w:szCs w:val="36"/>
          <w:highlight w:val="none"/>
        </w:rPr>
        <w:t xml:space="preserve"> 采购需求</w:t>
      </w:r>
    </w:p>
    <w:p w14:paraId="71B0E0EB">
      <w:pPr>
        <w:spacing w:line="360" w:lineRule="auto"/>
        <w:jc w:val="center"/>
        <w:outlineLvl w:val="0"/>
        <w:rPr>
          <w:rFonts w:ascii="Times New Roman" w:hAnsi="Times New Roman" w:eastAsia="宋体" w:cs="Times New Roman"/>
          <w:b/>
          <w:sz w:val="36"/>
          <w:szCs w:val="36"/>
        </w:rPr>
      </w:pPr>
    </w:p>
    <w:tbl>
      <w:tblPr>
        <w:tblStyle w:val="2"/>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3"/>
        <w:gridCol w:w="4244"/>
        <w:gridCol w:w="803"/>
        <w:gridCol w:w="803"/>
        <w:gridCol w:w="1866"/>
      </w:tblGrid>
      <w:tr w14:paraId="52E5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2A3641EC">
            <w:pPr>
              <w:jc w:val="center"/>
              <w:outlineLvl w:val="1"/>
              <w:rPr>
                <w:rFonts w:ascii="宋体" w:hAnsi="宋体" w:eastAsia="宋体" w:cs="Times New Roman"/>
                <w:b/>
                <w:sz w:val="24"/>
              </w:rPr>
            </w:pPr>
            <w:r>
              <w:rPr>
                <w:rFonts w:hint="eastAsia" w:ascii="宋体" w:hAnsi="宋体" w:eastAsia="宋体" w:cs="Times New Roman"/>
                <w:b/>
                <w:sz w:val="24"/>
              </w:rPr>
              <w:t>序号</w:t>
            </w:r>
          </w:p>
        </w:tc>
        <w:tc>
          <w:tcPr>
            <w:tcW w:w="4244" w:type="dxa"/>
            <w:noWrap w:val="0"/>
            <w:vAlign w:val="center"/>
          </w:tcPr>
          <w:p w14:paraId="0FB135DF">
            <w:pPr>
              <w:jc w:val="center"/>
              <w:outlineLvl w:val="1"/>
              <w:rPr>
                <w:rFonts w:ascii="宋体" w:hAnsi="宋体" w:eastAsia="宋体" w:cs="Times New Roman"/>
                <w:b/>
                <w:sz w:val="24"/>
              </w:rPr>
            </w:pPr>
            <w:r>
              <w:rPr>
                <w:rFonts w:hint="eastAsia" w:ascii="宋体" w:hAnsi="宋体" w:eastAsia="宋体" w:cs="Times New Roman"/>
                <w:b/>
                <w:sz w:val="24"/>
              </w:rPr>
              <w:t>货物或服务名称</w:t>
            </w:r>
          </w:p>
        </w:tc>
        <w:tc>
          <w:tcPr>
            <w:tcW w:w="803" w:type="dxa"/>
            <w:noWrap w:val="0"/>
            <w:vAlign w:val="center"/>
          </w:tcPr>
          <w:p w14:paraId="1CE15E59">
            <w:pPr>
              <w:jc w:val="center"/>
              <w:outlineLvl w:val="1"/>
              <w:rPr>
                <w:rFonts w:ascii="宋体" w:hAnsi="宋体" w:eastAsia="宋体" w:cs="Times New Roman"/>
                <w:b/>
                <w:sz w:val="24"/>
              </w:rPr>
            </w:pPr>
            <w:r>
              <w:rPr>
                <w:rFonts w:hint="eastAsia" w:ascii="宋体" w:hAnsi="宋体" w:eastAsia="宋体" w:cs="Times New Roman"/>
                <w:b/>
                <w:sz w:val="24"/>
              </w:rPr>
              <w:t>数量</w:t>
            </w:r>
          </w:p>
        </w:tc>
        <w:tc>
          <w:tcPr>
            <w:tcW w:w="803" w:type="dxa"/>
            <w:noWrap w:val="0"/>
            <w:vAlign w:val="center"/>
          </w:tcPr>
          <w:p w14:paraId="3B1F4D6B">
            <w:pPr>
              <w:jc w:val="center"/>
              <w:outlineLvl w:val="1"/>
              <w:rPr>
                <w:rFonts w:ascii="宋体" w:hAnsi="宋体" w:eastAsia="宋体" w:cs="Times New Roman"/>
                <w:b/>
                <w:sz w:val="24"/>
              </w:rPr>
            </w:pPr>
            <w:r>
              <w:rPr>
                <w:rFonts w:hint="eastAsia" w:ascii="宋体" w:hAnsi="宋体" w:eastAsia="宋体" w:cs="Times New Roman"/>
                <w:b/>
                <w:sz w:val="24"/>
              </w:rPr>
              <w:t>单位</w:t>
            </w:r>
          </w:p>
        </w:tc>
        <w:tc>
          <w:tcPr>
            <w:tcW w:w="1866" w:type="dxa"/>
            <w:noWrap w:val="0"/>
            <w:vAlign w:val="center"/>
          </w:tcPr>
          <w:p w14:paraId="52C7440B">
            <w:pPr>
              <w:jc w:val="center"/>
              <w:outlineLvl w:val="1"/>
              <w:rPr>
                <w:rFonts w:ascii="宋体" w:hAnsi="宋体" w:eastAsia="宋体" w:cs="Times New Roman"/>
                <w:b/>
                <w:sz w:val="24"/>
              </w:rPr>
            </w:pPr>
            <w:r>
              <w:rPr>
                <w:rFonts w:hint="eastAsia" w:ascii="宋体" w:hAnsi="宋体" w:eastAsia="宋体" w:cs="Times New Roman"/>
                <w:b/>
                <w:sz w:val="24"/>
              </w:rPr>
              <w:t>备注</w:t>
            </w:r>
          </w:p>
        </w:tc>
      </w:tr>
      <w:tr w14:paraId="34A0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noWrap w:val="0"/>
            <w:vAlign w:val="center"/>
          </w:tcPr>
          <w:p w14:paraId="738D5810">
            <w:pPr>
              <w:widowControl/>
              <w:textAlignment w:val="center"/>
              <w:outlineLvl w:val="1"/>
              <w:rPr>
                <w:rFonts w:ascii="宋体" w:hAnsi="宋体" w:eastAsia="宋体" w:cs="Times New Roman"/>
                <w:b/>
                <w:bCs/>
                <w:sz w:val="24"/>
                <w:lang w:bidi="ar"/>
              </w:rPr>
            </w:pPr>
            <w:r>
              <w:rPr>
                <w:rFonts w:hint="eastAsia" w:ascii="宋体" w:hAnsi="宋体" w:eastAsia="宋体" w:cs="Times New Roman"/>
                <w:b/>
                <w:bCs/>
                <w:sz w:val="24"/>
                <w:lang w:bidi="ar"/>
              </w:rPr>
              <w:t>1</w:t>
            </w:r>
          </w:p>
        </w:tc>
        <w:tc>
          <w:tcPr>
            <w:tcW w:w="4244" w:type="dxa"/>
            <w:noWrap w:val="0"/>
            <w:vAlign w:val="top"/>
          </w:tcPr>
          <w:p w14:paraId="4567AC1F">
            <w:pPr>
              <w:widowControl/>
              <w:textAlignment w:val="center"/>
              <w:outlineLvl w:val="1"/>
              <w:rPr>
                <w:rFonts w:ascii="宋体" w:hAnsi="宋体" w:eastAsia="宋体" w:cs="Times New Roman"/>
                <w:b/>
                <w:bCs/>
                <w:sz w:val="24"/>
                <w:lang w:bidi="ar"/>
              </w:rPr>
            </w:pPr>
            <w:r>
              <w:rPr>
                <w:rFonts w:hint="eastAsia" w:ascii="宋体" w:hAnsi="宋体" w:eastAsia="宋体" w:cs="Times New Roman"/>
                <w:b/>
                <w:bCs/>
                <w:sz w:val="24"/>
                <w:lang w:eastAsia="zh-CN" w:bidi="ar"/>
              </w:rPr>
              <w:t>国家自然博物馆</w:t>
            </w:r>
            <w:r>
              <w:rPr>
                <w:rFonts w:hint="eastAsia" w:ascii="宋体" w:hAnsi="宋体" w:eastAsia="宋体" w:cs="Times New Roman"/>
                <w:b/>
                <w:bCs/>
                <w:sz w:val="24"/>
                <w:lang w:val="en-US" w:eastAsia="zh-CN" w:bidi="ar"/>
              </w:rPr>
              <w:t>2026-2027年</w:t>
            </w:r>
            <w:r>
              <w:rPr>
                <w:rFonts w:hint="eastAsia" w:ascii="宋体" w:hAnsi="宋体" w:eastAsia="宋体" w:cs="Times New Roman"/>
                <w:b/>
                <w:bCs/>
                <w:sz w:val="24"/>
                <w:lang w:eastAsia="zh-CN" w:bidi="ar"/>
              </w:rPr>
              <w:t>物业管理服务项目</w:t>
            </w:r>
          </w:p>
        </w:tc>
        <w:tc>
          <w:tcPr>
            <w:tcW w:w="803" w:type="dxa"/>
            <w:noWrap w:val="0"/>
            <w:vAlign w:val="top"/>
          </w:tcPr>
          <w:p w14:paraId="2AC195F3">
            <w:pPr>
              <w:widowControl/>
              <w:jc w:val="center"/>
              <w:textAlignment w:val="center"/>
              <w:outlineLvl w:val="1"/>
              <w:rPr>
                <w:rFonts w:ascii="宋体" w:hAnsi="宋体" w:eastAsia="宋体" w:cs="Times New Roman"/>
                <w:b/>
                <w:bCs/>
                <w:sz w:val="24"/>
                <w:lang w:bidi="ar"/>
              </w:rPr>
            </w:pPr>
            <w:r>
              <w:rPr>
                <w:rFonts w:hint="eastAsia" w:ascii="宋体" w:hAnsi="宋体" w:eastAsia="宋体" w:cs="Times New Roman"/>
                <w:b/>
                <w:bCs/>
                <w:sz w:val="24"/>
                <w:lang w:bidi="ar"/>
              </w:rPr>
              <w:t>1</w:t>
            </w:r>
          </w:p>
        </w:tc>
        <w:tc>
          <w:tcPr>
            <w:tcW w:w="803" w:type="dxa"/>
            <w:noWrap w:val="0"/>
            <w:vAlign w:val="top"/>
          </w:tcPr>
          <w:p w14:paraId="3104F73B">
            <w:pPr>
              <w:widowControl/>
              <w:jc w:val="center"/>
              <w:textAlignment w:val="center"/>
              <w:outlineLvl w:val="1"/>
              <w:rPr>
                <w:rFonts w:ascii="宋体" w:hAnsi="宋体" w:eastAsia="宋体" w:cs="Times New Roman"/>
                <w:b/>
                <w:bCs/>
                <w:sz w:val="24"/>
                <w:lang w:bidi="ar"/>
              </w:rPr>
            </w:pPr>
            <w:r>
              <w:rPr>
                <w:rFonts w:hint="eastAsia" w:ascii="宋体" w:hAnsi="宋体" w:eastAsia="宋体" w:cs="Times New Roman"/>
                <w:b/>
                <w:bCs/>
                <w:sz w:val="24"/>
                <w:lang w:bidi="ar"/>
              </w:rPr>
              <w:t>项</w:t>
            </w:r>
          </w:p>
        </w:tc>
        <w:tc>
          <w:tcPr>
            <w:tcW w:w="1866" w:type="dxa"/>
            <w:noWrap w:val="0"/>
            <w:vAlign w:val="center"/>
          </w:tcPr>
          <w:p w14:paraId="6567BE57">
            <w:pPr>
              <w:widowControl/>
              <w:textAlignment w:val="center"/>
              <w:outlineLvl w:val="1"/>
              <w:rPr>
                <w:rFonts w:ascii="宋体" w:hAnsi="宋体" w:eastAsia="宋体" w:cs="Times New Roman"/>
                <w:b/>
                <w:bCs/>
                <w:sz w:val="24"/>
                <w:lang w:bidi="ar"/>
              </w:rPr>
            </w:pPr>
          </w:p>
        </w:tc>
      </w:tr>
    </w:tbl>
    <w:p w14:paraId="31413FBF">
      <w:pPr>
        <w:spacing w:line="440" w:lineRule="exact"/>
        <w:ind w:right="146" w:firstLine="420" w:firstLineChars="200"/>
        <w:rPr>
          <w:rFonts w:hint="eastAsia" w:ascii="宋体" w:hAnsi="宋体" w:eastAsia="宋体" w:cs="Times New Roman"/>
          <w:szCs w:val="21"/>
        </w:rPr>
      </w:pPr>
    </w:p>
    <w:p w14:paraId="16333F2D">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国家自然博物馆是中国唯一的国家级、综合性自然博物馆，代表国家保护、研究、收藏、阐释和展示自然物以及人类社会发展过程中具有历史、科学和艺术价值的自然遗产。国家自然博物馆的前身可追溯至1951年4月的中央自然博物馆筹备处。1958年5月现址主体建筑落成，由时任中国科学院院长郭沫若题写馆名。1959年1月开馆，是新中国依靠自己的力量筹建的第一座大型自然历史博物馆。1962年1月定名为北京自然博物馆。2023年1月更名为国家自然博物馆。</w:t>
      </w:r>
    </w:p>
    <w:p w14:paraId="516E552F">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国家自然博物馆是首批国家一级博物馆，免费对社会开放。主要从事古生物、动物、植物和人类学等地球科学、生命科学领域的标本收藏、科学研究和科学普及工作。目前是中国自然科学博物馆学会自然历史博物馆专业委员会主任单位，为全国科普教育基地、全国青少年科技教育基地。</w:t>
      </w:r>
    </w:p>
    <w:p w14:paraId="42BD1834">
      <w:pPr>
        <w:spacing w:line="360" w:lineRule="auto"/>
        <w:ind w:right="146" w:firstLine="420" w:firstLineChars="200"/>
        <w:rPr>
          <w:rFonts w:ascii="宋体" w:hAnsi="宋体" w:eastAsia="宋体" w:cs="Times New Roman"/>
          <w:b/>
          <w:bCs/>
          <w:szCs w:val="21"/>
        </w:rPr>
      </w:pPr>
      <w:r>
        <w:rPr>
          <w:rFonts w:hint="eastAsia" w:ascii="宋体" w:hAnsi="宋体" w:eastAsia="宋体" w:cs="Times New Roman"/>
          <w:szCs w:val="21"/>
        </w:rPr>
        <w:t>国家自然博物馆地理位置重要，地处北京市东城区天桥南大街126号，位于北京核心区中轴线南段东侧，毗邻世界文化遗产北京天坛。现状地块面积</w:t>
      </w:r>
      <w:r>
        <w:rPr>
          <w:rFonts w:hint="eastAsia" w:ascii="宋体" w:hAnsi="宋体" w:eastAsia="宋体" w:cs="Times New Roman"/>
          <w:szCs w:val="21"/>
          <w:lang w:eastAsia="zh-CN"/>
        </w:rPr>
        <w:t>约</w:t>
      </w:r>
      <w:r>
        <w:rPr>
          <w:rFonts w:hint="eastAsia" w:ascii="宋体" w:hAnsi="宋体" w:eastAsia="宋体" w:cs="Times New Roman"/>
          <w:szCs w:val="21"/>
        </w:rPr>
        <w:t>14072 ㎡，由庭院绿化、观众活动场地、观众疏散广场、办公区域、展览区域、藏品库房等组成。展览楼于 1958 年建成并投入使用、办公小楼为三层简易楼于 1980 年建成并投入使用，</w:t>
      </w:r>
      <w:r>
        <w:rPr>
          <w:rFonts w:hint="eastAsia" w:ascii="宋体" w:hAnsi="宋体" w:eastAsia="宋体" w:cs="Times New Roman"/>
          <w:szCs w:val="21"/>
          <w:lang w:eastAsia="zh-CN"/>
        </w:rPr>
        <w:t>总</w:t>
      </w:r>
      <w:r>
        <w:rPr>
          <w:rFonts w:hint="eastAsia" w:ascii="宋体" w:hAnsi="宋体" w:eastAsia="宋体" w:cs="Times New Roman"/>
          <w:szCs w:val="21"/>
        </w:rPr>
        <w:t xml:space="preserve">建筑面积 </w:t>
      </w:r>
      <w:r>
        <w:rPr>
          <w:rFonts w:hint="eastAsia" w:ascii="宋体" w:hAnsi="宋体" w:eastAsia="宋体" w:cs="Times New Roman"/>
          <w:szCs w:val="21"/>
          <w:lang w:eastAsia="zh-CN"/>
        </w:rPr>
        <w:t>约</w:t>
      </w:r>
      <w:r>
        <w:rPr>
          <w:rFonts w:hint="eastAsia" w:ascii="宋体" w:hAnsi="宋体" w:eastAsia="宋体" w:cs="Times New Roman"/>
          <w:szCs w:val="21"/>
        </w:rPr>
        <w:t>2</w:t>
      </w:r>
      <w:r>
        <w:rPr>
          <w:rFonts w:hint="eastAsia" w:ascii="宋体" w:hAnsi="宋体" w:eastAsia="宋体" w:cs="Times New Roman"/>
          <w:szCs w:val="21"/>
          <w:lang w:val="en-US" w:eastAsia="zh-CN"/>
        </w:rPr>
        <w:t>3246</w:t>
      </w:r>
      <w:r>
        <w:rPr>
          <w:rFonts w:hint="eastAsia" w:ascii="宋体" w:hAnsi="宋体" w:eastAsia="宋体" w:cs="Times New Roman"/>
          <w:szCs w:val="21"/>
        </w:rPr>
        <w:t xml:space="preserve"> ㎡；基础设施配套有中央空调系统、恒湿恒温</w:t>
      </w:r>
      <w:r>
        <w:rPr>
          <w:rFonts w:hint="eastAsia" w:ascii="宋体" w:hAnsi="宋体" w:eastAsia="宋体" w:cs="Times New Roman"/>
          <w:szCs w:val="21"/>
          <w:lang w:eastAsia="zh-CN"/>
        </w:rPr>
        <w:t>空调</w:t>
      </w:r>
      <w:r>
        <w:rPr>
          <w:rFonts w:hint="eastAsia" w:ascii="宋体" w:hAnsi="宋体" w:eastAsia="宋体" w:cs="Times New Roman"/>
          <w:szCs w:val="21"/>
        </w:rPr>
        <w:t>系统、电梯、食堂、消防报警及自动灭火系统、安防监控入侵报警及门禁系统、高压配电室、水电配套管线、楼宇照明、绿化喷灌、水生维护系统等。</w:t>
      </w:r>
    </w:p>
    <w:p w14:paraId="165B7C6C">
      <w:pPr>
        <w:numPr>
          <w:ilvl w:val="0"/>
          <w:numId w:val="1"/>
        </w:numPr>
        <w:spacing w:line="360" w:lineRule="auto"/>
        <w:ind w:left="260"/>
        <w:rPr>
          <w:rFonts w:hint="eastAsia" w:ascii="宋体" w:hAnsi="宋体" w:eastAsia="宋体" w:cs="Times New Roman"/>
          <w:b/>
          <w:bCs/>
          <w:szCs w:val="21"/>
        </w:rPr>
      </w:pPr>
      <w:r>
        <w:rPr>
          <w:rFonts w:hint="eastAsia" w:ascii="宋体" w:hAnsi="宋体" w:eastAsia="宋体" w:cs="Times New Roman"/>
          <w:b/>
          <w:bCs/>
          <w:szCs w:val="21"/>
          <w:lang w:eastAsia="zh-CN"/>
        </w:rPr>
        <w:t>物业管理服务项目</w:t>
      </w:r>
      <w:r>
        <w:rPr>
          <w:rFonts w:hint="eastAsia" w:ascii="宋体" w:hAnsi="宋体" w:eastAsia="宋体" w:cs="Times New Roman"/>
          <w:b/>
          <w:bCs/>
          <w:szCs w:val="21"/>
        </w:rPr>
        <w:t>概况</w:t>
      </w:r>
    </w:p>
    <w:p w14:paraId="15395D70">
      <w:pPr>
        <w:spacing w:line="360" w:lineRule="auto"/>
        <w:ind w:left="0" w:right="146" w:firstLine="420" w:firstLineChars="200"/>
        <w:rPr>
          <w:rFonts w:hint="eastAsia" w:ascii="宋体" w:hAnsi="宋体" w:eastAsia="宋体" w:cs="Times New Roman"/>
          <w:sz w:val="21"/>
          <w:szCs w:val="21"/>
        </w:rPr>
      </w:pPr>
      <w:r>
        <w:rPr>
          <w:rFonts w:hint="eastAsia" w:ascii="宋体" w:hAnsi="宋体" w:eastAsia="宋体" w:cs="Times New Roman"/>
          <w:sz w:val="21"/>
          <w:szCs w:val="21"/>
          <w:lang w:val="en-US" w:eastAsia="zh-CN"/>
        </w:rPr>
        <w:t>1</w:t>
      </w:r>
      <w:r>
        <w:rPr>
          <w:rFonts w:hint="eastAsia" w:ascii="宋体" w:hAnsi="宋体" w:eastAsia="宋体" w:cs="Times New Roman"/>
          <w:sz w:val="21"/>
          <w:szCs w:val="21"/>
          <w:lang w:eastAsia="zh-CN"/>
        </w:rPr>
        <w:t>、</w:t>
      </w:r>
      <w:r>
        <w:rPr>
          <w:rFonts w:hint="eastAsia" w:ascii="宋体" w:hAnsi="宋体" w:eastAsia="宋体" w:cs="Times New Roman"/>
          <w:sz w:val="21"/>
          <w:szCs w:val="21"/>
        </w:rPr>
        <w:t>服务名称：</w:t>
      </w:r>
      <w:r>
        <w:rPr>
          <w:rFonts w:hint="eastAsia" w:ascii="宋体" w:hAnsi="宋体" w:eastAsia="宋体" w:cs="Times New Roman"/>
          <w:sz w:val="21"/>
          <w:szCs w:val="21"/>
          <w:lang w:eastAsia="zh-CN"/>
        </w:rPr>
        <w:t>国家自然博物馆</w:t>
      </w:r>
      <w:r>
        <w:rPr>
          <w:rFonts w:hint="eastAsia" w:ascii="宋体" w:hAnsi="宋体" w:eastAsia="宋体" w:cs="Times New Roman"/>
          <w:sz w:val="21"/>
          <w:szCs w:val="21"/>
          <w:lang w:val="en-US" w:eastAsia="zh-CN"/>
        </w:rPr>
        <w:t>2026-2027年</w:t>
      </w:r>
      <w:r>
        <w:rPr>
          <w:rFonts w:hint="eastAsia" w:ascii="宋体" w:hAnsi="宋体" w:eastAsia="宋体" w:cs="Times New Roman"/>
          <w:sz w:val="21"/>
          <w:szCs w:val="21"/>
          <w:lang w:eastAsia="zh-CN"/>
        </w:rPr>
        <w:t>物业管理服务项目</w:t>
      </w:r>
    </w:p>
    <w:p w14:paraId="545FDDAD">
      <w:pPr>
        <w:spacing w:line="360" w:lineRule="auto"/>
        <w:ind w:left="0" w:right="146" w:firstLine="420" w:firstLineChars="200"/>
        <w:rPr>
          <w:rFonts w:hint="eastAsia" w:ascii="宋体" w:hAnsi="宋体" w:eastAsia="宋体" w:cs="Times New Roman"/>
          <w:sz w:val="21"/>
          <w:szCs w:val="21"/>
          <w:lang w:val="en-US" w:eastAsia="zh-CN"/>
        </w:rPr>
      </w:pPr>
      <w:r>
        <w:rPr>
          <w:rFonts w:hint="eastAsia" w:ascii="宋体" w:hAnsi="宋体" w:eastAsia="宋体" w:cs="Times New Roman"/>
          <w:sz w:val="21"/>
          <w:szCs w:val="21"/>
        </w:rPr>
        <w:t>2</w:t>
      </w:r>
      <w:r>
        <w:rPr>
          <w:rFonts w:hint="eastAsia" w:ascii="宋体" w:hAnsi="宋体" w:eastAsia="宋体" w:cs="Times New Roman"/>
          <w:sz w:val="21"/>
          <w:szCs w:val="21"/>
          <w:lang w:eastAsia="zh-CN"/>
        </w:rPr>
        <w:t>、</w:t>
      </w:r>
      <w:r>
        <w:rPr>
          <w:rFonts w:hint="eastAsia" w:ascii="宋体" w:hAnsi="宋体" w:eastAsia="宋体" w:cs="Times New Roman"/>
          <w:sz w:val="21"/>
          <w:szCs w:val="21"/>
        </w:rPr>
        <w:t>服务地点：</w:t>
      </w:r>
      <w:r>
        <w:rPr>
          <w:rFonts w:hint="eastAsia" w:ascii="宋体" w:hAnsi="宋体" w:eastAsia="宋体" w:cs="Times New Roman"/>
          <w:sz w:val="21"/>
          <w:szCs w:val="21"/>
          <w:lang w:val="en-US" w:eastAsia="zh-CN"/>
        </w:rPr>
        <w:t>北京市东城区天桥南大街126号国家自然博物馆</w:t>
      </w:r>
    </w:p>
    <w:p w14:paraId="0B790205">
      <w:pPr>
        <w:spacing w:line="360" w:lineRule="auto"/>
        <w:ind w:left="0" w:right="146" w:firstLine="420" w:firstLineChars="200"/>
        <w:rPr>
          <w:rFonts w:hint="eastAsia" w:ascii="宋体" w:hAnsi="宋体" w:eastAsia="宋体" w:cs="Times New Roman"/>
          <w:color w:val="auto"/>
          <w:sz w:val="21"/>
          <w:szCs w:val="21"/>
        </w:rPr>
      </w:pPr>
      <w:r>
        <w:rPr>
          <w:rFonts w:hint="eastAsia" w:ascii="宋体" w:hAnsi="宋体" w:eastAsia="宋体" w:cs="Times New Roman"/>
          <w:color w:val="auto"/>
          <w:sz w:val="21"/>
          <w:szCs w:val="21"/>
        </w:rPr>
        <w:t>3</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rPr>
        <w:t>服务人数</w:t>
      </w:r>
      <w:r>
        <w:rPr>
          <w:rFonts w:hint="eastAsia" w:ascii="宋体" w:hAnsi="宋体" w:eastAsia="宋体" w:cs="Times New Roman"/>
          <w:color w:val="auto"/>
          <w:sz w:val="21"/>
          <w:szCs w:val="21"/>
          <w:lang w:eastAsia="zh-CN"/>
        </w:rPr>
        <w:t>：</w:t>
      </w:r>
      <w:r>
        <w:rPr>
          <w:rFonts w:hint="eastAsia" w:ascii="宋体" w:hAnsi="宋体" w:eastAsia="宋体" w:cs="Times New Roman"/>
          <w:color w:val="auto"/>
          <w:sz w:val="21"/>
          <w:szCs w:val="21"/>
          <w:lang w:val="en-US" w:eastAsia="zh-CN"/>
        </w:rPr>
        <w:t>110</w:t>
      </w:r>
      <w:r>
        <w:rPr>
          <w:rFonts w:hint="eastAsia" w:ascii="宋体" w:hAnsi="宋体" w:eastAsia="宋体" w:cs="Times New Roman"/>
          <w:color w:val="auto"/>
          <w:sz w:val="21"/>
          <w:szCs w:val="21"/>
        </w:rPr>
        <w:t>人</w:t>
      </w:r>
    </w:p>
    <w:p w14:paraId="7C9C515C">
      <w:pPr>
        <w:numPr>
          <w:ilvl w:val="0"/>
          <w:numId w:val="0"/>
        </w:numPr>
        <w:spacing w:line="360" w:lineRule="auto"/>
        <w:ind w:left="0" w:right="146" w:firstLine="420" w:firstLineChars="200"/>
        <w:contextualSpacing/>
        <w:rPr>
          <w:rFonts w:hint="eastAsia" w:ascii="宋体" w:hAnsi="宋体" w:eastAsia="宋体" w:cs="Times New Roman"/>
          <w:color w:val="auto"/>
          <w:sz w:val="21"/>
          <w:szCs w:val="21"/>
        </w:rPr>
      </w:pPr>
      <w:r>
        <w:rPr>
          <w:rFonts w:hint="eastAsia" w:ascii="宋体" w:hAnsi="宋体" w:eastAsia="宋体" w:cs="Times New Roman"/>
          <w:color w:val="auto"/>
          <w:sz w:val="21"/>
          <w:szCs w:val="21"/>
          <w:lang w:val="en-US" w:eastAsia="zh-CN"/>
        </w:rPr>
        <w:t>4、</w:t>
      </w:r>
      <w:r>
        <w:rPr>
          <w:rFonts w:hint="eastAsia" w:ascii="宋体" w:hAnsi="宋体" w:eastAsia="宋体" w:cs="Times New Roman"/>
          <w:color w:val="auto"/>
          <w:sz w:val="21"/>
          <w:szCs w:val="21"/>
        </w:rPr>
        <w:t>服务期限：</w:t>
      </w:r>
      <w:r>
        <w:rPr>
          <w:rFonts w:hint="eastAsia" w:ascii="宋体" w:hAnsi="宋体" w:eastAsia="宋体" w:cs="Times New Roman"/>
          <w:color w:val="auto"/>
          <w:sz w:val="21"/>
          <w:szCs w:val="21"/>
          <w:lang w:val="en-US" w:eastAsia="zh-CN"/>
        </w:rPr>
        <w:t>1年，</w:t>
      </w:r>
      <w:r>
        <w:rPr>
          <w:rFonts w:hint="eastAsia" w:ascii="宋体" w:hAnsi="宋体" w:eastAsia="宋体" w:cs="Times New Roman"/>
          <w:color w:val="auto"/>
          <w:sz w:val="21"/>
          <w:szCs w:val="21"/>
        </w:rPr>
        <w:t>自合同签订之日起</w:t>
      </w:r>
      <w:r>
        <w:rPr>
          <w:rFonts w:hint="eastAsia" w:ascii="宋体" w:hAnsi="宋体" w:eastAsia="宋体" w:cs="Times New Roman"/>
          <w:color w:val="auto"/>
          <w:sz w:val="21"/>
          <w:szCs w:val="21"/>
          <w:lang w:val="en-US" w:eastAsia="zh-CN"/>
        </w:rPr>
        <w:t>12</w:t>
      </w:r>
      <w:r>
        <w:rPr>
          <w:rFonts w:hint="eastAsia" w:ascii="宋体" w:hAnsi="宋体" w:eastAsia="宋体" w:cs="Times New Roman"/>
          <w:color w:val="auto"/>
          <w:sz w:val="21"/>
          <w:szCs w:val="21"/>
        </w:rPr>
        <w:t>个月。</w:t>
      </w:r>
    </w:p>
    <w:p w14:paraId="73F0D356">
      <w:pPr>
        <w:spacing w:line="360" w:lineRule="auto"/>
        <w:ind w:left="0" w:right="146" w:firstLine="420" w:firstLineChars="200"/>
        <w:rPr>
          <w:rFonts w:hint="eastAsia" w:ascii="宋体" w:hAnsi="宋体" w:eastAsia="宋体" w:cs="Times New Roman"/>
          <w:color w:val="auto"/>
          <w:sz w:val="21"/>
          <w:szCs w:val="21"/>
          <w:lang w:eastAsia="zh-CN"/>
        </w:rPr>
      </w:pPr>
      <w:r>
        <w:rPr>
          <w:rFonts w:hint="eastAsia" w:ascii="宋体" w:hAnsi="宋体" w:eastAsia="宋体" w:cs="Times New Roman"/>
          <w:b w:val="0"/>
          <w:bCs w:val="0"/>
          <w:color w:val="auto"/>
          <w:sz w:val="21"/>
          <w:szCs w:val="21"/>
          <w:lang w:val="en-US" w:eastAsia="zh-CN"/>
        </w:rPr>
        <w:t>5、</w:t>
      </w:r>
      <w:r>
        <w:rPr>
          <w:rFonts w:hint="eastAsia" w:ascii="宋体" w:hAnsi="宋体" w:eastAsia="宋体" w:cs="Times New Roman"/>
          <w:b w:val="0"/>
          <w:bCs w:val="0"/>
          <w:color w:val="auto"/>
          <w:sz w:val="21"/>
          <w:szCs w:val="21"/>
        </w:rPr>
        <w:t>服务</w:t>
      </w:r>
      <w:r>
        <w:rPr>
          <w:rFonts w:hint="eastAsia" w:ascii="宋体" w:hAnsi="宋体" w:eastAsia="宋体" w:cs="Times New Roman"/>
          <w:b w:val="0"/>
          <w:bCs w:val="0"/>
          <w:color w:val="auto"/>
          <w:sz w:val="21"/>
          <w:szCs w:val="21"/>
          <w:lang w:val="en-US" w:eastAsia="zh-CN"/>
        </w:rPr>
        <w:t>预算</w:t>
      </w:r>
      <w:r>
        <w:rPr>
          <w:rFonts w:hint="eastAsia" w:ascii="宋体" w:hAnsi="宋体" w:eastAsia="宋体" w:cs="Times New Roman"/>
          <w:b w:val="0"/>
          <w:bCs w:val="0"/>
          <w:color w:val="auto"/>
          <w:sz w:val="21"/>
          <w:szCs w:val="21"/>
          <w:lang w:eastAsia="zh-CN"/>
        </w:rPr>
        <w:t>：</w:t>
      </w:r>
      <w:r>
        <w:rPr>
          <w:rFonts w:hint="eastAsia" w:ascii="宋体" w:hAnsi="宋体" w:eastAsia="宋体" w:cs="Times New Roman"/>
          <w:color w:val="auto"/>
          <w:sz w:val="21"/>
          <w:szCs w:val="21"/>
        </w:rPr>
        <w:t>￥</w:t>
      </w:r>
      <w:r>
        <w:rPr>
          <w:rFonts w:hint="eastAsia" w:ascii="宋体" w:hAnsi="宋体" w:eastAsia="宋体" w:cs="Times New Roman"/>
          <w:color w:val="auto"/>
          <w:sz w:val="21"/>
          <w:szCs w:val="21"/>
          <w:lang w:val="en-US" w:eastAsia="zh-CN"/>
        </w:rPr>
        <w:t>726万</w:t>
      </w:r>
      <w:r>
        <w:rPr>
          <w:rFonts w:hint="eastAsia" w:ascii="宋体" w:hAnsi="宋体" w:eastAsia="宋体" w:cs="Times New Roman"/>
          <w:color w:val="auto"/>
          <w:sz w:val="21"/>
          <w:szCs w:val="21"/>
        </w:rPr>
        <w:t>元，人民币大写：柒佰贰拾陆万元整。</w:t>
      </w:r>
    </w:p>
    <w:p w14:paraId="5E522918">
      <w:pPr>
        <w:spacing w:line="360" w:lineRule="auto"/>
        <w:ind w:left="0" w:right="146" w:firstLine="420" w:firstLineChars="200"/>
        <w:rPr>
          <w:rFonts w:hint="eastAsia" w:ascii="宋体" w:hAnsi="宋体" w:eastAsia="宋体" w:cs="Times New Roman"/>
          <w:bCs w:val="0"/>
          <w:szCs w:val="21"/>
        </w:rPr>
      </w:pPr>
      <w:r>
        <w:rPr>
          <w:rFonts w:hint="eastAsia" w:ascii="宋体" w:hAnsi="宋体" w:eastAsia="宋体" w:cs="Times New Roman"/>
          <w:bCs w:val="0"/>
          <w:szCs w:val="21"/>
          <w:lang w:val="en-US" w:eastAsia="zh-CN"/>
        </w:rPr>
        <w:t>6</w:t>
      </w:r>
      <w:r>
        <w:rPr>
          <w:rFonts w:hint="eastAsia" w:ascii="宋体" w:hAnsi="宋体" w:eastAsia="宋体" w:cs="Times New Roman"/>
          <w:bCs w:val="0"/>
          <w:szCs w:val="21"/>
        </w:rPr>
        <w:t>、物业服务费选择</w:t>
      </w:r>
      <w:r>
        <w:rPr>
          <w:rFonts w:hint="eastAsia" w:ascii="宋体" w:hAnsi="宋体" w:eastAsia="宋体" w:cs="Times New Roman"/>
          <w:bCs w:val="0"/>
          <w:szCs w:val="21"/>
          <w:lang w:eastAsia="zh-CN"/>
        </w:rPr>
        <w:t>包干制</w:t>
      </w:r>
      <w:r>
        <w:rPr>
          <w:rFonts w:hint="eastAsia" w:ascii="宋体" w:hAnsi="宋体" w:eastAsia="宋体" w:cs="Times New Roman"/>
          <w:bCs w:val="0"/>
          <w:szCs w:val="21"/>
        </w:rPr>
        <w:t>方式，是</w:t>
      </w:r>
      <w:r>
        <w:rPr>
          <w:rFonts w:hint="eastAsia" w:ascii="宋体" w:hAnsi="宋体" w:eastAsia="宋体" w:cs="Times New Roman"/>
          <w:bCs w:val="0"/>
          <w:szCs w:val="21"/>
          <w:lang w:eastAsia="zh-CN"/>
        </w:rPr>
        <w:t>中标人</w:t>
      </w:r>
      <w:r>
        <w:rPr>
          <w:rFonts w:hint="eastAsia" w:ascii="宋体" w:hAnsi="宋体" w:eastAsia="宋体" w:cs="Times New Roman"/>
          <w:bCs w:val="0"/>
          <w:szCs w:val="21"/>
        </w:rPr>
        <w:t>为采购人提供的日常物业服务所需的费用，用于本项目合同各项物业服务的开支。</w:t>
      </w:r>
    </w:p>
    <w:p w14:paraId="43352F93">
      <w:pPr>
        <w:pBdr>
          <w:top w:val="none" w:color="auto" w:sz="0" w:space="0"/>
        </w:pBdr>
        <w:spacing w:line="360" w:lineRule="auto"/>
        <w:ind w:left="0" w:right="146" w:firstLine="420" w:firstLineChars="200"/>
        <w:rPr>
          <w:rFonts w:hint="eastAsia" w:ascii="宋体" w:hAnsi="宋体" w:eastAsia="宋体" w:cs="Times New Roman"/>
          <w:bCs w:val="0"/>
          <w:szCs w:val="21"/>
          <w:highlight w:val="none"/>
        </w:rPr>
      </w:pPr>
      <w:r>
        <w:rPr>
          <w:rFonts w:hint="eastAsia" w:ascii="宋体" w:hAnsi="宋体" w:eastAsia="宋体" w:cs="Times New Roman"/>
          <w:bCs w:val="0"/>
          <w:szCs w:val="21"/>
          <w:lang w:val="en-US" w:eastAsia="zh-CN"/>
        </w:rPr>
        <w:t>7</w:t>
      </w:r>
      <w:r>
        <w:rPr>
          <w:rFonts w:hint="eastAsia" w:ascii="宋体" w:hAnsi="宋体" w:eastAsia="宋体" w:cs="Times New Roman"/>
          <w:bCs w:val="0"/>
          <w:szCs w:val="21"/>
        </w:rPr>
        <w:t>、</w:t>
      </w:r>
      <w:r>
        <w:rPr>
          <w:rFonts w:hint="eastAsia" w:ascii="宋体" w:hAnsi="宋体" w:eastAsia="宋体" w:cs="Times New Roman"/>
          <w:bCs w:val="0"/>
          <w:szCs w:val="21"/>
          <w:highlight w:val="none"/>
        </w:rPr>
        <w:t>物业服务费按月支付（后支），</w:t>
      </w:r>
      <w:r>
        <w:rPr>
          <w:rFonts w:hint="eastAsia" w:ascii="宋体" w:hAnsi="宋体" w:eastAsia="宋体" w:cs="Times New Roman"/>
          <w:bCs w:val="0"/>
          <w:szCs w:val="21"/>
          <w:highlight w:val="none"/>
          <w:lang w:eastAsia="zh-CN"/>
        </w:rPr>
        <w:t>中标人</w:t>
      </w:r>
      <w:r>
        <w:rPr>
          <w:rFonts w:hint="eastAsia" w:ascii="宋体" w:hAnsi="宋体" w:eastAsia="宋体" w:cs="Times New Roman"/>
          <w:bCs w:val="0"/>
          <w:szCs w:val="21"/>
          <w:highlight w:val="none"/>
        </w:rPr>
        <w:t>完成当月工作后</w:t>
      </w:r>
      <w:r>
        <w:rPr>
          <w:rFonts w:hint="eastAsia" w:ascii="宋体" w:hAnsi="宋体" w:eastAsia="宋体" w:cs="Times New Roman"/>
          <w:bCs w:val="0"/>
          <w:szCs w:val="21"/>
          <w:highlight w:val="none"/>
          <w:lang w:eastAsia="zh-CN"/>
        </w:rPr>
        <w:t>物业项目经理</w:t>
      </w:r>
      <w:r>
        <w:rPr>
          <w:rFonts w:hint="eastAsia" w:ascii="宋体" w:hAnsi="宋体" w:eastAsia="宋体" w:cs="Times New Roman"/>
          <w:bCs w:val="0"/>
          <w:szCs w:val="21"/>
          <w:highlight w:val="none"/>
        </w:rPr>
        <w:t>向采购人提供月工作报告总结，提供正式发票后经采购人审核合格进行支付。</w:t>
      </w:r>
    </w:p>
    <w:p w14:paraId="02156EE9">
      <w:pPr>
        <w:spacing w:line="360" w:lineRule="auto"/>
        <w:ind w:left="0" w:right="146" w:firstLine="420" w:firstLineChars="200"/>
        <w:rPr>
          <w:rFonts w:hint="eastAsia" w:ascii="宋体" w:hAnsi="宋体" w:eastAsia="宋体" w:cs="Times New Roman"/>
          <w:bCs w:val="0"/>
          <w:szCs w:val="21"/>
        </w:rPr>
      </w:pPr>
      <w:r>
        <w:rPr>
          <w:rFonts w:hint="eastAsia" w:ascii="宋体" w:hAnsi="宋体" w:eastAsia="宋体" w:cs="Times New Roman"/>
          <w:bCs w:val="0"/>
          <w:kern w:val="2"/>
          <w:szCs w:val="21"/>
          <w:lang w:val="en-US" w:eastAsia="zh-CN" w:bidi="ar"/>
        </w:rPr>
        <w:t>8</w:t>
      </w:r>
      <w:r>
        <w:rPr>
          <w:rFonts w:hint="eastAsia" w:ascii="宋体" w:hAnsi="宋体" w:eastAsia="宋体" w:cs="Times New Roman"/>
          <w:bCs w:val="0"/>
          <w:kern w:val="2"/>
          <w:szCs w:val="21"/>
          <w:lang w:bidi="ar"/>
        </w:rPr>
        <w:t>、</w:t>
      </w:r>
      <w:r>
        <w:rPr>
          <w:rFonts w:hint="eastAsia" w:ascii="宋体" w:hAnsi="宋体" w:eastAsia="宋体" w:cs="Times New Roman"/>
          <w:bCs w:val="0"/>
          <w:szCs w:val="21"/>
        </w:rPr>
        <w:t>在满足合同约定条件的前提下，采购人应当自收到发票后</w:t>
      </w:r>
      <w:r>
        <w:rPr>
          <w:rFonts w:hint="eastAsia" w:ascii="宋体" w:hAnsi="宋体" w:eastAsia="宋体" w:cs="Times New Roman"/>
          <w:bCs w:val="0"/>
          <w:szCs w:val="21"/>
          <w:lang w:val="en-US" w:eastAsia="zh-CN"/>
        </w:rPr>
        <w:t>10个工作</w:t>
      </w:r>
      <w:r>
        <w:rPr>
          <w:rFonts w:hint="eastAsia" w:ascii="宋体" w:hAnsi="宋体" w:eastAsia="宋体" w:cs="Times New Roman"/>
          <w:bCs w:val="0"/>
          <w:szCs w:val="21"/>
        </w:rPr>
        <w:t>日将资金支付到合同约定的</w:t>
      </w:r>
      <w:r>
        <w:rPr>
          <w:rFonts w:hint="eastAsia" w:ascii="宋体" w:hAnsi="宋体" w:eastAsia="宋体" w:cs="Times New Roman"/>
          <w:bCs w:val="0"/>
          <w:szCs w:val="21"/>
          <w:lang w:eastAsia="zh-CN"/>
        </w:rPr>
        <w:t>中标人</w:t>
      </w:r>
      <w:r>
        <w:rPr>
          <w:rFonts w:hint="eastAsia" w:ascii="宋体" w:hAnsi="宋体" w:eastAsia="宋体" w:cs="Times New Roman"/>
          <w:bCs w:val="0"/>
          <w:szCs w:val="21"/>
        </w:rPr>
        <w:t>账户。如采购人逾期未支付相应资金，</w:t>
      </w:r>
      <w:r>
        <w:rPr>
          <w:rFonts w:hint="eastAsia" w:ascii="宋体" w:hAnsi="宋体" w:eastAsia="宋体" w:cs="Times New Roman"/>
          <w:bCs w:val="0"/>
          <w:szCs w:val="21"/>
          <w:lang w:eastAsia="zh-CN"/>
        </w:rPr>
        <w:t>中标人</w:t>
      </w:r>
      <w:r>
        <w:rPr>
          <w:rFonts w:hint="eastAsia" w:ascii="宋体" w:hAnsi="宋体" w:eastAsia="宋体" w:cs="Times New Roman"/>
          <w:bCs w:val="0"/>
          <w:szCs w:val="21"/>
        </w:rPr>
        <w:t>有权要求采购人在下个支付周期提前支付。</w:t>
      </w:r>
    </w:p>
    <w:p w14:paraId="2312B258">
      <w:pPr>
        <w:spacing w:line="360" w:lineRule="auto"/>
        <w:ind w:right="146" w:firstLine="0" w:firstLineChars="0"/>
        <w:rPr>
          <w:rFonts w:hint="eastAsia" w:ascii="宋体" w:hAnsi="宋体" w:eastAsia="宋体" w:cs="Times New Roman"/>
          <w:szCs w:val="21"/>
          <w:lang w:eastAsia="zh-CN"/>
        </w:rPr>
      </w:pPr>
    </w:p>
    <w:p w14:paraId="182426F0">
      <w:pPr>
        <w:numPr>
          <w:ilvl w:val="0"/>
          <w:numId w:val="0"/>
        </w:numPr>
        <w:adjustRightInd w:val="0"/>
        <w:spacing w:line="440" w:lineRule="exact"/>
        <w:jc w:val="left"/>
        <w:textAlignment w:val="baseline"/>
        <w:rPr>
          <w:rFonts w:ascii="宋体" w:hAnsi="宋体" w:eastAsia="宋体" w:cs="Times New Roman"/>
          <w:b/>
          <w:bCs/>
          <w:szCs w:val="21"/>
        </w:rPr>
      </w:pPr>
      <w:r>
        <w:rPr>
          <w:rFonts w:hint="eastAsia" w:ascii="宋体" w:hAnsi="宋体" w:eastAsia="宋体" w:cs="Times New Roman"/>
          <w:b/>
          <w:bCs/>
          <w:kern w:val="2"/>
          <w:sz w:val="21"/>
          <w:szCs w:val="21"/>
          <w:lang w:val="en-US" w:eastAsia="zh-CN" w:bidi="ar-SA"/>
        </w:rPr>
        <w:t>二、</w:t>
      </w:r>
      <w:r>
        <w:rPr>
          <w:rFonts w:hint="eastAsia" w:ascii="宋体" w:hAnsi="宋体" w:eastAsia="宋体" w:cs="Times New Roman"/>
          <w:b/>
          <w:bCs/>
          <w:szCs w:val="21"/>
        </w:rPr>
        <w:t>物业服务</w:t>
      </w:r>
      <w:r>
        <w:rPr>
          <w:rFonts w:hint="eastAsia" w:ascii="宋体" w:hAnsi="宋体" w:eastAsia="宋体" w:cs="Times New Roman"/>
          <w:b/>
          <w:bCs/>
          <w:szCs w:val="21"/>
          <w:lang w:eastAsia="zh-CN"/>
        </w:rPr>
        <w:t>人员框架合计</w:t>
      </w:r>
      <w:r>
        <w:rPr>
          <w:rFonts w:hint="eastAsia" w:ascii="宋体" w:hAnsi="宋体" w:eastAsia="宋体" w:cs="Times New Roman"/>
          <w:b/>
          <w:bCs/>
          <w:szCs w:val="21"/>
          <w:lang w:val="en-US" w:eastAsia="zh-CN"/>
        </w:rPr>
        <w:t>110人（寒暑假、国庆节期间不少于 115人，5人5岗为指定卫生间保洁，高峰期增加的人员价格包含在本次投标总价中、寒暑假时间依据北京市小学生的放假安排进行）。</w:t>
      </w:r>
    </w:p>
    <w:tbl>
      <w:tblPr>
        <w:tblStyle w:val="2"/>
        <w:tblW w:w="901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56" w:type="dxa"/>
          <w:left w:w="77" w:type="dxa"/>
          <w:bottom w:w="56" w:type="dxa"/>
          <w:right w:w="77" w:type="dxa"/>
        </w:tblCellMar>
      </w:tblPr>
      <w:tblGrid>
        <w:gridCol w:w="385"/>
        <w:gridCol w:w="405"/>
        <w:gridCol w:w="405"/>
        <w:gridCol w:w="345"/>
        <w:gridCol w:w="435"/>
        <w:gridCol w:w="375"/>
        <w:gridCol w:w="375"/>
        <w:gridCol w:w="801"/>
        <w:gridCol w:w="616"/>
        <w:gridCol w:w="698"/>
        <w:gridCol w:w="495"/>
        <w:gridCol w:w="665"/>
        <w:gridCol w:w="391"/>
        <w:gridCol w:w="375"/>
        <w:gridCol w:w="749"/>
        <w:gridCol w:w="1090"/>
        <w:gridCol w:w="411"/>
      </w:tblGrid>
      <w:tr w14:paraId="303AA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77" w:type="dxa"/>
            <w:bottom w:w="56" w:type="dxa"/>
            <w:right w:w="77" w:type="dxa"/>
          </w:tblCellMar>
        </w:tblPrEx>
        <w:trPr>
          <w:trHeight w:val="2344" w:hRule="atLeast"/>
          <w:jc w:val="center"/>
        </w:trPr>
        <w:tc>
          <w:tcPr>
            <w:tcW w:w="385" w:type="dxa"/>
            <w:tcBorders>
              <w:top w:val="single" w:color="auto" w:sz="4" w:space="0"/>
              <w:left w:val="single" w:color="auto" w:sz="4" w:space="0"/>
              <w:bottom w:val="single" w:color="auto" w:sz="4" w:space="0"/>
              <w:right w:val="single" w:color="000000" w:sz="4" w:space="0"/>
            </w:tcBorders>
            <w:noWrap w:val="0"/>
            <w:vAlign w:val="top"/>
          </w:tcPr>
          <w:p w14:paraId="5E51B631">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物</w:t>
            </w:r>
          </w:p>
          <w:p w14:paraId="53E18006">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业</w:t>
            </w:r>
          </w:p>
          <w:p w14:paraId="6E411B6A">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项</w:t>
            </w:r>
          </w:p>
          <w:p w14:paraId="4096D3A6">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目</w:t>
            </w:r>
          </w:p>
          <w:p w14:paraId="0D55B1EF">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经</w:t>
            </w:r>
          </w:p>
          <w:p w14:paraId="378C67F6">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理</w:t>
            </w:r>
          </w:p>
          <w:p w14:paraId="7AD0EEC6">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1</w:t>
            </w:r>
          </w:p>
          <w:p w14:paraId="2B597B94">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人</w:t>
            </w:r>
          </w:p>
        </w:tc>
        <w:tc>
          <w:tcPr>
            <w:tcW w:w="405" w:type="dxa"/>
            <w:tcBorders>
              <w:top w:val="single" w:color="auto" w:sz="4" w:space="0"/>
              <w:left w:val="single" w:color="000000" w:sz="4" w:space="0"/>
              <w:bottom w:val="single" w:color="auto" w:sz="4" w:space="0"/>
              <w:right w:val="single" w:color="auto" w:sz="4" w:space="0"/>
            </w:tcBorders>
            <w:noWrap w:val="0"/>
            <w:vAlign w:val="top"/>
          </w:tcPr>
          <w:p w14:paraId="5F8B666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物</w:t>
            </w:r>
          </w:p>
          <w:p w14:paraId="572C25A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业</w:t>
            </w:r>
          </w:p>
          <w:p w14:paraId="07D2E3B8">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项</w:t>
            </w:r>
          </w:p>
          <w:p w14:paraId="4E30E554">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目副</w:t>
            </w:r>
          </w:p>
          <w:p w14:paraId="04DFA71D">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经</w:t>
            </w:r>
          </w:p>
          <w:p w14:paraId="6B2EFE4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理</w:t>
            </w:r>
          </w:p>
          <w:p w14:paraId="60A99BD1">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1</w:t>
            </w:r>
          </w:p>
          <w:p w14:paraId="1FBC2DD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p>
        </w:tc>
        <w:tc>
          <w:tcPr>
            <w:tcW w:w="405" w:type="dxa"/>
            <w:tcBorders>
              <w:top w:val="single" w:color="auto" w:sz="4" w:space="0"/>
              <w:left w:val="single" w:color="auto" w:sz="4" w:space="0"/>
              <w:bottom w:val="single" w:color="auto" w:sz="4" w:space="0"/>
              <w:right w:val="single" w:color="auto" w:sz="4" w:space="0"/>
            </w:tcBorders>
            <w:noWrap w:val="0"/>
            <w:vAlign w:val="top"/>
          </w:tcPr>
          <w:p w14:paraId="563B3EC3">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综</w:t>
            </w:r>
          </w:p>
          <w:p w14:paraId="616391EF">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合</w:t>
            </w:r>
          </w:p>
          <w:p w14:paraId="310AC550">
            <w:pPr>
              <w:rPr>
                <w:rFonts w:ascii="Times New Roman" w:hAnsi="Times New Roman" w:eastAsia="宋体" w:cs="Times New Roman"/>
              </w:rPr>
            </w:pPr>
          </w:p>
          <w:p w14:paraId="5A46C67A">
            <w:pPr>
              <w:rPr>
                <w:rFonts w:ascii="Times New Roman" w:hAnsi="Times New Roman" w:eastAsia="宋体" w:cs="Times New Roman"/>
              </w:rPr>
            </w:pPr>
          </w:p>
          <w:p w14:paraId="1392485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服务主</w:t>
            </w:r>
          </w:p>
          <w:p w14:paraId="598E8041">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管</w:t>
            </w:r>
          </w:p>
          <w:p w14:paraId="6DA4A9D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1</w:t>
            </w:r>
          </w:p>
          <w:p w14:paraId="34C91570">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人</w:t>
            </w:r>
          </w:p>
        </w:tc>
        <w:tc>
          <w:tcPr>
            <w:tcW w:w="345" w:type="dxa"/>
            <w:tcBorders>
              <w:top w:val="single" w:color="auto" w:sz="4" w:space="0"/>
              <w:left w:val="single" w:color="auto" w:sz="4" w:space="0"/>
              <w:bottom w:val="single" w:color="auto" w:sz="4" w:space="0"/>
              <w:right w:val="single" w:color="auto" w:sz="4" w:space="0"/>
            </w:tcBorders>
            <w:noWrap w:val="0"/>
            <w:vAlign w:val="top"/>
          </w:tcPr>
          <w:p w14:paraId="30E8012A">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保</w:t>
            </w:r>
          </w:p>
          <w:p w14:paraId="737297D8">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洁</w:t>
            </w:r>
          </w:p>
          <w:p w14:paraId="2E5A4999">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绿</w:t>
            </w:r>
          </w:p>
          <w:p w14:paraId="31D37657">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化服务</w:t>
            </w:r>
          </w:p>
          <w:p w14:paraId="676D986C">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主</w:t>
            </w:r>
          </w:p>
          <w:p w14:paraId="195C9378">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管</w:t>
            </w:r>
          </w:p>
          <w:p w14:paraId="39E79AA0">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w:t>
            </w:r>
          </w:p>
          <w:p w14:paraId="63D97E1E">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人</w:t>
            </w:r>
          </w:p>
        </w:tc>
        <w:tc>
          <w:tcPr>
            <w:tcW w:w="435" w:type="dxa"/>
            <w:tcBorders>
              <w:top w:val="single" w:color="auto" w:sz="4" w:space="0"/>
              <w:left w:val="single" w:color="auto" w:sz="4" w:space="0"/>
              <w:bottom w:val="single" w:color="auto" w:sz="4" w:space="0"/>
              <w:right w:val="single" w:color="auto" w:sz="4" w:space="0"/>
            </w:tcBorders>
            <w:noWrap w:val="0"/>
            <w:vAlign w:val="top"/>
          </w:tcPr>
          <w:p w14:paraId="2FEFBC7C">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工</w:t>
            </w:r>
          </w:p>
          <w:p w14:paraId="086AE76E">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程</w:t>
            </w:r>
          </w:p>
          <w:p w14:paraId="55762BF6">
            <w:pPr>
              <w:rPr>
                <w:rFonts w:ascii="Times New Roman" w:hAnsi="Times New Roman" w:eastAsia="宋体" w:cs="Times New Roman"/>
              </w:rPr>
            </w:pPr>
          </w:p>
          <w:p w14:paraId="527489DF">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服务</w:t>
            </w:r>
          </w:p>
          <w:p w14:paraId="168D7A8E">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主管</w:t>
            </w:r>
          </w:p>
          <w:p w14:paraId="3E61D532">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w:t>
            </w:r>
          </w:p>
          <w:p w14:paraId="25CE2835">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人</w:t>
            </w:r>
          </w:p>
        </w:tc>
        <w:tc>
          <w:tcPr>
            <w:tcW w:w="375" w:type="dxa"/>
            <w:tcBorders>
              <w:top w:val="single" w:color="auto" w:sz="4" w:space="0"/>
              <w:left w:val="single" w:color="auto" w:sz="4" w:space="0"/>
              <w:bottom w:val="single" w:color="auto" w:sz="4" w:space="0"/>
              <w:right w:val="single" w:color="auto" w:sz="4" w:space="0"/>
            </w:tcBorders>
            <w:noWrap w:val="0"/>
            <w:vAlign w:val="top"/>
          </w:tcPr>
          <w:p w14:paraId="133EE8A0">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安全生产主管</w:t>
            </w:r>
          </w:p>
          <w:p w14:paraId="3A8B74AD">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w:t>
            </w:r>
          </w:p>
          <w:p w14:paraId="6AD59716">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人</w:t>
            </w:r>
          </w:p>
        </w:tc>
        <w:tc>
          <w:tcPr>
            <w:tcW w:w="375" w:type="dxa"/>
            <w:tcBorders>
              <w:top w:val="single" w:color="auto" w:sz="4" w:space="0"/>
              <w:left w:val="single" w:color="auto" w:sz="4" w:space="0"/>
              <w:bottom w:val="single" w:color="auto" w:sz="4" w:space="0"/>
              <w:right w:val="single" w:color="auto" w:sz="4" w:space="0"/>
            </w:tcBorders>
            <w:noWrap w:val="0"/>
            <w:vAlign w:val="top"/>
          </w:tcPr>
          <w:p w14:paraId="6828EA92">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开放服务主管</w:t>
            </w:r>
          </w:p>
          <w:p w14:paraId="533BBC2A">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w:t>
            </w:r>
          </w:p>
          <w:p w14:paraId="0FCECFB0">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人</w:t>
            </w:r>
          </w:p>
        </w:tc>
        <w:tc>
          <w:tcPr>
            <w:tcW w:w="2115" w:type="dxa"/>
            <w:gridSpan w:val="3"/>
            <w:tcBorders>
              <w:top w:val="single" w:color="auto" w:sz="4" w:space="0"/>
              <w:left w:val="single" w:color="auto" w:sz="4" w:space="0"/>
              <w:bottom w:val="single" w:color="auto" w:sz="4" w:space="0"/>
              <w:right w:val="single" w:color="auto" w:sz="4" w:space="0"/>
            </w:tcBorders>
            <w:noWrap w:val="0"/>
            <w:vAlign w:val="top"/>
          </w:tcPr>
          <w:p w14:paraId="1861F770">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保</w:t>
            </w:r>
          </w:p>
          <w:p w14:paraId="5ED269F5">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洁</w:t>
            </w:r>
          </w:p>
          <w:p w14:paraId="566D622A">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绿</w:t>
            </w:r>
          </w:p>
          <w:p w14:paraId="01DF3FC0">
            <w:pPr>
              <w:keepNext w:val="0"/>
              <w:keepLines w:val="0"/>
              <w:widowControl/>
              <w:suppressLineNumbers w:val="0"/>
              <w:snapToGrid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化</w:t>
            </w:r>
          </w:p>
          <w:p w14:paraId="4A5D61AB">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服</w:t>
            </w:r>
          </w:p>
          <w:p w14:paraId="153BD830">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务</w:t>
            </w:r>
          </w:p>
          <w:p w14:paraId="60E25389">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34</w:t>
            </w:r>
          </w:p>
          <w:p w14:paraId="2927938E">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人</w:t>
            </w:r>
          </w:p>
        </w:tc>
        <w:tc>
          <w:tcPr>
            <w:tcW w:w="1160" w:type="dxa"/>
            <w:gridSpan w:val="2"/>
            <w:tcBorders>
              <w:top w:val="single" w:color="auto" w:sz="4" w:space="0"/>
              <w:left w:val="single" w:color="auto" w:sz="4" w:space="0"/>
              <w:bottom w:val="single" w:color="auto" w:sz="4" w:space="0"/>
              <w:right w:val="single" w:color="auto" w:sz="4" w:space="0"/>
            </w:tcBorders>
            <w:noWrap w:val="0"/>
            <w:vAlign w:val="top"/>
          </w:tcPr>
          <w:p w14:paraId="228FF6FE">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综</w:t>
            </w:r>
          </w:p>
          <w:p w14:paraId="1D78053F">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合</w:t>
            </w:r>
          </w:p>
          <w:p w14:paraId="1A0D4671">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保</w:t>
            </w:r>
          </w:p>
          <w:p w14:paraId="4515E7B8">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障</w:t>
            </w:r>
          </w:p>
          <w:p w14:paraId="712649ED">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服</w:t>
            </w:r>
          </w:p>
          <w:p w14:paraId="77C52911">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务</w:t>
            </w:r>
          </w:p>
          <w:p w14:paraId="5D94C9AB">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12</w:t>
            </w:r>
          </w:p>
          <w:p w14:paraId="45392043">
            <w:pPr>
              <w:keepNext w:val="0"/>
              <w:keepLines w:val="0"/>
              <w:widowControl/>
              <w:suppressLineNumbers w:val="0"/>
              <w:snapToGrid w:val="0"/>
              <w:jc w:val="center"/>
              <w:textAlignment w:val="center"/>
              <w:rPr>
                <w:rFonts w:hint="default"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人</w:t>
            </w:r>
          </w:p>
        </w:tc>
        <w:tc>
          <w:tcPr>
            <w:tcW w:w="1515" w:type="dxa"/>
            <w:gridSpan w:val="3"/>
            <w:tcBorders>
              <w:top w:val="single" w:color="auto" w:sz="4" w:space="0"/>
              <w:left w:val="single" w:color="auto" w:sz="4" w:space="0"/>
              <w:bottom w:val="single" w:color="auto" w:sz="4" w:space="0"/>
              <w:right w:val="single" w:color="auto" w:sz="4" w:space="0"/>
            </w:tcBorders>
            <w:noWrap w:val="0"/>
            <w:vAlign w:val="top"/>
          </w:tcPr>
          <w:p w14:paraId="2DEAEC2C">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eastAsia="zh-CN"/>
              </w:rPr>
            </w:pPr>
            <w:r>
              <w:rPr>
                <w:rFonts w:hint="eastAsia" w:ascii="宋体" w:hAnsi="宋体" w:eastAsia="宋体" w:cs="宋体"/>
                <w:b/>
                <w:bCs/>
                <w:i w:val="0"/>
                <w:iCs w:val="0"/>
                <w:color w:val="000000"/>
                <w:sz w:val="21"/>
                <w:szCs w:val="21"/>
                <w:u w:val="none"/>
                <w:lang w:eastAsia="zh-CN"/>
              </w:rPr>
              <w:t>展</w:t>
            </w:r>
          </w:p>
          <w:p w14:paraId="4C153FE4">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eastAsia="zh-CN"/>
              </w:rPr>
            </w:pPr>
            <w:r>
              <w:rPr>
                <w:rFonts w:hint="eastAsia" w:ascii="宋体" w:hAnsi="宋体" w:eastAsia="宋体" w:cs="宋体"/>
                <w:b/>
                <w:bCs/>
                <w:i w:val="0"/>
                <w:iCs w:val="0"/>
                <w:color w:val="000000"/>
                <w:sz w:val="21"/>
                <w:szCs w:val="21"/>
                <w:u w:val="none"/>
                <w:lang w:eastAsia="zh-CN"/>
              </w:rPr>
              <w:t>馆</w:t>
            </w:r>
          </w:p>
          <w:p w14:paraId="748C268E">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eastAsia="zh-CN"/>
              </w:rPr>
            </w:pPr>
            <w:r>
              <w:rPr>
                <w:rFonts w:hint="eastAsia" w:ascii="宋体" w:hAnsi="宋体" w:eastAsia="宋体" w:cs="宋体"/>
                <w:b/>
                <w:bCs/>
                <w:i w:val="0"/>
                <w:iCs w:val="0"/>
                <w:color w:val="000000"/>
                <w:sz w:val="21"/>
                <w:szCs w:val="21"/>
                <w:u w:val="none"/>
                <w:lang w:eastAsia="zh-CN"/>
              </w:rPr>
              <w:t>开</w:t>
            </w:r>
          </w:p>
          <w:p w14:paraId="5284A8A1">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eastAsia="zh-CN"/>
              </w:rPr>
            </w:pPr>
            <w:r>
              <w:rPr>
                <w:rFonts w:hint="eastAsia" w:ascii="宋体" w:hAnsi="宋体" w:eastAsia="宋体" w:cs="宋体"/>
                <w:b/>
                <w:bCs/>
                <w:i w:val="0"/>
                <w:iCs w:val="0"/>
                <w:color w:val="000000"/>
                <w:sz w:val="21"/>
                <w:szCs w:val="21"/>
                <w:u w:val="none"/>
                <w:lang w:eastAsia="zh-CN"/>
              </w:rPr>
              <w:t>放</w:t>
            </w:r>
          </w:p>
          <w:p w14:paraId="0A46EDBB">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eastAsia="zh-CN"/>
              </w:rPr>
            </w:pPr>
            <w:r>
              <w:rPr>
                <w:rFonts w:hint="eastAsia" w:ascii="宋体" w:hAnsi="宋体" w:eastAsia="宋体" w:cs="宋体"/>
                <w:b/>
                <w:bCs/>
                <w:i w:val="0"/>
                <w:iCs w:val="0"/>
                <w:color w:val="000000"/>
                <w:sz w:val="21"/>
                <w:szCs w:val="21"/>
                <w:u w:val="none"/>
                <w:lang w:eastAsia="zh-CN"/>
              </w:rPr>
              <w:t>服</w:t>
            </w:r>
          </w:p>
          <w:p w14:paraId="4D959944">
            <w:pPr>
              <w:widowControl/>
              <w:snapToGrid w:val="0"/>
              <w:jc w:val="center"/>
              <w:textAlignment w:val="center"/>
              <w:rPr>
                <w:rFonts w:hint="eastAsia" w:ascii="宋体" w:hAnsi="宋体" w:eastAsia="宋体" w:cs="宋体"/>
                <w:b/>
                <w:bCs/>
                <w:i w:val="0"/>
                <w:iCs w:val="0"/>
                <w:color w:val="000000"/>
                <w:sz w:val="21"/>
                <w:szCs w:val="21"/>
                <w:u w:val="none"/>
                <w:lang w:eastAsia="zh-CN"/>
              </w:rPr>
            </w:pPr>
            <w:r>
              <w:rPr>
                <w:rFonts w:hint="eastAsia" w:ascii="宋体" w:hAnsi="宋体" w:eastAsia="宋体" w:cs="宋体"/>
                <w:b/>
                <w:bCs/>
                <w:i w:val="0"/>
                <w:iCs w:val="0"/>
                <w:color w:val="000000"/>
                <w:sz w:val="21"/>
                <w:szCs w:val="21"/>
                <w:u w:val="none"/>
                <w:lang w:eastAsia="zh-CN"/>
              </w:rPr>
              <w:t>务</w:t>
            </w:r>
          </w:p>
          <w:p w14:paraId="2A84D881">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43</w:t>
            </w:r>
          </w:p>
          <w:p w14:paraId="3625A983">
            <w:pPr>
              <w:keepNext w:val="0"/>
              <w:keepLines w:val="0"/>
              <w:widowControl/>
              <w:suppressLineNumbers w:val="0"/>
              <w:snapToGrid w:val="0"/>
              <w:jc w:val="center"/>
              <w:textAlignment w:val="center"/>
              <w:rPr>
                <w:rFonts w:hint="default"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sz w:val="21"/>
                <w:szCs w:val="21"/>
                <w:u w:val="none"/>
                <w:lang w:val="en-US" w:eastAsia="zh-CN"/>
              </w:rPr>
              <w:t>人</w:t>
            </w:r>
          </w:p>
        </w:tc>
        <w:tc>
          <w:tcPr>
            <w:tcW w:w="1501" w:type="dxa"/>
            <w:gridSpan w:val="2"/>
            <w:tcBorders>
              <w:top w:val="single" w:color="auto" w:sz="4" w:space="0"/>
              <w:left w:val="single" w:color="auto" w:sz="4" w:space="0"/>
              <w:bottom w:val="single" w:color="auto" w:sz="4" w:space="0"/>
              <w:right w:val="single" w:color="auto" w:sz="4" w:space="0"/>
            </w:tcBorders>
            <w:noWrap w:val="0"/>
            <w:vAlign w:val="top"/>
          </w:tcPr>
          <w:p w14:paraId="2EF0DCFE">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工</w:t>
            </w:r>
          </w:p>
          <w:p w14:paraId="60C9D42F">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程</w:t>
            </w:r>
          </w:p>
          <w:p w14:paraId="34F42CFF">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保</w:t>
            </w:r>
          </w:p>
          <w:p w14:paraId="790B5ECC">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障</w:t>
            </w:r>
          </w:p>
          <w:p w14:paraId="14D9664F">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服</w:t>
            </w:r>
          </w:p>
          <w:p w14:paraId="0BB7FF08">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务</w:t>
            </w:r>
          </w:p>
          <w:p w14:paraId="568B3AC6">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14</w:t>
            </w:r>
          </w:p>
          <w:p w14:paraId="7F6D1F61">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人</w:t>
            </w:r>
          </w:p>
        </w:tc>
      </w:tr>
      <w:tr w14:paraId="5A864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6" w:type="dxa"/>
            <w:left w:w="77" w:type="dxa"/>
            <w:bottom w:w="56" w:type="dxa"/>
            <w:right w:w="77" w:type="dxa"/>
          </w:tblCellMar>
        </w:tblPrEx>
        <w:trPr>
          <w:trHeight w:val="3648" w:hRule="atLeast"/>
          <w:jc w:val="center"/>
        </w:trPr>
        <w:tc>
          <w:tcPr>
            <w:tcW w:w="385" w:type="dxa"/>
            <w:tcBorders>
              <w:top w:val="single" w:color="auto" w:sz="4" w:space="0"/>
              <w:left w:val="single" w:color="000000" w:sz="4" w:space="0"/>
              <w:bottom w:val="single" w:color="000000" w:sz="4" w:space="0"/>
              <w:right w:val="single" w:color="000000" w:sz="4" w:space="0"/>
            </w:tcBorders>
            <w:noWrap w:val="0"/>
            <w:vAlign w:val="top"/>
          </w:tcPr>
          <w:p w14:paraId="1A4929A5">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物</w:t>
            </w:r>
          </w:p>
          <w:p w14:paraId="40537D65">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业</w:t>
            </w:r>
          </w:p>
          <w:p w14:paraId="17B13243">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项</w:t>
            </w:r>
          </w:p>
          <w:p w14:paraId="3E070326">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目</w:t>
            </w:r>
          </w:p>
          <w:p w14:paraId="1D442F6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经</w:t>
            </w:r>
          </w:p>
          <w:p w14:paraId="66CFED15">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理</w:t>
            </w:r>
          </w:p>
          <w:p w14:paraId="53D2C0E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一</w:t>
            </w:r>
          </w:p>
          <w:p w14:paraId="77DC1837">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岗</w:t>
            </w:r>
          </w:p>
          <w:p w14:paraId="0F6F9D4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1</w:t>
            </w:r>
          </w:p>
          <w:p w14:paraId="26E7A659">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人</w:t>
            </w:r>
          </w:p>
        </w:tc>
        <w:tc>
          <w:tcPr>
            <w:tcW w:w="405" w:type="dxa"/>
            <w:tcBorders>
              <w:top w:val="single" w:color="auto" w:sz="4" w:space="0"/>
              <w:left w:val="single" w:color="000000" w:sz="4" w:space="0"/>
              <w:bottom w:val="single" w:color="auto" w:sz="4" w:space="0"/>
              <w:right w:val="single" w:color="auto" w:sz="4" w:space="0"/>
            </w:tcBorders>
            <w:noWrap w:val="0"/>
            <w:vAlign w:val="top"/>
          </w:tcPr>
          <w:p w14:paraId="42366077">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物</w:t>
            </w:r>
          </w:p>
          <w:p w14:paraId="5D4D95B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业</w:t>
            </w:r>
          </w:p>
          <w:p w14:paraId="310965E2">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项</w:t>
            </w:r>
          </w:p>
          <w:p w14:paraId="5CEA4F3A">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目副</w:t>
            </w:r>
          </w:p>
          <w:p w14:paraId="4E33E12A">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经</w:t>
            </w:r>
          </w:p>
          <w:p w14:paraId="3F7D060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理</w:t>
            </w:r>
          </w:p>
          <w:p w14:paraId="330D75F4">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一</w:t>
            </w:r>
          </w:p>
          <w:p w14:paraId="4C5D54B4">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岗</w:t>
            </w:r>
          </w:p>
          <w:p w14:paraId="4B502B62">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1</w:t>
            </w:r>
          </w:p>
          <w:p w14:paraId="215FA8C0">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人</w:t>
            </w:r>
          </w:p>
        </w:tc>
        <w:tc>
          <w:tcPr>
            <w:tcW w:w="405" w:type="dxa"/>
            <w:tcBorders>
              <w:top w:val="single" w:color="auto" w:sz="4" w:space="0"/>
              <w:left w:val="single" w:color="000000" w:sz="4" w:space="0"/>
              <w:bottom w:val="single" w:color="auto" w:sz="4" w:space="0"/>
              <w:right w:val="single" w:color="auto" w:sz="4" w:space="0"/>
            </w:tcBorders>
            <w:noWrap w:val="0"/>
            <w:vAlign w:val="top"/>
          </w:tcPr>
          <w:p w14:paraId="43D20F1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综</w:t>
            </w:r>
          </w:p>
          <w:p w14:paraId="294B05EA">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合</w:t>
            </w:r>
          </w:p>
          <w:p w14:paraId="0761BBDE">
            <w:pPr>
              <w:rPr>
                <w:rFonts w:ascii="Times New Roman" w:hAnsi="Times New Roman" w:eastAsia="宋体" w:cs="Times New Roman"/>
              </w:rPr>
            </w:pPr>
            <w:r>
              <w:rPr>
                <w:rFonts w:hint="eastAsia" w:ascii="宋体" w:hAnsi="宋体" w:eastAsia="宋体" w:cs="宋体"/>
                <w:b/>
                <w:bCs/>
                <w:i w:val="0"/>
                <w:iCs w:val="0"/>
                <w:color w:val="auto"/>
                <w:kern w:val="0"/>
                <w:sz w:val="21"/>
                <w:szCs w:val="21"/>
                <w:u w:val="none"/>
                <w:lang w:val="en-US" w:eastAsia="zh-CN" w:bidi="ar"/>
              </w:rPr>
              <w:t>服务</w:t>
            </w:r>
          </w:p>
          <w:p w14:paraId="1D82A524">
            <w:pPr>
              <w:rPr>
                <w:rFonts w:ascii="Times New Roman" w:hAnsi="Times New Roman" w:eastAsia="宋体" w:cs="Times New Roman"/>
              </w:rPr>
            </w:pPr>
          </w:p>
          <w:p w14:paraId="21469417">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主</w:t>
            </w:r>
          </w:p>
          <w:p w14:paraId="170D298A">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管</w:t>
            </w:r>
          </w:p>
          <w:p w14:paraId="4CC31BBD">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一</w:t>
            </w:r>
          </w:p>
          <w:p w14:paraId="6A379425">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岗</w:t>
            </w:r>
          </w:p>
          <w:p w14:paraId="7184621A">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1</w:t>
            </w:r>
          </w:p>
          <w:p w14:paraId="267A7B62">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highlight w:val="none"/>
                <w:u w:val="none"/>
                <w:lang w:val="en-US" w:eastAsia="zh-CN" w:bidi="ar"/>
              </w:rPr>
              <w:t>人</w:t>
            </w:r>
          </w:p>
        </w:tc>
        <w:tc>
          <w:tcPr>
            <w:tcW w:w="345" w:type="dxa"/>
            <w:tcBorders>
              <w:top w:val="single" w:color="auto" w:sz="4" w:space="0"/>
              <w:left w:val="single" w:color="auto" w:sz="4" w:space="0"/>
              <w:bottom w:val="single" w:color="auto" w:sz="4" w:space="0"/>
              <w:right w:val="single" w:color="auto" w:sz="4" w:space="0"/>
            </w:tcBorders>
            <w:noWrap w:val="0"/>
            <w:vAlign w:val="top"/>
          </w:tcPr>
          <w:p w14:paraId="670321F7">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保</w:t>
            </w:r>
          </w:p>
          <w:p w14:paraId="211CAE41">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洁</w:t>
            </w:r>
          </w:p>
          <w:p w14:paraId="1899C46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绿</w:t>
            </w:r>
          </w:p>
          <w:p w14:paraId="59496849">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化服务</w:t>
            </w:r>
          </w:p>
          <w:p w14:paraId="36C194E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主</w:t>
            </w:r>
          </w:p>
          <w:p w14:paraId="0C95AAA6">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管</w:t>
            </w:r>
          </w:p>
          <w:p w14:paraId="0B8A63B2">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一</w:t>
            </w:r>
          </w:p>
          <w:p w14:paraId="715C0976">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岗</w:t>
            </w:r>
          </w:p>
          <w:p w14:paraId="7EED300D">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1</w:t>
            </w:r>
          </w:p>
          <w:p w14:paraId="610BB859">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人</w:t>
            </w:r>
          </w:p>
        </w:tc>
        <w:tc>
          <w:tcPr>
            <w:tcW w:w="435" w:type="dxa"/>
            <w:tcBorders>
              <w:top w:val="single" w:color="auto" w:sz="4" w:space="0"/>
              <w:left w:val="single" w:color="auto" w:sz="4" w:space="0"/>
              <w:bottom w:val="single" w:color="auto" w:sz="4" w:space="0"/>
              <w:right w:val="single" w:color="auto" w:sz="4" w:space="0"/>
            </w:tcBorders>
            <w:noWrap w:val="0"/>
            <w:vAlign w:val="top"/>
          </w:tcPr>
          <w:p w14:paraId="0CF7CF87">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工</w:t>
            </w:r>
          </w:p>
          <w:p w14:paraId="26445F02">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程</w:t>
            </w:r>
          </w:p>
          <w:p w14:paraId="38EA95E7">
            <w:pPr>
              <w:rPr>
                <w:rFonts w:ascii="Times New Roman" w:hAnsi="Times New Roman" w:eastAsia="宋体" w:cs="Times New Roman"/>
              </w:rPr>
            </w:pPr>
          </w:p>
          <w:p w14:paraId="7F170959">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服务</w:t>
            </w:r>
          </w:p>
          <w:p w14:paraId="0934E46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主</w:t>
            </w:r>
          </w:p>
          <w:p w14:paraId="51A3000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管</w:t>
            </w:r>
          </w:p>
          <w:p w14:paraId="1ED364D7">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一</w:t>
            </w:r>
          </w:p>
          <w:p w14:paraId="30ED59FA">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岗</w:t>
            </w:r>
          </w:p>
          <w:p w14:paraId="35347DC0">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1</w:t>
            </w:r>
          </w:p>
          <w:p w14:paraId="43F4C8B2">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人</w:t>
            </w:r>
          </w:p>
        </w:tc>
        <w:tc>
          <w:tcPr>
            <w:tcW w:w="375" w:type="dxa"/>
            <w:tcBorders>
              <w:top w:val="single" w:color="auto" w:sz="4" w:space="0"/>
              <w:left w:val="single" w:color="auto" w:sz="4" w:space="0"/>
              <w:bottom w:val="single" w:color="auto" w:sz="4" w:space="0"/>
              <w:right w:val="single" w:color="auto" w:sz="4" w:space="0"/>
            </w:tcBorders>
            <w:noWrap w:val="0"/>
            <w:vAlign w:val="top"/>
          </w:tcPr>
          <w:p w14:paraId="4C54BB2A">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安全生产主管</w:t>
            </w:r>
          </w:p>
          <w:p w14:paraId="74E1993B">
            <w:pPr>
              <w:keepNext w:val="0"/>
              <w:keepLines w:val="0"/>
              <w:widowControl/>
              <w:suppressLineNumbers w:val="0"/>
              <w:snapToGrid w:val="0"/>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1</w:t>
            </w:r>
          </w:p>
          <w:p w14:paraId="7B673F0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人</w:t>
            </w:r>
          </w:p>
        </w:tc>
        <w:tc>
          <w:tcPr>
            <w:tcW w:w="375" w:type="dxa"/>
            <w:tcBorders>
              <w:top w:val="single" w:color="auto" w:sz="4" w:space="0"/>
              <w:left w:val="single" w:color="auto" w:sz="4" w:space="0"/>
              <w:bottom w:val="single" w:color="auto" w:sz="4" w:space="0"/>
              <w:right w:val="single" w:color="auto" w:sz="4" w:space="0"/>
            </w:tcBorders>
            <w:noWrap w:val="0"/>
            <w:vAlign w:val="top"/>
          </w:tcPr>
          <w:p w14:paraId="117BCBD8">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开放服务主管一岗</w:t>
            </w:r>
          </w:p>
          <w:p w14:paraId="01EDF515">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1</w:t>
            </w:r>
          </w:p>
          <w:p w14:paraId="55077DB0">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rPr>
            </w:pPr>
            <w:r>
              <w:rPr>
                <w:rFonts w:hint="eastAsia" w:ascii="宋体" w:hAnsi="宋体" w:eastAsia="宋体" w:cs="宋体"/>
                <w:b/>
                <w:bCs/>
                <w:i w:val="0"/>
                <w:iCs w:val="0"/>
                <w:color w:val="auto"/>
                <w:kern w:val="0"/>
                <w:sz w:val="21"/>
                <w:szCs w:val="21"/>
                <w:u w:val="none"/>
                <w:lang w:val="en-US" w:eastAsia="zh-CN" w:bidi="ar"/>
              </w:rPr>
              <w:t>人</w:t>
            </w:r>
          </w:p>
        </w:tc>
        <w:tc>
          <w:tcPr>
            <w:tcW w:w="801" w:type="dxa"/>
            <w:tcBorders>
              <w:top w:val="single" w:color="auto" w:sz="4" w:space="0"/>
              <w:left w:val="single" w:color="auto" w:sz="4" w:space="0"/>
              <w:bottom w:val="single" w:color="auto" w:sz="4" w:space="0"/>
              <w:right w:val="single" w:color="auto" w:sz="4" w:space="0"/>
            </w:tcBorders>
            <w:noWrap w:val="0"/>
            <w:vAlign w:val="top"/>
          </w:tcPr>
          <w:p w14:paraId="766502D2">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办公楼三岗3人、食堂一岗1人，合计共4人</w:t>
            </w:r>
          </w:p>
        </w:tc>
        <w:tc>
          <w:tcPr>
            <w:tcW w:w="616" w:type="dxa"/>
            <w:tcBorders>
              <w:top w:val="single" w:color="auto" w:sz="4" w:space="0"/>
              <w:left w:val="single" w:color="auto" w:sz="4" w:space="0"/>
              <w:bottom w:val="single" w:color="auto" w:sz="4" w:space="0"/>
              <w:right w:val="single" w:color="auto" w:sz="4" w:space="0"/>
            </w:tcBorders>
            <w:noWrap w:val="0"/>
            <w:vAlign w:val="top"/>
          </w:tcPr>
          <w:p w14:paraId="61D63372">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外</w:t>
            </w:r>
          </w:p>
          <w:p w14:paraId="1DDD33B7">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围</w:t>
            </w:r>
          </w:p>
          <w:p w14:paraId="73F22ECC">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保</w:t>
            </w:r>
          </w:p>
          <w:p w14:paraId="55CA4EBA">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洁</w:t>
            </w:r>
          </w:p>
          <w:p w14:paraId="1E063BD4">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及</w:t>
            </w:r>
          </w:p>
          <w:p w14:paraId="1AAF2F8F">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绿</w:t>
            </w:r>
          </w:p>
          <w:p w14:paraId="2EBD96A4">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化</w:t>
            </w:r>
          </w:p>
          <w:p w14:paraId="67E949D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三</w:t>
            </w:r>
          </w:p>
          <w:p w14:paraId="1171D3B0">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岗</w:t>
            </w:r>
          </w:p>
          <w:p w14:paraId="1818F40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4</w:t>
            </w:r>
          </w:p>
          <w:p w14:paraId="6AAC121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人</w:t>
            </w:r>
          </w:p>
          <w:p w14:paraId="0C7A42C8">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p>
          <w:p w14:paraId="68E5D483">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p>
          <w:p w14:paraId="48B3443E">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p>
        </w:tc>
        <w:tc>
          <w:tcPr>
            <w:tcW w:w="698" w:type="dxa"/>
            <w:tcBorders>
              <w:top w:val="single" w:color="auto" w:sz="4" w:space="0"/>
              <w:left w:val="single" w:color="auto" w:sz="4" w:space="0"/>
              <w:bottom w:val="single" w:color="auto" w:sz="4" w:space="0"/>
              <w:right w:val="single" w:color="auto" w:sz="4" w:space="0"/>
            </w:tcBorders>
            <w:noWrap w:val="0"/>
            <w:vAlign w:val="top"/>
          </w:tcPr>
          <w:p w14:paraId="15CD8FD6">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展</w:t>
            </w:r>
          </w:p>
          <w:p w14:paraId="5B625D4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厅</w:t>
            </w:r>
          </w:p>
          <w:p w14:paraId="4AEFD438">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保</w:t>
            </w:r>
          </w:p>
          <w:p w14:paraId="6E75B21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洁</w:t>
            </w:r>
          </w:p>
          <w:p w14:paraId="51C80F9C">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十</w:t>
            </w:r>
          </w:p>
          <w:p w14:paraId="217A77EC">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八</w:t>
            </w:r>
          </w:p>
          <w:p w14:paraId="13258AA1">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岗</w:t>
            </w:r>
          </w:p>
          <w:p w14:paraId="24023D1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26</w:t>
            </w:r>
          </w:p>
          <w:p w14:paraId="11A64F22">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人</w:t>
            </w:r>
          </w:p>
          <w:p w14:paraId="3BBA8D4F">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p>
          <w:p w14:paraId="028804B7">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p>
          <w:p w14:paraId="0A99432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p>
          <w:p w14:paraId="3D961A50">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p>
          <w:p w14:paraId="18F928EC">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p>
          <w:p w14:paraId="4D3B02FC">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p>
        </w:tc>
        <w:tc>
          <w:tcPr>
            <w:tcW w:w="495" w:type="dxa"/>
            <w:tcBorders>
              <w:top w:val="single" w:color="auto" w:sz="4" w:space="0"/>
              <w:left w:val="single" w:color="auto" w:sz="4" w:space="0"/>
              <w:bottom w:val="single" w:color="auto" w:sz="4" w:space="0"/>
              <w:right w:val="single" w:color="auto" w:sz="4" w:space="0"/>
            </w:tcBorders>
            <w:noWrap w:val="0"/>
            <w:vAlign w:val="top"/>
          </w:tcPr>
          <w:p w14:paraId="6A701E92">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会</w:t>
            </w:r>
          </w:p>
          <w:p w14:paraId="46EB0FE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议</w:t>
            </w:r>
          </w:p>
          <w:p w14:paraId="754ED53C">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服</w:t>
            </w:r>
          </w:p>
          <w:p w14:paraId="23401FA9">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务</w:t>
            </w:r>
          </w:p>
          <w:p w14:paraId="176E5473">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七</w:t>
            </w:r>
          </w:p>
          <w:p w14:paraId="72DBCCDE">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岗</w:t>
            </w:r>
          </w:p>
          <w:p w14:paraId="7C70584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9</w:t>
            </w:r>
          </w:p>
          <w:p w14:paraId="587CE7C5">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人</w:t>
            </w:r>
          </w:p>
          <w:p w14:paraId="5DF766D4">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rPr>
            </w:pPr>
          </w:p>
          <w:p w14:paraId="5D342732">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rPr>
            </w:pPr>
          </w:p>
          <w:p w14:paraId="760FEBD7">
            <w:pPr>
              <w:keepNext w:val="0"/>
              <w:keepLines w:val="0"/>
              <w:widowControl/>
              <w:suppressLineNumbers w:val="0"/>
              <w:snapToGrid w:val="0"/>
              <w:jc w:val="center"/>
              <w:textAlignment w:val="center"/>
              <w:rPr>
                <w:rFonts w:hint="default" w:ascii="宋体" w:hAnsi="宋体" w:eastAsia="宋体" w:cs="宋体"/>
                <w:b/>
                <w:bCs/>
                <w:i w:val="0"/>
                <w:iCs w:val="0"/>
                <w:color w:val="auto"/>
                <w:sz w:val="21"/>
                <w:szCs w:val="21"/>
                <w:u w:val="none"/>
                <w:lang w:val="en-US" w:eastAsia="zh-CN"/>
              </w:rPr>
            </w:pPr>
          </w:p>
          <w:p w14:paraId="2CD52DC5">
            <w:pPr>
              <w:keepNext w:val="0"/>
              <w:keepLines w:val="0"/>
              <w:widowControl/>
              <w:suppressLineNumbers w:val="0"/>
              <w:snapToGrid w:val="0"/>
              <w:jc w:val="center"/>
              <w:textAlignment w:val="center"/>
              <w:rPr>
                <w:rFonts w:hint="default" w:ascii="宋体" w:hAnsi="宋体" w:eastAsia="宋体" w:cs="宋体"/>
                <w:b/>
                <w:bCs/>
                <w:i w:val="0"/>
                <w:iCs w:val="0"/>
                <w:color w:val="auto"/>
                <w:sz w:val="21"/>
                <w:szCs w:val="21"/>
                <w:u w:val="none"/>
                <w:lang w:val="en-US" w:eastAsia="zh-CN"/>
              </w:rPr>
            </w:pPr>
          </w:p>
        </w:tc>
        <w:tc>
          <w:tcPr>
            <w:tcW w:w="665" w:type="dxa"/>
            <w:tcBorders>
              <w:top w:val="single" w:color="auto" w:sz="4" w:space="0"/>
              <w:left w:val="single" w:color="auto" w:sz="4" w:space="0"/>
              <w:bottom w:val="single" w:color="auto" w:sz="4" w:space="0"/>
              <w:right w:val="single" w:color="auto" w:sz="4" w:space="0"/>
            </w:tcBorders>
            <w:noWrap w:val="0"/>
            <w:vAlign w:val="top"/>
          </w:tcPr>
          <w:p w14:paraId="00BF5C14">
            <w:pPr>
              <w:keepNext w:val="0"/>
              <w:keepLines w:val="0"/>
              <w:widowControl/>
              <w:suppressLineNumbers w:val="0"/>
              <w:snapToGrid w:val="0"/>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车</w:t>
            </w:r>
          </w:p>
          <w:p w14:paraId="68C3EBAC">
            <w:pPr>
              <w:keepNext w:val="0"/>
              <w:keepLines w:val="0"/>
              <w:widowControl/>
              <w:suppressLineNumbers w:val="0"/>
              <w:snapToGrid w:val="0"/>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辆</w:t>
            </w:r>
          </w:p>
          <w:p w14:paraId="099A77F3">
            <w:pPr>
              <w:keepNext w:val="0"/>
              <w:keepLines w:val="0"/>
              <w:widowControl/>
              <w:suppressLineNumbers w:val="0"/>
              <w:snapToGrid w:val="0"/>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维</w:t>
            </w:r>
          </w:p>
          <w:p w14:paraId="53410676">
            <w:pPr>
              <w:keepNext w:val="0"/>
              <w:keepLines w:val="0"/>
              <w:widowControl/>
              <w:suppressLineNumbers w:val="0"/>
              <w:snapToGrid w:val="0"/>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护</w:t>
            </w:r>
          </w:p>
          <w:p w14:paraId="1D77B9C8">
            <w:pPr>
              <w:keepNext w:val="0"/>
              <w:keepLines w:val="0"/>
              <w:widowControl/>
              <w:suppressLineNumbers w:val="0"/>
              <w:snapToGrid w:val="0"/>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保</w:t>
            </w:r>
          </w:p>
          <w:p w14:paraId="1E1DA351">
            <w:pPr>
              <w:keepNext w:val="0"/>
              <w:keepLines w:val="0"/>
              <w:widowControl/>
              <w:suppressLineNumbers w:val="0"/>
              <w:snapToGrid w:val="0"/>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养</w:t>
            </w:r>
          </w:p>
          <w:p w14:paraId="36AB1344">
            <w:pPr>
              <w:keepNext w:val="0"/>
              <w:keepLines w:val="0"/>
              <w:widowControl/>
              <w:suppressLineNumbers w:val="0"/>
              <w:snapToGrid w:val="0"/>
              <w:jc w:val="center"/>
              <w:textAlignment w:val="center"/>
              <w:rPr>
                <w:rFonts w:hint="eastAsia" w:ascii="宋体" w:hAnsi="宋体" w:eastAsia="宋体" w:cs="宋体"/>
                <w:b/>
                <w:bCs/>
                <w:color w:val="auto"/>
                <w:kern w:val="0"/>
                <w:szCs w:val="21"/>
                <w:lang w:bidi="ar"/>
              </w:rPr>
            </w:pPr>
            <w:r>
              <w:rPr>
                <w:rFonts w:hint="eastAsia" w:ascii="宋体" w:hAnsi="宋体" w:eastAsia="宋体" w:cs="宋体"/>
                <w:b/>
                <w:bCs/>
                <w:color w:val="auto"/>
                <w:kern w:val="0"/>
                <w:szCs w:val="21"/>
                <w:lang w:bidi="ar"/>
              </w:rPr>
              <w:t>员</w:t>
            </w:r>
          </w:p>
          <w:p w14:paraId="315DAA93">
            <w:pPr>
              <w:keepNext w:val="0"/>
              <w:keepLines w:val="0"/>
              <w:widowControl/>
              <w:suppressLineNumbers w:val="0"/>
              <w:snapToGrid w:val="0"/>
              <w:jc w:val="center"/>
              <w:textAlignment w:val="center"/>
              <w:rPr>
                <w:rFonts w:hint="eastAsia" w:ascii="宋体" w:hAnsi="宋体" w:eastAsia="宋体" w:cs="宋体"/>
                <w:b/>
                <w:bCs/>
                <w:color w:val="auto"/>
                <w:kern w:val="0"/>
                <w:szCs w:val="21"/>
                <w:lang w:val="en-US" w:eastAsia="zh-CN" w:bidi="ar"/>
              </w:rPr>
            </w:pPr>
            <w:r>
              <w:rPr>
                <w:rFonts w:hint="eastAsia" w:ascii="宋体" w:hAnsi="宋体" w:eastAsia="宋体" w:cs="宋体"/>
                <w:b/>
                <w:bCs/>
                <w:color w:val="auto"/>
                <w:kern w:val="0"/>
                <w:szCs w:val="21"/>
                <w:lang w:val="en-US" w:eastAsia="zh-CN" w:bidi="ar"/>
              </w:rPr>
              <w:t>三</w:t>
            </w:r>
          </w:p>
          <w:p w14:paraId="60CDB6F1">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color w:val="auto"/>
                <w:kern w:val="0"/>
                <w:szCs w:val="21"/>
                <w:lang w:val="en-US" w:eastAsia="zh-CN" w:bidi="ar"/>
              </w:rPr>
              <w:t>岗</w:t>
            </w:r>
          </w:p>
          <w:p w14:paraId="42BBA86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3</w:t>
            </w:r>
          </w:p>
          <w:p w14:paraId="45054A81">
            <w:pPr>
              <w:keepNext w:val="0"/>
              <w:keepLines w:val="0"/>
              <w:widowControl/>
              <w:suppressLineNumbers w:val="0"/>
              <w:snapToGrid w:val="0"/>
              <w:jc w:val="center"/>
              <w:textAlignment w:val="center"/>
              <w:rPr>
                <w:rFonts w:ascii="Times New Roman" w:hAnsi="Times New Roman" w:eastAsia="宋体" w:cs="Times New Roman"/>
                <w:color w:val="auto"/>
              </w:rPr>
            </w:pPr>
            <w:r>
              <w:rPr>
                <w:rFonts w:hint="eastAsia" w:ascii="宋体" w:hAnsi="宋体" w:eastAsia="宋体" w:cs="宋体"/>
                <w:b/>
                <w:bCs/>
                <w:i w:val="0"/>
                <w:iCs w:val="0"/>
                <w:color w:val="auto"/>
                <w:kern w:val="0"/>
                <w:sz w:val="21"/>
                <w:szCs w:val="21"/>
                <w:u w:val="none"/>
                <w:lang w:val="en-US" w:eastAsia="zh-CN" w:bidi="ar"/>
              </w:rPr>
              <w:t>人</w:t>
            </w:r>
          </w:p>
          <w:p w14:paraId="4A637750">
            <w:pPr>
              <w:jc w:val="center"/>
              <w:rPr>
                <w:rFonts w:ascii="Times New Roman" w:hAnsi="Times New Roman" w:eastAsia="宋体" w:cs="Times New Roman"/>
                <w:color w:val="auto"/>
              </w:rPr>
            </w:pPr>
          </w:p>
          <w:p w14:paraId="7E7F9296">
            <w:pPr>
              <w:jc w:val="center"/>
              <w:rPr>
                <w:rFonts w:ascii="Times New Roman" w:hAnsi="Times New Roman" w:eastAsia="宋体" w:cs="Times New Roman"/>
                <w:color w:val="auto"/>
              </w:rPr>
            </w:pPr>
          </w:p>
          <w:p w14:paraId="71FE056F">
            <w:pPr>
              <w:jc w:val="center"/>
              <w:rPr>
                <w:rFonts w:ascii="Times New Roman" w:hAnsi="Times New Roman" w:eastAsia="宋体" w:cs="Times New Roman"/>
                <w:color w:val="auto"/>
              </w:rPr>
            </w:pPr>
          </w:p>
          <w:p w14:paraId="61870A0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p>
          <w:p w14:paraId="6E2B5EA6">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p>
        </w:tc>
        <w:tc>
          <w:tcPr>
            <w:tcW w:w="391" w:type="dxa"/>
            <w:tcBorders>
              <w:top w:val="single" w:color="auto" w:sz="4" w:space="0"/>
              <w:left w:val="single" w:color="auto" w:sz="4" w:space="0"/>
              <w:bottom w:val="single" w:color="auto" w:sz="4" w:space="0"/>
              <w:right w:val="single" w:color="auto" w:sz="4" w:space="0"/>
            </w:tcBorders>
            <w:noWrap w:val="0"/>
            <w:vAlign w:val="top"/>
          </w:tcPr>
          <w:p w14:paraId="53B38A9C">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展厅秩序维护十八岗24</w:t>
            </w:r>
          </w:p>
          <w:p w14:paraId="79B5EF3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人</w:t>
            </w:r>
          </w:p>
          <w:p w14:paraId="3707C7C1">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p>
        </w:tc>
        <w:tc>
          <w:tcPr>
            <w:tcW w:w="375" w:type="dxa"/>
            <w:tcBorders>
              <w:top w:val="single" w:color="auto" w:sz="4" w:space="0"/>
              <w:left w:val="single" w:color="auto" w:sz="4" w:space="0"/>
              <w:bottom w:val="single" w:color="auto" w:sz="4" w:space="0"/>
              <w:right w:val="single" w:color="auto" w:sz="4" w:space="0"/>
            </w:tcBorders>
            <w:noWrap w:val="0"/>
            <w:vAlign w:val="top"/>
          </w:tcPr>
          <w:p w14:paraId="0E2D0821">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咨询服务四岗5人</w:t>
            </w:r>
          </w:p>
          <w:p w14:paraId="0A9E6988">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p>
        </w:tc>
        <w:tc>
          <w:tcPr>
            <w:tcW w:w="749" w:type="dxa"/>
            <w:tcBorders>
              <w:top w:val="single" w:color="auto" w:sz="4" w:space="0"/>
              <w:left w:val="single" w:color="auto" w:sz="4" w:space="0"/>
              <w:bottom w:val="single" w:color="auto" w:sz="4" w:space="0"/>
              <w:right w:val="single" w:color="auto" w:sz="4" w:space="0"/>
            </w:tcBorders>
            <w:noWrap w:val="0"/>
            <w:vAlign w:val="top"/>
          </w:tcPr>
          <w:p w14:paraId="36DA6C59">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lang w:eastAsia="zh-CN"/>
              </w:rPr>
            </w:pPr>
            <w:r>
              <w:rPr>
                <w:rFonts w:hint="eastAsia" w:ascii="宋体" w:hAnsi="宋体" w:eastAsia="宋体" w:cs="宋体"/>
                <w:b/>
                <w:bCs/>
                <w:i w:val="0"/>
                <w:iCs w:val="0"/>
                <w:color w:val="auto"/>
                <w:sz w:val="21"/>
                <w:szCs w:val="21"/>
                <w:u w:val="none"/>
                <w:lang w:eastAsia="zh-CN"/>
              </w:rPr>
              <w:t>电话预约</w:t>
            </w:r>
          </w:p>
          <w:p w14:paraId="025ADC45">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sz w:val="21"/>
                <w:szCs w:val="21"/>
                <w:u w:val="none"/>
                <w:lang w:val="en-US" w:eastAsia="zh-CN"/>
              </w:rPr>
              <w:t>两岗、</w:t>
            </w:r>
          </w:p>
          <w:p w14:paraId="20124938">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lang w:eastAsia="zh-CN"/>
              </w:rPr>
            </w:pPr>
            <w:r>
              <w:rPr>
                <w:rFonts w:hint="eastAsia" w:ascii="宋体" w:hAnsi="宋体" w:eastAsia="宋体" w:cs="宋体"/>
                <w:b/>
                <w:bCs/>
                <w:i w:val="0"/>
                <w:iCs w:val="0"/>
                <w:color w:val="auto"/>
                <w:sz w:val="21"/>
                <w:szCs w:val="21"/>
                <w:u w:val="none"/>
                <w:lang w:eastAsia="zh-CN"/>
              </w:rPr>
              <w:t>票务</w:t>
            </w:r>
          </w:p>
          <w:p w14:paraId="7B070E92">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sz w:val="21"/>
                <w:szCs w:val="21"/>
                <w:u w:val="none"/>
                <w:lang w:val="en-US" w:eastAsia="zh-CN"/>
              </w:rPr>
              <w:t>两</w:t>
            </w:r>
            <w:r>
              <w:rPr>
                <w:rFonts w:hint="eastAsia" w:ascii="宋体" w:hAnsi="宋体" w:eastAsia="宋体" w:cs="宋体"/>
                <w:b/>
                <w:bCs/>
                <w:i w:val="0"/>
                <w:iCs w:val="0"/>
                <w:color w:val="auto"/>
                <w:sz w:val="21"/>
                <w:szCs w:val="21"/>
                <w:u w:val="none"/>
                <w:lang w:eastAsia="zh-CN"/>
              </w:rPr>
              <w:t>岗</w:t>
            </w:r>
            <w:r>
              <w:rPr>
                <w:rFonts w:hint="eastAsia" w:ascii="宋体" w:hAnsi="宋体" w:eastAsia="宋体" w:cs="宋体"/>
                <w:b/>
                <w:bCs/>
                <w:i w:val="0"/>
                <w:iCs w:val="0"/>
                <w:color w:val="auto"/>
                <w:sz w:val="21"/>
                <w:szCs w:val="21"/>
                <w:u w:val="none"/>
                <w:lang w:val="en-US" w:eastAsia="zh-CN"/>
              </w:rPr>
              <w:t>共6人、</w:t>
            </w:r>
          </w:p>
          <w:p w14:paraId="515BB889">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sz w:val="21"/>
                <w:szCs w:val="21"/>
                <w:u w:val="none"/>
                <w:lang w:val="en-US" w:eastAsia="zh-CN"/>
              </w:rPr>
              <w:t>检票六岗</w:t>
            </w:r>
          </w:p>
          <w:p w14:paraId="6877C427">
            <w:pPr>
              <w:keepNext w:val="0"/>
              <w:keepLines w:val="0"/>
              <w:widowControl/>
              <w:suppressLineNumbers w:val="0"/>
              <w:snapToGrid w:val="0"/>
              <w:jc w:val="center"/>
              <w:textAlignment w:val="center"/>
              <w:rPr>
                <w:rFonts w:hint="eastAsia"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sz w:val="21"/>
                <w:szCs w:val="21"/>
                <w:u w:val="none"/>
                <w:lang w:val="en-US" w:eastAsia="zh-CN"/>
              </w:rPr>
              <w:t>8人，</w:t>
            </w:r>
          </w:p>
          <w:p w14:paraId="6E800073">
            <w:pPr>
              <w:keepNext w:val="0"/>
              <w:keepLines w:val="0"/>
              <w:widowControl/>
              <w:suppressLineNumbers w:val="0"/>
              <w:snapToGrid w:val="0"/>
              <w:jc w:val="center"/>
              <w:textAlignment w:val="center"/>
              <w:rPr>
                <w:rFonts w:hint="default" w:ascii="宋体" w:hAnsi="宋体" w:eastAsia="宋体" w:cs="宋体"/>
                <w:b/>
                <w:bCs/>
                <w:i w:val="0"/>
                <w:iCs w:val="0"/>
                <w:color w:val="auto"/>
                <w:sz w:val="21"/>
                <w:szCs w:val="21"/>
                <w:highlight w:val="none"/>
                <w:u w:val="none"/>
                <w:lang w:val="en-US" w:eastAsia="zh-CN"/>
              </w:rPr>
            </w:pPr>
            <w:r>
              <w:rPr>
                <w:rFonts w:hint="eastAsia" w:ascii="宋体" w:hAnsi="宋体" w:eastAsia="宋体" w:cs="宋体"/>
                <w:b/>
                <w:bCs/>
                <w:i w:val="0"/>
                <w:iCs w:val="0"/>
                <w:color w:val="auto"/>
                <w:sz w:val="21"/>
                <w:szCs w:val="21"/>
                <w:u w:val="none"/>
                <w:lang w:val="en-US" w:eastAsia="zh-CN"/>
              </w:rPr>
              <w:t>合计共14人</w:t>
            </w:r>
          </w:p>
        </w:tc>
        <w:tc>
          <w:tcPr>
            <w:tcW w:w="1090" w:type="dxa"/>
            <w:tcBorders>
              <w:top w:val="single" w:color="auto" w:sz="4" w:space="0"/>
              <w:left w:val="single" w:color="auto" w:sz="4" w:space="0"/>
              <w:bottom w:val="single" w:color="auto" w:sz="4" w:space="0"/>
              <w:right w:val="single" w:color="auto" w:sz="4" w:space="0"/>
            </w:tcBorders>
            <w:noWrap w:val="0"/>
            <w:vAlign w:val="top"/>
          </w:tcPr>
          <w:p w14:paraId="744612D6">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工程高低压运行、</w:t>
            </w:r>
          </w:p>
          <w:p w14:paraId="0B4D9B09">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白班高低压运行两岗4人、</w:t>
            </w:r>
          </w:p>
          <w:p w14:paraId="679C1201">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夜班高低压运行两岗4人，</w:t>
            </w:r>
          </w:p>
          <w:p w14:paraId="779A0E7F">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合计共</w:t>
            </w:r>
          </w:p>
          <w:p w14:paraId="61FF0E1D">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8人</w:t>
            </w:r>
          </w:p>
        </w:tc>
        <w:tc>
          <w:tcPr>
            <w:tcW w:w="411" w:type="dxa"/>
            <w:tcBorders>
              <w:top w:val="single" w:color="auto" w:sz="4" w:space="0"/>
              <w:left w:val="single" w:color="auto" w:sz="4" w:space="0"/>
              <w:bottom w:val="single" w:color="auto" w:sz="4" w:space="0"/>
              <w:right w:val="single" w:color="auto" w:sz="4" w:space="0"/>
            </w:tcBorders>
            <w:noWrap w:val="0"/>
            <w:vAlign w:val="top"/>
          </w:tcPr>
          <w:p w14:paraId="7485D6D4">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工程</w:t>
            </w:r>
          </w:p>
          <w:p w14:paraId="2943494C">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综合</w:t>
            </w:r>
          </w:p>
          <w:p w14:paraId="7EEC6C2B">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维修</w:t>
            </w:r>
          </w:p>
          <w:p w14:paraId="0BE9DCE4">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四岗</w:t>
            </w:r>
          </w:p>
          <w:p w14:paraId="264BB594">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6</w:t>
            </w:r>
          </w:p>
          <w:p w14:paraId="41E81FFD">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人</w:t>
            </w:r>
          </w:p>
          <w:p w14:paraId="19A991C8">
            <w:pPr>
              <w:keepNext w:val="0"/>
              <w:keepLines w:val="0"/>
              <w:widowControl/>
              <w:suppressLineNumbers w:val="0"/>
              <w:snapToGrid w:val="0"/>
              <w:jc w:val="center"/>
              <w:textAlignment w:val="center"/>
              <w:rPr>
                <w:rFonts w:hint="eastAsia" w:ascii="宋体" w:hAnsi="宋体" w:eastAsia="宋体" w:cs="宋体"/>
                <w:b/>
                <w:bCs/>
                <w:i w:val="0"/>
                <w:iCs w:val="0"/>
                <w:color w:val="auto"/>
                <w:kern w:val="0"/>
                <w:sz w:val="21"/>
                <w:szCs w:val="21"/>
                <w:u w:val="none"/>
                <w:lang w:val="en-US" w:eastAsia="zh-CN" w:bidi="ar"/>
              </w:rPr>
            </w:pPr>
          </w:p>
          <w:p w14:paraId="092BFC96">
            <w:pPr>
              <w:keepNext w:val="0"/>
              <w:keepLines w:val="0"/>
              <w:widowControl/>
              <w:suppressLineNumbers w:val="0"/>
              <w:snapToGrid w:val="0"/>
              <w:jc w:val="center"/>
              <w:textAlignment w:val="center"/>
              <w:rPr>
                <w:rFonts w:hint="default" w:ascii="宋体" w:hAnsi="宋体" w:eastAsia="宋体" w:cs="宋体"/>
                <w:b/>
                <w:bCs/>
                <w:i w:val="0"/>
                <w:iCs w:val="0"/>
                <w:color w:val="auto"/>
                <w:kern w:val="0"/>
                <w:sz w:val="21"/>
                <w:szCs w:val="21"/>
                <w:u w:val="none"/>
                <w:lang w:val="en-US" w:eastAsia="zh-CN" w:bidi="ar"/>
              </w:rPr>
            </w:pPr>
          </w:p>
        </w:tc>
      </w:tr>
    </w:tbl>
    <w:p w14:paraId="4939BF09">
      <w:pPr>
        <w:widowControl w:val="0"/>
        <w:snapToGrid w:val="0"/>
        <w:spacing w:line="440" w:lineRule="exact"/>
        <w:jc w:val="left"/>
        <w:rPr>
          <w:rFonts w:hint="eastAsia" w:ascii="Times New Roman" w:hAnsi="宋体" w:eastAsia="宋体" w:cs="Times New Roman"/>
          <w:kern w:val="0"/>
          <w:sz w:val="21"/>
          <w:szCs w:val="21"/>
          <w:lang w:val="en-US" w:eastAsia="zh-CN" w:bidi="ar-SA"/>
        </w:rPr>
      </w:pPr>
    </w:p>
    <w:p w14:paraId="6129E701">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1.保洁绿化服务：对全馆的房屋建筑进行室内、室外及公共区域进行日常及定期保洁，生活垃圾和厨余垃圾的分类、清运及消纳工作。庭院绿化区域定期维护、每年300㎡绿化面积的绿植花卉补栽工作；</w:t>
      </w:r>
    </w:p>
    <w:p w14:paraId="4EFB0134">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2.综合保障服务：会议室会议服务、办公楼前台服务、传达室收发及会客登记、车辆维护保养；</w:t>
      </w:r>
    </w:p>
    <w:p w14:paraId="57CC5FC1">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3.展馆开放服务：观众入口及临时展览检票、票务相关服务、咨询台服务、展厅秩序维护服务；</w:t>
      </w:r>
    </w:p>
    <w:p w14:paraId="5E5F663A">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4.工程保障服务：对全馆房屋建筑物日常维修维护，设备设施日常运行。</w:t>
      </w:r>
    </w:p>
    <w:p w14:paraId="271DA0E0">
      <w:pPr>
        <w:spacing w:line="360" w:lineRule="auto"/>
        <w:ind w:left="0" w:firstLine="0" w:firstLineChars="0"/>
        <w:rPr>
          <w:rFonts w:ascii="宋体" w:hAnsi="宋体" w:eastAsia="宋体" w:cs="Times New Roman"/>
          <w:b/>
          <w:bCs/>
          <w:szCs w:val="21"/>
        </w:rPr>
      </w:pPr>
    </w:p>
    <w:p w14:paraId="0D311157">
      <w:pPr>
        <w:numPr>
          <w:ilvl w:val="0"/>
          <w:numId w:val="0"/>
        </w:numPr>
        <w:spacing w:line="360" w:lineRule="auto"/>
        <w:ind w:left="0" w:leftChars="0" w:firstLine="0" w:firstLineChars="0"/>
        <w:rPr>
          <w:rFonts w:hint="eastAsia" w:ascii="宋体" w:hAnsi="宋体" w:eastAsia="宋体" w:cs="Times New Roman"/>
          <w:b/>
          <w:bCs/>
          <w:szCs w:val="21"/>
        </w:rPr>
      </w:pPr>
      <w:r>
        <w:rPr>
          <w:rFonts w:hint="eastAsia" w:ascii="宋体" w:hAnsi="宋体" w:eastAsia="宋体" w:cs="Times New Roman"/>
          <w:b/>
          <w:bCs/>
          <w:kern w:val="2"/>
          <w:sz w:val="21"/>
          <w:szCs w:val="21"/>
          <w:lang w:val="en-US" w:eastAsia="zh-CN" w:bidi="ar-SA"/>
        </w:rPr>
        <w:t>三、</w:t>
      </w:r>
      <w:r>
        <w:rPr>
          <w:rFonts w:hint="eastAsia" w:ascii="宋体" w:hAnsi="宋体" w:eastAsia="宋体" w:cs="Times New Roman"/>
          <w:b/>
          <w:bCs/>
          <w:szCs w:val="21"/>
        </w:rPr>
        <w:t xml:space="preserve">物业服务内容及要求（合计 </w:t>
      </w:r>
      <w:r>
        <w:rPr>
          <w:rFonts w:hint="eastAsia" w:ascii="宋体" w:hAnsi="宋体" w:eastAsia="宋体" w:cs="Times New Roman"/>
          <w:b/>
          <w:bCs/>
          <w:szCs w:val="21"/>
          <w:lang w:val="en-US" w:eastAsia="zh-CN"/>
        </w:rPr>
        <w:t>110</w:t>
      </w:r>
      <w:r>
        <w:rPr>
          <w:rFonts w:hint="eastAsia" w:ascii="宋体" w:hAnsi="宋体" w:eastAsia="宋体" w:cs="Times New Roman"/>
          <w:b/>
          <w:bCs/>
          <w:szCs w:val="21"/>
        </w:rPr>
        <w:t>人）</w:t>
      </w:r>
    </w:p>
    <w:p w14:paraId="39C619FE">
      <w:pPr>
        <w:tabs>
          <w:tab w:val="left" w:pos="1080"/>
        </w:tabs>
        <w:spacing w:line="360" w:lineRule="auto"/>
        <w:ind w:left="260"/>
        <w:rPr>
          <w:rFonts w:ascii="宋体" w:hAnsi="宋体" w:eastAsia="宋体" w:cs="Times New Roman"/>
          <w:szCs w:val="21"/>
        </w:rPr>
      </w:pPr>
      <w:r>
        <w:rPr>
          <w:rFonts w:hint="eastAsia" w:ascii="宋体" w:hAnsi="宋体" w:eastAsia="宋体" w:cs="Times New Roman"/>
          <w:b/>
          <w:bCs/>
          <w:szCs w:val="21"/>
        </w:rPr>
        <w:t>项目</w:t>
      </w:r>
      <w:r>
        <w:rPr>
          <w:rFonts w:hint="eastAsia" w:ascii="宋体" w:hAnsi="宋体" w:eastAsia="宋体" w:cs="Times New Roman"/>
          <w:b/>
          <w:bCs/>
          <w:szCs w:val="21"/>
          <w:lang w:val="en-US" w:eastAsia="zh-CN"/>
        </w:rPr>
        <w:t>一</w:t>
      </w: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项目</w:t>
      </w:r>
      <w:r>
        <w:rPr>
          <w:rFonts w:hint="eastAsia" w:ascii="宋体" w:hAnsi="宋体" w:eastAsia="宋体" w:cs="Times New Roman"/>
          <w:b/>
          <w:bCs/>
          <w:szCs w:val="21"/>
        </w:rPr>
        <w:t>经理（1人）</w:t>
      </w:r>
    </w:p>
    <w:p w14:paraId="0FB17C63">
      <w:pPr>
        <w:spacing w:line="360" w:lineRule="auto"/>
        <w:ind w:firstLine="420" w:firstLineChars="200"/>
        <w:rPr>
          <w:rFonts w:ascii="宋体" w:hAnsi="宋体" w:eastAsia="宋体" w:cs="Times New Roman"/>
          <w:szCs w:val="21"/>
        </w:rPr>
      </w:pPr>
      <w:r>
        <w:rPr>
          <w:rFonts w:hint="eastAsia" w:ascii="宋体" w:hAnsi="宋体" w:eastAsia="宋体" w:cs="Times New Roman"/>
          <w:szCs w:val="21"/>
          <w:lang w:val="en-US" w:eastAsia="zh-CN"/>
        </w:rPr>
        <w:t>1.</w:t>
      </w:r>
      <w:r>
        <w:rPr>
          <w:rFonts w:hint="eastAsia" w:ascii="宋体" w:hAnsi="宋体" w:eastAsia="宋体" w:cs="Times New Roman"/>
          <w:szCs w:val="21"/>
        </w:rPr>
        <w:t>岗位设置：1岗，编制数1人</w:t>
      </w:r>
    </w:p>
    <w:p w14:paraId="5B55C0C9">
      <w:pPr>
        <w:tabs>
          <w:tab w:val="left" w:pos="475"/>
        </w:tabs>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2.岗位职责要</w:t>
      </w:r>
      <w:r>
        <w:rPr>
          <w:rFonts w:hint="eastAsia" w:ascii="宋体" w:hAnsi="宋体" w:eastAsia="宋体" w:cs="Times New Roman"/>
          <w:szCs w:val="21"/>
        </w:rPr>
        <w:t>求</w:t>
      </w:r>
    </w:p>
    <w:p w14:paraId="0116FBBC">
      <w:pPr>
        <w:spacing w:line="360" w:lineRule="auto"/>
        <w:ind w:left="480"/>
        <w:rPr>
          <w:rFonts w:hint="eastAsia"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大学本科</w:t>
      </w:r>
      <w:r>
        <w:rPr>
          <w:rFonts w:hint="eastAsia" w:ascii="宋体" w:hAnsi="宋体" w:eastAsia="宋体" w:cs="Times New Roman"/>
          <w:szCs w:val="21"/>
        </w:rPr>
        <w:t>及以上学历（须提供毕业证书）；</w:t>
      </w:r>
    </w:p>
    <w:p w14:paraId="5C0627BB">
      <w:pPr>
        <w:spacing w:line="360" w:lineRule="auto"/>
        <w:ind w:left="48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2</w:t>
      </w:r>
      <w:r>
        <w:rPr>
          <w:rFonts w:hint="eastAsia" w:ascii="宋体" w:hAnsi="宋体" w:eastAsia="宋体" w:cs="Times New Roman"/>
          <w:szCs w:val="21"/>
          <w:lang w:eastAsia="zh-CN"/>
        </w:rPr>
        <w:t>）</w:t>
      </w:r>
      <w:r>
        <w:rPr>
          <w:rFonts w:hint="eastAsia" w:ascii="宋体" w:hAnsi="宋体" w:eastAsia="宋体" w:cs="Times New Roman"/>
          <w:szCs w:val="21"/>
        </w:rPr>
        <w:t>具有</w:t>
      </w:r>
      <w:r>
        <w:rPr>
          <w:rFonts w:hint="eastAsia" w:ascii="宋体" w:hAnsi="宋体" w:eastAsia="宋体" w:cs="Times New Roman"/>
          <w:szCs w:val="21"/>
          <w:lang w:val="en-US" w:eastAsia="zh-CN"/>
        </w:rPr>
        <w:t>5年</w:t>
      </w:r>
      <w:r>
        <w:rPr>
          <w:rFonts w:hint="eastAsia" w:ascii="宋体" w:hAnsi="宋体" w:eastAsia="宋体" w:cs="Times New Roman"/>
          <w:szCs w:val="21"/>
          <w:lang w:eastAsia="zh-CN"/>
        </w:rPr>
        <w:t>（含）</w:t>
      </w:r>
      <w:r>
        <w:rPr>
          <w:rFonts w:hint="eastAsia" w:ascii="宋体" w:hAnsi="宋体" w:eastAsia="宋体" w:cs="Times New Roman"/>
          <w:szCs w:val="21"/>
          <w:lang w:val="en-US" w:eastAsia="zh-CN"/>
        </w:rPr>
        <w:t>以上</w:t>
      </w:r>
      <w:r>
        <w:rPr>
          <w:rFonts w:hint="eastAsia" w:ascii="宋体" w:hAnsi="宋体" w:eastAsia="宋体" w:cs="Times New Roman"/>
          <w:szCs w:val="21"/>
        </w:rPr>
        <w:t>开放</w:t>
      </w:r>
      <w:r>
        <w:rPr>
          <w:rFonts w:hint="eastAsia" w:ascii="宋体" w:hAnsi="宋体" w:eastAsia="宋体" w:cs="Times New Roman"/>
          <w:szCs w:val="21"/>
          <w:lang w:val="en-US" w:eastAsia="zh-CN"/>
        </w:rPr>
        <w:t>场馆</w:t>
      </w:r>
      <w:r>
        <w:rPr>
          <w:rFonts w:hint="eastAsia" w:ascii="宋体" w:hAnsi="宋体" w:eastAsia="宋体" w:cs="Times New Roman"/>
          <w:szCs w:val="21"/>
        </w:rPr>
        <w:t>管理经验（须提供相关证明材料），能够处理突发事件的能力，年龄</w:t>
      </w:r>
      <w:r>
        <w:rPr>
          <w:rFonts w:hint="eastAsia" w:ascii="宋体" w:hAnsi="宋体" w:eastAsia="宋体" w:cs="Times New Roman"/>
          <w:szCs w:val="21"/>
          <w:lang w:val="en-US" w:eastAsia="zh-CN"/>
        </w:rPr>
        <w:t>55周</w:t>
      </w:r>
      <w:r>
        <w:rPr>
          <w:rFonts w:hint="eastAsia" w:ascii="宋体" w:hAnsi="宋体" w:eastAsia="宋体" w:cs="Times New Roman"/>
          <w:szCs w:val="21"/>
        </w:rPr>
        <w:t>岁</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含</w:t>
      </w:r>
      <w:r>
        <w:rPr>
          <w:rFonts w:hint="eastAsia" w:ascii="宋体" w:hAnsi="宋体" w:eastAsia="宋体" w:cs="Times New Roman"/>
          <w:szCs w:val="21"/>
          <w:lang w:eastAsia="zh-CN"/>
        </w:rPr>
        <w:t>）以内；</w:t>
      </w:r>
    </w:p>
    <w:p w14:paraId="30AAF3DD">
      <w:pPr>
        <w:spacing w:line="360" w:lineRule="auto"/>
        <w:ind w:left="48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3</w:t>
      </w:r>
      <w:r>
        <w:rPr>
          <w:rFonts w:hint="eastAsia" w:ascii="宋体" w:hAnsi="宋体" w:eastAsia="宋体" w:cs="Times New Roman"/>
          <w:szCs w:val="21"/>
          <w:lang w:eastAsia="zh-CN"/>
        </w:rPr>
        <w:t>）主持项目日常管理工作。根据各时期的实际状况，提出改进和提高综合管理工作水平的意见措施；</w:t>
      </w:r>
    </w:p>
    <w:p w14:paraId="2A51926A">
      <w:pPr>
        <w:spacing w:line="360" w:lineRule="auto"/>
        <w:ind w:left="48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4</w:t>
      </w:r>
      <w:r>
        <w:rPr>
          <w:rFonts w:hint="eastAsia" w:ascii="宋体" w:hAnsi="宋体" w:eastAsia="宋体" w:cs="Times New Roman"/>
          <w:szCs w:val="21"/>
          <w:lang w:eastAsia="zh-CN"/>
        </w:rPr>
        <w:t>）负责召集项目主管每月例会，检查工作落实情况，布置工作任务，协调员工关系，就项目管理执行中的问题提出解决方案。若发生重大事件或超出岗位职责权限的应立即向采购人汇报；</w:t>
      </w:r>
    </w:p>
    <w:p w14:paraId="6450B384">
      <w:pPr>
        <w:spacing w:line="360" w:lineRule="auto"/>
        <w:ind w:left="48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5</w:t>
      </w:r>
      <w:r>
        <w:rPr>
          <w:rFonts w:hint="eastAsia" w:ascii="宋体" w:hAnsi="宋体" w:eastAsia="宋体" w:cs="Times New Roman"/>
          <w:szCs w:val="21"/>
          <w:lang w:eastAsia="zh-CN"/>
        </w:rPr>
        <w:t>）进行巡视，对设备运行维护保养、绿化、保洁、开放运营等方面的服务情况进行了解，每天检查各个重点环节，发现问题及时解决；</w:t>
      </w:r>
    </w:p>
    <w:p w14:paraId="1D1576A2">
      <w:pPr>
        <w:spacing w:line="360" w:lineRule="auto"/>
        <w:ind w:left="48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6</w:t>
      </w:r>
      <w:r>
        <w:rPr>
          <w:rFonts w:hint="eastAsia" w:ascii="宋体" w:hAnsi="宋体" w:eastAsia="宋体" w:cs="Times New Roman"/>
          <w:szCs w:val="21"/>
          <w:lang w:eastAsia="zh-CN"/>
        </w:rPr>
        <w:t>）身体状况适合本岗位任职要求（须提供3个月内体检证明）；</w:t>
      </w:r>
    </w:p>
    <w:p w14:paraId="2B1FBEC2">
      <w:pPr>
        <w:spacing w:line="360" w:lineRule="auto"/>
        <w:ind w:left="48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7</w:t>
      </w:r>
      <w:r>
        <w:rPr>
          <w:rFonts w:hint="eastAsia" w:ascii="宋体" w:hAnsi="宋体" w:eastAsia="宋体" w:cs="Times New Roman"/>
          <w:szCs w:val="21"/>
          <w:lang w:eastAsia="zh-CN"/>
        </w:rPr>
        <w:t>）完成当月工作后向采购人提供月工作报告总结；</w:t>
      </w:r>
    </w:p>
    <w:p w14:paraId="17B92A5B">
      <w:pPr>
        <w:spacing w:line="360" w:lineRule="auto"/>
        <w:ind w:left="48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（8）对新入职员工进行岗前的培训工作。</w:t>
      </w:r>
    </w:p>
    <w:p w14:paraId="22FC69E3">
      <w:pPr>
        <w:spacing w:line="360" w:lineRule="auto"/>
        <w:ind w:left="480"/>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（9）</w:t>
      </w:r>
      <w:r>
        <w:rPr>
          <w:rFonts w:hint="default" w:ascii="宋体" w:hAnsi="宋体" w:eastAsia="宋体" w:cs="Times New Roman"/>
          <w:szCs w:val="21"/>
          <w:lang w:val="en-US" w:eastAsia="zh-CN"/>
        </w:rPr>
        <w:t>具有高级职称（由人社部颁发，网上可核验）</w:t>
      </w:r>
      <w:r>
        <w:rPr>
          <w:rFonts w:hint="eastAsia" w:ascii="宋体" w:hAnsi="宋体" w:eastAsia="宋体" w:cs="Times New Roman"/>
          <w:szCs w:val="21"/>
          <w:lang w:val="en-US" w:eastAsia="zh-CN"/>
        </w:rPr>
        <w:t>须提供证书复印件或扫描件</w:t>
      </w:r>
      <w:r>
        <w:rPr>
          <w:rFonts w:hint="default" w:ascii="宋体" w:hAnsi="宋体" w:eastAsia="宋体" w:cs="Times New Roman"/>
          <w:szCs w:val="21"/>
          <w:lang w:val="en-US" w:eastAsia="zh-CN"/>
        </w:rPr>
        <w:t>；</w:t>
      </w:r>
    </w:p>
    <w:p w14:paraId="32BCEB42">
      <w:pPr>
        <w:spacing w:line="360" w:lineRule="auto"/>
        <w:ind w:left="480"/>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（10）</w:t>
      </w:r>
      <w:r>
        <w:rPr>
          <w:rFonts w:hint="default" w:ascii="宋体" w:hAnsi="宋体" w:eastAsia="宋体" w:cs="Times New Roman"/>
          <w:szCs w:val="21"/>
          <w:lang w:val="en-US" w:eastAsia="zh-CN"/>
        </w:rPr>
        <w:t>具有有效期内的安全生产培训证书，</w:t>
      </w:r>
      <w:r>
        <w:rPr>
          <w:rFonts w:hint="eastAsia" w:ascii="宋体" w:hAnsi="宋体" w:eastAsia="宋体" w:cs="Times New Roman"/>
          <w:szCs w:val="21"/>
          <w:lang w:val="en-US" w:eastAsia="zh-CN"/>
        </w:rPr>
        <w:t>须提供证书复印件或扫描件；</w:t>
      </w:r>
    </w:p>
    <w:p w14:paraId="77295E92">
      <w:pPr>
        <w:spacing w:line="360" w:lineRule="auto"/>
        <w:ind w:left="48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11</w:t>
      </w:r>
      <w:r>
        <w:rPr>
          <w:rFonts w:hint="eastAsia" w:ascii="宋体" w:hAnsi="宋体" w:eastAsia="宋体" w:cs="Times New Roman"/>
          <w:szCs w:val="21"/>
          <w:lang w:eastAsia="zh-CN"/>
        </w:rPr>
        <w:t>）品德端正，业务良好，无犯罪记录、处分辞退记录或其他不良记录；</w:t>
      </w:r>
    </w:p>
    <w:p w14:paraId="6FE8ADDF">
      <w:pPr>
        <w:spacing w:line="360" w:lineRule="auto"/>
        <w:ind w:left="48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12</w:t>
      </w:r>
      <w:r>
        <w:rPr>
          <w:rFonts w:hint="eastAsia" w:ascii="宋体" w:hAnsi="宋体" w:eastAsia="宋体" w:cs="Times New Roman"/>
          <w:szCs w:val="21"/>
        </w:rPr>
        <w:t>）身体健康，专心敬业</w:t>
      </w:r>
      <w:r>
        <w:rPr>
          <w:rFonts w:hint="eastAsia" w:ascii="宋体" w:hAnsi="宋体" w:eastAsia="宋体" w:cs="Times New Roman"/>
          <w:szCs w:val="21"/>
          <w:lang w:eastAsia="zh-CN"/>
        </w:rPr>
        <w:t>，</w:t>
      </w:r>
      <w:r>
        <w:rPr>
          <w:rFonts w:hint="eastAsia" w:ascii="宋体" w:hAnsi="宋体" w:eastAsia="宋体" w:cs="Times New Roman"/>
          <w:szCs w:val="21"/>
        </w:rPr>
        <w:t>为人办事勤快，易沟通</w:t>
      </w:r>
      <w:r>
        <w:rPr>
          <w:rFonts w:hint="eastAsia" w:ascii="宋体" w:hAnsi="宋体" w:eastAsia="宋体" w:cs="Times New Roman"/>
          <w:szCs w:val="21"/>
          <w:lang w:eastAsia="zh-CN"/>
        </w:rPr>
        <w:t>。</w:t>
      </w:r>
      <w:r>
        <w:rPr>
          <w:rFonts w:hint="eastAsia" w:ascii="宋体" w:hAnsi="宋体" w:eastAsia="宋体" w:cs="Times New Roman"/>
          <w:szCs w:val="21"/>
        </w:rPr>
        <w:t>平时遵守并执行采购人的要求与规定。保持优秀的出勤率和充足的工作时间；</w:t>
      </w:r>
    </w:p>
    <w:p w14:paraId="3837C869">
      <w:pPr>
        <w:spacing w:line="360" w:lineRule="auto"/>
        <w:ind w:left="48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13</w:t>
      </w:r>
      <w:r>
        <w:rPr>
          <w:rFonts w:hint="eastAsia" w:ascii="宋体" w:hAnsi="宋体" w:eastAsia="宋体" w:cs="Times New Roman"/>
          <w:szCs w:val="21"/>
        </w:rPr>
        <w:t>）能够统筹协调好服务项目，为采购人提供合法、安全、有效、和谐的服务保障；</w:t>
      </w:r>
    </w:p>
    <w:p w14:paraId="1A802962">
      <w:pPr>
        <w:spacing w:line="360" w:lineRule="auto"/>
        <w:ind w:left="480"/>
        <w:rPr>
          <w:rFonts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14</w:t>
      </w:r>
      <w:r>
        <w:rPr>
          <w:rFonts w:hint="eastAsia" w:ascii="宋体" w:hAnsi="宋体" w:eastAsia="宋体" w:cs="Times New Roman"/>
          <w:szCs w:val="21"/>
        </w:rPr>
        <w:t>）具有良好的上传下达、沟通、组织、协调与执行能力。能够凝心聚力，带领物业服务团队顺利完成采购人所交予的服务任务；能够将服务做到主动化、提前化、规范化、制度化、精细化、优质化；</w:t>
      </w:r>
    </w:p>
    <w:p w14:paraId="274BB2AE">
      <w:pPr>
        <w:spacing w:line="360" w:lineRule="auto"/>
        <w:ind w:left="48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15）对采购人所采购的各个岗位业务服务的规则和流程能够第一时间进行了解把握。保持对项目各种现状或潜在问题的警惕性和思辨性，善于发现其中的不足并积极沟通完善。平时发扬以身作则的精神，深入一线坚持调研并在关键时刻可以出面有担当。</w:t>
      </w:r>
    </w:p>
    <w:p w14:paraId="7E7D1370">
      <w:pPr>
        <w:spacing w:line="360" w:lineRule="auto"/>
        <w:ind w:left="260" w:right="146" w:firstLine="420" w:firstLineChars="200"/>
        <w:rPr>
          <w:rFonts w:hint="eastAsia" w:ascii="宋体" w:hAnsi="宋体" w:eastAsia="宋体" w:cs="Times New Roman"/>
          <w:szCs w:val="21"/>
        </w:rPr>
      </w:pPr>
    </w:p>
    <w:p w14:paraId="2E63D27D">
      <w:pPr>
        <w:numPr>
          <w:ilvl w:val="0"/>
          <w:numId w:val="0"/>
        </w:numPr>
        <w:spacing w:line="360" w:lineRule="auto"/>
        <w:ind w:left="0" w:leftChars="0" w:firstLine="0" w:firstLineChars="0"/>
        <w:rPr>
          <w:rFonts w:hint="eastAsia" w:ascii="宋体" w:hAnsi="宋体" w:eastAsia="宋体" w:cs="Times New Roman"/>
          <w:b/>
          <w:bCs/>
          <w:szCs w:val="21"/>
          <w:lang w:val="en-US" w:eastAsia="zh-CN"/>
        </w:rPr>
      </w:pPr>
      <w:r>
        <w:rPr>
          <w:rFonts w:hint="eastAsia" w:ascii="宋体" w:hAnsi="宋体" w:eastAsia="宋体" w:cs="Times New Roman"/>
          <w:b/>
          <w:bCs/>
          <w:szCs w:val="21"/>
          <w:lang w:val="en-US" w:eastAsia="zh-CN"/>
        </w:rPr>
        <w:t>项目二：项目副经理（1人）</w:t>
      </w:r>
    </w:p>
    <w:p w14:paraId="2DBF7422">
      <w:pPr>
        <w:spacing w:line="360" w:lineRule="auto"/>
        <w:ind w:firstLine="420" w:firstLineChars="200"/>
        <w:rPr>
          <w:rFonts w:ascii="宋体" w:hAnsi="宋体" w:eastAsia="宋体" w:cs="Times New Roman"/>
          <w:szCs w:val="21"/>
        </w:rPr>
      </w:pPr>
      <w:r>
        <w:rPr>
          <w:rFonts w:hint="eastAsia" w:ascii="宋体" w:hAnsi="宋体" w:eastAsia="宋体" w:cs="Times New Roman"/>
          <w:szCs w:val="21"/>
          <w:lang w:val="en-US" w:eastAsia="zh-CN"/>
        </w:rPr>
        <w:t>1.</w:t>
      </w:r>
      <w:r>
        <w:rPr>
          <w:rFonts w:hint="eastAsia" w:ascii="宋体" w:hAnsi="宋体" w:eastAsia="宋体" w:cs="Times New Roman"/>
          <w:szCs w:val="21"/>
        </w:rPr>
        <w:t>岗位设置：1岗，编制数1人</w:t>
      </w:r>
    </w:p>
    <w:p w14:paraId="56274952">
      <w:pPr>
        <w:spacing w:line="360" w:lineRule="auto"/>
        <w:ind w:left="480"/>
        <w:rPr>
          <w:rFonts w:hint="eastAsia" w:ascii="宋体" w:hAnsi="宋体" w:eastAsia="宋体" w:cs="Times New Roman"/>
          <w:szCs w:val="21"/>
        </w:rPr>
      </w:pPr>
      <w:r>
        <w:rPr>
          <w:rFonts w:hint="eastAsia" w:ascii="宋体" w:hAnsi="宋体" w:eastAsia="宋体" w:cs="Times New Roman"/>
          <w:szCs w:val="21"/>
        </w:rPr>
        <w:t>2 岗位职责要求</w:t>
      </w:r>
    </w:p>
    <w:p w14:paraId="6F97A12E">
      <w:pPr>
        <w:numPr>
          <w:ilvl w:val="0"/>
          <w:numId w:val="2"/>
        </w:numPr>
        <w:spacing w:line="360" w:lineRule="auto"/>
        <w:ind w:left="260" w:right="146"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大学本科</w:t>
      </w:r>
      <w:r>
        <w:rPr>
          <w:rFonts w:hint="eastAsia" w:ascii="宋体" w:hAnsi="宋体" w:eastAsia="宋体" w:cs="Times New Roman"/>
          <w:szCs w:val="21"/>
        </w:rPr>
        <w:t>及以上学历（须提供毕业证书）；</w:t>
      </w:r>
    </w:p>
    <w:p w14:paraId="6C348A14">
      <w:pPr>
        <w:numPr>
          <w:ilvl w:val="0"/>
          <w:numId w:val="2"/>
        </w:numPr>
        <w:spacing w:line="360" w:lineRule="auto"/>
        <w:ind w:left="260" w:right="146"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具有中级职称（由人社部颁发，网上可核验）须提供证书复印件或扫描件；</w:t>
      </w:r>
    </w:p>
    <w:p w14:paraId="1622D4D2">
      <w:pPr>
        <w:numPr>
          <w:ilvl w:val="0"/>
          <w:numId w:val="2"/>
        </w:numPr>
        <w:spacing w:line="360" w:lineRule="auto"/>
        <w:ind w:left="260" w:leftChars="0" w:firstLine="420" w:firstLineChars="200"/>
        <w:rPr>
          <w:rFonts w:hint="eastAsia" w:ascii="宋体" w:hAnsi="宋体" w:eastAsia="宋体" w:cs="Times New Roman"/>
          <w:szCs w:val="21"/>
          <w:lang w:eastAsia="zh-CN"/>
        </w:rPr>
      </w:pPr>
      <w:r>
        <w:rPr>
          <w:rFonts w:hint="eastAsia" w:ascii="宋体" w:hAnsi="宋体" w:eastAsia="宋体" w:cs="Times New Roman"/>
          <w:szCs w:val="21"/>
        </w:rPr>
        <w:t>具有</w:t>
      </w:r>
      <w:r>
        <w:rPr>
          <w:rFonts w:hint="eastAsia" w:ascii="宋体" w:hAnsi="宋体" w:eastAsia="宋体" w:cs="Times New Roman"/>
          <w:szCs w:val="21"/>
          <w:lang w:val="en-US" w:eastAsia="zh-CN"/>
        </w:rPr>
        <w:t>5年</w:t>
      </w:r>
      <w:r>
        <w:rPr>
          <w:rFonts w:hint="eastAsia" w:ascii="宋体" w:hAnsi="宋体" w:eastAsia="宋体" w:cs="Times New Roman"/>
          <w:szCs w:val="21"/>
          <w:lang w:eastAsia="zh-CN"/>
        </w:rPr>
        <w:t>（含）</w:t>
      </w:r>
      <w:r>
        <w:rPr>
          <w:rFonts w:hint="eastAsia" w:ascii="宋体" w:hAnsi="宋体" w:eastAsia="宋体" w:cs="Times New Roman"/>
          <w:szCs w:val="21"/>
          <w:lang w:val="en-US" w:eastAsia="zh-CN"/>
        </w:rPr>
        <w:t>以上</w:t>
      </w:r>
      <w:r>
        <w:rPr>
          <w:rFonts w:hint="eastAsia" w:ascii="宋体" w:hAnsi="宋体" w:eastAsia="宋体" w:cs="Times New Roman"/>
          <w:szCs w:val="21"/>
        </w:rPr>
        <w:t>开放</w:t>
      </w:r>
      <w:r>
        <w:rPr>
          <w:rFonts w:hint="eastAsia" w:ascii="宋体" w:hAnsi="宋体" w:eastAsia="宋体" w:cs="Times New Roman"/>
          <w:szCs w:val="21"/>
          <w:lang w:val="en-US" w:eastAsia="zh-CN"/>
        </w:rPr>
        <w:t>场馆</w:t>
      </w:r>
      <w:r>
        <w:rPr>
          <w:rFonts w:hint="eastAsia" w:ascii="宋体" w:hAnsi="宋体" w:eastAsia="宋体" w:cs="Times New Roman"/>
          <w:szCs w:val="21"/>
        </w:rPr>
        <w:t>管理经验（须提供相关证明材料），能够处理突发事件的能力，年龄</w:t>
      </w:r>
      <w:r>
        <w:rPr>
          <w:rFonts w:hint="eastAsia" w:ascii="宋体" w:hAnsi="宋体" w:eastAsia="宋体" w:cs="Times New Roman"/>
          <w:szCs w:val="21"/>
          <w:lang w:val="en-US" w:eastAsia="zh-CN"/>
        </w:rPr>
        <w:t>55周</w:t>
      </w:r>
      <w:r>
        <w:rPr>
          <w:rFonts w:hint="eastAsia" w:ascii="宋体" w:hAnsi="宋体" w:eastAsia="宋体" w:cs="Times New Roman"/>
          <w:szCs w:val="21"/>
        </w:rPr>
        <w:t>岁</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含</w:t>
      </w:r>
      <w:r>
        <w:rPr>
          <w:rFonts w:hint="eastAsia" w:ascii="宋体" w:hAnsi="宋体" w:eastAsia="宋体" w:cs="Times New Roman"/>
          <w:szCs w:val="21"/>
          <w:lang w:eastAsia="zh-CN"/>
        </w:rPr>
        <w:t>）以内；</w:t>
      </w:r>
    </w:p>
    <w:p w14:paraId="486AB43C">
      <w:pPr>
        <w:numPr>
          <w:ilvl w:val="0"/>
          <w:numId w:val="2"/>
        </w:numPr>
        <w:spacing w:line="360" w:lineRule="auto"/>
        <w:ind w:left="260" w:leftChars="0" w:firstLine="420" w:firstLineChars="200"/>
        <w:rPr>
          <w:rFonts w:hint="eastAsia" w:ascii="宋体" w:hAnsi="宋体" w:eastAsia="宋体" w:cs="Times New Roman"/>
          <w:szCs w:val="21"/>
          <w:lang w:eastAsia="zh-CN"/>
        </w:rPr>
      </w:pPr>
      <w:r>
        <w:rPr>
          <w:rFonts w:hint="eastAsia" w:ascii="宋体" w:hAnsi="宋体" w:eastAsia="宋体" w:cs="Times New Roman"/>
          <w:szCs w:val="21"/>
          <w:lang w:eastAsia="zh-CN"/>
        </w:rPr>
        <w:t>身体状况适合本岗位任职要求（须提供3个月内体检证明）；</w:t>
      </w:r>
    </w:p>
    <w:p w14:paraId="7401D45C">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5</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协助项目经理与采购人就各相关部分进行沟通，确保服务合同约定的各服务方案按标准执行到位；</w:t>
      </w:r>
    </w:p>
    <w:p w14:paraId="4CBAE3E3">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（6）协助项目经理对项目各岗位人员按计划进行培训、考核，确保客户满意度达到95%以上；</w:t>
      </w:r>
    </w:p>
    <w:p w14:paraId="45D68E6C">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（7）协助项目经理保质保量落实采购人安排的其他工作；</w:t>
      </w:r>
    </w:p>
    <w:p w14:paraId="182C76EA">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（8）协助采购人并按采购人要求做好馆内能源管理系统的需求和功能规划及日常管理； </w:t>
      </w:r>
    </w:p>
    <w:p w14:paraId="7DE0D22D">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（9）协助采购人并按采购人要求做好馆内能源数据的深度挖掘和分析利用； </w:t>
      </w:r>
    </w:p>
    <w:p w14:paraId="56D6D60A">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（10 协助采购人并按采购人要求做好馆内用能的评估和诊断，挖掘节能空间； </w:t>
      </w:r>
    </w:p>
    <w:p w14:paraId="321B44F2">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（11）协助采购人并按采购人要求做好馆内能源管理工作考核指标的制定和考核监督； </w:t>
      </w:r>
    </w:p>
    <w:p w14:paraId="3970924F">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（12）协助采购人并按采购人要求做好馆内能源领域的需求收集和评审； </w:t>
      </w:r>
    </w:p>
    <w:p w14:paraId="3F7FDE59">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（13）协助采购人并按采购人要求做好馆内能源管理体系建立和运行工作； </w:t>
      </w:r>
    </w:p>
    <w:p w14:paraId="7424AAF1">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（14）协助采购人并按采购人要求做好馆内碳核查应对工作； </w:t>
      </w:r>
    </w:p>
    <w:p w14:paraId="6FF16DFF">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（15）协助采购人并按采购人要求做好节能改造技术、节能改造项目推进及节 </w:t>
      </w:r>
    </w:p>
    <w:p w14:paraId="3D404ADD">
      <w:pPr>
        <w:spacing w:line="360" w:lineRule="auto"/>
        <w:ind w:left="260" w:right="146"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 xml:space="preserve">能成果评估。 </w:t>
      </w:r>
    </w:p>
    <w:p w14:paraId="71328AB1">
      <w:pPr>
        <w:spacing w:line="360" w:lineRule="auto"/>
        <w:ind w:left="260" w:right="146" w:firstLine="420" w:firstLineChars="200"/>
        <w:rPr>
          <w:rFonts w:hint="eastAsia" w:ascii="Times New Roman" w:hAnsi="宋体" w:eastAsia="宋体" w:cs="Times New Roman"/>
          <w:sz w:val="21"/>
          <w:szCs w:val="21"/>
          <w:lang w:eastAsia="zh-CN"/>
        </w:rPr>
      </w:pPr>
      <w:r>
        <w:rPr>
          <w:rFonts w:hint="eastAsia" w:ascii="宋体" w:hAnsi="宋体" w:eastAsia="宋体" w:cs="Times New Roman"/>
          <w:szCs w:val="21"/>
          <w:lang w:val="en-US" w:eastAsia="zh-CN"/>
        </w:rPr>
        <w:t>（16）熟悉国家、行业相关能源法规、管理标准和北京市相关要求、了解耗能设备、生产工艺和流程，具备较强的研究和学习能力，有较强的文字组织能力和沟通能力，有责任心。</w:t>
      </w:r>
    </w:p>
    <w:p w14:paraId="59E25E71">
      <w:pPr>
        <w:widowControl w:val="0"/>
        <w:spacing w:before="120" w:line="360" w:lineRule="auto"/>
        <w:jc w:val="both"/>
        <w:rPr>
          <w:rFonts w:hint="eastAsia" w:ascii="宋体" w:hAnsi="宋体" w:eastAsia="宋体" w:cs="Times New Roman"/>
          <w:kern w:val="2"/>
          <w:sz w:val="24"/>
          <w:szCs w:val="24"/>
          <w:lang w:val="en-US" w:eastAsia="zh-CN" w:bidi="ar-SA"/>
        </w:rPr>
      </w:pPr>
    </w:p>
    <w:p w14:paraId="41660EC7">
      <w:pPr>
        <w:spacing w:line="360" w:lineRule="auto"/>
        <w:ind w:firstLine="0" w:firstLineChars="0"/>
        <w:rPr>
          <w:rFonts w:hint="eastAsia" w:ascii="宋体" w:hAnsi="宋体" w:eastAsia="宋体" w:cs="Times New Roman"/>
          <w:b/>
          <w:bCs/>
          <w:szCs w:val="21"/>
        </w:rPr>
      </w:pPr>
      <w:r>
        <w:rPr>
          <w:rFonts w:hint="eastAsia" w:ascii="Times New Roman" w:hAnsi="Times New Roman" w:eastAsia="宋体" w:cs="Times New Roman"/>
          <w:b/>
          <w:bCs/>
          <w:szCs w:val="21"/>
          <w:lang w:eastAsia="zh-CN"/>
        </w:rPr>
        <w:t>项目</w:t>
      </w:r>
      <w:r>
        <w:rPr>
          <w:rFonts w:hint="eastAsia" w:ascii="Times New Roman" w:hAnsi="Times New Roman" w:eastAsia="宋体" w:cs="Times New Roman"/>
          <w:b/>
          <w:bCs/>
          <w:szCs w:val="21"/>
          <w:lang w:val="en-US" w:eastAsia="zh-CN"/>
        </w:rPr>
        <w:t>三</w:t>
      </w:r>
      <w:r>
        <w:rPr>
          <w:rFonts w:hint="eastAsia" w:ascii="Times New Roman" w:hAnsi="Times New Roman" w:eastAsia="宋体" w:cs="Times New Roman"/>
          <w:b/>
          <w:bCs/>
          <w:szCs w:val="21"/>
          <w:lang w:eastAsia="zh-CN"/>
        </w:rPr>
        <w:t>：</w:t>
      </w:r>
      <w:r>
        <w:rPr>
          <w:rFonts w:hint="eastAsia" w:ascii="宋体" w:hAnsi="宋体" w:eastAsia="宋体" w:cs="Times New Roman"/>
          <w:b/>
          <w:bCs/>
          <w:szCs w:val="21"/>
          <w:lang w:val="en-US" w:eastAsia="zh-CN"/>
        </w:rPr>
        <w:t>开放</w:t>
      </w:r>
      <w:r>
        <w:rPr>
          <w:rFonts w:hint="eastAsia" w:ascii="宋体" w:hAnsi="宋体" w:eastAsia="宋体" w:cs="Times New Roman"/>
          <w:b/>
          <w:bCs/>
          <w:szCs w:val="21"/>
        </w:rPr>
        <w:t>服务主管</w:t>
      </w: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1人</w:t>
      </w:r>
      <w:r>
        <w:rPr>
          <w:rFonts w:hint="eastAsia" w:ascii="宋体" w:hAnsi="宋体" w:eastAsia="宋体" w:cs="Times New Roman"/>
          <w:b/>
          <w:bCs/>
          <w:szCs w:val="21"/>
          <w:lang w:eastAsia="zh-CN"/>
        </w:rPr>
        <w:t>）</w:t>
      </w:r>
    </w:p>
    <w:p w14:paraId="45C246DA">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 岗位设置：1岗，编制数1人</w:t>
      </w:r>
    </w:p>
    <w:p w14:paraId="7468F953">
      <w:pPr>
        <w:spacing w:line="360" w:lineRule="auto"/>
        <w:ind w:left="480"/>
        <w:rPr>
          <w:rFonts w:ascii="宋体" w:hAnsi="宋体" w:eastAsia="宋体" w:cs="Times New Roman"/>
          <w:szCs w:val="21"/>
        </w:rPr>
      </w:pPr>
      <w:r>
        <w:rPr>
          <w:rFonts w:hint="eastAsia" w:ascii="宋体" w:hAnsi="宋体" w:eastAsia="宋体" w:cs="Times New Roman"/>
          <w:szCs w:val="21"/>
        </w:rPr>
        <w:t>2 岗位职责要求</w:t>
      </w:r>
    </w:p>
    <w:p w14:paraId="7F4B8321">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大学本科</w:t>
      </w:r>
      <w:r>
        <w:rPr>
          <w:rFonts w:hint="eastAsia" w:ascii="宋体" w:hAnsi="宋体" w:eastAsia="宋体" w:cs="Times New Roman"/>
          <w:szCs w:val="21"/>
        </w:rPr>
        <w:t>及以上学历（须提供毕业证书）；</w:t>
      </w:r>
    </w:p>
    <w:p w14:paraId="1757727D">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（2）普通话标准，语言吐字清晰；</w:t>
      </w:r>
    </w:p>
    <w:p w14:paraId="6519569D">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（3）身体状况适合本岗位任职要求（须提供3个月内体检证明）；</w:t>
      </w:r>
    </w:p>
    <w:p w14:paraId="07B3417C">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（4）性格开朗，具有良好、平和的性格特征和面对突发事件的应变能力；</w:t>
      </w:r>
    </w:p>
    <w:p w14:paraId="756D113F">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（5）具有良好的沟通能力和语言表达能力，普通话发音标准、吐字清晰；</w:t>
      </w:r>
    </w:p>
    <w:p w14:paraId="7FB6B4F6">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（6）具有一定的英语对话能力；</w:t>
      </w:r>
    </w:p>
    <w:p w14:paraId="6142D8BD">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（7）具有高度的责任心、良好的服务意识和热情的服务态度；</w:t>
      </w:r>
    </w:p>
    <w:p w14:paraId="49A69456">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（8）能够很好地完成各项任务，做好上通下达的工作；</w:t>
      </w:r>
    </w:p>
    <w:p w14:paraId="1D49C289">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（9）能够处理突发事件的能力，年龄</w:t>
      </w:r>
      <w:r>
        <w:rPr>
          <w:rFonts w:hint="eastAsia" w:ascii="宋体" w:hAnsi="宋体" w:eastAsia="宋体" w:cs="Times New Roman"/>
          <w:szCs w:val="21"/>
          <w:lang w:val="en-US" w:eastAsia="zh-CN"/>
        </w:rPr>
        <w:t>30周</w:t>
      </w:r>
      <w:r>
        <w:rPr>
          <w:rFonts w:hint="eastAsia" w:ascii="宋体" w:hAnsi="宋体" w:eastAsia="宋体" w:cs="Times New Roman"/>
          <w:szCs w:val="21"/>
        </w:rPr>
        <w:t>岁</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含</w:t>
      </w:r>
      <w:r>
        <w:rPr>
          <w:rFonts w:hint="eastAsia" w:ascii="宋体" w:hAnsi="宋体" w:eastAsia="宋体" w:cs="Times New Roman"/>
          <w:szCs w:val="21"/>
          <w:lang w:eastAsia="zh-CN"/>
        </w:rPr>
        <w:t>）以内</w:t>
      </w:r>
      <w:r>
        <w:rPr>
          <w:rFonts w:hint="eastAsia" w:ascii="宋体" w:hAnsi="宋体" w:eastAsia="宋体" w:cs="Times New Roman"/>
          <w:szCs w:val="21"/>
        </w:rPr>
        <w:t>，女性身高1.6</w:t>
      </w:r>
      <w:r>
        <w:rPr>
          <w:rFonts w:hint="eastAsia" w:ascii="宋体" w:hAnsi="宋体" w:eastAsia="宋体" w:cs="Times New Roman"/>
          <w:szCs w:val="21"/>
          <w:lang w:val="en-US" w:eastAsia="zh-CN"/>
        </w:rPr>
        <w:t>5</w:t>
      </w:r>
      <w:r>
        <w:rPr>
          <w:rFonts w:hint="eastAsia" w:ascii="宋体" w:hAnsi="宋体" w:eastAsia="宋体" w:cs="Times New Roman"/>
          <w:szCs w:val="21"/>
        </w:rPr>
        <w:t>米</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含</w:t>
      </w:r>
      <w:r>
        <w:rPr>
          <w:rFonts w:hint="eastAsia" w:ascii="宋体" w:hAnsi="宋体" w:eastAsia="宋体" w:cs="Times New Roman"/>
          <w:szCs w:val="21"/>
          <w:lang w:eastAsia="zh-CN"/>
        </w:rPr>
        <w:t>）</w:t>
      </w:r>
      <w:r>
        <w:rPr>
          <w:rFonts w:hint="eastAsia" w:ascii="宋体" w:hAnsi="宋体" w:eastAsia="宋体" w:cs="Times New Roman"/>
          <w:szCs w:val="21"/>
        </w:rPr>
        <w:t>以上</w:t>
      </w:r>
      <w:bookmarkStart w:id="4" w:name="_GoBack"/>
      <w:bookmarkEnd w:id="4"/>
      <w:r>
        <w:rPr>
          <w:rFonts w:hint="eastAsia" w:ascii="宋体" w:hAnsi="宋体" w:eastAsia="宋体" w:cs="Times New Roman"/>
          <w:szCs w:val="21"/>
        </w:rPr>
        <w:t>；</w:t>
      </w:r>
    </w:p>
    <w:p w14:paraId="12B44D25">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（10）具有5年（含）以上开放场馆管理经验（须提供相关证明材料）；</w:t>
      </w:r>
    </w:p>
    <w:p w14:paraId="37565A3F">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（11）具备救护技能证（须提供有效证书复印件）；</w:t>
      </w:r>
    </w:p>
    <w:p w14:paraId="3FB2D949">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（12）每周向采购人对近期工作进行汇报。</w:t>
      </w:r>
    </w:p>
    <w:p w14:paraId="7297FC0A">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p>
    <w:p w14:paraId="783B625C">
      <w:pPr>
        <w:widowControl w:val="0"/>
        <w:snapToGrid w:val="0"/>
        <w:spacing w:line="360" w:lineRule="auto"/>
        <w:ind w:firstLine="422" w:firstLineChars="200"/>
        <w:jc w:val="left"/>
        <w:rPr>
          <w:rFonts w:hint="eastAsia" w:ascii="Times New Roman" w:hAnsi="宋体" w:eastAsia="宋体" w:cs="Times New Roman"/>
          <w:b/>
          <w:bCs/>
          <w:kern w:val="0"/>
          <w:sz w:val="21"/>
          <w:szCs w:val="21"/>
          <w:lang w:val="en-US" w:eastAsia="zh-CN" w:bidi="ar-SA"/>
        </w:rPr>
      </w:pPr>
      <w:r>
        <w:rPr>
          <w:rFonts w:hint="eastAsia" w:ascii="Times New Roman" w:hAnsi="宋体" w:eastAsia="宋体" w:cs="Times New Roman"/>
          <w:b/>
          <w:bCs/>
          <w:kern w:val="0"/>
          <w:sz w:val="21"/>
          <w:szCs w:val="21"/>
          <w:lang w:val="en-US" w:eastAsia="zh-CN" w:bidi="ar-SA"/>
        </w:rPr>
        <w:t>项目四：保洁绿化服务主管</w:t>
      </w:r>
      <w:r>
        <w:rPr>
          <w:rFonts w:hint="eastAsia" w:ascii="宋体" w:hAnsi="宋体" w:eastAsia="宋体" w:cs="Times New Roman"/>
          <w:b/>
          <w:bCs/>
          <w:kern w:val="2"/>
          <w:sz w:val="21"/>
          <w:szCs w:val="21"/>
          <w:lang w:val="en-US" w:eastAsia="zh-CN" w:bidi="ar-SA"/>
        </w:rPr>
        <w:t>（1人）</w:t>
      </w:r>
    </w:p>
    <w:p w14:paraId="2CE6FD75">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1 岗位设置：1岗，编制数不少于1人</w:t>
      </w:r>
    </w:p>
    <w:p w14:paraId="2B686F9E">
      <w:pPr>
        <w:spacing w:line="360" w:lineRule="auto"/>
        <w:ind w:left="480" w:firstLine="210" w:firstLineChars="100"/>
        <w:rPr>
          <w:rFonts w:ascii="宋体" w:hAnsi="宋体" w:eastAsia="宋体" w:cs="Times New Roman"/>
          <w:szCs w:val="21"/>
        </w:rPr>
      </w:pPr>
      <w:r>
        <w:rPr>
          <w:rFonts w:hint="eastAsia" w:ascii="宋体" w:hAnsi="宋体" w:eastAsia="宋体" w:cs="Times New Roman"/>
          <w:szCs w:val="21"/>
        </w:rPr>
        <w:t>2 岗位职责要求</w:t>
      </w:r>
    </w:p>
    <w:p w14:paraId="0D43CA53">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大学本科</w:t>
      </w:r>
      <w:r>
        <w:rPr>
          <w:rFonts w:hint="eastAsia" w:ascii="宋体" w:hAnsi="宋体" w:eastAsia="宋体" w:cs="Times New Roman"/>
          <w:szCs w:val="21"/>
          <w:lang w:eastAsia="zh-CN"/>
        </w:rPr>
        <w:t>及</w:t>
      </w:r>
      <w:r>
        <w:rPr>
          <w:rFonts w:hint="eastAsia" w:ascii="宋体" w:hAnsi="宋体" w:eastAsia="宋体" w:cs="Times New Roman"/>
          <w:szCs w:val="21"/>
        </w:rPr>
        <w:t>以上学历（须提供毕业证书）；</w:t>
      </w:r>
    </w:p>
    <w:p w14:paraId="12E7D9A3">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（2）普通话标准，语言吐字清晰；</w:t>
      </w:r>
    </w:p>
    <w:p w14:paraId="65FC2E1F">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（3）身体状况适合本岗位任职要求（须提供3个月内体检证明）；</w:t>
      </w:r>
    </w:p>
    <w:p w14:paraId="5A941B70">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（4）性格开朗，具有良好、平和的性格特征和面对突发事件的应变能力；</w:t>
      </w:r>
    </w:p>
    <w:p w14:paraId="5B0B6E17">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（5）具有良好的沟通能力和语言表达能力，普通话发音标准、吐字清晰；</w:t>
      </w:r>
    </w:p>
    <w:p w14:paraId="57A77AF5">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6</w:t>
      </w:r>
      <w:r>
        <w:rPr>
          <w:rFonts w:hint="eastAsia" w:ascii="宋体" w:hAnsi="宋体" w:eastAsia="宋体" w:cs="Times New Roman"/>
          <w:szCs w:val="21"/>
        </w:rPr>
        <w:t>）具有高度的责任心、良好的服务意识和热情的服务态度；</w:t>
      </w:r>
    </w:p>
    <w:p w14:paraId="2D9CA09C">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7</w:t>
      </w:r>
      <w:r>
        <w:rPr>
          <w:rFonts w:hint="eastAsia" w:ascii="宋体" w:hAnsi="宋体" w:eastAsia="宋体" w:cs="Times New Roman"/>
          <w:szCs w:val="21"/>
        </w:rPr>
        <w:t>）能够很好地完成各项任务，做好上通下达的工作；</w:t>
      </w:r>
    </w:p>
    <w:p w14:paraId="1C2692AA">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8</w:t>
      </w:r>
      <w:r>
        <w:rPr>
          <w:rFonts w:hint="eastAsia" w:ascii="宋体" w:hAnsi="宋体" w:eastAsia="宋体" w:cs="Times New Roman"/>
          <w:szCs w:val="21"/>
        </w:rPr>
        <w:t>）年龄</w:t>
      </w:r>
      <w:r>
        <w:rPr>
          <w:rFonts w:hint="eastAsia" w:ascii="宋体" w:hAnsi="宋体" w:eastAsia="宋体" w:cs="Times New Roman"/>
          <w:szCs w:val="21"/>
          <w:lang w:val="en-US" w:eastAsia="zh-CN"/>
        </w:rPr>
        <w:t>55周</w:t>
      </w:r>
      <w:r>
        <w:rPr>
          <w:rFonts w:hint="eastAsia" w:ascii="宋体" w:hAnsi="宋体" w:eastAsia="宋体" w:cs="Times New Roman"/>
          <w:szCs w:val="21"/>
        </w:rPr>
        <w:t>岁</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含</w:t>
      </w:r>
      <w:r>
        <w:rPr>
          <w:rFonts w:hint="eastAsia" w:ascii="宋体" w:hAnsi="宋体" w:eastAsia="宋体" w:cs="Times New Roman"/>
          <w:szCs w:val="21"/>
          <w:lang w:eastAsia="zh-CN"/>
        </w:rPr>
        <w:t>）以内</w:t>
      </w:r>
      <w:r>
        <w:rPr>
          <w:rFonts w:hint="eastAsia" w:ascii="宋体" w:hAnsi="宋体" w:eastAsia="宋体" w:cs="Times New Roman"/>
          <w:szCs w:val="21"/>
        </w:rPr>
        <w:t>；</w:t>
      </w:r>
    </w:p>
    <w:p w14:paraId="5134B388">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9</w:t>
      </w:r>
      <w:r>
        <w:rPr>
          <w:rFonts w:hint="eastAsia" w:ascii="宋体" w:hAnsi="宋体" w:eastAsia="宋体" w:cs="Times New Roman"/>
          <w:szCs w:val="21"/>
        </w:rPr>
        <w:t>）具有</w:t>
      </w:r>
      <w:r>
        <w:rPr>
          <w:rFonts w:hint="eastAsia" w:ascii="宋体" w:hAnsi="宋体" w:eastAsia="宋体" w:cs="Times New Roman"/>
          <w:szCs w:val="21"/>
          <w:lang w:val="en-US" w:eastAsia="zh-CN"/>
        </w:rPr>
        <w:t>5</w:t>
      </w:r>
      <w:r>
        <w:rPr>
          <w:rFonts w:hint="eastAsia" w:ascii="宋体" w:hAnsi="宋体" w:eastAsia="宋体" w:cs="Times New Roman"/>
          <w:szCs w:val="21"/>
        </w:rPr>
        <w:t>年</w:t>
      </w:r>
      <w:r>
        <w:rPr>
          <w:rFonts w:hint="eastAsia" w:ascii="宋体" w:hAnsi="宋体" w:eastAsia="宋体" w:cs="Times New Roman"/>
          <w:szCs w:val="21"/>
          <w:lang w:eastAsia="zh-CN"/>
        </w:rPr>
        <w:t>（含）</w:t>
      </w:r>
      <w:r>
        <w:rPr>
          <w:rFonts w:hint="eastAsia" w:ascii="宋体" w:hAnsi="宋体" w:eastAsia="宋体" w:cs="Times New Roman"/>
          <w:szCs w:val="21"/>
        </w:rPr>
        <w:t>以上开放</w:t>
      </w:r>
      <w:r>
        <w:rPr>
          <w:rFonts w:hint="eastAsia" w:ascii="宋体" w:hAnsi="宋体" w:eastAsia="宋体" w:cs="Times New Roman"/>
          <w:szCs w:val="21"/>
          <w:lang w:val="en-US" w:eastAsia="zh-CN"/>
        </w:rPr>
        <w:t>场馆保洁及绿化管理</w:t>
      </w:r>
      <w:r>
        <w:rPr>
          <w:rFonts w:hint="eastAsia" w:ascii="宋体" w:hAnsi="宋体" w:eastAsia="宋体" w:cs="Times New Roman"/>
          <w:szCs w:val="21"/>
        </w:rPr>
        <w:t>经验（须提供相关证明材料）。</w:t>
      </w:r>
    </w:p>
    <w:p w14:paraId="32E71DC0">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10</w:t>
      </w:r>
      <w:r>
        <w:rPr>
          <w:rFonts w:hint="eastAsia" w:ascii="宋体" w:hAnsi="宋体" w:eastAsia="宋体" w:cs="Times New Roman"/>
          <w:szCs w:val="21"/>
          <w:lang w:eastAsia="zh-CN"/>
        </w:rPr>
        <w:t>）每周向采购人对近期工作进行汇报。</w:t>
      </w:r>
    </w:p>
    <w:p w14:paraId="126CC86C">
      <w:pPr>
        <w:widowControl w:val="0"/>
        <w:snapToGrid w:val="0"/>
        <w:spacing w:line="360" w:lineRule="auto"/>
        <w:ind w:firstLine="630" w:firstLineChars="300"/>
        <w:jc w:val="left"/>
        <w:rPr>
          <w:rFonts w:hint="eastAsia" w:ascii="Times New Roman" w:hAnsi="宋体" w:eastAsia="宋体" w:cs="Times New Roman"/>
          <w:kern w:val="0"/>
          <w:sz w:val="21"/>
          <w:szCs w:val="21"/>
          <w:lang w:val="en-US" w:eastAsia="zh-CN" w:bidi="ar-SA"/>
        </w:rPr>
      </w:pPr>
    </w:p>
    <w:p w14:paraId="30B83F41">
      <w:pPr>
        <w:widowControl w:val="0"/>
        <w:snapToGrid w:val="0"/>
        <w:spacing w:line="360" w:lineRule="auto"/>
        <w:ind w:firstLine="422" w:firstLineChars="200"/>
        <w:jc w:val="left"/>
        <w:rPr>
          <w:rFonts w:hint="eastAsia" w:ascii="Times New Roman" w:hAnsi="宋体" w:eastAsia="宋体" w:cs="Times New Roman"/>
          <w:b/>
          <w:bCs/>
          <w:kern w:val="0"/>
          <w:sz w:val="21"/>
          <w:szCs w:val="21"/>
          <w:lang w:val="en-US" w:eastAsia="zh-CN" w:bidi="ar-SA"/>
        </w:rPr>
      </w:pPr>
      <w:r>
        <w:rPr>
          <w:rFonts w:hint="eastAsia" w:ascii="Times New Roman" w:hAnsi="宋体" w:eastAsia="宋体" w:cs="Times New Roman"/>
          <w:b/>
          <w:bCs/>
          <w:kern w:val="0"/>
          <w:sz w:val="21"/>
          <w:szCs w:val="21"/>
          <w:lang w:val="en-US" w:eastAsia="zh-CN" w:bidi="ar-SA"/>
        </w:rPr>
        <w:t>项目五：工程服务主管</w:t>
      </w:r>
      <w:r>
        <w:rPr>
          <w:rFonts w:hint="eastAsia" w:ascii="宋体" w:hAnsi="宋体" w:eastAsia="宋体" w:cs="Times New Roman"/>
          <w:b/>
          <w:bCs/>
          <w:kern w:val="2"/>
          <w:sz w:val="21"/>
          <w:szCs w:val="21"/>
          <w:lang w:val="en-US" w:eastAsia="zh-CN" w:bidi="ar-SA"/>
        </w:rPr>
        <w:t>（1人）</w:t>
      </w:r>
    </w:p>
    <w:p w14:paraId="4013C266">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 岗位设置：1岗，编制数1人</w:t>
      </w:r>
    </w:p>
    <w:p w14:paraId="6B62B595">
      <w:pPr>
        <w:spacing w:line="360" w:lineRule="auto"/>
        <w:ind w:left="480"/>
        <w:rPr>
          <w:rFonts w:hint="eastAsia" w:ascii="宋体" w:hAnsi="宋体" w:eastAsia="宋体" w:cs="Times New Roman"/>
          <w:szCs w:val="21"/>
        </w:rPr>
      </w:pPr>
      <w:r>
        <w:rPr>
          <w:rFonts w:hint="eastAsia" w:ascii="宋体" w:hAnsi="宋体" w:eastAsia="宋体" w:cs="Times New Roman"/>
          <w:szCs w:val="21"/>
        </w:rPr>
        <w:t>2 岗位职责要求</w:t>
      </w:r>
    </w:p>
    <w:p w14:paraId="5DAA3B7F">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大学本科</w:t>
      </w:r>
      <w:r>
        <w:rPr>
          <w:rFonts w:hint="eastAsia" w:ascii="宋体" w:hAnsi="宋体" w:eastAsia="宋体" w:cs="Times New Roman"/>
          <w:szCs w:val="21"/>
          <w:lang w:eastAsia="zh-CN"/>
        </w:rPr>
        <w:t>及</w:t>
      </w:r>
      <w:r>
        <w:rPr>
          <w:rFonts w:hint="eastAsia" w:ascii="宋体" w:hAnsi="宋体" w:eastAsia="宋体" w:cs="Times New Roman"/>
          <w:szCs w:val="21"/>
        </w:rPr>
        <w:t>以上学历（须提供毕业证书）；</w:t>
      </w:r>
    </w:p>
    <w:p w14:paraId="265D614A">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（2）</w:t>
      </w:r>
      <w:r>
        <w:rPr>
          <w:rFonts w:hint="eastAsia" w:ascii="宋体" w:hAnsi="宋体" w:eastAsia="宋体" w:cs="Times New Roman"/>
          <w:szCs w:val="21"/>
          <w:lang w:val="en-US" w:eastAsia="zh-CN"/>
        </w:rPr>
        <w:t>具有高压电工证（须提供有效证书复印件）</w:t>
      </w:r>
      <w:r>
        <w:rPr>
          <w:rFonts w:hint="eastAsia" w:ascii="宋体" w:hAnsi="宋体" w:eastAsia="宋体" w:cs="Times New Roman"/>
          <w:szCs w:val="21"/>
        </w:rPr>
        <w:t>；</w:t>
      </w:r>
    </w:p>
    <w:p w14:paraId="05B6980F">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3</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具有低压电工证（须提供有效证书复印件）</w:t>
      </w:r>
      <w:r>
        <w:rPr>
          <w:rFonts w:hint="eastAsia" w:ascii="宋体" w:hAnsi="宋体" w:eastAsia="宋体" w:cs="Times New Roman"/>
          <w:szCs w:val="21"/>
        </w:rPr>
        <w:t>；</w:t>
      </w:r>
    </w:p>
    <w:p w14:paraId="4E7C1CC9">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4</w:t>
      </w:r>
      <w:r>
        <w:rPr>
          <w:rFonts w:hint="eastAsia" w:ascii="宋体" w:hAnsi="宋体" w:eastAsia="宋体" w:cs="Times New Roman"/>
          <w:szCs w:val="21"/>
        </w:rPr>
        <w:t>）身体状况适合本岗位任职要求（须提供3个月内体检证明）；</w:t>
      </w:r>
    </w:p>
    <w:p w14:paraId="522D5DA7">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5</w:t>
      </w:r>
      <w:r>
        <w:rPr>
          <w:rFonts w:hint="eastAsia" w:ascii="宋体" w:hAnsi="宋体" w:eastAsia="宋体" w:cs="Times New Roman"/>
          <w:szCs w:val="21"/>
        </w:rPr>
        <w:t>）性格开朗，具有良好、平和的性格特征和面对突发事件的应变能力；</w:t>
      </w:r>
    </w:p>
    <w:p w14:paraId="29053330">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rPr>
        <w:t>（</w:t>
      </w:r>
      <w:r>
        <w:rPr>
          <w:rFonts w:hint="eastAsia" w:ascii="宋体" w:hAnsi="宋体" w:eastAsia="宋体" w:cs="Times New Roman"/>
          <w:szCs w:val="21"/>
          <w:lang w:val="en-US" w:eastAsia="zh-CN"/>
        </w:rPr>
        <w:t>6</w:t>
      </w:r>
      <w:r>
        <w:rPr>
          <w:rFonts w:hint="eastAsia" w:ascii="宋体" w:hAnsi="宋体" w:eastAsia="宋体" w:cs="Times New Roman"/>
          <w:szCs w:val="21"/>
        </w:rPr>
        <w:t>）具有良好的沟通能力和语言表达能力，普通话发音标准、吐字清晰</w:t>
      </w:r>
      <w:r>
        <w:rPr>
          <w:rFonts w:hint="eastAsia" w:ascii="宋体" w:hAnsi="宋体" w:eastAsia="宋体" w:cs="Times New Roman"/>
          <w:szCs w:val="21"/>
          <w:lang w:eastAsia="zh-CN"/>
        </w:rPr>
        <w:t>；</w:t>
      </w:r>
    </w:p>
    <w:p w14:paraId="29206275">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7</w:t>
      </w:r>
      <w:r>
        <w:rPr>
          <w:rFonts w:hint="eastAsia" w:ascii="宋体" w:hAnsi="宋体" w:eastAsia="宋体" w:cs="Times New Roman"/>
          <w:szCs w:val="21"/>
        </w:rPr>
        <w:t>）具有高度的责任心、良好的服务意识和热情的服务态度；</w:t>
      </w:r>
    </w:p>
    <w:p w14:paraId="5D0C3452">
      <w:pPr>
        <w:spacing w:line="360" w:lineRule="auto"/>
        <w:ind w:firstLine="630" w:firstLineChars="3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8</w:t>
      </w:r>
      <w:r>
        <w:rPr>
          <w:rFonts w:hint="eastAsia" w:ascii="宋体" w:hAnsi="宋体" w:eastAsia="宋体" w:cs="Times New Roman"/>
          <w:szCs w:val="21"/>
        </w:rPr>
        <w:t>）能够很好地完成各项任务，做好上通下达的工作；</w:t>
      </w:r>
    </w:p>
    <w:p w14:paraId="681ACC1E">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rPr>
        <w:t>（</w:t>
      </w:r>
      <w:r>
        <w:rPr>
          <w:rFonts w:hint="eastAsia" w:ascii="宋体" w:hAnsi="宋体" w:eastAsia="宋体" w:cs="Times New Roman"/>
          <w:szCs w:val="21"/>
          <w:lang w:val="en-US" w:eastAsia="zh-CN"/>
        </w:rPr>
        <w:t>9</w:t>
      </w:r>
      <w:r>
        <w:rPr>
          <w:rFonts w:hint="eastAsia" w:ascii="宋体" w:hAnsi="宋体" w:eastAsia="宋体" w:cs="Times New Roman"/>
          <w:szCs w:val="21"/>
        </w:rPr>
        <w:t>）年龄</w:t>
      </w:r>
      <w:r>
        <w:rPr>
          <w:rFonts w:hint="eastAsia" w:ascii="宋体" w:hAnsi="宋体" w:eastAsia="宋体" w:cs="Times New Roman"/>
          <w:szCs w:val="21"/>
          <w:lang w:val="en-US" w:eastAsia="zh-CN"/>
        </w:rPr>
        <w:t>55周</w:t>
      </w:r>
      <w:r>
        <w:rPr>
          <w:rFonts w:hint="eastAsia" w:ascii="宋体" w:hAnsi="宋体" w:eastAsia="宋体" w:cs="Times New Roman"/>
          <w:szCs w:val="21"/>
        </w:rPr>
        <w:t>岁</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含</w:t>
      </w:r>
      <w:r>
        <w:rPr>
          <w:rFonts w:hint="eastAsia" w:ascii="宋体" w:hAnsi="宋体" w:eastAsia="宋体" w:cs="Times New Roman"/>
          <w:szCs w:val="21"/>
          <w:lang w:eastAsia="zh-CN"/>
        </w:rPr>
        <w:t>）以内（</w:t>
      </w:r>
      <w:r>
        <w:rPr>
          <w:rFonts w:hint="eastAsia" w:ascii="宋体" w:hAnsi="宋体" w:eastAsia="宋体" w:cs="Times New Roman"/>
          <w:szCs w:val="21"/>
          <w:lang w:val="en-US" w:eastAsia="zh-CN"/>
        </w:rPr>
        <w:t>男</w:t>
      </w:r>
      <w:r>
        <w:rPr>
          <w:rFonts w:hint="eastAsia" w:ascii="宋体" w:hAnsi="宋体" w:eastAsia="宋体" w:cs="Times New Roman"/>
          <w:szCs w:val="21"/>
          <w:lang w:eastAsia="zh-CN"/>
        </w:rPr>
        <w:t>）；</w:t>
      </w:r>
    </w:p>
    <w:p w14:paraId="637A07C1">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10</w:t>
      </w:r>
      <w:r>
        <w:rPr>
          <w:rFonts w:hint="eastAsia" w:ascii="宋体" w:hAnsi="宋体" w:eastAsia="宋体" w:cs="Times New Roman"/>
          <w:szCs w:val="21"/>
          <w:lang w:eastAsia="zh-CN"/>
        </w:rPr>
        <w:t>）具备大型变配电设备设施运转、维护、检修能力；</w:t>
      </w:r>
    </w:p>
    <w:p w14:paraId="068193ED">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11</w:t>
      </w:r>
      <w:r>
        <w:rPr>
          <w:rFonts w:hint="eastAsia" w:ascii="宋体" w:hAnsi="宋体" w:eastAsia="宋体" w:cs="Times New Roman"/>
          <w:szCs w:val="21"/>
          <w:lang w:eastAsia="zh-CN"/>
        </w:rPr>
        <w:t>）具有制定完备的相关应急预案能力，能处置各种电气异常情况的能力，保障博物馆正常供电；</w:t>
      </w:r>
    </w:p>
    <w:p w14:paraId="7B7F70C8">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12</w:t>
      </w:r>
      <w:r>
        <w:rPr>
          <w:rFonts w:hint="eastAsia" w:ascii="宋体" w:hAnsi="宋体" w:eastAsia="宋体" w:cs="Times New Roman"/>
          <w:szCs w:val="21"/>
          <w:lang w:eastAsia="zh-CN"/>
        </w:rPr>
        <w:t>）具备大型建筑机电设备的运转、维护保养（包括设备的保养）等工作的能力；</w:t>
      </w:r>
    </w:p>
    <w:p w14:paraId="30ECB1D1">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13</w:t>
      </w:r>
      <w:r>
        <w:rPr>
          <w:rFonts w:hint="eastAsia" w:ascii="宋体" w:hAnsi="宋体" w:eastAsia="宋体" w:cs="Times New Roman"/>
          <w:szCs w:val="21"/>
          <w:lang w:eastAsia="zh-CN"/>
        </w:rPr>
        <w:t>）具备一定的设备安装、电源电缆敷设、配电箱安装、设备调试等；</w:t>
      </w:r>
    </w:p>
    <w:p w14:paraId="0566373D">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14</w:t>
      </w:r>
      <w:r>
        <w:rPr>
          <w:rFonts w:hint="eastAsia" w:ascii="宋体" w:hAnsi="宋体" w:eastAsia="宋体" w:cs="Times New Roman"/>
          <w:szCs w:val="21"/>
          <w:lang w:eastAsia="zh-CN"/>
        </w:rPr>
        <w:t>）具有一定的组织、协调能力；</w:t>
      </w:r>
    </w:p>
    <w:p w14:paraId="10D3ABFA">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15</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 xml:space="preserve">具有空调机组，恒温恒湿机组，分体空调，风机盘管等运行、维护、检修能力； </w:t>
      </w:r>
    </w:p>
    <w:p w14:paraId="2616EBD5">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val="en-US" w:eastAsia="zh-CN"/>
        </w:rPr>
        <w:t xml:space="preserve">（16）具有管道系统运行、维护、检修能力； </w:t>
      </w:r>
    </w:p>
    <w:p w14:paraId="271E1F17">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val="en-US" w:eastAsia="zh-CN"/>
        </w:rPr>
        <w:t>（17）具有集水坑、沉积池、管道井的日常巡查、维护、检修能力；</w:t>
      </w:r>
    </w:p>
    <w:p w14:paraId="19499413">
      <w:pPr>
        <w:spacing w:line="360" w:lineRule="auto"/>
        <w:ind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18</w:t>
      </w:r>
      <w:r>
        <w:rPr>
          <w:rFonts w:hint="eastAsia" w:ascii="宋体" w:hAnsi="宋体" w:eastAsia="宋体" w:cs="Times New Roman"/>
          <w:szCs w:val="21"/>
          <w:lang w:eastAsia="zh-CN"/>
        </w:rPr>
        <w:t>）每周向采购人对近期工作进行汇报。</w:t>
      </w:r>
    </w:p>
    <w:p w14:paraId="737AC932">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p>
    <w:p w14:paraId="09D25435">
      <w:pPr>
        <w:widowControl w:val="0"/>
        <w:snapToGrid w:val="0"/>
        <w:spacing w:line="360" w:lineRule="auto"/>
        <w:ind w:firstLine="211" w:firstLineChars="100"/>
        <w:jc w:val="left"/>
        <w:rPr>
          <w:rFonts w:hint="eastAsia" w:ascii="Times New Roman" w:hAnsi="宋体" w:eastAsia="宋体" w:cs="Times New Roman"/>
          <w:b/>
          <w:bCs/>
          <w:kern w:val="0"/>
          <w:sz w:val="21"/>
          <w:szCs w:val="21"/>
          <w:lang w:val="en-US" w:eastAsia="zh-CN" w:bidi="ar-SA"/>
        </w:rPr>
      </w:pPr>
      <w:r>
        <w:rPr>
          <w:rFonts w:hint="eastAsia" w:ascii="Times New Roman" w:hAnsi="宋体" w:eastAsia="宋体" w:cs="Times New Roman"/>
          <w:b/>
          <w:bCs/>
          <w:kern w:val="0"/>
          <w:sz w:val="21"/>
          <w:szCs w:val="21"/>
          <w:lang w:val="en-US" w:eastAsia="zh-CN" w:bidi="ar-SA"/>
        </w:rPr>
        <w:t>项目六：综合服务主管</w:t>
      </w:r>
      <w:r>
        <w:rPr>
          <w:rFonts w:hint="eastAsia" w:ascii="宋体" w:hAnsi="宋体" w:eastAsia="宋体" w:cs="Times New Roman"/>
          <w:b/>
          <w:bCs/>
          <w:kern w:val="2"/>
          <w:sz w:val="21"/>
          <w:szCs w:val="21"/>
          <w:lang w:val="en-US" w:eastAsia="zh-CN" w:bidi="ar-SA"/>
        </w:rPr>
        <w:t>（1人）</w:t>
      </w:r>
    </w:p>
    <w:p w14:paraId="3CDEAFC5">
      <w:pPr>
        <w:spacing w:line="360" w:lineRule="auto"/>
        <w:ind w:firstLine="420" w:firstLineChars="200"/>
        <w:rPr>
          <w:rFonts w:hint="eastAsia" w:ascii="Times New Roman" w:hAnsi="宋体" w:eastAsia="宋体" w:cs="Times New Roman"/>
          <w:sz w:val="21"/>
          <w:szCs w:val="21"/>
          <w:lang w:eastAsia="zh-CN"/>
        </w:rPr>
      </w:pPr>
      <w:r>
        <w:rPr>
          <w:rFonts w:hint="eastAsia" w:ascii="宋体" w:hAnsi="宋体" w:eastAsia="宋体" w:cs="Times New Roman"/>
          <w:szCs w:val="21"/>
        </w:rPr>
        <w:t>1 岗位设置：1岗，编制数1人</w:t>
      </w:r>
    </w:p>
    <w:p w14:paraId="250EAA25">
      <w:pPr>
        <w:spacing w:line="360" w:lineRule="auto"/>
        <w:ind w:left="480"/>
        <w:rPr>
          <w:rFonts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大学</w:t>
      </w:r>
      <w:r>
        <w:rPr>
          <w:rFonts w:hint="eastAsia" w:ascii="宋体" w:hAnsi="宋体" w:eastAsia="宋体" w:cs="Times New Roman"/>
          <w:szCs w:val="21"/>
          <w:lang w:eastAsia="zh-CN"/>
        </w:rPr>
        <w:t>本科及</w:t>
      </w:r>
      <w:r>
        <w:rPr>
          <w:rFonts w:hint="eastAsia" w:ascii="宋体" w:hAnsi="宋体" w:eastAsia="宋体" w:cs="Times New Roman"/>
          <w:szCs w:val="21"/>
        </w:rPr>
        <w:t>以上学历（须提供毕业证书）；</w:t>
      </w:r>
    </w:p>
    <w:p w14:paraId="27193C74">
      <w:pPr>
        <w:spacing w:line="360" w:lineRule="auto"/>
        <w:ind w:left="480"/>
        <w:rPr>
          <w:rFonts w:ascii="宋体" w:hAnsi="宋体" w:eastAsia="宋体" w:cs="Times New Roman"/>
          <w:szCs w:val="21"/>
        </w:rPr>
      </w:pPr>
      <w:r>
        <w:rPr>
          <w:rFonts w:hint="eastAsia" w:ascii="宋体" w:hAnsi="宋体" w:eastAsia="宋体" w:cs="Times New Roman"/>
          <w:szCs w:val="21"/>
        </w:rPr>
        <w:t>（2）具有一定的英语对话能力；</w:t>
      </w:r>
    </w:p>
    <w:p w14:paraId="4A9D5E31">
      <w:pPr>
        <w:spacing w:line="360" w:lineRule="auto"/>
        <w:ind w:left="480"/>
        <w:rPr>
          <w:rFonts w:hint="eastAsia" w:ascii="宋体" w:hAnsi="宋体" w:eastAsia="宋体" w:cs="Times New Roman"/>
          <w:szCs w:val="21"/>
          <w:lang w:eastAsia="zh-CN"/>
        </w:rPr>
      </w:pPr>
      <w:r>
        <w:rPr>
          <w:rFonts w:hint="eastAsia" w:ascii="宋体" w:hAnsi="宋体" w:eastAsia="宋体" w:cs="Times New Roman"/>
          <w:szCs w:val="21"/>
        </w:rPr>
        <w:t>（3）身体状况适合本岗位任职要求（须提供3个月内体检证明）</w:t>
      </w:r>
      <w:r>
        <w:rPr>
          <w:rFonts w:hint="eastAsia" w:ascii="宋体" w:hAnsi="宋体" w:eastAsia="宋体" w:cs="Times New Roman"/>
          <w:szCs w:val="21"/>
          <w:lang w:eastAsia="zh-CN"/>
        </w:rPr>
        <w:t>；</w:t>
      </w:r>
    </w:p>
    <w:p w14:paraId="513818B8">
      <w:pPr>
        <w:spacing w:line="360" w:lineRule="auto"/>
        <w:ind w:left="480"/>
        <w:rPr>
          <w:rFonts w:hint="eastAsia" w:ascii="宋体" w:hAnsi="宋体" w:eastAsia="宋体" w:cs="Times New Roman"/>
          <w:szCs w:val="21"/>
        </w:rPr>
      </w:pPr>
      <w:r>
        <w:rPr>
          <w:rFonts w:hint="eastAsia" w:ascii="宋体" w:hAnsi="宋体" w:eastAsia="宋体" w:cs="Times New Roman"/>
          <w:szCs w:val="21"/>
        </w:rPr>
        <w:t>（4）性格开朗，具有良好、平和的性格特征和面对突发事件的应变能力；</w:t>
      </w:r>
    </w:p>
    <w:p w14:paraId="4DC39263">
      <w:pPr>
        <w:spacing w:line="360" w:lineRule="auto"/>
        <w:ind w:left="480"/>
        <w:rPr>
          <w:rFonts w:hint="eastAsia" w:ascii="宋体" w:hAnsi="宋体" w:eastAsia="宋体" w:cs="Times New Roman"/>
          <w:szCs w:val="21"/>
        </w:rPr>
      </w:pPr>
      <w:r>
        <w:rPr>
          <w:rFonts w:hint="eastAsia" w:ascii="宋体" w:hAnsi="宋体" w:eastAsia="宋体" w:cs="Times New Roman"/>
          <w:szCs w:val="21"/>
        </w:rPr>
        <w:t>（5）具有良好的沟通能力和语言表达能力，普通话发音标准、吐字清晰；</w:t>
      </w:r>
    </w:p>
    <w:p w14:paraId="2C7F6EEA">
      <w:pPr>
        <w:spacing w:line="360" w:lineRule="auto"/>
        <w:ind w:left="48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6</w:t>
      </w:r>
      <w:r>
        <w:rPr>
          <w:rFonts w:hint="eastAsia" w:ascii="宋体" w:hAnsi="宋体" w:eastAsia="宋体" w:cs="Times New Roman"/>
          <w:szCs w:val="21"/>
        </w:rPr>
        <w:t>）具有高度的责任心、良好的服务意识和热情的服务态度；</w:t>
      </w:r>
    </w:p>
    <w:p w14:paraId="102A52AE">
      <w:pPr>
        <w:spacing w:line="360" w:lineRule="auto"/>
        <w:ind w:left="48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7</w:t>
      </w:r>
      <w:r>
        <w:rPr>
          <w:rFonts w:hint="eastAsia" w:ascii="宋体" w:hAnsi="宋体" w:eastAsia="宋体" w:cs="Times New Roman"/>
          <w:szCs w:val="21"/>
        </w:rPr>
        <w:t>）能够很好地完成各项任务，做好上通下达的工作；</w:t>
      </w:r>
    </w:p>
    <w:p w14:paraId="66D5B7F2">
      <w:pPr>
        <w:widowControl w:val="0"/>
        <w:snapToGrid w:val="0"/>
        <w:spacing w:line="360" w:lineRule="auto"/>
        <w:ind w:firstLine="420" w:firstLineChars="200"/>
        <w:jc w:val="left"/>
        <w:rPr>
          <w:rFonts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（8）年龄30周岁（含）以内；</w:t>
      </w:r>
    </w:p>
    <w:p w14:paraId="484E37A7">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（9）具有3年及以上会议服务管理经验（须提供相关证明材料）；</w:t>
      </w:r>
    </w:p>
    <w:p w14:paraId="24F941C9">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（10）负责物业项目的人员考勤记录，与采购人及时沟通；</w:t>
      </w:r>
    </w:p>
    <w:p w14:paraId="14529EF5">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（11）每月结款前向采购人提供月工作考勤情况；</w:t>
      </w:r>
    </w:p>
    <w:p w14:paraId="22F052CC">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（12）负责物业项目的人员招聘、入职、离职等相关工作，并及时更新人员花名册报给采购人；</w:t>
      </w:r>
    </w:p>
    <w:p w14:paraId="182E0301">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（13）具备救护技能证（须提供有效证书复印件）；</w:t>
      </w:r>
    </w:p>
    <w:p w14:paraId="0EAD026F">
      <w:pPr>
        <w:widowControl w:val="0"/>
        <w:snapToGrid w:val="0"/>
        <w:spacing w:line="360" w:lineRule="auto"/>
        <w:ind w:firstLine="420" w:firstLineChars="2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（14）每周向采购人对近期工作进行汇报。</w:t>
      </w:r>
    </w:p>
    <w:p w14:paraId="4F648D34">
      <w:pPr>
        <w:widowControl w:val="0"/>
        <w:snapToGrid w:val="0"/>
        <w:spacing w:line="360" w:lineRule="auto"/>
        <w:ind w:firstLine="630" w:firstLineChars="300"/>
        <w:jc w:val="left"/>
        <w:rPr>
          <w:rFonts w:hint="eastAsia" w:ascii="Times New Roman" w:hAnsi="宋体" w:eastAsia="宋体" w:cs="Times New Roman"/>
          <w:kern w:val="0"/>
          <w:sz w:val="21"/>
          <w:szCs w:val="21"/>
          <w:lang w:val="en-US" w:eastAsia="zh-CN" w:bidi="ar-SA"/>
        </w:rPr>
      </w:pPr>
    </w:p>
    <w:p w14:paraId="7A6A3675">
      <w:pPr>
        <w:widowControl w:val="0"/>
        <w:snapToGrid w:val="0"/>
        <w:spacing w:line="360" w:lineRule="auto"/>
        <w:ind w:firstLine="422" w:firstLineChars="200"/>
        <w:jc w:val="left"/>
        <w:rPr>
          <w:rFonts w:hint="eastAsia" w:ascii="宋体" w:hAnsi="宋体" w:eastAsia="宋体" w:cs="Times New Roman"/>
          <w:b/>
          <w:bCs/>
          <w:kern w:val="2"/>
          <w:sz w:val="21"/>
          <w:szCs w:val="21"/>
          <w:lang w:val="en-US" w:eastAsia="zh-CN" w:bidi="ar-SA"/>
        </w:rPr>
      </w:pPr>
      <w:r>
        <w:rPr>
          <w:rFonts w:hint="eastAsia" w:ascii="宋体" w:hAnsi="宋体" w:eastAsia="宋体" w:cs="Times New Roman"/>
          <w:b/>
          <w:bCs/>
          <w:kern w:val="2"/>
          <w:sz w:val="21"/>
          <w:szCs w:val="21"/>
          <w:lang w:val="en-US" w:eastAsia="zh-CN" w:bidi="ar-SA"/>
        </w:rPr>
        <w:t>项目七：</w:t>
      </w:r>
      <w:r>
        <w:rPr>
          <w:rFonts w:hint="eastAsia" w:ascii="宋体" w:hAnsi="宋体" w:eastAsia="宋体" w:cs="Times New Roman"/>
          <w:b/>
          <w:bCs/>
          <w:kern w:val="2"/>
          <w:sz w:val="21"/>
          <w:szCs w:val="21"/>
          <w:highlight w:val="none"/>
          <w:lang w:val="en-US" w:eastAsia="zh-CN" w:bidi="ar-SA"/>
        </w:rPr>
        <w:t>安全生产主管（1人）</w:t>
      </w:r>
    </w:p>
    <w:p w14:paraId="08F2A01C">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 岗位设置：1岗，编制数1人</w:t>
      </w:r>
    </w:p>
    <w:p w14:paraId="31531ABE">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2 岗位职责要求</w:t>
      </w:r>
    </w:p>
    <w:p w14:paraId="29932183">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（1）大学本科及以上学历，安全工程、电气工程、建筑相关专业优先（须提供毕业证书）；</w:t>
      </w:r>
    </w:p>
    <w:p w14:paraId="080DBCF5">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（2）普通话标准，语言吐字清晰，具备规范的书面及口头表达能力；</w:t>
      </w:r>
    </w:p>
    <w:p w14:paraId="29F0E677">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（3）身体状况适合本岗位任职要求（须提供3个月内体检证明），无职业禁忌病症，能胜任现场巡查、隐患排查、应急处置等外勤工作；</w:t>
      </w:r>
    </w:p>
    <w:p w14:paraId="4166774C">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（4）性格沉稳严谨、责任心强，具备突发事件应急处置、临场应变能力；</w:t>
      </w:r>
    </w:p>
    <w:p w14:paraId="409F753A">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（5）具备良好的沟通协调能力、语言表达能力，普通话发音标准、吐字清晰，可对接采购人、施工单位、维保单位及监管部门；</w:t>
      </w:r>
    </w:p>
    <w:p w14:paraId="12D9C061">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（6）具有高度的安全责任意识、底线思维，良好的服务意识和敬业态度，严格落实博物馆安全生产管理制度；</w:t>
      </w:r>
    </w:p>
    <w:p w14:paraId="3F63B2EB">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（7）执行力强，能够高效落实各项安全生产管理工作，做好上通下达、统筹衔接，保质保量完成各项安全管理任务；</w:t>
      </w:r>
    </w:p>
    <w:p w14:paraId="43229DB4">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（8）年龄</w:t>
      </w:r>
      <w:r>
        <w:rPr>
          <w:rFonts w:hint="eastAsia" w:ascii="Times New Roman" w:hAnsi="宋体" w:eastAsia="宋体" w:cs="Times New Roman"/>
          <w:kern w:val="0"/>
          <w:sz w:val="21"/>
          <w:szCs w:val="21"/>
          <w:lang w:val="en-US" w:eastAsia="zh-CN" w:bidi="ar-SA"/>
        </w:rPr>
        <w:t>55</w:t>
      </w:r>
      <w:r>
        <w:rPr>
          <w:rFonts w:hint="default" w:ascii="Times New Roman" w:hAnsi="宋体" w:eastAsia="宋体" w:cs="Times New Roman"/>
          <w:kern w:val="0"/>
          <w:sz w:val="21"/>
          <w:szCs w:val="21"/>
          <w:lang w:val="en-US" w:eastAsia="zh-CN" w:bidi="ar-SA"/>
        </w:rPr>
        <w:t>周岁（含）以内，男性，身心健康，能够适应岗位现场管理工作；</w:t>
      </w:r>
    </w:p>
    <w:p w14:paraId="1183C315">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（9）熟悉公共建筑安全生产管理体系，了解特种作业、特种设备安全作业规范及管理流程，具备特种作业合规管控、作业审批、现场监管能力；</w:t>
      </w:r>
    </w:p>
    <w:p w14:paraId="38F445D3">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（10）具备安全生产制度、专项方案、应急预案编制与修订能力，可独立制定贴合博物馆场景的安全管理制度、隐患整改方案、应急处置预案，并落地实施；</w:t>
      </w:r>
    </w:p>
    <w:p w14:paraId="0337E2B0">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（11）熟悉建筑本体维护、设施设备安全管理知识，具备建筑安全隐患排查、设施维保安全监管能力；</w:t>
      </w:r>
    </w:p>
    <w:p w14:paraId="18F8C8A7">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（12）具备施工现场安全监护、作业风险管控、动火/高空等危险作业监管能力；</w:t>
      </w:r>
    </w:p>
    <w:p w14:paraId="261ECE1F">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（13）可开展全员安全知识、应急技能、特种作业规范、应急预案演练等常态化培训及宣教工作；</w:t>
      </w:r>
    </w:p>
    <w:p w14:paraId="6562C006">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（14）能够排查场馆运营、设备运行、施工活动中的各类安全隐患，建立隐患台账、跟踪闭环整改；</w:t>
      </w:r>
    </w:p>
    <w:p w14:paraId="064DB7C6">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（15）持有《特种设备安全管理A证》，须提供证书复印件或扫描件；</w:t>
      </w:r>
    </w:p>
    <w:p w14:paraId="3D36C9C9">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（16）每周定期向采购人汇报安全生产隐患排查、培训教育、施工监管、设备安全管理等近期工作情况，按时提交工作台账及工作总结；</w:t>
      </w:r>
    </w:p>
    <w:p w14:paraId="06F9B613">
      <w:pPr>
        <w:widowControl w:val="0"/>
        <w:snapToGrid w:val="0"/>
        <w:spacing w:line="360" w:lineRule="auto"/>
        <w:ind w:firstLine="630" w:firstLineChars="300"/>
        <w:jc w:val="left"/>
        <w:rPr>
          <w:rFonts w:hint="default" w:ascii="Times New Roman" w:hAnsi="宋体" w:eastAsia="宋体" w:cs="Times New Roman"/>
          <w:kern w:val="0"/>
          <w:sz w:val="21"/>
          <w:szCs w:val="21"/>
          <w:lang w:val="en-US" w:eastAsia="zh-CN" w:bidi="ar-SA"/>
        </w:rPr>
      </w:pPr>
      <w:r>
        <w:rPr>
          <w:rFonts w:hint="default" w:ascii="Times New Roman" w:hAnsi="宋体" w:eastAsia="宋体" w:cs="Times New Roman"/>
          <w:kern w:val="0"/>
          <w:sz w:val="21"/>
          <w:szCs w:val="21"/>
          <w:lang w:val="en-US" w:eastAsia="zh-CN" w:bidi="ar-SA"/>
        </w:rPr>
        <w:t>（17）具备应急预案演练组织实施能力，可组织开展设备故障、突发事故等应急演练，优化应急处置流程。</w:t>
      </w:r>
    </w:p>
    <w:p w14:paraId="655748D0">
      <w:pPr>
        <w:widowControl w:val="0"/>
        <w:numPr>
          <w:ilvl w:val="0"/>
          <w:numId w:val="0"/>
        </w:numPr>
        <w:spacing w:before="120" w:line="360" w:lineRule="auto"/>
        <w:jc w:val="both"/>
        <w:rPr>
          <w:rFonts w:ascii="宋体" w:hAnsi="宋体" w:eastAsia="宋体" w:cs="Times New Roman"/>
          <w:kern w:val="2"/>
          <w:sz w:val="24"/>
          <w:szCs w:val="24"/>
          <w:lang w:val="en-US" w:eastAsia="zh-CN" w:bidi="ar-SA"/>
        </w:rPr>
      </w:pPr>
    </w:p>
    <w:p w14:paraId="5DCCD546">
      <w:pPr>
        <w:tabs>
          <w:tab w:val="left" w:pos="1500"/>
        </w:tabs>
        <w:spacing w:line="360" w:lineRule="auto"/>
        <w:ind w:firstLine="422" w:firstLineChars="200"/>
        <w:rPr>
          <w:rFonts w:hint="eastAsia" w:ascii="宋体" w:hAnsi="宋体" w:eastAsia="宋体" w:cs="Times New Roman"/>
          <w:b/>
          <w:bCs/>
          <w:szCs w:val="21"/>
          <w:lang w:eastAsia="zh-CN"/>
        </w:rPr>
      </w:pPr>
      <w:r>
        <w:rPr>
          <w:rFonts w:hint="eastAsia" w:ascii="宋体" w:hAnsi="宋体" w:eastAsia="宋体" w:cs="Times New Roman"/>
          <w:b/>
          <w:bCs/>
          <w:szCs w:val="21"/>
        </w:rPr>
        <w:t>项目</w:t>
      </w:r>
      <w:r>
        <w:rPr>
          <w:rFonts w:hint="eastAsia" w:ascii="宋体" w:hAnsi="宋体" w:eastAsia="宋体" w:cs="Times New Roman"/>
          <w:b/>
          <w:bCs/>
          <w:szCs w:val="21"/>
          <w:lang w:val="en-US" w:eastAsia="zh-CN"/>
        </w:rPr>
        <w:t>八</w:t>
      </w:r>
      <w:r>
        <w:rPr>
          <w:rFonts w:hint="eastAsia" w:ascii="宋体" w:hAnsi="宋体" w:eastAsia="宋体" w:cs="Times New Roman"/>
          <w:b/>
          <w:bCs/>
          <w:szCs w:val="21"/>
          <w:lang w:eastAsia="zh-CN"/>
        </w:rPr>
        <w:t>：</w:t>
      </w:r>
      <w:r>
        <w:rPr>
          <w:rFonts w:hint="eastAsia" w:ascii="宋体" w:hAnsi="宋体" w:eastAsia="宋体" w:cs="Times New Roman"/>
          <w:b/>
          <w:bCs/>
          <w:szCs w:val="21"/>
        </w:rPr>
        <w:t>保洁</w:t>
      </w:r>
      <w:r>
        <w:rPr>
          <w:rFonts w:hint="eastAsia" w:ascii="宋体" w:hAnsi="宋体" w:eastAsia="宋体" w:cs="Times New Roman"/>
          <w:b/>
          <w:bCs/>
          <w:szCs w:val="21"/>
          <w:lang w:eastAsia="zh-CN"/>
        </w:rPr>
        <w:t>及绿化</w:t>
      </w:r>
      <w:r>
        <w:rPr>
          <w:rFonts w:hint="eastAsia" w:ascii="宋体" w:hAnsi="宋体" w:eastAsia="宋体" w:cs="Times New Roman"/>
          <w:b/>
          <w:bCs/>
          <w:szCs w:val="21"/>
        </w:rPr>
        <w:t>服务（</w:t>
      </w:r>
      <w:r>
        <w:rPr>
          <w:rFonts w:hint="eastAsia" w:ascii="宋体" w:hAnsi="宋体" w:eastAsia="宋体" w:cs="Times New Roman"/>
          <w:b/>
          <w:bCs/>
          <w:szCs w:val="21"/>
          <w:lang w:val="en-US" w:eastAsia="zh-CN"/>
        </w:rPr>
        <w:t>34</w:t>
      </w:r>
      <w:r>
        <w:rPr>
          <w:rFonts w:hint="eastAsia" w:ascii="宋体" w:hAnsi="宋体" w:eastAsia="宋体" w:cs="Times New Roman"/>
          <w:b/>
          <w:bCs/>
          <w:szCs w:val="21"/>
        </w:rPr>
        <w:t>人）</w:t>
      </w:r>
      <w:r>
        <w:rPr>
          <w:rFonts w:hint="eastAsia" w:ascii="宋体" w:hAnsi="宋体" w:eastAsia="宋体" w:cs="Times New Roman"/>
          <w:b/>
          <w:bCs/>
          <w:szCs w:val="21"/>
          <w:lang w:eastAsia="zh-CN"/>
        </w:rPr>
        <w:t>（</w:t>
      </w:r>
      <w:r>
        <w:rPr>
          <w:rFonts w:hint="eastAsia" w:ascii="宋体" w:hAnsi="宋体" w:eastAsia="宋体" w:cs="Times New Roman"/>
          <w:b/>
          <w:bCs/>
          <w:szCs w:val="21"/>
          <w:lang w:val="en-US" w:eastAsia="zh-CN"/>
        </w:rPr>
        <w:t>含领班一名</w:t>
      </w:r>
      <w:r>
        <w:rPr>
          <w:rFonts w:hint="eastAsia" w:ascii="宋体" w:hAnsi="宋体" w:eastAsia="宋体" w:cs="Times New Roman"/>
          <w:b/>
          <w:bCs/>
          <w:szCs w:val="21"/>
          <w:lang w:eastAsia="zh-CN"/>
        </w:rPr>
        <w:t>）</w:t>
      </w:r>
    </w:p>
    <w:p w14:paraId="7BDC0B24">
      <w:pPr>
        <w:tabs>
          <w:tab w:val="left" w:pos="1500"/>
        </w:tabs>
        <w:spacing w:line="360" w:lineRule="auto"/>
        <w:ind w:firstLine="210" w:firstLineChars="100"/>
        <w:rPr>
          <w:rFonts w:ascii="宋体" w:hAnsi="宋体" w:eastAsia="宋体" w:cs="Times New Roman"/>
          <w:szCs w:val="21"/>
        </w:rPr>
      </w:pPr>
      <w:r>
        <w:rPr>
          <w:rFonts w:hint="eastAsia" w:ascii="宋体" w:hAnsi="宋体" w:eastAsia="宋体" w:cs="Times New Roman"/>
          <w:szCs w:val="21"/>
        </w:rPr>
        <w:t>（一）保洁工作内容</w:t>
      </w:r>
    </w:p>
    <w:p w14:paraId="55D27A64">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1.场馆的日常保洁、定期清洁服务工作（展馆常规保洁面积约12000㎡，定期保洁面积约4000㎡，具体数字以招标方现场实测面积为准）；</w:t>
      </w:r>
    </w:p>
    <w:p w14:paraId="432BA99C">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2.为使场馆卫生状况保持良好而进行的辅助和支持的相关工作；</w:t>
      </w:r>
    </w:p>
    <w:p w14:paraId="53F4F5F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3.展厅内对观众的辅助服务和必要的观众咨询服务；</w:t>
      </w:r>
    </w:p>
    <w:p w14:paraId="00D8CA7D">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4.展厅或院内辅助秩序维护和展厅内定位巡视；</w:t>
      </w:r>
    </w:p>
    <w:p w14:paraId="01E28FC2">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5.展厅开放负责区域的突发情况处置和安全疏散引导辅助；</w:t>
      </w:r>
    </w:p>
    <w:p w14:paraId="560465D5">
      <w:pPr>
        <w:numPr>
          <w:ilvl w:val="0"/>
          <w:numId w:val="0"/>
        </w:numPr>
        <w:spacing w:line="360" w:lineRule="auto"/>
        <w:ind w:left="0" w:right="146" w:firstLine="210" w:firstLineChars="100"/>
        <w:rPr>
          <w:rFonts w:hint="eastAsia" w:ascii="宋体" w:hAnsi="宋体" w:eastAsia="宋体" w:cs="Times New Roman"/>
          <w:szCs w:val="21"/>
          <w:lang w:eastAsia="zh-CN"/>
        </w:rPr>
      </w:pPr>
      <w:r>
        <w:rPr>
          <w:rFonts w:hint="eastAsia" w:ascii="宋体" w:hAnsi="宋体" w:eastAsia="宋体" w:cs="Times New Roman"/>
          <w:szCs w:val="21"/>
        </w:rPr>
        <w:t>（</w:t>
      </w:r>
      <w:r>
        <w:rPr>
          <w:rFonts w:hint="eastAsia" w:ascii="宋体" w:hAnsi="宋体" w:eastAsia="宋体" w:cs="Times New Roman"/>
          <w:szCs w:val="21"/>
          <w:lang w:eastAsia="zh-CN"/>
        </w:rPr>
        <w:t>二</w:t>
      </w:r>
      <w:r>
        <w:rPr>
          <w:rFonts w:hint="eastAsia" w:ascii="宋体" w:hAnsi="宋体" w:eastAsia="宋体" w:cs="Times New Roman"/>
          <w:szCs w:val="21"/>
        </w:rPr>
        <w:t>）</w:t>
      </w:r>
      <w:r>
        <w:rPr>
          <w:rFonts w:hint="eastAsia" w:ascii="宋体" w:hAnsi="宋体" w:eastAsia="宋体" w:cs="Times New Roman"/>
          <w:szCs w:val="21"/>
          <w:lang w:eastAsia="zh-CN"/>
        </w:rPr>
        <w:t>绿化工作内容</w:t>
      </w:r>
    </w:p>
    <w:p w14:paraId="04BD051E">
      <w:pPr>
        <w:numPr>
          <w:ilvl w:val="0"/>
          <w:numId w:val="0"/>
        </w:numPr>
        <w:spacing w:line="360" w:lineRule="auto"/>
        <w:ind w:left="0" w:right="0"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1.按照馆内监管人员要求完成日常绿化养护等相关工作；</w:t>
      </w:r>
    </w:p>
    <w:p w14:paraId="5553078B">
      <w:pPr>
        <w:numPr>
          <w:ilvl w:val="0"/>
          <w:numId w:val="0"/>
        </w:numPr>
        <w:spacing w:line="360" w:lineRule="auto"/>
        <w:ind w:left="0" w:right="0"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2.工作认真负责，积极肯干，服从管理；</w:t>
      </w:r>
    </w:p>
    <w:p w14:paraId="5F73DB20">
      <w:pPr>
        <w:numPr>
          <w:ilvl w:val="0"/>
          <w:numId w:val="0"/>
        </w:numPr>
        <w:spacing w:line="360" w:lineRule="auto"/>
        <w:ind w:left="0" w:right="0"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3.在养护过程中发现问题及时报告并妥善处理；</w:t>
      </w:r>
    </w:p>
    <w:p w14:paraId="1ED5B542">
      <w:pPr>
        <w:numPr>
          <w:ilvl w:val="0"/>
          <w:numId w:val="0"/>
        </w:numPr>
        <w:spacing w:line="360" w:lineRule="auto"/>
        <w:ind w:left="0" w:right="0"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4.楼内公共区域绿植配置及养护；</w:t>
      </w:r>
    </w:p>
    <w:p w14:paraId="25A1A706">
      <w:pPr>
        <w:numPr>
          <w:ilvl w:val="0"/>
          <w:numId w:val="0"/>
        </w:numPr>
        <w:spacing w:line="360" w:lineRule="auto"/>
        <w:ind w:left="0" w:right="0"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5.绿植冬季防寒保护（4株雪松）；</w:t>
      </w:r>
    </w:p>
    <w:p w14:paraId="41838F4D">
      <w:pPr>
        <w:numPr>
          <w:ilvl w:val="0"/>
          <w:numId w:val="0"/>
        </w:numPr>
        <w:spacing w:line="360" w:lineRule="auto"/>
        <w:ind w:left="0" w:right="0" w:firstLine="420" w:firstLineChars="200"/>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6.如冬季不需要修剪绿植，绿化岗调整成外围保洁岗。</w:t>
      </w:r>
    </w:p>
    <w:p w14:paraId="5004A382">
      <w:pPr>
        <w:spacing w:line="360" w:lineRule="auto"/>
        <w:ind w:firstLine="420" w:firstLineChars="200"/>
        <w:rPr>
          <w:rFonts w:hint="eastAsia" w:ascii="宋体" w:hAnsi="宋体" w:eastAsia="宋体" w:cs="Times New Roman"/>
          <w:szCs w:val="21"/>
        </w:rPr>
      </w:pPr>
      <w:r>
        <w:rPr>
          <w:rFonts w:hint="eastAsia" w:ascii="宋体" w:hAnsi="宋体" w:eastAsia="宋体" w:cs="Times New Roman"/>
          <w:kern w:val="2"/>
          <w:sz w:val="21"/>
          <w:szCs w:val="21"/>
          <w:lang w:val="en-US" w:eastAsia="zh-CN" w:bidi="ar-SA"/>
        </w:rPr>
        <w:t>7.负责采购人所管辖区域内花箱（46）个的养殖、修剪、补栽、养护工作。</w:t>
      </w:r>
    </w:p>
    <w:p w14:paraId="2D6D30A4">
      <w:pPr>
        <w:spacing w:line="360" w:lineRule="auto"/>
        <w:ind w:firstLine="210" w:firstLineChars="100"/>
        <w:rPr>
          <w:rFonts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eastAsia="zh-CN"/>
        </w:rPr>
        <w:t>三</w:t>
      </w:r>
      <w:r>
        <w:rPr>
          <w:rFonts w:hint="eastAsia" w:ascii="宋体" w:hAnsi="宋体" w:eastAsia="宋体" w:cs="Times New Roman"/>
          <w:szCs w:val="21"/>
        </w:rPr>
        <w:t>）保洁工作具体内容及要求</w:t>
      </w:r>
    </w:p>
    <w:p w14:paraId="059634D5">
      <w:pPr>
        <w:spacing w:line="360" w:lineRule="auto"/>
        <w:ind w:left="480"/>
        <w:rPr>
          <w:rFonts w:ascii="宋体" w:hAnsi="宋体" w:eastAsia="宋体" w:cs="Times New Roman"/>
          <w:szCs w:val="21"/>
        </w:rPr>
      </w:pPr>
      <w:r>
        <w:rPr>
          <w:rFonts w:hint="eastAsia" w:ascii="宋体" w:hAnsi="宋体" w:eastAsia="宋体" w:cs="Times New Roman"/>
          <w:szCs w:val="21"/>
        </w:rPr>
        <w:t>1.日常保洁内容</w:t>
      </w:r>
      <w:bookmarkStart w:id="0" w:name="page69"/>
      <w:bookmarkEnd w:id="0"/>
    </w:p>
    <w:tbl>
      <w:tblPr>
        <w:tblStyle w:val="2"/>
        <w:tblW w:w="8336" w:type="dxa"/>
        <w:tblInd w:w="91" w:type="dxa"/>
        <w:tblLayout w:type="fixed"/>
        <w:tblCellMar>
          <w:top w:w="0" w:type="dxa"/>
          <w:left w:w="108" w:type="dxa"/>
          <w:bottom w:w="0" w:type="dxa"/>
          <w:right w:w="108" w:type="dxa"/>
        </w:tblCellMar>
      </w:tblPr>
      <w:tblGrid>
        <w:gridCol w:w="2309"/>
        <w:gridCol w:w="2253"/>
        <w:gridCol w:w="2715"/>
        <w:gridCol w:w="1059"/>
      </w:tblGrid>
      <w:tr w14:paraId="456A9320">
        <w:tblPrEx>
          <w:tblCellMar>
            <w:top w:w="0" w:type="dxa"/>
            <w:left w:w="108" w:type="dxa"/>
            <w:bottom w:w="0" w:type="dxa"/>
            <w:right w:w="108" w:type="dxa"/>
          </w:tblCellMar>
        </w:tblPrEx>
        <w:trPr>
          <w:trHeight w:val="404" w:hRule="atLeast"/>
          <w:tblHeader/>
        </w:trPr>
        <w:tc>
          <w:tcPr>
            <w:tcW w:w="2309" w:type="dxa"/>
            <w:tcBorders>
              <w:top w:val="single" w:color="000000" w:sz="4" w:space="0"/>
              <w:left w:val="single" w:color="000000" w:sz="4" w:space="0"/>
              <w:bottom w:val="single" w:color="000000" w:sz="4" w:space="0"/>
              <w:right w:val="single" w:color="000000" w:sz="4" w:space="0"/>
            </w:tcBorders>
            <w:noWrap w:val="0"/>
            <w:vAlign w:val="center"/>
          </w:tcPr>
          <w:p w14:paraId="47275D7D">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lang w:eastAsia="zh-CN"/>
              </w:rPr>
              <w:t>岗位</w:t>
            </w:r>
            <w:r>
              <w:rPr>
                <w:rFonts w:hint="eastAsia" w:ascii="宋体" w:hAnsi="宋体" w:eastAsia="宋体" w:cs="Times New Roman"/>
                <w:kern w:val="0"/>
                <w:szCs w:val="21"/>
              </w:rPr>
              <w:t>区域和数量</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0BA238F3">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工作内容</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0E58EFC">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工作周期</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B470C17">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标准程序</w:t>
            </w:r>
          </w:p>
        </w:tc>
      </w:tr>
      <w:tr w14:paraId="6771F352">
        <w:tblPrEx>
          <w:tblCellMar>
            <w:top w:w="0" w:type="dxa"/>
            <w:left w:w="108" w:type="dxa"/>
            <w:bottom w:w="0" w:type="dxa"/>
            <w:right w:w="108" w:type="dxa"/>
          </w:tblCellMar>
        </w:tblPrEx>
        <w:trPr>
          <w:trHeight w:val="1472" w:hRule="atLeast"/>
        </w:trPr>
        <w:tc>
          <w:tcPr>
            <w:tcW w:w="2309" w:type="dxa"/>
            <w:vMerge w:val="restart"/>
            <w:tcBorders>
              <w:top w:val="single" w:color="000000" w:sz="4" w:space="0"/>
              <w:left w:val="single" w:color="000000" w:sz="4" w:space="0"/>
              <w:bottom w:val="single" w:color="000000" w:sz="4" w:space="0"/>
              <w:right w:val="single" w:color="000000" w:sz="4" w:space="0"/>
            </w:tcBorders>
            <w:noWrap w:val="0"/>
            <w:vAlign w:val="center"/>
          </w:tcPr>
          <w:p w14:paraId="41BD203C">
            <w:pPr>
              <w:widowControl/>
              <w:spacing w:line="440" w:lineRule="exact"/>
              <w:jc w:val="left"/>
              <w:textAlignment w:val="center"/>
              <w:rPr>
                <w:rFonts w:hint="eastAsia" w:ascii="宋体" w:hAnsi="宋体" w:eastAsia="宋体" w:cs="Times New Roman"/>
                <w:kern w:val="0"/>
                <w:szCs w:val="21"/>
                <w:lang w:eastAsia="zh-CN"/>
              </w:rPr>
            </w:pPr>
            <w:r>
              <w:rPr>
                <w:rFonts w:hint="eastAsia" w:ascii="宋体" w:hAnsi="宋体" w:eastAsia="宋体" w:cs="Times New Roman"/>
                <w:kern w:val="0"/>
                <w:szCs w:val="21"/>
              </w:rPr>
              <w:t>展楼（共计区块1</w:t>
            </w:r>
            <w:r>
              <w:rPr>
                <w:rFonts w:hint="eastAsia" w:ascii="宋体" w:hAnsi="宋体" w:eastAsia="宋体" w:cs="Times New Roman"/>
                <w:kern w:val="0"/>
                <w:szCs w:val="21"/>
                <w:lang w:val="en-US" w:eastAsia="zh-CN"/>
              </w:rPr>
              <w:t>8</w:t>
            </w:r>
            <w:r>
              <w:rPr>
                <w:rFonts w:hint="eastAsia" w:ascii="宋体" w:hAnsi="宋体" w:eastAsia="宋体" w:cs="Times New Roman"/>
                <w:kern w:val="0"/>
                <w:szCs w:val="21"/>
              </w:rPr>
              <w:t>个：</w:t>
            </w:r>
            <w:r>
              <w:rPr>
                <w:rFonts w:hint="eastAsia" w:ascii="宋体" w:hAnsi="宋体" w:eastAsia="宋体" w:cs="Times New Roman"/>
                <w:kern w:val="0"/>
                <w:szCs w:val="21"/>
                <w:lang w:eastAsia="zh-CN"/>
              </w:rPr>
              <w:t>地下一层：</w:t>
            </w:r>
          </w:p>
          <w:p w14:paraId="2A0005A2">
            <w:pPr>
              <w:widowControl/>
              <w:numPr>
                <w:ilvl w:val="0"/>
                <w:numId w:val="0"/>
              </w:numPr>
              <w:spacing w:line="440" w:lineRule="exact"/>
              <w:jc w:val="left"/>
              <w:textAlignment w:val="center"/>
              <w:rPr>
                <w:rFonts w:hint="eastAsia" w:ascii="宋体" w:hAnsi="宋体" w:eastAsia="宋体" w:cs="Times New Roman"/>
                <w:kern w:val="0"/>
                <w:szCs w:val="21"/>
                <w:lang w:eastAsia="zh-CN"/>
              </w:rPr>
            </w:pPr>
            <w:r>
              <w:rPr>
                <w:rFonts w:hint="eastAsia" w:ascii="宋体" w:hAnsi="宋体" w:eastAsia="宋体" w:cs="Times New Roman"/>
                <w:kern w:val="0"/>
                <w:sz w:val="21"/>
                <w:szCs w:val="21"/>
                <w:lang w:val="en-US" w:eastAsia="zh-CN" w:bidi="ar-SA"/>
              </w:rPr>
              <w:t>1.</w:t>
            </w:r>
            <w:r>
              <w:rPr>
                <w:rFonts w:hint="eastAsia" w:ascii="宋体" w:hAnsi="宋体" w:eastAsia="宋体" w:cs="Times New Roman"/>
                <w:kern w:val="0"/>
                <w:szCs w:val="21"/>
                <w:lang w:val="en-US" w:eastAsia="zh-CN"/>
              </w:rPr>
              <w:t>科普教室</w:t>
            </w:r>
            <w:r>
              <w:rPr>
                <w:rFonts w:hint="eastAsia" w:ascii="宋体" w:hAnsi="宋体" w:eastAsia="宋体" w:cs="Times New Roman"/>
                <w:kern w:val="0"/>
                <w:szCs w:val="21"/>
                <w:lang w:eastAsia="zh-CN"/>
              </w:rPr>
              <w:t>。</w:t>
            </w:r>
          </w:p>
          <w:p w14:paraId="50567EF8">
            <w:pPr>
              <w:widowControl/>
              <w:numPr>
                <w:ilvl w:val="0"/>
                <w:numId w:val="0"/>
              </w:numPr>
              <w:spacing w:line="440" w:lineRule="exact"/>
              <w:jc w:val="left"/>
              <w:textAlignment w:val="center"/>
              <w:rPr>
                <w:rFonts w:hint="eastAsia" w:ascii="宋体" w:hAnsi="宋体" w:eastAsia="宋体" w:cs="Times New Roman"/>
                <w:kern w:val="0"/>
                <w:szCs w:val="21"/>
                <w:lang w:eastAsia="zh-CN"/>
              </w:rPr>
            </w:pPr>
            <w:r>
              <w:rPr>
                <w:rFonts w:hint="eastAsia" w:ascii="宋体" w:hAnsi="宋体" w:eastAsia="宋体" w:cs="Times New Roman"/>
                <w:kern w:val="0"/>
                <w:sz w:val="21"/>
                <w:szCs w:val="21"/>
                <w:lang w:val="en-US" w:eastAsia="zh-CN" w:bidi="ar-SA"/>
              </w:rPr>
              <w:t>2.</w:t>
            </w:r>
            <w:r>
              <w:rPr>
                <w:rFonts w:hint="eastAsia" w:ascii="宋体" w:hAnsi="宋体" w:eastAsia="宋体" w:cs="Times New Roman"/>
                <w:kern w:val="0"/>
                <w:szCs w:val="21"/>
                <w:lang w:eastAsia="zh-CN"/>
              </w:rPr>
              <w:t>走进人体。</w:t>
            </w:r>
          </w:p>
          <w:p w14:paraId="446828C4">
            <w:pPr>
              <w:widowControl/>
              <w:numPr>
                <w:ilvl w:val="0"/>
                <w:numId w:val="3"/>
              </w:numPr>
              <w:spacing w:line="440" w:lineRule="exact"/>
              <w:jc w:val="left"/>
              <w:textAlignment w:val="center"/>
              <w:rPr>
                <w:rFonts w:hint="eastAsia"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恐龙公园、临展4厅</w:t>
            </w:r>
            <w:r>
              <w:rPr>
                <w:rFonts w:hint="eastAsia" w:ascii="宋体" w:hAnsi="宋体" w:eastAsia="宋体" w:cs="Times New Roman"/>
                <w:color w:val="auto"/>
                <w:kern w:val="0"/>
                <w:szCs w:val="21"/>
                <w:lang w:eastAsia="zh-CN"/>
              </w:rPr>
              <w:t>及连接空间。</w:t>
            </w:r>
          </w:p>
          <w:p w14:paraId="65C1001A">
            <w:pPr>
              <w:widowControl/>
              <w:numPr>
                <w:ilvl w:val="0"/>
                <w:numId w:val="3"/>
              </w:numPr>
              <w:spacing w:line="440" w:lineRule="exact"/>
              <w:jc w:val="left"/>
              <w:textAlignment w:val="center"/>
              <w:rPr>
                <w:rFonts w:hint="eastAsia" w:ascii="宋体" w:hAnsi="宋体" w:eastAsia="宋体" w:cs="Times New Roman"/>
                <w:color w:val="auto"/>
                <w:kern w:val="0"/>
                <w:szCs w:val="21"/>
                <w:lang w:val="en-US" w:eastAsia="zh-CN"/>
              </w:rPr>
            </w:pPr>
            <w:r>
              <w:rPr>
                <w:rFonts w:hint="eastAsia" w:ascii="宋体" w:hAnsi="宋体" w:eastAsia="宋体" w:cs="Times New Roman"/>
                <w:color w:val="auto"/>
                <w:kern w:val="0"/>
                <w:szCs w:val="21"/>
                <w:lang w:val="en-US" w:eastAsia="zh-CN"/>
              </w:rPr>
              <w:t>临展3厅及工会活动室。</w:t>
            </w:r>
          </w:p>
          <w:p w14:paraId="7C97934A">
            <w:pPr>
              <w:widowControl/>
              <w:spacing w:line="440" w:lineRule="exact"/>
              <w:jc w:val="left"/>
              <w:textAlignment w:val="center"/>
              <w:rPr>
                <w:rFonts w:hint="eastAsia" w:ascii="宋体" w:hAnsi="宋体" w:eastAsia="宋体" w:cs="Times New Roman"/>
                <w:kern w:val="0"/>
                <w:szCs w:val="21"/>
                <w:lang w:eastAsia="zh-CN"/>
              </w:rPr>
            </w:pPr>
            <w:r>
              <w:rPr>
                <w:rFonts w:hint="eastAsia" w:ascii="宋体" w:hAnsi="宋体" w:eastAsia="宋体" w:cs="Times New Roman"/>
                <w:kern w:val="0"/>
                <w:szCs w:val="21"/>
                <w:lang w:eastAsia="zh-CN"/>
              </w:rPr>
              <w:t>一层：</w:t>
            </w:r>
          </w:p>
          <w:p w14:paraId="32A9C25C">
            <w:pPr>
              <w:widowControl/>
              <w:numPr>
                <w:ilvl w:val="0"/>
                <w:numId w:val="0"/>
              </w:numPr>
              <w:spacing w:line="440" w:lineRule="exact"/>
              <w:jc w:val="left"/>
              <w:textAlignment w:val="center"/>
              <w:rPr>
                <w:rFonts w:hint="eastAsia" w:ascii="宋体" w:hAnsi="宋体" w:eastAsia="宋体" w:cs="Times New Roman"/>
                <w:kern w:val="0"/>
                <w:szCs w:val="21"/>
                <w:lang w:eastAsia="zh-CN"/>
              </w:rPr>
            </w:pPr>
            <w:r>
              <w:rPr>
                <w:rFonts w:hint="eastAsia" w:ascii="宋体" w:hAnsi="宋体" w:eastAsia="宋体" w:cs="Times New Roman"/>
                <w:kern w:val="0"/>
                <w:sz w:val="21"/>
                <w:szCs w:val="21"/>
                <w:lang w:val="en-US" w:eastAsia="zh-CN" w:bidi="ar-SA"/>
              </w:rPr>
              <w:t>5.</w:t>
            </w:r>
            <w:r>
              <w:rPr>
                <w:rFonts w:hint="eastAsia" w:ascii="宋体" w:hAnsi="宋体" w:eastAsia="宋体" w:cs="Times New Roman"/>
                <w:kern w:val="0"/>
                <w:szCs w:val="21"/>
                <w:lang w:eastAsia="zh-CN"/>
              </w:rPr>
              <w:t>无脊椎动物的繁荣、</w:t>
            </w:r>
            <w:r>
              <w:rPr>
                <w:rFonts w:hint="eastAsia" w:ascii="宋体" w:hAnsi="宋体" w:eastAsia="宋体" w:cs="Times New Roman"/>
                <w:kern w:val="0"/>
                <w:szCs w:val="21"/>
                <w:lang w:val="en-US" w:eastAsia="zh-CN"/>
              </w:rPr>
              <w:t>生命的起源</w:t>
            </w:r>
            <w:r>
              <w:rPr>
                <w:rFonts w:hint="eastAsia" w:ascii="宋体" w:hAnsi="宋体" w:eastAsia="宋体" w:cs="Times New Roman"/>
                <w:kern w:val="0"/>
                <w:szCs w:val="21"/>
                <w:lang w:eastAsia="zh-CN"/>
              </w:rPr>
              <w:t>及连接空间。</w:t>
            </w:r>
          </w:p>
          <w:p w14:paraId="6A3A3477">
            <w:pPr>
              <w:widowControl/>
              <w:numPr>
                <w:ilvl w:val="0"/>
                <w:numId w:val="0"/>
              </w:numPr>
              <w:spacing w:line="440" w:lineRule="exact"/>
              <w:jc w:val="left"/>
              <w:textAlignment w:val="center"/>
              <w:rPr>
                <w:rFonts w:ascii="宋体" w:hAnsi="宋体" w:eastAsia="宋体" w:cs="Times New Roman"/>
                <w:szCs w:val="21"/>
              </w:rPr>
            </w:pPr>
            <w:r>
              <w:rPr>
                <w:rFonts w:hint="eastAsia" w:ascii="宋体" w:hAnsi="宋体" w:eastAsia="宋体" w:cs="Times New Roman"/>
                <w:kern w:val="2"/>
                <w:sz w:val="21"/>
                <w:szCs w:val="21"/>
                <w:lang w:val="en-US" w:eastAsia="zh-CN" w:bidi="ar-SA"/>
              </w:rPr>
              <w:t>6</w:t>
            </w:r>
            <w:r>
              <w:rPr>
                <w:rFonts w:ascii="宋体" w:hAnsi="宋体" w:eastAsia="宋体" w:cs="Times New Roman"/>
                <w:kern w:val="2"/>
                <w:sz w:val="21"/>
                <w:szCs w:val="21"/>
                <w:lang w:val="en-US" w:eastAsia="zh-CN" w:bidi="ar-SA"/>
              </w:rPr>
              <w:t>.</w:t>
            </w:r>
            <w:r>
              <w:rPr>
                <w:rFonts w:hint="eastAsia" w:ascii="宋体" w:hAnsi="宋体" w:eastAsia="宋体" w:cs="Times New Roman"/>
                <w:szCs w:val="21"/>
                <w:lang w:eastAsia="zh-CN"/>
              </w:rPr>
              <w:t>古哺乳动物厅。</w:t>
            </w:r>
          </w:p>
          <w:p w14:paraId="4BE8B1BF">
            <w:pPr>
              <w:widowControl/>
              <w:numPr>
                <w:ilvl w:val="0"/>
                <w:numId w:val="0"/>
              </w:numPr>
              <w:spacing w:line="440" w:lineRule="exact"/>
              <w:jc w:val="left"/>
              <w:textAlignment w:val="center"/>
              <w:rPr>
                <w:rFonts w:ascii="宋体" w:hAnsi="宋体" w:eastAsia="宋体" w:cs="Times New Roman"/>
                <w:szCs w:val="21"/>
              </w:rPr>
            </w:pPr>
            <w:r>
              <w:rPr>
                <w:rFonts w:hint="eastAsia" w:ascii="宋体" w:hAnsi="宋体" w:eastAsia="宋体" w:cs="Times New Roman"/>
                <w:kern w:val="2"/>
                <w:sz w:val="21"/>
                <w:szCs w:val="21"/>
                <w:lang w:val="en-US" w:eastAsia="zh-CN" w:bidi="ar-SA"/>
              </w:rPr>
              <w:t>7</w:t>
            </w:r>
            <w:r>
              <w:rPr>
                <w:rFonts w:ascii="宋体" w:hAnsi="宋体" w:eastAsia="宋体" w:cs="Times New Roman"/>
                <w:kern w:val="2"/>
                <w:sz w:val="21"/>
                <w:szCs w:val="21"/>
                <w:lang w:val="en-US" w:eastAsia="zh-CN" w:bidi="ar-SA"/>
              </w:rPr>
              <w:t>.</w:t>
            </w:r>
            <w:r>
              <w:rPr>
                <w:rFonts w:hint="eastAsia" w:ascii="宋体" w:hAnsi="宋体" w:eastAsia="宋体" w:cs="Times New Roman"/>
                <w:szCs w:val="21"/>
                <w:lang w:eastAsia="zh-CN"/>
              </w:rPr>
              <w:t>脊椎动物的崛起及中厅。</w:t>
            </w:r>
          </w:p>
          <w:p w14:paraId="143744EA">
            <w:pPr>
              <w:widowControl/>
              <w:numPr>
                <w:ilvl w:val="0"/>
                <w:numId w:val="0"/>
              </w:numPr>
              <w:spacing w:line="440" w:lineRule="exact"/>
              <w:jc w:val="left"/>
              <w:textAlignment w:val="center"/>
              <w:rPr>
                <w:rFonts w:ascii="宋体" w:hAnsi="宋体" w:eastAsia="宋体" w:cs="Times New Roman"/>
                <w:szCs w:val="21"/>
              </w:rPr>
            </w:pPr>
            <w:r>
              <w:rPr>
                <w:rFonts w:hint="eastAsia" w:ascii="宋体" w:hAnsi="宋体" w:eastAsia="宋体" w:cs="Times New Roman"/>
                <w:kern w:val="2"/>
                <w:sz w:val="21"/>
                <w:szCs w:val="21"/>
                <w:highlight w:val="none"/>
                <w:lang w:val="en-US" w:eastAsia="zh-CN" w:bidi="ar-SA"/>
              </w:rPr>
              <w:t>9</w:t>
            </w:r>
            <w:r>
              <w:rPr>
                <w:rFonts w:ascii="宋体" w:hAnsi="宋体" w:eastAsia="宋体" w:cs="Times New Roman"/>
                <w:kern w:val="2"/>
                <w:sz w:val="21"/>
                <w:szCs w:val="21"/>
                <w:highlight w:val="none"/>
                <w:lang w:val="en-US" w:eastAsia="zh-CN" w:bidi="ar-SA"/>
              </w:rPr>
              <w:t>.</w:t>
            </w:r>
            <w:r>
              <w:rPr>
                <w:rFonts w:hint="eastAsia" w:ascii="宋体" w:hAnsi="宋体" w:eastAsia="宋体" w:cs="Times New Roman"/>
                <w:kern w:val="0"/>
                <w:szCs w:val="21"/>
                <w:lang w:eastAsia="zh-CN"/>
              </w:rPr>
              <w:t>多彩的动物世界。</w:t>
            </w:r>
          </w:p>
          <w:p w14:paraId="36F43D0C">
            <w:pPr>
              <w:widowControl/>
              <w:numPr>
                <w:ilvl w:val="0"/>
                <w:numId w:val="0"/>
              </w:numPr>
              <w:spacing w:line="440" w:lineRule="exact"/>
              <w:jc w:val="left"/>
              <w:textAlignment w:val="center"/>
              <w:rPr>
                <w:rFonts w:ascii="宋体" w:hAnsi="宋体" w:eastAsia="宋体" w:cs="Times New Roman"/>
                <w:color w:val="auto"/>
                <w:szCs w:val="21"/>
              </w:rPr>
            </w:pPr>
            <w:r>
              <w:rPr>
                <w:rFonts w:hint="eastAsia" w:ascii="宋体" w:hAnsi="宋体" w:eastAsia="宋体" w:cs="Times New Roman"/>
                <w:kern w:val="2"/>
                <w:sz w:val="21"/>
                <w:szCs w:val="21"/>
                <w:lang w:val="en-US" w:eastAsia="zh-CN" w:bidi="ar-SA"/>
              </w:rPr>
              <w:t>10</w:t>
            </w:r>
            <w:r>
              <w:rPr>
                <w:rFonts w:ascii="宋体" w:hAnsi="宋体" w:eastAsia="宋体" w:cs="Times New Roman"/>
                <w:kern w:val="2"/>
                <w:sz w:val="21"/>
                <w:szCs w:val="21"/>
                <w:lang w:val="en-US" w:eastAsia="zh-CN" w:bidi="ar-SA"/>
              </w:rPr>
              <w:t>.</w:t>
            </w:r>
            <w:r>
              <w:rPr>
                <w:rFonts w:hint="eastAsia" w:ascii="宋体" w:hAnsi="宋体" w:eastAsia="宋体" w:cs="Times New Roman"/>
                <w:kern w:val="0"/>
                <w:szCs w:val="21"/>
                <w:lang w:eastAsia="zh-CN"/>
              </w:rPr>
              <w:t>人与动物、昆虫世</w:t>
            </w:r>
            <w:r>
              <w:rPr>
                <w:rFonts w:hint="eastAsia" w:ascii="宋体" w:hAnsi="宋体" w:eastAsia="宋体" w:cs="Times New Roman"/>
                <w:color w:val="auto"/>
                <w:kern w:val="0"/>
                <w:szCs w:val="21"/>
                <w:lang w:eastAsia="zh-CN"/>
              </w:rPr>
              <w:t>界及连接空间。</w:t>
            </w:r>
          </w:p>
          <w:p w14:paraId="2634BC2A">
            <w:pPr>
              <w:widowControl/>
              <w:numPr>
                <w:ilvl w:val="0"/>
                <w:numId w:val="0"/>
              </w:numPr>
              <w:spacing w:line="440" w:lineRule="exact"/>
              <w:jc w:val="left"/>
              <w:textAlignment w:val="center"/>
              <w:rPr>
                <w:rFonts w:ascii="宋体" w:hAnsi="宋体" w:eastAsia="宋体" w:cs="Times New Roman"/>
                <w:color w:val="auto"/>
                <w:szCs w:val="21"/>
              </w:rPr>
            </w:pPr>
            <w:r>
              <w:rPr>
                <w:rFonts w:ascii="宋体" w:hAnsi="宋体" w:eastAsia="宋体" w:cs="Times New Roman"/>
                <w:color w:val="auto"/>
                <w:kern w:val="2"/>
                <w:sz w:val="21"/>
                <w:szCs w:val="21"/>
                <w:lang w:val="en-US" w:eastAsia="zh-CN" w:bidi="ar-SA"/>
              </w:rPr>
              <w:t>1</w:t>
            </w:r>
            <w:r>
              <w:rPr>
                <w:rFonts w:hint="eastAsia" w:ascii="宋体" w:hAnsi="宋体" w:eastAsia="宋体" w:cs="Times New Roman"/>
                <w:color w:val="auto"/>
                <w:kern w:val="2"/>
                <w:sz w:val="21"/>
                <w:szCs w:val="21"/>
                <w:lang w:val="en-US" w:eastAsia="zh-CN" w:bidi="ar-SA"/>
              </w:rPr>
              <w:t>1</w:t>
            </w:r>
            <w:r>
              <w:rPr>
                <w:rFonts w:ascii="宋体" w:hAnsi="宋体" w:eastAsia="宋体" w:cs="Times New Roman"/>
                <w:color w:val="auto"/>
                <w:kern w:val="2"/>
                <w:sz w:val="21"/>
                <w:szCs w:val="21"/>
                <w:lang w:val="en-US" w:eastAsia="zh-CN" w:bidi="ar-SA"/>
              </w:rPr>
              <w:t>.</w:t>
            </w:r>
            <w:r>
              <w:rPr>
                <w:rFonts w:hint="eastAsia" w:ascii="宋体" w:hAnsi="宋体" w:eastAsia="宋体" w:cs="Times New Roman"/>
                <w:color w:val="auto"/>
                <w:kern w:val="0"/>
                <w:szCs w:val="21"/>
                <w:lang w:eastAsia="zh-CN"/>
              </w:rPr>
              <w:t>临展</w:t>
            </w:r>
            <w:r>
              <w:rPr>
                <w:rFonts w:hint="eastAsia" w:ascii="宋体" w:hAnsi="宋体" w:eastAsia="宋体" w:cs="Times New Roman"/>
                <w:color w:val="auto"/>
                <w:kern w:val="0"/>
                <w:szCs w:val="21"/>
                <w:lang w:val="en-US" w:eastAsia="zh-CN"/>
              </w:rPr>
              <w:t>1厅。</w:t>
            </w:r>
          </w:p>
          <w:p w14:paraId="09AEF0CA">
            <w:pPr>
              <w:widowControl/>
              <w:numPr>
                <w:ilvl w:val="0"/>
                <w:numId w:val="0"/>
              </w:numPr>
              <w:spacing w:line="440" w:lineRule="exact"/>
              <w:jc w:val="left"/>
              <w:textAlignment w:val="center"/>
              <w:rPr>
                <w:rFonts w:ascii="宋体" w:hAnsi="宋体" w:eastAsia="宋体" w:cs="Times New Roman"/>
                <w:color w:val="auto"/>
                <w:szCs w:val="21"/>
              </w:rPr>
            </w:pPr>
            <w:r>
              <w:rPr>
                <w:rFonts w:ascii="宋体" w:hAnsi="宋体" w:eastAsia="宋体" w:cs="Times New Roman"/>
                <w:color w:val="auto"/>
                <w:kern w:val="2"/>
                <w:sz w:val="21"/>
                <w:szCs w:val="21"/>
                <w:lang w:val="en-US" w:eastAsia="zh-CN" w:bidi="ar-SA"/>
              </w:rPr>
              <w:t>1</w:t>
            </w:r>
            <w:r>
              <w:rPr>
                <w:rFonts w:hint="eastAsia" w:ascii="宋体" w:hAnsi="宋体" w:eastAsia="宋体" w:cs="Times New Roman"/>
                <w:color w:val="auto"/>
                <w:kern w:val="2"/>
                <w:sz w:val="21"/>
                <w:szCs w:val="21"/>
                <w:lang w:val="en-US" w:eastAsia="zh-CN" w:bidi="ar-SA"/>
              </w:rPr>
              <w:t>2</w:t>
            </w:r>
            <w:r>
              <w:rPr>
                <w:rFonts w:ascii="宋体" w:hAnsi="宋体" w:eastAsia="宋体" w:cs="Times New Roman"/>
                <w:color w:val="auto"/>
                <w:kern w:val="2"/>
                <w:sz w:val="21"/>
                <w:szCs w:val="21"/>
                <w:lang w:val="en-US" w:eastAsia="zh-CN" w:bidi="ar-SA"/>
              </w:rPr>
              <w:t>.</w:t>
            </w:r>
            <w:r>
              <w:rPr>
                <w:rFonts w:hint="eastAsia" w:ascii="宋体" w:hAnsi="宋体" w:eastAsia="宋体" w:cs="Times New Roman"/>
                <w:color w:val="auto"/>
                <w:kern w:val="0"/>
                <w:szCs w:val="21"/>
                <w:lang w:val="en-US" w:eastAsia="zh-CN"/>
              </w:rPr>
              <w:t>临展2厅。</w:t>
            </w:r>
          </w:p>
          <w:p w14:paraId="51DB5C48">
            <w:pPr>
              <w:widowControl/>
              <w:numPr>
                <w:ilvl w:val="0"/>
                <w:numId w:val="0"/>
              </w:numPr>
              <w:spacing w:line="440" w:lineRule="exact"/>
              <w:jc w:val="left"/>
              <w:textAlignment w:val="center"/>
              <w:rPr>
                <w:rFonts w:ascii="宋体" w:hAnsi="宋体" w:eastAsia="宋体" w:cs="Times New Roman"/>
                <w:color w:val="auto"/>
                <w:szCs w:val="21"/>
              </w:rPr>
            </w:pPr>
            <w:r>
              <w:rPr>
                <w:rFonts w:ascii="宋体" w:hAnsi="宋体" w:eastAsia="宋体" w:cs="Times New Roman"/>
                <w:color w:val="auto"/>
                <w:kern w:val="2"/>
                <w:sz w:val="21"/>
                <w:szCs w:val="21"/>
                <w:lang w:val="en-US" w:eastAsia="zh-CN" w:bidi="ar-SA"/>
              </w:rPr>
              <w:t>1</w:t>
            </w:r>
            <w:r>
              <w:rPr>
                <w:rFonts w:hint="eastAsia" w:ascii="宋体" w:hAnsi="宋体" w:eastAsia="宋体" w:cs="Times New Roman"/>
                <w:color w:val="auto"/>
                <w:kern w:val="2"/>
                <w:sz w:val="21"/>
                <w:szCs w:val="21"/>
                <w:lang w:val="en-US" w:eastAsia="zh-CN" w:bidi="ar-SA"/>
              </w:rPr>
              <w:t>3</w:t>
            </w:r>
            <w:r>
              <w:rPr>
                <w:rFonts w:ascii="宋体" w:hAnsi="宋体" w:eastAsia="宋体" w:cs="Times New Roman"/>
                <w:color w:val="auto"/>
                <w:kern w:val="2"/>
                <w:sz w:val="21"/>
                <w:szCs w:val="21"/>
                <w:lang w:val="en-US" w:eastAsia="zh-CN" w:bidi="ar-SA"/>
              </w:rPr>
              <w:t>.</w:t>
            </w:r>
            <w:r>
              <w:rPr>
                <w:rFonts w:hint="eastAsia" w:ascii="宋体" w:hAnsi="宋体" w:eastAsia="宋体" w:cs="Times New Roman"/>
                <w:color w:val="auto"/>
                <w:kern w:val="0"/>
                <w:szCs w:val="21"/>
                <w:lang w:val="en-US" w:eastAsia="zh-CN"/>
              </w:rPr>
              <w:t>被子植物繁荣与适应和植物与人类及连接空间。</w:t>
            </w:r>
          </w:p>
          <w:p w14:paraId="06987FA3">
            <w:pPr>
              <w:widowControl/>
              <w:numPr>
                <w:ilvl w:val="0"/>
                <w:numId w:val="0"/>
              </w:numPr>
              <w:spacing w:line="440" w:lineRule="exact"/>
              <w:jc w:val="left"/>
              <w:textAlignment w:val="center"/>
              <w:rPr>
                <w:rFonts w:ascii="宋体" w:hAnsi="宋体" w:eastAsia="宋体" w:cs="Times New Roman"/>
                <w:color w:val="auto"/>
                <w:szCs w:val="21"/>
              </w:rPr>
            </w:pPr>
            <w:r>
              <w:rPr>
                <w:rFonts w:ascii="宋体" w:hAnsi="宋体" w:eastAsia="宋体" w:cs="Times New Roman"/>
                <w:color w:val="auto"/>
                <w:kern w:val="2"/>
                <w:sz w:val="21"/>
                <w:szCs w:val="21"/>
                <w:lang w:val="en-US" w:eastAsia="zh-CN" w:bidi="ar-SA"/>
              </w:rPr>
              <w:t>1</w:t>
            </w:r>
            <w:r>
              <w:rPr>
                <w:rFonts w:hint="eastAsia" w:ascii="宋体" w:hAnsi="宋体" w:eastAsia="宋体" w:cs="Times New Roman"/>
                <w:color w:val="auto"/>
                <w:kern w:val="2"/>
                <w:sz w:val="21"/>
                <w:szCs w:val="21"/>
                <w:lang w:val="en-US" w:eastAsia="zh-CN" w:bidi="ar-SA"/>
              </w:rPr>
              <w:t>4</w:t>
            </w:r>
            <w:r>
              <w:rPr>
                <w:rFonts w:ascii="宋体" w:hAnsi="宋体" w:eastAsia="宋体" w:cs="Times New Roman"/>
                <w:color w:val="auto"/>
                <w:kern w:val="2"/>
                <w:sz w:val="21"/>
                <w:szCs w:val="21"/>
                <w:lang w:val="en-US" w:eastAsia="zh-CN" w:bidi="ar-SA"/>
              </w:rPr>
              <w:t>.</w:t>
            </w:r>
            <w:r>
              <w:rPr>
                <w:rFonts w:hint="eastAsia" w:ascii="宋体" w:hAnsi="宋体" w:eastAsia="宋体" w:cs="Times New Roman"/>
                <w:color w:val="auto"/>
                <w:kern w:val="0"/>
                <w:szCs w:val="21"/>
                <w:lang w:eastAsia="zh-CN"/>
              </w:rPr>
              <w:t>植物演化。</w:t>
            </w:r>
          </w:p>
          <w:p w14:paraId="0E88A0C3">
            <w:pPr>
              <w:widowControl/>
              <w:numPr>
                <w:ilvl w:val="0"/>
                <w:numId w:val="0"/>
              </w:numPr>
              <w:spacing w:line="440" w:lineRule="exact"/>
              <w:jc w:val="left"/>
              <w:textAlignment w:val="center"/>
              <w:rPr>
                <w:rFonts w:ascii="宋体" w:hAnsi="宋体" w:eastAsia="宋体" w:cs="Times New Roman"/>
                <w:color w:val="auto"/>
                <w:szCs w:val="21"/>
              </w:rPr>
            </w:pPr>
            <w:r>
              <w:rPr>
                <w:rFonts w:ascii="宋体" w:hAnsi="宋体" w:eastAsia="宋体" w:cs="Times New Roman"/>
                <w:color w:val="auto"/>
                <w:kern w:val="2"/>
                <w:sz w:val="21"/>
                <w:szCs w:val="21"/>
                <w:lang w:val="en-US" w:eastAsia="zh-CN" w:bidi="ar-SA"/>
              </w:rPr>
              <w:t>1</w:t>
            </w:r>
            <w:r>
              <w:rPr>
                <w:rFonts w:hint="eastAsia" w:ascii="宋体" w:hAnsi="宋体" w:eastAsia="宋体" w:cs="Times New Roman"/>
                <w:color w:val="auto"/>
                <w:kern w:val="2"/>
                <w:sz w:val="21"/>
                <w:szCs w:val="21"/>
                <w:lang w:val="en-US" w:eastAsia="zh-CN" w:bidi="ar-SA"/>
              </w:rPr>
              <w:t>5</w:t>
            </w:r>
            <w:r>
              <w:rPr>
                <w:rFonts w:ascii="宋体" w:hAnsi="宋体" w:eastAsia="宋体" w:cs="Times New Roman"/>
                <w:color w:val="auto"/>
                <w:kern w:val="2"/>
                <w:sz w:val="21"/>
                <w:szCs w:val="21"/>
                <w:lang w:val="en-US" w:eastAsia="zh-CN" w:bidi="ar-SA"/>
              </w:rPr>
              <w:t>.</w:t>
            </w:r>
            <w:r>
              <w:rPr>
                <w:rFonts w:hint="eastAsia" w:ascii="宋体" w:hAnsi="宋体" w:eastAsia="宋体" w:cs="Times New Roman"/>
                <w:color w:val="auto"/>
                <w:kern w:val="0"/>
                <w:szCs w:val="21"/>
                <w:lang w:eastAsia="zh-CN"/>
              </w:rPr>
              <w:t>神奇的非洲。</w:t>
            </w:r>
          </w:p>
          <w:p w14:paraId="676070D6">
            <w:pPr>
              <w:widowControl/>
              <w:numPr>
                <w:ilvl w:val="0"/>
                <w:numId w:val="0"/>
              </w:numPr>
              <w:spacing w:line="440" w:lineRule="exact"/>
              <w:jc w:val="left"/>
              <w:textAlignment w:val="center"/>
              <w:rPr>
                <w:rFonts w:ascii="宋体" w:hAnsi="宋体" w:eastAsia="宋体" w:cs="Times New Roman"/>
                <w:color w:val="auto"/>
                <w:szCs w:val="21"/>
              </w:rPr>
            </w:pPr>
            <w:r>
              <w:rPr>
                <w:rFonts w:ascii="宋体" w:hAnsi="宋体" w:eastAsia="宋体" w:cs="Times New Roman"/>
                <w:color w:val="auto"/>
                <w:kern w:val="2"/>
                <w:sz w:val="21"/>
                <w:szCs w:val="21"/>
                <w:lang w:val="en-US" w:eastAsia="zh-CN" w:bidi="ar-SA"/>
              </w:rPr>
              <w:t>1</w:t>
            </w:r>
            <w:r>
              <w:rPr>
                <w:rFonts w:hint="eastAsia" w:ascii="宋体" w:hAnsi="宋体" w:eastAsia="宋体" w:cs="Times New Roman"/>
                <w:color w:val="auto"/>
                <w:kern w:val="2"/>
                <w:sz w:val="21"/>
                <w:szCs w:val="21"/>
                <w:lang w:val="en-US" w:eastAsia="zh-CN" w:bidi="ar-SA"/>
              </w:rPr>
              <w:t>6</w:t>
            </w:r>
            <w:r>
              <w:rPr>
                <w:rFonts w:ascii="宋体" w:hAnsi="宋体" w:eastAsia="宋体" w:cs="Times New Roman"/>
                <w:color w:val="auto"/>
                <w:kern w:val="2"/>
                <w:sz w:val="21"/>
                <w:szCs w:val="21"/>
                <w:lang w:val="en-US" w:eastAsia="zh-CN" w:bidi="ar-SA"/>
              </w:rPr>
              <w:t>.</w:t>
            </w:r>
            <w:r>
              <w:rPr>
                <w:rFonts w:hint="eastAsia" w:ascii="宋体" w:hAnsi="宋体" w:eastAsia="宋体" w:cs="Times New Roman"/>
                <w:color w:val="auto"/>
                <w:kern w:val="0"/>
                <w:szCs w:val="21"/>
                <w:lang w:eastAsia="zh-CN"/>
              </w:rPr>
              <w:t>马赛人、</w:t>
            </w:r>
            <w:r>
              <w:rPr>
                <w:rFonts w:hint="eastAsia" w:ascii="宋体" w:hAnsi="宋体" w:eastAsia="宋体" w:cs="Times New Roman"/>
                <w:color w:val="auto"/>
                <w:kern w:val="0"/>
                <w:szCs w:val="21"/>
                <w:lang w:val="en-US" w:eastAsia="zh-CN"/>
              </w:rPr>
              <w:t>临展5厅</w:t>
            </w:r>
            <w:r>
              <w:rPr>
                <w:rFonts w:hint="eastAsia" w:ascii="宋体" w:hAnsi="宋体" w:eastAsia="宋体" w:cs="Times New Roman"/>
                <w:color w:val="auto"/>
                <w:kern w:val="0"/>
                <w:szCs w:val="21"/>
                <w:lang w:eastAsia="zh-CN"/>
              </w:rPr>
              <w:t>、探索角。</w:t>
            </w:r>
          </w:p>
          <w:p w14:paraId="6FD618C6">
            <w:pPr>
              <w:widowControl/>
              <w:numPr>
                <w:ilvl w:val="0"/>
                <w:numId w:val="0"/>
              </w:numPr>
              <w:spacing w:line="440" w:lineRule="exact"/>
              <w:jc w:val="left"/>
              <w:textAlignment w:val="center"/>
              <w:rPr>
                <w:rFonts w:ascii="宋体" w:hAnsi="宋体" w:eastAsia="宋体" w:cs="Times New Roman"/>
                <w:szCs w:val="21"/>
              </w:rPr>
            </w:pPr>
            <w:r>
              <w:rPr>
                <w:rFonts w:ascii="宋体" w:hAnsi="宋体" w:eastAsia="宋体" w:cs="Times New Roman"/>
                <w:kern w:val="2"/>
                <w:sz w:val="21"/>
                <w:szCs w:val="21"/>
                <w:lang w:val="en-US" w:eastAsia="zh-CN" w:bidi="ar-SA"/>
              </w:rPr>
              <w:t>1</w:t>
            </w:r>
            <w:r>
              <w:rPr>
                <w:rFonts w:hint="eastAsia" w:ascii="宋体" w:hAnsi="宋体" w:eastAsia="宋体" w:cs="Times New Roman"/>
                <w:kern w:val="2"/>
                <w:sz w:val="21"/>
                <w:szCs w:val="21"/>
                <w:lang w:val="en-US" w:eastAsia="zh-CN" w:bidi="ar-SA"/>
              </w:rPr>
              <w:t>7</w:t>
            </w:r>
            <w:r>
              <w:rPr>
                <w:rFonts w:ascii="宋体" w:hAnsi="宋体" w:eastAsia="宋体" w:cs="Times New Roman"/>
                <w:kern w:val="2"/>
                <w:sz w:val="21"/>
                <w:szCs w:val="21"/>
                <w:lang w:val="en-US" w:eastAsia="zh-CN" w:bidi="ar-SA"/>
              </w:rPr>
              <w:t>.</w:t>
            </w:r>
            <w:r>
              <w:rPr>
                <w:rFonts w:hint="eastAsia" w:ascii="宋体" w:hAnsi="宋体" w:eastAsia="宋体" w:cs="Times New Roman"/>
                <w:kern w:val="0"/>
                <w:szCs w:val="21"/>
                <w:lang w:eastAsia="zh-CN"/>
              </w:rPr>
              <w:t>人之由来。</w:t>
            </w:r>
          </w:p>
          <w:p w14:paraId="197FE1DA">
            <w:pPr>
              <w:widowControl/>
              <w:numPr>
                <w:ilvl w:val="0"/>
                <w:numId w:val="0"/>
              </w:numPr>
              <w:spacing w:line="440" w:lineRule="exact"/>
              <w:jc w:val="left"/>
              <w:textAlignment w:val="center"/>
              <w:rPr>
                <w:rFonts w:ascii="宋体" w:hAnsi="宋体" w:eastAsia="宋体" w:cs="Times New Roman"/>
                <w:szCs w:val="21"/>
              </w:rPr>
            </w:pPr>
            <w:r>
              <w:rPr>
                <w:rFonts w:ascii="宋体" w:hAnsi="宋体" w:eastAsia="宋体" w:cs="Times New Roman"/>
                <w:kern w:val="2"/>
                <w:sz w:val="21"/>
                <w:szCs w:val="21"/>
                <w:lang w:val="en-US" w:eastAsia="zh-CN" w:bidi="ar-SA"/>
              </w:rPr>
              <w:t>1</w:t>
            </w:r>
            <w:r>
              <w:rPr>
                <w:rFonts w:hint="eastAsia" w:ascii="宋体" w:hAnsi="宋体" w:eastAsia="宋体" w:cs="Times New Roman"/>
                <w:kern w:val="2"/>
                <w:sz w:val="21"/>
                <w:szCs w:val="21"/>
                <w:lang w:val="en-US" w:eastAsia="zh-CN" w:bidi="ar-SA"/>
              </w:rPr>
              <w:t>8</w:t>
            </w:r>
            <w:r>
              <w:rPr>
                <w:rFonts w:ascii="宋体" w:hAnsi="宋体" w:eastAsia="宋体" w:cs="Times New Roman"/>
                <w:kern w:val="2"/>
                <w:sz w:val="21"/>
                <w:szCs w:val="21"/>
                <w:lang w:val="en-US" w:eastAsia="zh-CN" w:bidi="ar-SA"/>
              </w:rPr>
              <w:t>.</w:t>
            </w:r>
            <w:r>
              <w:rPr>
                <w:rFonts w:hint="eastAsia" w:ascii="宋体" w:hAnsi="宋体" w:eastAsia="宋体" w:cs="Times New Roman"/>
                <w:kern w:val="0"/>
                <w:szCs w:val="21"/>
                <w:lang w:val="en-US" w:eastAsia="zh-CN"/>
              </w:rPr>
              <w:t>4D影院及三层卫生间。</w:t>
            </w:r>
          </w:p>
          <w:p w14:paraId="62024A0D">
            <w:pPr>
              <w:widowControl/>
              <w:numPr>
                <w:ilvl w:val="0"/>
                <w:numId w:val="0"/>
              </w:numPr>
              <w:spacing w:line="440" w:lineRule="exact"/>
              <w:jc w:val="both"/>
              <w:textAlignment w:val="center"/>
              <w:rPr>
                <w:rFonts w:ascii="宋体" w:hAnsi="宋体" w:eastAsia="宋体" w:cs="Times New Roman"/>
                <w:szCs w:val="21"/>
              </w:rPr>
            </w:pPr>
            <w:r>
              <w:rPr>
                <w:rFonts w:hint="eastAsia" w:ascii="宋体" w:hAnsi="宋体" w:eastAsia="宋体" w:cs="Times New Roman"/>
                <w:kern w:val="0"/>
                <w:szCs w:val="21"/>
              </w:rPr>
              <w:t>注：水生生物馆保洁由水族养护</w:t>
            </w:r>
            <w:r>
              <w:rPr>
                <w:rFonts w:hint="eastAsia" w:ascii="宋体" w:hAnsi="宋体" w:eastAsia="宋体" w:cs="Times New Roman"/>
                <w:kern w:val="0"/>
                <w:szCs w:val="21"/>
                <w:lang w:eastAsia="zh-CN"/>
              </w:rPr>
              <w:t>人员</w:t>
            </w:r>
            <w:r>
              <w:rPr>
                <w:rFonts w:hint="eastAsia" w:ascii="宋体" w:hAnsi="宋体" w:eastAsia="宋体" w:cs="Times New Roman"/>
                <w:kern w:val="0"/>
                <w:szCs w:val="21"/>
              </w:rPr>
              <w:t>负责，不在日常和定期保洁范围</w:t>
            </w:r>
            <w:r>
              <w:rPr>
                <w:rFonts w:hint="eastAsia" w:ascii="宋体" w:hAnsi="宋体" w:eastAsia="宋体" w:cs="Times New Roman"/>
                <w:kern w:val="0"/>
                <w:szCs w:val="21"/>
                <w:lang w:eastAsia="zh-CN"/>
              </w:rPr>
              <w:t>内</w:t>
            </w:r>
            <w:r>
              <w:rPr>
                <w:rFonts w:hint="eastAsia" w:ascii="宋体" w:hAnsi="宋体" w:eastAsia="宋体" w:cs="Times New Roman"/>
                <w:kern w:val="0"/>
                <w:szCs w:val="21"/>
              </w:rPr>
              <w:t>）</w:t>
            </w:r>
            <w:r>
              <w:rPr>
                <w:rFonts w:hint="eastAsia" w:ascii="宋体" w:hAnsi="宋体" w:eastAsia="宋体" w:cs="Times New Roman"/>
                <w:kern w:val="0"/>
                <w:szCs w:val="21"/>
                <w:lang w:eastAsia="zh-CN"/>
              </w:rPr>
              <w:t>。</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4C5E9408">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推擦地面、清洗地面；擦拭门窗玻璃</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392370C">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每日展厅开放之前、上午十一点、下午三点分别整体清扫一遍，视卫生情况增加次数，巡回动态清扫。每周不少于 2 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12638C38">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地面无垃圾、无污迹；窗门洁净玻璃明亮</w:t>
            </w:r>
          </w:p>
        </w:tc>
      </w:tr>
      <w:tr w14:paraId="7DE65E5F">
        <w:tblPrEx>
          <w:tblCellMar>
            <w:top w:w="0" w:type="dxa"/>
            <w:left w:w="108" w:type="dxa"/>
            <w:bottom w:w="0" w:type="dxa"/>
            <w:right w:w="108" w:type="dxa"/>
          </w:tblCellMar>
        </w:tblPrEx>
        <w:trPr>
          <w:trHeight w:val="595"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5DE98">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33D977B4">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展柜玻璃擦拭、展柜后通道擦拭</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0F860CD">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每周不少于 2 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052D75D1">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无灰尘、手指印</w:t>
            </w:r>
          </w:p>
        </w:tc>
      </w:tr>
      <w:tr w14:paraId="698CE73C">
        <w:tblPrEx>
          <w:tblCellMar>
            <w:top w:w="0" w:type="dxa"/>
            <w:left w:w="108" w:type="dxa"/>
            <w:bottom w:w="0" w:type="dxa"/>
            <w:right w:w="108" w:type="dxa"/>
          </w:tblCellMar>
        </w:tblPrEx>
        <w:trPr>
          <w:trHeight w:val="404"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2BB591">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1B34CC41">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墙壁及装饰物擦拭</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196DB5F">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每周不少于 2 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060D5E38">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无灰尘、手指印</w:t>
            </w:r>
          </w:p>
        </w:tc>
      </w:tr>
      <w:tr w14:paraId="5CC08DB5">
        <w:tblPrEx>
          <w:tblCellMar>
            <w:top w:w="0" w:type="dxa"/>
            <w:left w:w="108" w:type="dxa"/>
            <w:bottom w:w="0" w:type="dxa"/>
            <w:right w:w="108" w:type="dxa"/>
          </w:tblCellMar>
        </w:tblPrEx>
        <w:trPr>
          <w:trHeight w:val="595"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82DFEC">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4FB7049D">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镜面处理、指示牌擦拭</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A849148">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每周不少于 2 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C5C6643">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轻力擦拭，无灰尘</w:t>
            </w:r>
          </w:p>
        </w:tc>
      </w:tr>
      <w:tr w14:paraId="7C6F825C">
        <w:tblPrEx>
          <w:tblCellMar>
            <w:top w:w="0" w:type="dxa"/>
            <w:left w:w="108" w:type="dxa"/>
            <w:bottom w:w="0" w:type="dxa"/>
            <w:right w:w="108" w:type="dxa"/>
          </w:tblCellMar>
        </w:tblPrEx>
        <w:trPr>
          <w:trHeight w:val="595"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FAE894">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06E7C6BF">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垃圾桶清倒</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6CE7F5C">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随时清倒，巡回动态清扫</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589CC871">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无垃圾、污迹水迹</w:t>
            </w:r>
          </w:p>
        </w:tc>
      </w:tr>
      <w:tr w14:paraId="11C56A24">
        <w:tblPrEx>
          <w:tblCellMar>
            <w:top w:w="0" w:type="dxa"/>
            <w:left w:w="108" w:type="dxa"/>
            <w:bottom w:w="0" w:type="dxa"/>
            <w:right w:w="108" w:type="dxa"/>
          </w:tblCellMar>
        </w:tblPrEx>
        <w:trPr>
          <w:trHeight w:val="447"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26BFE">
            <w:pPr>
              <w:spacing w:line="440" w:lineRule="exact"/>
              <w:jc w:val="center"/>
              <w:rPr>
                <w:rFonts w:ascii="宋体" w:hAnsi="宋体" w:eastAsia="宋体" w:cs="Times New Roman"/>
                <w:szCs w:val="21"/>
              </w:rPr>
            </w:pPr>
          </w:p>
        </w:tc>
        <w:tc>
          <w:tcPr>
            <w:tcW w:w="6027" w:type="dxa"/>
            <w:gridSpan w:val="3"/>
            <w:tcBorders>
              <w:top w:val="single" w:color="000000" w:sz="4" w:space="0"/>
              <w:left w:val="single" w:color="000000" w:sz="4" w:space="0"/>
              <w:bottom w:val="single" w:color="000000" w:sz="4" w:space="0"/>
              <w:right w:val="single" w:color="000000" w:sz="4" w:space="0"/>
            </w:tcBorders>
            <w:noWrap w:val="0"/>
            <w:vAlign w:val="center"/>
          </w:tcPr>
          <w:p w14:paraId="11994344">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遇展厅改造施工关闭时，相应</w:t>
            </w:r>
            <w:r>
              <w:rPr>
                <w:rFonts w:hint="eastAsia" w:ascii="宋体" w:hAnsi="宋体" w:eastAsia="宋体" w:cs="Times New Roman"/>
                <w:kern w:val="0"/>
                <w:szCs w:val="21"/>
                <w:lang w:eastAsia="zh-CN"/>
              </w:rPr>
              <w:t>调整保洁人员及</w:t>
            </w:r>
            <w:r>
              <w:rPr>
                <w:rFonts w:hint="eastAsia" w:ascii="宋体" w:hAnsi="宋体" w:eastAsia="宋体" w:cs="Times New Roman"/>
                <w:kern w:val="0"/>
                <w:szCs w:val="21"/>
              </w:rPr>
              <w:t>增加保洁要求，保洁工作量不变。</w:t>
            </w:r>
          </w:p>
        </w:tc>
      </w:tr>
      <w:tr w14:paraId="0DD013BA">
        <w:tblPrEx>
          <w:tblCellMar>
            <w:top w:w="0" w:type="dxa"/>
            <w:left w:w="108" w:type="dxa"/>
            <w:bottom w:w="0" w:type="dxa"/>
            <w:right w:w="108" w:type="dxa"/>
          </w:tblCellMar>
        </w:tblPrEx>
        <w:trPr>
          <w:trHeight w:val="404" w:hRule="atLeast"/>
        </w:trPr>
        <w:tc>
          <w:tcPr>
            <w:tcW w:w="2309" w:type="dxa"/>
            <w:vMerge w:val="restart"/>
            <w:tcBorders>
              <w:top w:val="single" w:color="000000" w:sz="4" w:space="0"/>
              <w:left w:val="single" w:color="000000" w:sz="4" w:space="0"/>
              <w:bottom w:val="single" w:color="000000" w:sz="4" w:space="0"/>
              <w:right w:val="single" w:color="000000" w:sz="4" w:space="0"/>
            </w:tcBorders>
            <w:noWrap w:val="0"/>
            <w:vAlign w:val="center"/>
          </w:tcPr>
          <w:p w14:paraId="7C1A5B0B">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会议室（5 个）</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4CDD9391">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擦拭桌面清扫地面</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DEB7EAC">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会前会后进行</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334D7FA">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无污迹、灰尘</w:t>
            </w:r>
          </w:p>
        </w:tc>
      </w:tr>
      <w:tr w14:paraId="34259D11">
        <w:tblPrEx>
          <w:tblCellMar>
            <w:top w:w="0" w:type="dxa"/>
            <w:left w:w="108" w:type="dxa"/>
            <w:bottom w:w="0" w:type="dxa"/>
            <w:right w:w="108" w:type="dxa"/>
          </w:tblCellMar>
        </w:tblPrEx>
        <w:trPr>
          <w:trHeight w:val="595"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D98D3D">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7DF655F8">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玻璃、窗帘、沙发巾清洗</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8BA7BB1">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每月不少于一次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974EAD2">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会议中的相关服务工作</w:t>
            </w:r>
          </w:p>
        </w:tc>
      </w:tr>
      <w:tr w14:paraId="14A6D9BA">
        <w:tblPrEx>
          <w:tblCellMar>
            <w:top w:w="0" w:type="dxa"/>
            <w:left w:w="108" w:type="dxa"/>
            <w:bottom w:w="0" w:type="dxa"/>
            <w:right w:w="108" w:type="dxa"/>
          </w:tblCellMar>
        </w:tblPrEx>
        <w:trPr>
          <w:trHeight w:val="1180" w:hRule="atLeast"/>
        </w:trPr>
        <w:tc>
          <w:tcPr>
            <w:tcW w:w="2309" w:type="dxa"/>
            <w:tcBorders>
              <w:top w:val="single" w:color="000000" w:sz="4" w:space="0"/>
              <w:left w:val="single" w:color="000000" w:sz="4" w:space="0"/>
              <w:bottom w:val="single" w:color="000000" w:sz="4" w:space="0"/>
              <w:right w:val="single" w:color="000000" w:sz="4" w:space="0"/>
            </w:tcBorders>
            <w:noWrap w:val="0"/>
            <w:vAlign w:val="center"/>
          </w:tcPr>
          <w:p w14:paraId="0B6DB6C9">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办公室</w:t>
            </w:r>
            <w:r>
              <w:rPr>
                <w:rFonts w:hint="eastAsia" w:ascii="宋体" w:hAnsi="宋体" w:eastAsia="宋体" w:cs="Times New Roman"/>
                <w:kern w:val="0"/>
                <w:szCs w:val="21"/>
                <w:lang w:eastAsia="zh-CN"/>
              </w:rPr>
              <w:t>（包含六里桥办公区）</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2E46714F">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擦拭桌面清扫地面</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745135E">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每周每个办公室房间至少两次擦拭地面、桌面，做好垃圾桶清理，每年不少于</w:t>
            </w:r>
            <w:r>
              <w:rPr>
                <w:rFonts w:hint="eastAsia" w:ascii="宋体" w:hAnsi="宋体" w:eastAsia="宋体" w:cs="Times New Roman"/>
                <w:kern w:val="0"/>
                <w:szCs w:val="21"/>
                <w:lang w:val="en-US" w:eastAsia="zh-CN"/>
              </w:rPr>
              <w:t>4</w:t>
            </w:r>
            <w:r>
              <w:rPr>
                <w:rFonts w:hint="eastAsia" w:ascii="宋体" w:hAnsi="宋体" w:eastAsia="宋体" w:cs="Times New Roman"/>
                <w:kern w:val="0"/>
                <w:szCs w:val="21"/>
              </w:rPr>
              <w:t>次擦拭玻璃</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09FD411D">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无污迹、灰尘</w:t>
            </w:r>
          </w:p>
        </w:tc>
      </w:tr>
      <w:tr w14:paraId="3ED8F286">
        <w:tblPrEx>
          <w:tblCellMar>
            <w:top w:w="0" w:type="dxa"/>
            <w:left w:w="108" w:type="dxa"/>
            <w:bottom w:w="0" w:type="dxa"/>
            <w:right w:w="108" w:type="dxa"/>
          </w:tblCellMar>
        </w:tblPrEx>
        <w:trPr>
          <w:trHeight w:val="1180" w:hRule="atLeast"/>
        </w:trPr>
        <w:tc>
          <w:tcPr>
            <w:tcW w:w="2309" w:type="dxa"/>
            <w:tcBorders>
              <w:top w:val="single" w:color="000000" w:sz="4" w:space="0"/>
              <w:left w:val="single" w:color="000000" w:sz="4" w:space="0"/>
              <w:bottom w:val="single" w:color="000000" w:sz="4" w:space="0"/>
              <w:right w:val="single" w:color="000000" w:sz="4" w:space="0"/>
            </w:tcBorders>
            <w:noWrap w:val="0"/>
            <w:vAlign w:val="center"/>
          </w:tcPr>
          <w:p w14:paraId="7B80574A">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母婴室（1 个）</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552A2475">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擦拭桌面清扫地面</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1C00710">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每日展厅开放之前、上午十一点、下午三点分别整体清扫一遍，视卫生情况增加次数。</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0D160B18">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无污迹、灰尘</w:t>
            </w:r>
          </w:p>
        </w:tc>
      </w:tr>
      <w:tr w14:paraId="438A3FBE">
        <w:tblPrEx>
          <w:tblCellMar>
            <w:top w:w="0" w:type="dxa"/>
            <w:left w:w="108" w:type="dxa"/>
            <w:bottom w:w="0" w:type="dxa"/>
            <w:right w:w="108" w:type="dxa"/>
          </w:tblCellMar>
        </w:tblPrEx>
        <w:trPr>
          <w:trHeight w:val="1765" w:hRule="atLeast"/>
        </w:trPr>
        <w:tc>
          <w:tcPr>
            <w:tcW w:w="2309" w:type="dxa"/>
            <w:tcBorders>
              <w:top w:val="single" w:color="000000" w:sz="4" w:space="0"/>
              <w:left w:val="single" w:color="000000" w:sz="4" w:space="0"/>
              <w:bottom w:val="single" w:color="000000" w:sz="4" w:space="0"/>
              <w:right w:val="single" w:color="000000" w:sz="4" w:space="0"/>
            </w:tcBorders>
            <w:noWrap w:val="0"/>
            <w:vAlign w:val="center"/>
          </w:tcPr>
          <w:p w14:paraId="54740E3C">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馆内所有库房、楼道、食堂及其他功能用房</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7D95CF13">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清扫地面、擦拭楼梯扶手、食堂设施</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5E8C3F72">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每日不少于 2 次；职工食堂用餐区域卫生餐前、餐后彻底清洁；办公区域楼道每天至少 1 次。标本楼库区每季度深度清洁1 次，视情况增加清洁次数。</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76B0A5E">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无污迹、灰尘</w:t>
            </w:r>
          </w:p>
        </w:tc>
      </w:tr>
      <w:tr w14:paraId="584FFA8A">
        <w:tblPrEx>
          <w:tblCellMar>
            <w:top w:w="0" w:type="dxa"/>
            <w:left w:w="108" w:type="dxa"/>
            <w:bottom w:w="0" w:type="dxa"/>
            <w:right w:w="108" w:type="dxa"/>
          </w:tblCellMar>
        </w:tblPrEx>
        <w:trPr>
          <w:trHeight w:val="1180" w:hRule="atLeast"/>
        </w:trPr>
        <w:tc>
          <w:tcPr>
            <w:tcW w:w="2309" w:type="dxa"/>
            <w:vMerge w:val="restart"/>
            <w:tcBorders>
              <w:top w:val="single" w:color="000000" w:sz="4" w:space="0"/>
              <w:left w:val="single" w:color="000000" w:sz="4" w:space="0"/>
              <w:bottom w:val="single" w:color="000000" w:sz="4" w:space="0"/>
              <w:right w:val="single" w:color="000000" w:sz="4" w:space="0"/>
            </w:tcBorders>
            <w:noWrap w:val="0"/>
            <w:vAlign w:val="center"/>
          </w:tcPr>
          <w:p w14:paraId="1C0B1BD1">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卫生间（含</w:t>
            </w:r>
            <w:r>
              <w:rPr>
                <w:rFonts w:hint="eastAsia" w:ascii="宋体" w:hAnsi="宋体" w:eastAsia="宋体" w:cs="Times New Roman"/>
                <w:kern w:val="0"/>
                <w:szCs w:val="21"/>
                <w:lang w:eastAsia="zh-CN"/>
              </w:rPr>
              <w:t>广场</w:t>
            </w:r>
            <w:r>
              <w:rPr>
                <w:rFonts w:hint="eastAsia" w:ascii="宋体" w:hAnsi="宋体" w:eastAsia="宋体" w:cs="Times New Roman"/>
                <w:kern w:val="0"/>
                <w:szCs w:val="21"/>
              </w:rPr>
              <w:t>卫生间1处、展楼内卫生间5处、办公楼2处、食堂卫生间1处）</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76DAF41A">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擦拭地面冲洗便池</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3D53C62E">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lang w:eastAsia="zh-CN"/>
              </w:rPr>
              <w:t>专人专岗</w:t>
            </w:r>
            <w:r>
              <w:rPr>
                <w:rFonts w:hint="eastAsia" w:ascii="宋体" w:hAnsi="宋体" w:eastAsia="宋体" w:cs="Times New Roman"/>
                <w:kern w:val="0"/>
                <w:szCs w:val="21"/>
              </w:rPr>
              <w:t>巡回动态维护</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B4EBFFA">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无污渍、水渍、污物、异味</w:t>
            </w:r>
          </w:p>
        </w:tc>
      </w:tr>
      <w:tr w14:paraId="25A7DFE5">
        <w:tblPrEx>
          <w:tblCellMar>
            <w:top w:w="0" w:type="dxa"/>
            <w:left w:w="108" w:type="dxa"/>
            <w:bottom w:w="0" w:type="dxa"/>
            <w:right w:w="108" w:type="dxa"/>
          </w:tblCellMar>
        </w:tblPrEx>
        <w:trPr>
          <w:trHeight w:val="1180"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B3EAE4">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06E26EBA">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擦拭洗手盆、龙头、镜面</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4D6C64D3">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lang w:eastAsia="zh-CN"/>
              </w:rPr>
              <w:t>专人专岗</w:t>
            </w:r>
            <w:r>
              <w:rPr>
                <w:rFonts w:hint="eastAsia" w:ascii="宋体" w:hAnsi="宋体" w:eastAsia="宋体" w:cs="Times New Roman"/>
                <w:kern w:val="0"/>
                <w:szCs w:val="21"/>
              </w:rPr>
              <w:t>巡回动态维护</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0E42FA36">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无污渍、水渍、污物、异味</w:t>
            </w:r>
          </w:p>
        </w:tc>
      </w:tr>
      <w:tr w14:paraId="0E8F8BD7">
        <w:tblPrEx>
          <w:tblCellMar>
            <w:top w:w="0" w:type="dxa"/>
            <w:left w:w="108" w:type="dxa"/>
            <w:bottom w:w="0" w:type="dxa"/>
            <w:right w:w="108" w:type="dxa"/>
          </w:tblCellMar>
        </w:tblPrEx>
        <w:trPr>
          <w:trHeight w:val="595"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1F1617">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11408B68">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清倒垃圾桶、擦拭墙面</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18B01E6">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lang w:eastAsia="zh-CN"/>
              </w:rPr>
              <w:t>专人专岗</w:t>
            </w:r>
            <w:r>
              <w:rPr>
                <w:rFonts w:hint="eastAsia" w:ascii="宋体" w:hAnsi="宋体" w:eastAsia="宋体" w:cs="Times New Roman"/>
                <w:kern w:val="0"/>
                <w:szCs w:val="21"/>
              </w:rPr>
              <w:t>巡回动态维护</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205B73FE">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无污渍、水渍、污物、异味</w:t>
            </w:r>
          </w:p>
        </w:tc>
      </w:tr>
      <w:tr w14:paraId="60200863">
        <w:tblPrEx>
          <w:tblCellMar>
            <w:top w:w="0" w:type="dxa"/>
            <w:left w:w="108" w:type="dxa"/>
            <w:bottom w:w="0" w:type="dxa"/>
            <w:right w:w="108" w:type="dxa"/>
          </w:tblCellMar>
        </w:tblPrEx>
        <w:trPr>
          <w:trHeight w:val="595"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205356">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564BB1B4">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洗手液补充、便池香球更换</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962B665">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lang w:eastAsia="zh-CN"/>
              </w:rPr>
              <w:t>专人专岗</w:t>
            </w:r>
            <w:r>
              <w:rPr>
                <w:rFonts w:hint="eastAsia" w:ascii="宋体" w:hAnsi="宋体" w:eastAsia="宋体" w:cs="Times New Roman"/>
                <w:kern w:val="0"/>
                <w:szCs w:val="21"/>
              </w:rPr>
              <w:t>巡回动态维护</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7AB36BF9">
            <w:pPr>
              <w:spacing w:line="440" w:lineRule="exact"/>
              <w:jc w:val="center"/>
              <w:rPr>
                <w:rFonts w:hint="eastAsia" w:ascii="宋体" w:hAnsi="宋体" w:eastAsia="宋体" w:cs="Times New Roman"/>
                <w:szCs w:val="21"/>
                <w:lang w:eastAsia="zh-CN"/>
              </w:rPr>
            </w:pPr>
            <w:r>
              <w:rPr>
                <w:rFonts w:hint="eastAsia" w:ascii="宋体" w:hAnsi="宋体" w:eastAsia="宋体" w:cs="Times New Roman"/>
                <w:szCs w:val="21"/>
                <w:lang w:eastAsia="zh-CN"/>
              </w:rPr>
              <w:t>保证充足</w:t>
            </w:r>
          </w:p>
        </w:tc>
      </w:tr>
      <w:tr w14:paraId="0494910D">
        <w:tblPrEx>
          <w:tblCellMar>
            <w:top w:w="0" w:type="dxa"/>
            <w:left w:w="108" w:type="dxa"/>
            <w:bottom w:w="0" w:type="dxa"/>
            <w:right w:w="108" w:type="dxa"/>
          </w:tblCellMar>
        </w:tblPrEx>
        <w:trPr>
          <w:trHeight w:val="404" w:hRule="atLeast"/>
        </w:trPr>
        <w:tc>
          <w:tcPr>
            <w:tcW w:w="2309" w:type="dxa"/>
            <w:vMerge w:val="restart"/>
            <w:tcBorders>
              <w:top w:val="single" w:color="000000" w:sz="4" w:space="0"/>
              <w:left w:val="single" w:color="000000" w:sz="4" w:space="0"/>
              <w:bottom w:val="single" w:color="000000" w:sz="4" w:space="0"/>
              <w:right w:val="single" w:color="000000" w:sz="4" w:space="0"/>
            </w:tcBorders>
            <w:noWrap w:val="0"/>
            <w:vAlign w:val="center"/>
          </w:tcPr>
          <w:p w14:paraId="59FD58C5">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室外（国家自然博物馆的所有责任区域的室外部分）</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0DE08E90">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清扫地面</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65782EC8">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巡回动态维护</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68E39819">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无垃圾、物污</w:t>
            </w:r>
          </w:p>
        </w:tc>
      </w:tr>
      <w:tr w14:paraId="6F1EDF65">
        <w:tblPrEx>
          <w:tblCellMar>
            <w:top w:w="0" w:type="dxa"/>
            <w:left w:w="108" w:type="dxa"/>
            <w:bottom w:w="0" w:type="dxa"/>
            <w:right w:w="108" w:type="dxa"/>
          </w:tblCellMar>
        </w:tblPrEx>
        <w:trPr>
          <w:trHeight w:val="404"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256997">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093C17AD">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座椅擦洗</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7E333815">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每日2次</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2A8A1C45">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无污迹</w:t>
            </w:r>
          </w:p>
        </w:tc>
      </w:tr>
      <w:tr w14:paraId="59BA4A2C">
        <w:tblPrEx>
          <w:tblCellMar>
            <w:top w:w="0" w:type="dxa"/>
            <w:left w:w="108" w:type="dxa"/>
            <w:bottom w:w="0" w:type="dxa"/>
            <w:right w:w="108" w:type="dxa"/>
          </w:tblCellMar>
        </w:tblPrEx>
        <w:trPr>
          <w:trHeight w:val="440"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BF6D1D">
            <w:pPr>
              <w:spacing w:line="440" w:lineRule="exact"/>
              <w:jc w:val="center"/>
              <w:rPr>
                <w:rFonts w:ascii="宋体" w:hAnsi="宋体" w:eastAsia="宋体" w:cs="Times New Roman"/>
                <w:szCs w:val="21"/>
              </w:rPr>
            </w:pPr>
          </w:p>
        </w:tc>
        <w:tc>
          <w:tcPr>
            <w:tcW w:w="22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9522D89">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围栏擦洗</w:t>
            </w:r>
          </w:p>
        </w:tc>
        <w:tc>
          <w:tcPr>
            <w:tcW w:w="2715" w:type="dxa"/>
            <w:vMerge w:val="restart"/>
            <w:tcBorders>
              <w:top w:val="single" w:color="000000" w:sz="4" w:space="0"/>
              <w:left w:val="single" w:color="000000" w:sz="4" w:space="0"/>
              <w:bottom w:val="single" w:color="000000" w:sz="4" w:space="0"/>
              <w:right w:val="single" w:color="000000" w:sz="4" w:space="0"/>
            </w:tcBorders>
            <w:noWrap w:val="0"/>
            <w:vAlign w:val="center"/>
          </w:tcPr>
          <w:p w14:paraId="5E40C00F">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每月一次</w:t>
            </w:r>
          </w:p>
        </w:tc>
        <w:tc>
          <w:tcPr>
            <w:tcW w:w="1059" w:type="dxa"/>
            <w:vMerge w:val="restart"/>
            <w:tcBorders>
              <w:top w:val="single" w:color="000000" w:sz="4" w:space="0"/>
              <w:left w:val="single" w:color="000000" w:sz="4" w:space="0"/>
              <w:bottom w:val="single" w:color="000000" w:sz="4" w:space="0"/>
              <w:right w:val="single" w:color="000000" w:sz="4" w:space="0"/>
            </w:tcBorders>
            <w:noWrap w:val="0"/>
            <w:vAlign w:val="center"/>
          </w:tcPr>
          <w:p w14:paraId="00BA4EF6">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无污迹</w:t>
            </w:r>
          </w:p>
        </w:tc>
      </w:tr>
      <w:tr w14:paraId="533DA41C">
        <w:tblPrEx>
          <w:tblCellMar>
            <w:top w:w="0" w:type="dxa"/>
            <w:left w:w="108" w:type="dxa"/>
            <w:bottom w:w="0" w:type="dxa"/>
            <w:right w:w="108" w:type="dxa"/>
          </w:tblCellMar>
        </w:tblPrEx>
        <w:trPr>
          <w:trHeight w:val="440"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E3B01">
            <w:pPr>
              <w:spacing w:line="440" w:lineRule="exact"/>
              <w:jc w:val="center"/>
              <w:rPr>
                <w:rFonts w:ascii="宋体" w:hAnsi="宋体" w:eastAsia="宋体" w:cs="Times New Roman"/>
                <w:szCs w:val="21"/>
              </w:rPr>
            </w:pPr>
          </w:p>
        </w:tc>
        <w:tc>
          <w:tcPr>
            <w:tcW w:w="22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1C67C">
            <w:pPr>
              <w:spacing w:line="440" w:lineRule="exact"/>
              <w:jc w:val="center"/>
              <w:rPr>
                <w:rFonts w:ascii="宋体" w:hAnsi="宋体" w:eastAsia="宋体" w:cs="Times New Roman"/>
                <w:szCs w:val="21"/>
              </w:rPr>
            </w:pPr>
          </w:p>
        </w:tc>
        <w:tc>
          <w:tcPr>
            <w:tcW w:w="271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261699">
            <w:pPr>
              <w:spacing w:line="440" w:lineRule="exact"/>
              <w:jc w:val="center"/>
              <w:rPr>
                <w:rFonts w:ascii="宋体" w:hAnsi="宋体" w:eastAsia="宋体" w:cs="Times New Roman"/>
                <w:szCs w:val="21"/>
              </w:rPr>
            </w:pPr>
          </w:p>
        </w:tc>
        <w:tc>
          <w:tcPr>
            <w:tcW w:w="105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0E9DC7">
            <w:pPr>
              <w:spacing w:line="440" w:lineRule="exact"/>
              <w:jc w:val="center"/>
              <w:rPr>
                <w:rFonts w:ascii="宋体" w:hAnsi="宋体" w:eastAsia="宋体" w:cs="Times New Roman"/>
                <w:szCs w:val="21"/>
              </w:rPr>
            </w:pPr>
          </w:p>
        </w:tc>
      </w:tr>
      <w:tr w14:paraId="6EE1CD72">
        <w:tblPrEx>
          <w:tblCellMar>
            <w:top w:w="0" w:type="dxa"/>
            <w:left w:w="108" w:type="dxa"/>
            <w:bottom w:w="0" w:type="dxa"/>
            <w:right w:w="108" w:type="dxa"/>
          </w:tblCellMar>
        </w:tblPrEx>
        <w:trPr>
          <w:trHeight w:val="595"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4922B0">
            <w:pPr>
              <w:spacing w:line="440" w:lineRule="exact"/>
              <w:jc w:val="center"/>
              <w:rPr>
                <w:rFonts w:ascii="宋体" w:hAnsi="宋体" w:eastAsia="宋体" w:cs="Times New Roman"/>
                <w:szCs w:val="21"/>
              </w:rPr>
            </w:pP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1A6E9968">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雨雪</w:t>
            </w: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01A939FD">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组织清扫，馆方提供融雪剂</w:t>
            </w: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440E92B4">
            <w:pPr>
              <w:spacing w:line="440" w:lineRule="exact"/>
              <w:jc w:val="center"/>
              <w:rPr>
                <w:rFonts w:ascii="宋体" w:hAnsi="宋体" w:eastAsia="宋体" w:cs="Times New Roman"/>
                <w:szCs w:val="21"/>
              </w:rPr>
            </w:pPr>
            <w:r>
              <w:rPr>
                <w:rFonts w:hint="eastAsia" w:ascii="宋体" w:hAnsi="宋体" w:eastAsia="宋体" w:cs="Times New Roman"/>
                <w:kern w:val="0"/>
                <w:szCs w:val="21"/>
              </w:rPr>
              <w:t>无污迹路面不打滑，路边不堆雪</w:t>
            </w:r>
          </w:p>
        </w:tc>
      </w:tr>
      <w:tr w14:paraId="06678CAC">
        <w:tblPrEx>
          <w:tblCellMar>
            <w:top w:w="0" w:type="dxa"/>
            <w:left w:w="108" w:type="dxa"/>
            <w:bottom w:w="0" w:type="dxa"/>
            <w:right w:w="108" w:type="dxa"/>
          </w:tblCellMar>
        </w:tblPrEx>
        <w:trPr>
          <w:trHeight w:val="404" w:hRule="atLeast"/>
        </w:trPr>
        <w:tc>
          <w:tcPr>
            <w:tcW w:w="23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0E15F3">
            <w:pPr>
              <w:spacing w:line="440" w:lineRule="exact"/>
              <w:jc w:val="center"/>
              <w:rPr>
                <w:rFonts w:ascii="宋体" w:hAnsi="宋体" w:eastAsia="宋体" w:cs="Times New Roman"/>
                <w:szCs w:val="21"/>
              </w:rPr>
            </w:pPr>
          </w:p>
        </w:tc>
        <w:tc>
          <w:tcPr>
            <w:tcW w:w="6027" w:type="dxa"/>
            <w:gridSpan w:val="3"/>
            <w:tcBorders>
              <w:top w:val="single" w:color="000000" w:sz="4" w:space="0"/>
              <w:left w:val="single" w:color="000000" w:sz="4" w:space="0"/>
              <w:bottom w:val="single" w:color="000000" w:sz="4" w:space="0"/>
              <w:right w:val="single" w:color="000000" w:sz="4" w:space="0"/>
            </w:tcBorders>
            <w:noWrap w:val="0"/>
            <w:vAlign w:val="center"/>
          </w:tcPr>
          <w:p w14:paraId="34076F71">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门前三包：按照门前三包协议的要求</w:t>
            </w:r>
          </w:p>
        </w:tc>
      </w:tr>
      <w:tr w14:paraId="07CBCED5">
        <w:tblPrEx>
          <w:tblCellMar>
            <w:top w:w="0" w:type="dxa"/>
            <w:left w:w="108" w:type="dxa"/>
            <w:bottom w:w="0" w:type="dxa"/>
            <w:right w:w="108" w:type="dxa"/>
          </w:tblCellMar>
        </w:tblPrEx>
        <w:trPr>
          <w:trHeight w:val="404" w:hRule="atLeast"/>
        </w:trPr>
        <w:tc>
          <w:tcPr>
            <w:tcW w:w="8336" w:type="dxa"/>
            <w:gridSpan w:val="4"/>
            <w:tcBorders>
              <w:top w:val="single" w:color="000000" w:sz="4" w:space="0"/>
              <w:left w:val="single" w:color="000000" w:sz="4" w:space="0"/>
              <w:bottom w:val="single" w:color="000000" w:sz="4" w:space="0"/>
              <w:right w:val="single" w:color="000000" w:sz="4" w:space="0"/>
            </w:tcBorders>
            <w:noWrap w:val="0"/>
            <w:vAlign w:val="center"/>
          </w:tcPr>
          <w:p w14:paraId="5620E8FF">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室外的区域划分：国家自然博物馆的所有责任区域</w:t>
            </w:r>
          </w:p>
        </w:tc>
      </w:tr>
      <w:tr w14:paraId="7F5CCF6F">
        <w:tblPrEx>
          <w:tblCellMar>
            <w:top w:w="0" w:type="dxa"/>
            <w:left w:w="108" w:type="dxa"/>
            <w:bottom w:w="0" w:type="dxa"/>
            <w:right w:w="108" w:type="dxa"/>
          </w:tblCellMar>
        </w:tblPrEx>
        <w:trPr>
          <w:trHeight w:val="595" w:hRule="atLeast"/>
        </w:trPr>
        <w:tc>
          <w:tcPr>
            <w:tcW w:w="2309" w:type="dxa"/>
            <w:tcBorders>
              <w:top w:val="single" w:color="000000" w:sz="4" w:space="0"/>
              <w:left w:val="single" w:color="000000" w:sz="4" w:space="0"/>
              <w:bottom w:val="single" w:color="000000" w:sz="4" w:space="0"/>
              <w:right w:val="single" w:color="000000" w:sz="4" w:space="0"/>
            </w:tcBorders>
            <w:noWrap w:val="0"/>
            <w:vAlign w:val="center"/>
          </w:tcPr>
          <w:p w14:paraId="4688DF22">
            <w:pPr>
              <w:widowControl/>
              <w:spacing w:line="440" w:lineRule="exact"/>
              <w:jc w:val="center"/>
              <w:textAlignment w:val="center"/>
              <w:rPr>
                <w:rFonts w:ascii="宋体" w:hAnsi="宋体" w:eastAsia="宋体" w:cs="Times New Roman"/>
                <w:szCs w:val="21"/>
              </w:rPr>
            </w:pPr>
            <w:r>
              <w:rPr>
                <w:rFonts w:hint="eastAsia" w:ascii="宋体" w:hAnsi="宋体" w:eastAsia="宋体" w:cs="Times New Roman"/>
                <w:kern w:val="0"/>
                <w:szCs w:val="21"/>
              </w:rPr>
              <w:t>电梯轿厢保洁</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5B61F138">
            <w:pPr>
              <w:spacing w:line="440" w:lineRule="exact"/>
              <w:jc w:val="center"/>
              <w:rPr>
                <w:rFonts w:ascii="宋体" w:hAnsi="宋体" w:eastAsia="宋体" w:cs="Times New Roman"/>
                <w:szCs w:val="21"/>
              </w:rPr>
            </w:pP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28B12865">
            <w:pPr>
              <w:spacing w:line="440" w:lineRule="exact"/>
              <w:jc w:val="center"/>
              <w:rPr>
                <w:rFonts w:ascii="宋体" w:hAnsi="宋体" w:eastAsia="宋体" w:cs="Times New Roman"/>
                <w:szCs w:val="21"/>
              </w:rPr>
            </w:pP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3B1FF0EA">
            <w:pPr>
              <w:widowControl/>
              <w:spacing w:line="440" w:lineRule="exact"/>
              <w:textAlignment w:val="center"/>
              <w:rPr>
                <w:rFonts w:ascii="宋体" w:hAnsi="宋体" w:eastAsia="宋体" w:cs="Times New Roman"/>
                <w:szCs w:val="21"/>
              </w:rPr>
            </w:pPr>
            <w:r>
              <w:rPr>
                <w:rFonts w:hint="eastAsia" w:ascii="宋体" w:hAnsi="宋体" w:eastAsia="宋体" w:cs="Times New Roman"/>
                <w:kern w:val="0"/>
                <w:szCs w:val="21"/>
              </w:rPr>
              <w:t>无污渍、水渍、污物、异味</w:t>
            </w:r>
          </w:p>
        </w:tc>
      </w:tr>
      <w:tr w14:paraId="16FE93BD">
        <w:tblPrEx>
          <w:tblCellMar>
            <w:top w:w="0" w:type="dxa"/>
            <w:left w:w="108" w:type="dxa"/>
            <w:bottom w:w="0" w:type="dxa"/>
            <w:right w:w="108" w:type="dxa"/>
          </w:tblCellMar>
        </w:tblPrEx>
        <w:trPr>
          <w:trHeight w:val="413" w:hRule="atLeast"/>
        </w:trPr>
        <w:tc>
          <w:tcPr>
            <w:tcW w:w="2309" w:type="dxa"/>
            <w:tcBorders>
              <w:top w:val="single" w:color="000000" w:sz="4" w:space="0"/>
              <w:left w:val="single" w:color="000000" w:sz="4" w:space="0"/>
              <w:bottom w:val="single" w:color="000000" w:sz="4" w:space="0"/>
              <w:right w:val="single" w:color="000000" w:sz="4" w:space="0"/>
            </w:tcBorders>
            <w:noWrap w:val="0"/>
            <w:vAlign w:val="center"/>
          </w:tcPr>
          <w:p w14:paraId="45993606">
            <w:pPr>
              <w:widowControl/>
              <w:spacing w:line="440" w:lineRule="exact"/>
              <w:jc w:val="center"/>
              <w:textAlignment w:val="center"/>
              <w:rPr>
                <w:rFonts w:hint="eastAsia" w:ascii="宋体" w:hAnsi="宋体" w:eastAsia="宋体" w:cs="Times New Roman"/>
                <w:szCs w:val="21"/>
                <w:lang w:eastAsia="zh-CN"/>
              </w:rPr>
            </w:pPr>
            <w:r>
              <w:rPr>
                <w:rFonts w:hint="eastAsia" w:ascii="宋体" w:hAnsi="宋体" w:eastAsia="宋体" w:cs="Times New Roman"/>
                <w:kern w:val="0"/>
                <w:szCs w:val="21"/>
                <w:lang w:eastAsia="zh-CN"/>
              </w:rPr>
              <w:t>生活</w:t>
            </w:r>
            <w:r>
              <w:rPr>
                <w:rFonts w:hint="eastAsia" w:ascii="宋体" w:hAnsi="宋体" w:eastAsia="宋体" w:cs="Times New Roman"/>
                <w:kern w:val="0"/>
                <w:szCs w:val="21"/>
              </w:rPr>
              <w:t>垃圾</w:t>
            </w:r>
            <w:r>
              <w:rPr>
                <w:rFonts w:hint="eastAsia" w:ascii="宋体" w:hAnsi="宋体" w:eastAsia="宋体" w:cs="Times New Roman"/>
                <w:kern w:val="0"/>
                <w:szCs w:val="21"/>
                <w:lang w:eastAsia="zh-CN"/>
              </w:rPr>
              <w:t>（含厨余垃圾）</w:t>
            </w:r>
            <w:r>
              <w:rPr>
                <w:rFonts w:hint="eastAsia" w:ascii="宋体" w:hAnsi="宋体" w:eastAsia="宋体" w:cs="Times New Roman"/>
                <w:kern w:val="0"/>
                <w:szCs w:val="21"/>
              </w:rPr>
              <w:t>清运</w:t>
            </w:r>
            <w:r>
              <w:rPr>
                <w:rFonts w:hint="eastAsia" w:ascii="宋体" w:hAnsi="宋体" w:eastAsia="宋体" w:cs="Times New Roman"/>
                <w:kern w:val="0"/>
                <w:szCs w:val="21"/>
                <w:lang w:val="en-US" w:eastAsia="zh-CN"/>
              </w:rPr>
              <w:t>及</w:t>
            </w:r>
            <w:r>
              <w:rPr>
                <w:rFonts w:hint="eastAsia" w:ascii="宋体" w:hAnsi="宋体" w:eastAsia="宋体" w:cs="Times New Roman"/>
                <w:kern w:val="0"/>
                <w:szCs w:val="21"/>
                <w:lang w:eastAsia="zh-CN"/>
              </w:rPr>
              <w:t>消纳</w:t>
            </w:r>
          </w:p>
        </w:tc>
        <w:tc>
          <w:tcPr>
            <w:tcW w:w="2253" w:type="dxa"/>
            <w:tcBorders>
              <w:top w:val="single" w:color="000000" w:sz="4" w:space="0"/>
              <w:left w:val="single" w:color="000000" w:sz="4" w:space="0"/>
              <w:bottom w:val="single" w:color="000000" w:sz="4" w:space="0"/>
              <w:right w:val="single" w:color="000000" w:sz="4" w:space="0"/>
            </w:tcBorders>
            <w:noWrap w:val="0"/>
            <w:vAlign w:val="center"/>
          </w:tcPr>
          <w:p w14:paraId="3A1F053F">
            <w:pPr>
              <w:spacing w:line="440" w:lineRule="exact"/>
              <w:jc w:val="center"/>
              <w:rPr>
                <w:rFonts w:ascii="宋体" w:hAnsi="宋体" w:eastAsia="宋体" w:cs="Times New Roman"/>
                <w:szCs w:val="21"/>
              </w:rPr>
            </w:pPr>
          </w:p>
        </w:tc>
        <w:tc>
          <w:tcPr>
            <w:tcW w:w="2715" w:type="dxa"/>
            <w:tcBorders>
              <w:top w:val="single" w:color="000000" w:sz="4" w:space="0"/>
              <w:left w:val="single" w:color="000000" w:sz="4" w:space="0"/>
              <w:bottom w:val="single" w:color="000000" w:sz="4" w:space="0"/>
              <w:right w:val="single" w:color="000000" w:sz="4" w:space="0"/>
            </w:tcBorders>
            <w:noWrap w:val="0"/>
            <w:vAlign w:val="center"/>
          </w:tcPr>
          <w:p w14:paraId="143A0A97">
            <w:pPr>
              <w:spacing w:line="440" w:lineRule="exact"/>
              <w:jc w:val="center"/>
              <w:rPr>
                <w:rFonts w:ascii="宋体" w:hAnsi="宋体" w:eastAsia="宋体" w:cs="Times New Roman"/>
                <w:szCs w:val="21"/>
              </w:rPr>
            </w:pPr>
          </w:p>
        </w:tc>
        <w:tc>
          <w:tcPr>
            <w:tcW w:w="1059" w:type="dxa"/>
            <w:tcBorders>
              <w:top w:val="single" w:color="000000" w:sz="4" w:space="0"/>
              <w:left w:val="single" w:color="000000" w:sz="4" w:space="0"/>
              <w:bottom w:val="single" w:color="000000" w:sz="4" w:space="0"/>
              <w:right w:val="single" w:color="000000" w:sz="4" w:space="0"/>
            </w:tcBorders>
            <w:noWrap w:val="0"/>
            <w:vAlign w:val="center"/>
          </w:tcPr>
          <w:p w14:paraId="59888C41">
            <w:pPr>
              <w:widowControl/>
              <w:spacing w:line="440" w:lineRule="exact"/>
              <w:textAlignment w:val="center"/>
              <w:rPr>
                <w:rFonts w:ascii="宋体" w:hAnsi="宋体" w:eastAsia="宋体" w:cs="Times New Roman"/>
                <w:szCs w:val="21"/>
              </w:rPr>
            </w:pPr>
            <w:r>
              <w:rPr>
                <w:rFonts w:hint="eastAsia" w:ascii="宋体" w:hAnsi="宋体" w:eastAsia="宋体" w:cs="Times New Roman"/>
                <w:kern w:val="0"/>
                <w:szCs w:val="21"/>
                <w:lang w:eastAsia="zh-CN"/>
              </w:rPr>
              <w:t>生活垃圾</w:t>
            </w:r>
            <w:r>
              <w:rPr>
                <w:rFonts w:hint="eastAsia" w:ascii="宋体" w:hAnsi="宋体" w:eastAsia="宋体" w:cs="Times New Roman"/>
                <w:kern w:val="0"/>
                <w:szCs w:val="21"/>
              </w:rPr>
              <w:t>每日清运</w:t>
            </w:r>
            <w:r>
              <w:rPr>
                <w:rFonts w:hint="eastAsia" w:ascii="宋体" w:hAnsi="宋体" w:eastAsia="宋体" w:cs="Times New Roman"/>
                <w:kern w:val="0"/>
                <w:szCs w:val="21"/>
                <w:lang w:eastAsia="zh-CN"/>
              </w:rPr>
              <w:t>消纳</w:t>
            </w:r>
            <w:r>
              <w:rPr>
                <w:rFonts w:hint="eastAsia" w:ascii="宋体" w:hAnsi="宋体" w:eastAsia="宋体" w:cs="Times New Roman"/>
                <w:kern w:val="0"/>
                <w:szCs w:val="21"/>
              </w:rPr>
              <w:t>，保证垃圾不堆积</w:t>
            </w:r>
          </w:p>
        </w:tc>
      </w:tr>
    </w:tbl>
    <w:p w14:paraId="6A3C8649">
      <w:pPr>
        <w:numPr>
          <w:ilvl w:val="0"/>
          <w:numId w:val="0"/>
        </w:num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2.定期保洁内容</w:t>
      </w:r>
    </w:p>
    <w:p w14:paraId="2BD9118C">
      <w:pPr>
        <w:spacing w:line="360" w:lineRule="auto"/>
        <w:ind w:left="479" w:leftChars="228"/>
        <w:rPr>
          <w:rFonts w:ascii="宋体" w:hAnsi="宋体" w:eastAsia="宋体" w:cs="Times New Roman"/>
          <w:szCs w:val="21"/>
          <w:highlight w:val="none"/>
        </w:rPr>
      </w:pPr>
      <w:r>
        <w:rPr>
          <w:rFonts w:hint="eastAsia" w:ascii="宋体" w:hAnsi="宋体" w:eastAsia="宋体" w:cs="Times New Roman"/>
          <w:szCs w:val="21"/>
          <w:highlight w:val="none"/>
        </w:rPr>
        <w:t>（1）在</w:t>
      </w:r>
      <w:r>
        <w:rPr>
          <w:rFonts w:hint="eastAsia" w:ascii="宋体" w:hAnsi="宋体" w:eastAsia="宋体" w:cs="Times New Roman"/>
          <w:szCs w:val="21"/>
          <w:highlight w:val="none"/>
          <w:lang w:eastAsia="zh-CN"/>
        </w:rPr>
        <w:t>藏品管理部</w:t>
      </w:r>
      <w:r>
        <w:rPr>
          <w:rFonts w:hint="eastAsia" w:ascii="宋体" w:hAnsi="宋体" w:eastAsia="宋体" w:cs="Times New Roman"/>
          <w:szCs w:val="21"/>
          <w:highlight w:val="none"/>
        </w:rPr>
        <w:t>管理人员的指导下对在展的标本进行清洁</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每半年1次，</w:t>
      </w:r>
      <w:r>
        <w:rPr>
          <w:rFonts w:hint="eastAsia" w:ascii="宋体" w:hAnsi="宋体" w:eastAsia="宋体" w:cs="Times New Roman"/>
          <w:szCs w:val="21"/>
          <w:highlight w:val="none"/>
        </w:rPr>
        <w:t>不少于2次；</w:t>
      </w:r>
    </w:p>
    <w:p w14:paraId="41102E8C">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（2）展厅内</w:t>
      </w:r>
      <w:r>
        <w:rPr>
          <w:rFonts w:hint="eastAsia" w:ascii="宋体" w:hAnsi="宋体" w:eastAsia="宋体" w:cs="Times New Roman"/>
          <w:szCs w:val="21"/>
          <w:highlight w:val="none"/>
          <w:lang w:eastAsia="zh-CN"/>
        </w:rPr>
        <w:t>水磨石</w:t>
      </w:r>
      <w:r>
        <w:rPr>
          <w:rFonts w:hint="eastAsia" w:ascii="宋体" w:hAnsi="宋体" w:eastAsia="宋体" w:cs="Times New Roman"/>
          <w:szCs w:val="21"/>
          <w:highlight w:val="none"/>
        </w:rPr>
        <w:t>地面打腊，</w:t>
      </w:r>
      <w:r>
        <w:rPr>
          <w:rFonts w:hint="eastAsia" w:ascii="宋体" w:hAnsi="宋体" w:eastAsia="宋体" w:cs="Times New Roman"/>
          <w:szCs w:val="21"/>
          <w:highlight w:val="none"/>
          <w:lang w:eastAsia="zh-CN"/>
        </w:rPr>
        <w:t>地胶地面</w:t>
      </w:r>
      <w:r>
        <w:rPr>
          <w:rFonts w:hint="eastAsia" w:ascii="宋体" w:hAnsi="宋体" w:eastAsia="宋体" w:cs="Times New Roman"/>
          <w:szCs w:val="21"/>
          <w:highlight w:val="none"/>
          <w:lang w:val="en-US" w:eastAsia="zh-CN"/>
        </w:rPr>
        <w:t>保养，</w:t>
      </w:r>
      <w:r>
        <w:rPr>
          <w:rFonts w:hint="eastAsia" w:ascii="宋体" w:hAnsi="宋体" w:eastAsia="宋体" w:cs="Times New Roman"/>
          <w:szCs w:val="21"/>
          <w:highlight w:val="none"/>
        </w:rPr>
        <w:t>保持光洁</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每半年1次，</w:t>
      </w:r>
      <w:r>
        <w:rPr>
          <w:rFonts w:hint="eastAsia" w:ascii="宋体" w:hAnsi="宋体" w:eastAsia="宋体" w:cs="Times New Roman"/>
          <w:szCs w:val="21"/>
          <w:highlight w:val="none"/>
        </w:rPr>
        <w:t>不少于2次；</w:t>
      </w:r>
    </w:p>
    <w:p w14:paraId="617003D3">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（3）定期对院内的广场石材地面</w:t>
      </w:r>
      <w:r>
        <w:rPr>
          <w:rFonts w:hint="eastAsia" w:ascii="宋体" w:hAnsi="宋体" w:eastAsia="宋体" w:cs="Times New Roman"/>
          <w:szCs w:val="21"/>
          <w:highlight w:val="none"/>
          <w:lang w:eastAsia="zh-CN"/>
        </w:rPr>
        <w:t>及围墙基座</w:t>
      </w:r>
      <w:r>
        <w:rPr>
          <w:rFonts w:hint="eastAsia" w:ascii="宋体" w:hAnsi="宋体" w:eastAsia="宋体" w:cs="Times New Roman"/>
          <w:szCs w:val="21"/>
          <w:highlight w:val="none"/>
        </w:rPr>
        <w:t>进行清洁，保持石材本质面貌</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每半年1次，</w:t>
      </w:r>
      <w:r>
        <w:rPr>
          <w:rFonts w:hint="eastAsia" w:ascii="宋体" w:hAnsi="宋体" w:eastAsia="宋体" w:cs="Times New Roman"/>
          <w:szCs w:val="21"/>
          <w:highlight w:val="none"/>
        </w:rPr>
        <w:t>不少于2次；</w:t>
      </w:r>
    </w:p>
    <w:p w14:paraId="0F413775">
      <w:pPr>
        <w:spacing w:line="360" w:lineRule="auto"/>
        <w:ind w:right="280"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（4）</w:t>
      </w:r>
      <w:r>
        <w:rPr>
          <w:rFonts w:hint="eastAsia" w:ascii="宋体" w:hAnsi="宋体" w:eastAsia="宋体" w:cs="Times New Roman"/>
          <w:szCs w:val="21"/>
          <w:highlight w:val="none"/>
          <w:lang w:eastAsia="zh-CN"/>
        </w:rPr>
        <w:t>博物馆内所有建筑物外窗</w:t>
      </w:r>
      <w:r>
        <w:rPr>
          <w:rFonts w:hint="eastAsia" w:ascii="宋体" w:hAnsi="宋体" w:eastAsia="宋体" w:cs="Times New Roman"/>
          <w:szCs w:val="21"/>
          <w:highlight w:val="none"/>
        </w:rPr>
        <w:t>玻璃</w:t>
      </w:r>
      <w:r>
        <w:rPr>
          <w:rFonts w:hint="eastAsia" w:ascii="宋体" w:hAnsi="宋体" w:eastAsia="宋体" w:cs="Times New Roman"/>
          <w:szCs w:val="21"/>
          <w:highlight w:val="none"/>
          <w:lang w:eastAsia="zh-CN"/>
        </w:rPr>
        <w:t>及纱窗</w:t>
      </w:r>
      <w:r>
        <w:rPr>
          <w:rFonts w:hint="eastAsia" w:ascii="宋体" w:hAnsi="宋体" w:eastAsia="宋体" w:cs="Times New Roman"/>
          <w:szCs w:val="21"/>
          <w:highlight w:val="none"/>
        </w:rPr>
        <w:t>进行</w:t>
      </w:r>
      <w:r>
        <w:rPr>
          <w:rFonts w:hint="eastAsia" w:ascii="宋体" w:hAnsi="宋体" w:eastAsia="宋体" w:cs="Times New Roman"/>
          <w:szCs w:val="21"/>
          <w:highlight w:val="none"/>
          <w:lang w:eastAsia="zh-CN"/>
        </w:rPr>
        <w:t>清洁（遇特殊情况需及时清理应增加清洗次数）</w:t>
      </w:r>
      <w:r>
        <w:rPr>
          <w:rFonts w:hint="eastAsia" w:ascii="宋体" w:hAnsi="宋体" w:eastAsia="宋体" w:cs="Times New Roman"/>
          <w:szCs w:val="21"/>
          <w:highlight w:val="none"/>
        </w:rPr>
        <w:t>，保持光洁</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每季度1次，</w:t>
      </w:r>
      <w:r>
        <w:rPr>
          <w:rFonts w:hint="eastAsia" w:ascii="宋体" w:hAnsi="宋体" w:eastAsia="宋体" w:cs="Times New Roman"/>
          <w:szCs w:val="21"/>
          <w:highlight w:val="none"/>
        </w:rPr>
        <w:t>不少于</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次；每年1次对</w:t>
      </w:r>
      <w:r>
        <w:rPr>
          <w:rFonts w:hint="eastAsia" w:ascii="宋体" w:hAnsi="宋体" w:eastAsia="宋体" w:cs="Times New Roman"/>
          <w:szCs w:val="21"/>
          <w:highlight w:val="none"/>
          <w:lang w:eastAsia="zh-CN"/>
        </w:rPr>
        <w:t>博物馆内所有</w:t>
      </w:r>
      <w:r>
        <w:rPr>
          <w:rFonts w:hint="eastAsia" w:ascii="宋体" w:hAnsi="宋体" w:eastAsia="宋体" w:cs="Times New Roman"/>
          <w:szCs w:val="21"/>
          <w:highlight w:val="none"/>
        </w:rPr>
        <w:t>外墙面</w:t>
      </w:r>
      <w:r>
        <w:rPr>
          <w:rFonts w:hint="eastAsia" w:ascii="宋体" w:hAnsi="宋体" w:eastAsia="宋体" w:cs="Times New Roman"/>
          <w:szCs w:val="21"/>
          <w:highlight w:val="none"/>
          <w:lang w:eastAsia="zh-CN"/>
        </w:rPr>
        <w:t>（包括第五立面）</w:t>
      </w:r>
      <w:r>
        <w:rPr>
          <w:rFonts w:hint="eastAsia" w:ascii="宋体" w:hAnsi="宋体" w:eastAsia="宋体" w:cs="Times New Roman"/>
          <w:szCs w:val="21"/>
          <w:highlight w:val="none"/>
        </w:rPr>
        <w:t>进行水洗清洁；</w:t>
      </w:r>
    </w:p>
    <w:p w14:paraId="262911FA">
      <w:pPr>
        <w:spacing w:line="360" w:lineRule="auto"/>
        <w:ind w:right="-58"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（5）对</w:t>
      </w:r>
      <w:r>
        <w:rPr>
          <w:rFonts w:hint="eastAsia" w:ascii="宋体" w:hAnsi="宋体" w:eastAsia="宋体" w:cs="Times New Roman"/>
          <w:szCs w:val="21"/>
          <w:highlight w:val="none"/>
          <w:lang w:eastAsia="zh-CN"/>
        </w:rPr>
        <w:t>藏品</w:t>
      </w:r>
      <w:r>
        <w:rPr>
          <w:rFonts w:hint="eastAsia" w:ascii="宋体" w:hAnsi="宋体" w:eastAsia="宋体" w:cs="Times New Roman"/>
          <w:szCs w:val="21"/>
          <w:highlight w:val="none"/>
        </w:rPr>
        <w:t>楼内（含公共区域和收藏区）卫生进行除尘、擦拭，收藏区的保洁需要</w:t>
      </w:r>
      <w:r>
        <w:rPr>
          <w:rFonts w:hint="eastAsia" w:ascii="宋体" w:hAnsi="宋体" w:eastAsia="宋体" w:cs="Times New Roman"/>
          <w:szCs w:val="21"/>
          <w:highlight w:val="none"/>
          <w:lang w:eastAsia="zh-CN"/>
        </w:rPr>
        <w:t>藏品</w:t>
      </w:r>
      <w:r>
        <w:rPr>
          <w:rFonts w:hint="eastAsia" w:ascii="宋体" w:hAnsi="宋体" w:eastAsia="宋体" w:cs="Times New Roman"/>
          <w:szCs w:val="21"/>
          <w:highlight w:val="none"/>
        </w:rPr>
        <w:t>部工作人员现场指导；根据收藏区清洁情况随时按要求打扫</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每季度1次，</w:t>
      </w:r>
      <w:r>
        <w:rPr>
          <w:rFonts w:hint="eastAsia" w:ascii="宋体" w:hAnsi="宋体" w:eastAsia="宋体" w:cs="Times New Roman"/>
          <w:szCs w:val="21"/>
          <w:highlight w:val="none"/>
        </w:rPr>
        <w:t>不少于</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次；</w:t>
      </w:r>
    </w:p>
    <w:p w14:paraId="5410B1F5">
      <w:pPr>
        <w:spacing w:line="360" w:lineRule="auto"/>
        <w:ind w:right="-58" w:firstLine="42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（6）每年对展厅内展板后维修通道进行清扫工作，每半年1次，</w:t>
      </w:r>
      <w:r>
        <w:rPr>
          <w:rFonts w:hint="eastAsia" w:ascii="宋体" w:hAnsi="宋体" w:eastAsia="宋体" w:cs="Times New Roman"/>
          <w:szCs w:val="21"/>
          <w:highlight w:val="none"/>
        </w:rPr>
        <w:t>不少于2次</w:t>
      </w:r>
      <w:r>
        <w:rPr>
          <w:rFonts w:hint="eastAsia" w:ascii="宋体" w:hAnsi="宋体" w:eastAsia="宋体" w:cs="Times New Roman"/>
          <w:szCs w:val="21"/>
          <w:highlight w:val="none"/>
          <w:lang w:val="en-US" w:eastAsia="zh-CN"/>
        </w:rPr>
        <w:t>；</w:t>
      </w:r>
    </w:p>
    <w:p w14:paraId="4A4500CD">
      <w:pPr>
        <w:widowControl/>
        <w:numPr>
          <w:ilvl w:val="0"/>
          <w:numId w:val="0"/>
        </w:numPr>
        <w:spacing w:line="360" w:lineRule="auto"/>
        <w:ind w:right="0" w:firstLine="420" w:firstLineChars="200"/>
        <w:textAlignment w:val="center"/>
        <w:rPr>
          <w:rFonts w:hint="default" w:ascii="宋体" w:hAnsi="宋体" w:eastAsia="宋体" w:cs="Times New Roman"/>
          <w:szCs w:val="21"/>
          <w:highlight w:val="none"/>
          <w:lang w:val="en-US" w:eastAsia="zh-CN"/>
        </w:rPr>
      </w:pPr>
      <w:r>
        <w:rPr>
          <w:rFonts w:hint="eastAsia" w:ascii="宋体" w:hAnsi="宋体" w:eastAsia="宋体" w:cs="Times New Roman"/>
          <w:kern w:val="0"/>
          <w:szCs w:val="21"/>
          <w:highlight w:val="none"/>
          <w:lang w:val="en-US" w:eastAsia="zh-CN"/>
        </w:rPr>
        <w:t>（7）每年对食堂家具（不包含厨具）进行保养及清理，</w:t>
      </w:r>
      <w:r>
        <w:rPr>
          <w:rFonts w:hint="eastAsia" w:ascii="宋体" w:hAnsi="宋体" w:eastAsia="宋体" w:cs="Times New Roman"/>
          <w:szCs w:val="21"/>
          <w:highlight w:val="none"/>
          <w:lang w:val="en-US" w:eastAsia="zh-CN"/>
        </w:rPr>
        <w:t>每半年1次，</w:t>
      </w:r>
      <w:r>
        <w:rPr>
          <w:rFonts w:hint="eastAsia" w:ascii="宋体" w:hAnsi="宋体" w:eastAsia="宋体" w:cs="Times New Roman"/>
          <w:szCs w:val="21"/>
          <w:highlight w:val="none"/>
        </w:rPr>
        <w:t>不少于2次</w:t>
      </w:r>
      <w:r>
        <w:rPr>
          <w:rFonts w:hint="eastAsia" w:ascii="宋体" w:hAnsi="宋体" w:eastAsia="宋体" w:cs="Times New Roman"/>
          <w:kern w:val="0"/>
          <w:szCs w:val="21"/>
          <w:highlight w:val="none"/>
          <w:lang w:val="en-US" w:eastAsia="zh-CN"/>
        </w:rPr>
        <w:t>。</w:t>
      </w:r>
    </w:p>
    <w:p w14:paraId="0FC6B7F5">
      <w:pPr>
        <w:widowControl/>
        <w:numPr>
          <w:ilvl w:val="0"/>
          <w:numId w:val="0"/>
        </w:numPr>
        <w:spacing w:line="360" w:lineRule="auto"/>
        <w:ind w:firstLine="420" w:firstLineChars="200"/>
        <w:jc w:val="both"/>
        <w:textAlignment w:val="center"/>
        <w:rPr>
          <w:rFonts w:hint="eastAsia" w:ascii="宋体" w:hAnsi="宋体" w:eastAsia="宋体" w:cs="Times New Roman"/>
          <w:kern w:val="0"/>
          <w:szCs w:val="21"/>
          <w:lang w:eastAsia="zh-CN"/>
        </w:rPr>
      </w:pPr>
      <w:r>
        <w:rPr>
          <w:rFonts w:hint="eastAsia" w:ascii="宋体" w:hAnsi="宋体" w:eastAsia="宋体" w:cs="Times New Roman"/>
          <w:szCs w:val="21"/>
          <w:lang w:val="en-US" w:eastAsia="zh-CN"/>
        </w:rPr>
        <w:t>（8）寒暑假、国庆节期间卫生间增加驻点保洁</w:t>
      </w:r>
      <w:r>
        <w:rPr>
          <w:rFonts w:hint="eastAsia" w:ascii="宋体" w:hAnsi="宋体" w:eastAsia="宋体" w:cs="Times New Roman"/>
          <w:kern w:val="0"/>
          <w:szCs w:val="21"/>
        </w:rPr>
        <w:t>（共计区块</w:t>
      </w:r>
      <w:r>
        <w:rPr>
          <w:rFonts w:hint="eastAsia" w:ascii="宋体" w:hAnsi="宋体" w:eastAsia="宋体" w:cs="Times New Roman"/>
          <w:kern w:val="0"/>
          <w:szCs w:val="21"/>
          <w:lang w:val="en-US" w:eastAsia="zh-CN"/>
        </w:rPr>
        <w:t>5</w:t>
      </w:r>
      <w:r>
        <w:rPr>
          <w:rFonts w:hint="eastAsia" w:ascii="宋体" w:hAnsi="宋体" w:eastAsia="宋体" w:cs="Times New Roman"/>
          <w:kern w:val="0"/>
          <w:szCs w:val="21"/>
        </w:rPr>
        <w:t>个</w:t>
      </w:r>
      <w:r>
        <w:rPr>
          <w:rFonts w:hint="eastAsia" w:ascii="宋体" w:hAnsi="宋体" w:eastAsia="宋体" w:cs="Times New Roman"/>
          <w:kern w:val="0"/>
          <w:szCs w:val="21"/>
          <w:lang w:eastAsia="zh-CN"/>
        </w:rPr>
        <w:t>）</w:t>
      </w:r>
    </w:p>
    <w:p w14:paraId="70B6D29F">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hint="eastAsia" w:ascii="宋体" w:hAnsi="宋体" w:eastAsia="宋体" w:cs="宋体"/>
          <w:kern w:val="0"/>
          <w:sz w:val="21"/>
          <w:szCs w:val="21"/>
          <w:lang w:val="en-US" w:eastAsia="zh-CN" w:bidi="ar-SA"/>
        </w:rPr>
        <w:t>1.</w:t>
      </w:r>
      <w:r>
        <w:rPr>
          <w:rFonts w:hint="eastAsia" w:ascii="宋体" w:hAnsi="宋体" w:eastAsia="宋体" w:cs="Times New Roman"/>
          <w:kern w:val="0"/>
          <w:szCs w:val="21"/>
          <w:lang w:val="en-US" w:eastAsia="zh-CN"/>
        </w:rPr>
        <w:t>人之由来女卫生间</w:t>
      </w:r>
      <w:r>
        <w:rPr>
          <w:rFonts w:hint="eastAsia" w:ascii="宋体" w:hAnsi="宋体" w:eastAsia="宋体" w:cs="Times New Roman"/>
          <w:szCs w:val="21"/>
          <w:lang w:val="en-US" w:eastAsia="zh-CN"/>
        </w:rPr>
        <w:t>；</w:t>
      </w:r>
    </w:p>
    <w:p w14:paraId="0039B974">
      <w:pPr>
        <w:widowControl/>
        <w:numPr>
          <w:ilvl w:val="0"/>
          <w:numId w:val="0"/>
        </w:numPr>
        <w:spacing w:line="360" w:lineRule="auto"/>
        <w:ind w:firstLine="630" w:firstLineChars="300"/>
        <w:jc w:val="both"/>
        <w:textAlignment w:val="center"/>
        <w:rPr>
          <w:rFonts w:ascii="宋体" w:hAnsi="宋体" w:eastAsia="宋体" w:cs="Times New Roman"/>
          <w:szCs w:val="21"/>
        </w:rPr>
      </w:pPr>
      <w:r>
        <w:rPr>
          <w:rFonts w:ascii="宋体" w:hAnsi="宋体" w:eastAsia="宋体" w:cs="宋体"/>
          <w:kern w:val="2"/>
          <w:sz w:val="21"/>
          <w:szCs w:val="21"/>
          <w:lang w:val="en-US" w:eastAsia="zh-CN" w:bidi="ar-SA"/>
        </w:rPr>
        <w:t>2.</w:t>
      </w:r>
      <w:r>
        <w:rPr>
          <w:rFonts w:hint="eastAsia" w:ascii="宋体" w:hAnsi="宋体" w:eastAsia="宋体" w:cs="Times New Roman"/>
          <w:kern w:val="0"/>
          <w:szCs w:val="21"/>
          <w:lang w:val="en-US" w:eastAsia="zh-CN"/>
        </w:rPr>
        <w:t>人之由来男卫生间</w:t>
      </w:r>
      <w:r>
        <w:rPr>
          <w:rFonts w:hint="eastAsia" w:ascii="宋体" w:hAnsi="宋体" w:eastAsia="宋体" w:cs="Times New Roman"/>
          <w:szCs w:val="21"/>
          <w:lang w:val="en-US" w:eastAsia="zh-CN"/>
        </w:rPr>
        <w:t>；</w:t>
      </w:r>
    </w:p>
    <w:p w14:paraId="71509071">
      <w:pPr>
        <w:widowControl/>
        <w:numPr>
          <w:ilvl w:val="0"/>
          <w:numId w:val="0"/>
        </w:numPr>
        <w:spacing w:line="360" w:lineRule="auto"/>
        <w:ind w:firstLine="630" w:firstLineChars="300"/>
        <w:jc w:val="both"/>
        <w:textAlignment w:val="center"/>
        <w:rPr>
          <w:rFonts w:ascii="宋体" w:hAnsi="宋体" w:eastAsia="宋体" w:cs="Times New Roman"/>
          <w:szCs w:val="21"/>
        </w:rPr>
      </w:pPr>
      <w:r>
        <w:rPr>
          <w:rFonts w:ascii="宋体" w:hAnsi="宋体" w:eastAsia="宋体" w:cs="宋体"/>
          <w:kern w:val="2"/>
          <w:sz w:val="21"/>
          <w:szCs w:val="21"/>
          <w:lang w:val="en-US" w:eastAsia="zh-CN" w:bidi="ar-SA"/>
        </w:rPr>
        <w:t>3.</w:t>
      </w:r>
      <w:r>
        <w:rPr>
          <w:rFonts w:hint="eastAsia" w:ascii="宋体" w:hAnsi="宋体" w:eastAsia="宋体" w:cs="Times New Roman"/>
          <w:kern w:val="0"/>
          <w:szCs w:val="21"/>
          <w:lang w:eastAsia="zh-CN"/>
        </w:rPr>
        <w:t>主展厅二层女</w:t>
      </w:r>
      <w:r>
        <w:rPr>
          <w:rFonts w:hint="eastAsia" w:ascii="宋体" w:hAnsi="宋体" w:eastAsia="宋体" w:cs="Times New Roman"/>
          <w:kern w:val="0"/>
          <w:szCs w:val="21"/>
          <w:lang w:val="en-US" w:eastAsia="zh-CN"/>
        </w:rPr>
        <w:t>卫生间</w:t>
      </w:r>
      <w:r>
        <w:rPr>
          <w:rFonts w:hint="eastAsia" w:ascii="宋体" w:hAnsi="宋体" w:eastAsia="宋体" w:cs="Times New Roman"/>
          <w:szCs w:val="21"/>
          <w:lang w:val="en-US" w:eastAsia="zh-CN"/>
        </w:rPr>
        <w:t>；</w:t>
      </w:r>
    </w:p>
    <w:p w14:paraId="2B9AB0A1">
      <w:pPr>
        <w:widowControl/>
        <w:numPr>
          <w:ilvl w:val="0"/>
          <w:numId w:val="0"/>
        </w:numPr>
        <w:spacing w:line="360" w:lineRule="auto"/>
        <w:ind w:firstLine="630" w:firstLineChars="300"/>
        <w:jc w:val="both"/>
        <w:textAlignment w:val="center"/>
        <w:rPr>
          <w:rFonts w:ascii="宋体" w:hAnsi="宋体" w:eastAsia="宋体" w:cs="Times New Roman"/>
          <w:szCs w:val="21"/>
        </w:rPr>
      </w:pPr>
      <w:r>
        <w:rPr>
          <w:rFonts w:ascii="宋体" w:hAnsi="宋体" w:eastAsia="宋体" w:cs="宋体"/>
          <w:kern w:val="2"/>
          <w:sz w:val="21"/>
          <w:szCs w:val="21"/>
          <w:lang w:val="en-US" w:eastAsia="zh-CN" w:bidi="ar-SA"/>
        </w:rPr>
        <w:t>4.</w:t>
      </w:r>
      <w:r>
        <w:rPr>
          <w:rFonts w:hint="eastAsia" w:ascii="宋体" w:hAnsi="宋体" w:eastAsia="宋体" w:cs="Times New Roman"/>
          <w:kern w:val="0"/>
          <w:szCs w:val="21"/>
          <w:lang w:val="en-US" w:eastAsia="zh-CN"/>
        </w:rPr>
        <w:t>广场卫生间男卫生间及临展男卫生间</w:t>
      </w:r>
      <w:r>
        <w:rPr>
          <w:rFonts w:hint="eastAsia" w:ascii="宋体" w:hAnsi="宋体" w:eastAsia="宋体" w:cs="Times New Roman"/>
          <w:szCs w:val="21"/>
          <w:lang w:val="en-US" w:eastAsia="zh-CN"/>
        </w:rPr>
        <w:t>；</w:t>
      </w:r>
    </w:p>
    <w:p w14:paraId="7BC33014">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ascii="宋体" w:hAnsi="宋体" w:eastAsia="宋体" w:cs="宋体"/>
          <w:kern w:val="2"/>
          <w:sz w:val="21"/>
          <w:szCs w:val="21"/>
          <w:lang w:val="en-US" w:eastAsia="zh-CN" w:bidi="ar-SA"/>
        </w:rPr>
        <w:t>5.</w:t>
      </w:r>
      <w:r>
        <w:rPr>
          <w:rFonts w:hint="eastAsia" w:ascii="宋体" w:hAnsi="宋体" w:eastAsia="宋体" w:cs="Times New Roman"/>
          <w:kern w:val="0"/>
          <w:szCs w:val="21"/>
          <w:lang w:val="en-US" w:eastAsia="zh-CN"/>
        </w:rPr>
        <w:t>广场卫生间女卫生间、第三卫生间及临展女卫生间。</w:t>
      </w:r>
    </w:p>
    <w:p w14:paraId="53D0C031">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highlight w:val="none"/>
          <w:lang w:val="en-US" w:eastAsia="zh-CN"/>
        </w:rPr>
      </w:pPr>
      <w:r>
        <w:rPr>
          <w:rFonts w:hint="eastAsia" w:ascii="宋体" w:hAnsi="宋体" w:eastAsia="宋体" w:cs="Times New Roman"/>
          <w:kern w:val="0"/>
          <w:szCs w:val="21"/>
          <w:highlight w:val="none"/>
          <w:lang w:val="en-US" w:eastAsia="zh-CN"/>
        </w:rPr>
        <w:t>寒暑假、国庆节保洁岗位，该岗位为临时增加岗位，增加岗位：五岗5人</w:t>
      </w:r>
    </w:p>
    <w:p w14:paraId="58AEC191">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hint="eastAsia" w:ascii="宋体" w:hAnsi="宋体" w:eastAsia="宋体" w:cs="Times New Roman"/>
          <w:kern w:val="0"/>
          <w:szCs w:val="21"/>
          <w:lang w:val="en-US" w:eastAsia="zh-CN"/>
        </w:rPr>
        <w:t>（1）</w:t>
      </w:r>
      <w:r>
        <w:rPr>
          <w:rFonts w:hint="eastAsia" w:ascii="宋体" w:hAnsi="宋体" w:eastAsia="宋体" w:cs="Times New Roman"/>
          <w:szCs w:val="21"/>
          <w:highlight w:val="none"/>
        </w:rPr>
        <w:t>岗位设置：</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岗，编制人数不少于</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人</w:t>
      </w:r>
      <w:r>
        <w:rPr>
          <w:rFonts w:hint="eastAsia" w:ascii="宋体" w:hAnsi="宋体" w:eastAsia="宋体" w:cs="Times New Roman"/>
          <w:kern w:val="0"/>
          <w:szCs w:val="21"/>
          <w:lang w:val="en-US" w:eastAsia="zh-CN"/>
        </w:rPr>
        <w:t>；</w:t>
      </w:r>
    </w:p>
    <w:p w14:paraId="142E9A94">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hint="eastAsia" w:ascii="宋体" w:hAnsi="宋体" w:eastAsia="宋体" w:cs="Times New Roman"/>
          <w:kern w:val="0"/>
          <w:szCs w:val="21"/>
          <w:lang w:val="en-US" w:eastAsia="zh-CN"/>
        </w:rPr>
        <w:t>（2）岗位职责及要求：博物馆内卫生间保洁。</w:t>
      </w:r>
    </w:p>
    <w:p w14:paraId="6A7AD77A">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hint="eastAsia" w:ascii="宋体" w:hAnsi="宋体" w:eastAsia="宋体" w:cs="Times New Roman"/>
          <w:kern w:val="0"/>
          <w:szCs w:val="21"/>
          <w:lang w:val="en-US" w:eastAsia="zh-CN"/>
        </w:rPr>
        <w:t>增加的岗位人员要求：</w:t>
      </w:r>
    </w:p>
    <w:p w14:paraId="36D1196D">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hint="eastAsia" w:ascii="宋体" w:hAnsi="宋体" w:eastAsia="宋体" w:cs="Times New Roman"/>
          <w:kern w:val="0"/>
          <w:szCs w:val="21"/>
          <w:lang w:val="en-US" w:eastAsia="zh-CN"/>
        </w:rPr>
        <w:t>（1）年龄：60周岁</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kern w:val="0"/>
          <w:szCs w:val="21"/>
          <w:lang w:val="en-US" w:eastAsia="zh-CN"/>
        </w:rPr>
        <w:t>以内；</w:t>
      </w:r>
    </w:p>
    <w:p w14:paraId="275387CD">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hint="eastAsia" w:ascii="宋体" w:hAnsi="宋体" w:eastAsia="宋体" w:cs="Times New Roman"/>
          <w:kern w:val="0"/>
          <w:szCs w:val="21"/>
          <w:lang w:val="en-US" w:eastAsia="zh-CN"/>
        </w:rPr>
        <w:t>（2）普通话标准，语言吐字清晰；</w:t>
      </w:r>
    </w:p>
    <w:p w14:paraId="2AD61207">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hint="eastAsia" w:ascii="宋体" w:hAnsi="宋体" w:eastAsia="宋体" w:cs="Times New Roman"/>
          <w:kern w:val="0"/>
          <w:szCs w:val="21"/>
          <w:lang w:val="en-US" w:eastAsia="zh-CN"/>
        </w:rPr>
        <w:t>（3）身体状况适合本岗位任职要求；</w:t>
      </w:r>
    </w:p>
    <w:p w14:paraId="792C2BC5">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hint="eastAsia" w:ascii="宋体" w:hAnsi="宋体" w:eastAsia="宋体" w:cs="Times New Roman"/>
          <w:kern w:val="0"/>
          <w:szCs w:val="21"/>
          <w:lang w:val="en-US" w:eastAsia="zh-CN"/>
        </w:rPr>
        <w:t>（4）具有良好的服务意识和热情的服务态度；</w:t>
      </w:r>
    </w:p>
    <w:p w14:paraId="23C477E6">
      <w:pPr>
        <w:widowControl/>
        <w:numPr>
          <w:ilvl w:val="0"/>
          <w:numId w:val="0"/>
        </w:numPr>
        <w:spacing w:line="360" w:lineRule="auto"/>
        <w:ind w:firstLine="630" w:firstLineChars="300"/>
        <w:jc w:val="both"/>
        <w:textAlignment w:val="center"/>
        <w:rPr>
          <w:rFonts w:hint="eastAsia" w:ascii="宋体" w:hAnsi="宋体" w:eastAsia="宋体" w:cs="Times New Roman"/>
          <w:kern w:val="0"/>
          <w:szCs w:val="21"/>
          <w:lang w:val="en-US" w:eastAsia="zh-CN"/>
        </w:rPr>
      </w:pPr>
      <w:r>
        <w:rPr>
          <w:rFonts w:hint="eastAsia" w:ascii="宋体" w:hAnsi="宋体" w:eastAsia="宋体" w:cs="Times New Roman"/>
          <w:kern w:val="0"/>
          <w:szCs w:val="21"/>
          <w:lang w:val="en-US" w:eastAsia="zh-CN"/>
        </w:rPr>
        <w:t>（5）具有高度的责任心。</w:t>
      </w:r>
    </w:p>
    <w:p w14:paraId="59AE3649">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3.场馆安全协助及相关工作</w:t>
      </w:r>
    </w:p>
    <w:p w14:paraId="2CC05E8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（1）负责每日展厅开门工作，在开放期间负责对展品的保护及安防设备的看护；</w:t>
      </w:r>
    </w:p>
    <w:p w14:paraId="141815B9">
      <w:pPr>
        <w:spacing w:line="360" w:lineRule="auto"/>
        <w:ind w:right="-58" w:firstLine="420" w:firstLineChars="200"/>
        <w:rPr>
          <w:rFonts w:ascii="宋体" w:hAnsi="宋体" w:eastAsia="宋体" w:cs="Times New Roman"/>
          <w:szCs w:val="21"/>
        </w:rPr>
      </w:pPr>
      <w:r>
        <w:rPr>
          <w:rFonts w:hint="eastAsia" w:ascii="宋体" w:hAnsi="宋体" w:eastAsia="宋体" w:cs="Times New Roman"/>
          <w:szCs w:val="21"/>
        </w:rPr>
        <w:t>（2）闭馆前配合相关人员对展厅进行全方位清场，关闭电源及电器设备开关并锁紧门窗；</w:t>
      </w:r>
    </w:p>
    <w:p w14:paraId="79DA5DD9">
      <w:pPr>
        <w:spacing w:line="360" w:lineRule="auto"/>
        <w:ind w:right="820" w:firstLine="420" w:firstLineChars="200"/>
        <w:rPr>
          <w:rFonts w:ascii="宋体" w:hAnsi="宋体" w:eastAsia="宋体" w:cs="Times New Roman"/>
          <w:szCs w:val="21"/>
        </w:rPr>
      </w:pPr>
      <w:r>
        <w:rPr>
          <w:rFonts w:hint="eastAsia" w:ascii="宋体" w:hAnsi="宋体" w:eastAsia="宋体" w:cs="Times New Roman"/>
          <w:szCs w:val="21"/>
        </w:rPr>
        <w:t>（3）出现异常情况时应及时处理和报告；</w:t>
      </w:r>
    </w:p>
    <w:p w14:paraId="37A6F81F">
      <w:pPr>
        <w:spacing w:line="360" w:lineRule="auto"/>
        <w:ind w:right="820" w:firstLine="420" w:firstLineChars="200"/>
        <w:rPr>
          <w:rFonts w:ascii="宋体" w:hAnsi="宋体" w:eastAsia="宋体" w:cs="Times New Roman"/>
          <w:szCs w:val="21"/>
        </w:rPr>
      </w:pPr>
      <w:r>
        <w:rPr>
          <w:rFonts w:hint="eastAsia" w:ascii="宋体" w:hAnsi="宋体" w:eastAsia="宋体" w:cs="Times New Roman"/>
          <w:szCs w:val="21"/>
        </w:rPr>
        <w:t>（4）保洁区域的设施报修；</w:t>
      </w:r>
    </w:p>
    <w:p w14:paraId="4487B84C">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（5）为使场馆卫生状况保持良好而进行的辅助和支持的相关工作；</w:t>
      </w:r>
    </w:p>
    <w:p w14:paraId="66C6B55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（6）展厅内对观众的</w:t>
      </w:r>
      <w:r>
        <w:rPr>
          <w:rFonts w:hint="eastAsia" w:ascii="宋体" w:hAnsi="宋体" w:eastAsia="宋体" w:cs="Times New Roman"/>
          <w:szCs w:val="21"/>
          <w:lang w:eastAsia="zh-CN"/>
        </w:rPr>
        <w:t>指引</w:t>
      </w:r>
      <w:r>
        <w:rPr>
          <w:rFonts w:hint="eastAsia" w:ascii="宋体" w:hAnsi="宋体" w:eastAsia="宋体" w:cs="Times New Roman"/>
          <w:szCs w:val="21"/>
        </w:rPr>
        <w:t>服务；</w:t>
      </w:r>
    </w:p>
    <w:p w14:paraId="7E9ABF5A">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（7）展厅或院内辅助秩序维护和展厅内定位巡视。</w:t>
      </w:r>
    </w:p>
    <w:p w14:paraId="2EF95E58">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4.突发情况的组织和处理</w:t>
      </w:r>
    </w:p>
    <w:p w14:paraId="30AE7F2A">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（1）遇雪及时组织清扫，遇大风等及时对负责区域易动物品进行妥善安置；</w:t>
      </w:r>
    </w:p>
    <w:p w14:paraId="41CBC33B">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（2）遇安全等突发事件，须坚守岗位并服从指挥；</w:t>
      </w:r>
    </w:p>
    <w:p w14:paraId="1477FA2F">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（3）房屋设备设施有“跑、冒、滴、漏”现象时应及时</w:t>
      </w:r>
      <w:r>
        <w:rPr>
          <w:rFonts w:hint="eastAsia" w:ascii="宋体" w:hAnsi="宋体" w:eastAsia="宋体" w:cs="Times New Roman"/>
          <w:szCs w:val="21"/>
          <w:lang w:eastAsia="zh-CN"/>
        </w:rPr>
        <w:t>上报</w:t>
      </w:r>
      <w:r>
        <w:rPr>
          <w:rFonts w:hint="eastAsia" w:ascii="宋体" w:hAnsi="宋体" w:eastAsia="宋体" w:cs="Times New Roman"/>
          <w:szCs w:val="21"/>
        </w:rPr>
        <w:t>。</w:t>
      </w:r>
    </w:p>
    <w:p w14:paraId="0EEF9BC6">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（三）保洁工作相关要求</w:t>
      </w:r>
    </w:p>
    <w:p w14:paraId="246C7687">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1.对保洁</w:t>
      </w:r>
      <w:r>
        <w:rPr>
          <w:rFonts w:hint="eastAsia" w:ascii="宋体" w:hAnsi="宋体" w:eastAsia="宋体" w:cs="Times New Roman"/>
          <w:szCs w:val="21"/>
          <w:lang w:eastAsia="zh-CN"/>
        </w:rPr>
        <w:t>及绿化人</w:t>
      </w:r>
      <w:r>
        <w:rPr>
          <w:rFonts w:hint="eastAsia" w:ascii="宋体" w:hAnsi="宋体" w:eastAsia="宋体" w:cs="Times New Roman"/>
          <w:szCs w:val="21"/>
        </w:rPr>
        <w:t>员的要求</w:t>
      </w:r>
    </w:p>
    <w:p w14:paraId="17A48DAF">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岗位编制</w:t>
      </w:r>
      <w:r>
        <w:rPr>
          <w:rFonts w:hint="eastAsia" w:ascii="宋体" w:hAnsi="宋体" w:eastAsia="宋体" w:cs="Times New Roman"/>
          <w:szCs w:val="21"/>
          <w:lang w:val="en-US" w:eastAsia="zh-CN"/>
        </w:rPr>
        <w:t>34</w:t>
      </w:r>
      <w:r>
        <w:rPr>
          <w:rFonts w:hint="eastAsia" w:ascii="宋体" w:hAnsi="宋体" w:eastAsia="宋体" w:cs="Times New Roman"/>
          <w:szCs w:val="21"/>
        </w:rPr>
        <w:t>人</w:t>
      </w:r>
    </w:p>
    <w:p w14:paraId="54988447">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（1）办公楼、食堂保洁</w:t>
      </w:r>
    </w:p>
    <w:p w14:paraId="176FC53B">
      <w:pPr>
        <w:widowControl/>
        <w:numPr>
          <w:ilvl w:val="0"/>
          <w:numId w:val="0"/>
        </w:numPr>
        <w:spacing w:line="360" w:lineRule="auto"/>
        <w:ind w:firstLine="630" w:firstLineChars="300"/>
        <w:textAlignment w:val="center"/>
        <w:rPr>
          <w:rFonts w:ascii="宋体" w:hAnsi="宋体" w:eastAsia="宋体" w:cs="Times New Roman"/>
          <w:szCs w:val="21"/>
        </w:rPr>
      </w:pPr>
      <w:r>
        <w:rPr>
          <w:rFonts w:hint="eastAsia" w:ascii="宋体" w:hAnsi="宋体" w:eastAsia="宋体" w:cs="Times New Roman"/>
          <w:szCs w:val="21"/>
          <w:highlight w:val="none"/>
        </w:rPr>
        <w:t>岗位设置：</w:t>
      </w: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rPr>
        <w:t>岗，编制人数不少于</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人</w:t>
      </w:r>
      <w:r>
        <w:rPr>
          <w:rFonts w:hint="eastAsia" w:ascii="宋体" w:hAnsi="宋体" w:eastAsia="宋体" w:cs="Times New Roman"/>
          <w:szCs w:val="21"/>
          <w:lang w:eastAsia="zh-CN"/>
        </w:rPr>
        <w:t>（包含</w:t>
      </w:r>
      <w:r>
        <w:rPr>
          <w:rFonts w:hint="eastAsia" w:ascii="宋体" w:hAnsi="宋体" w:eastAsia="宋体" w:cs="Times New Roman"/>
          <w:szCs w:val="21"/>
          <w:highlight w:val="none"/>
          <w:lang w:eastAsia="zh-CN"/>
        </w:rPr>
        <w:t>六里桥办公区</w:t>
      </w:r>
      <w:r>
        <w:rPr>
          <w:rFonts w:hint="eastAsia" w:ascii="宋体" w:hAnsi="宋体" w:eastAsia="宋体" w:cs="Times New Roman"/>
          <w:szCs w:val="21"/>
          <w:highlight w:val="none"/>
          <w:lang w:val="en-US" w:eastAsia="zh-CN"/>
        </w:rPr>
        <w:t>1岗1人</w:t>
      </w:r>
      <w:r>
        <w:rPr>
          <w:rFonts w:hint="eastAsia" w:ascii="宋体" w:hAnsi="宋体" w:eastAsia="宋体" w:cs="Times New Roman"/>
          <w:szCs w:val="21"/>
          <w:lang w:eastAsia="zh-CN"/>
        </w:rPr>
        <w:t>）</w:t>
      </w:r>
      <w:r>
        <w:rPr>
          <w:rFonts w:hint="eastAsia" w:ascii="宋体" w:hAnsi="宋体" w:eastAsia="宋体" w:cs="Times New Roman"/>
          <w:szCs w:val="21"/>
        </w:rPr>
        <w:t>；食堂上岗1人，编制1人。要求保洁工作人员身体健康，年龄在</w:t>
      </w:r>
      <w:r>
        <w:rPr>
          <w:rFonts w:hint="eastAsia" w:ascii="宋体" w:hAnsi="宋体" w:eastAsia="宋体" w:cs="Times New Roman"/>
          <w:szCs w:val="21"/>
          <w:lang w:val="en-US" w:eastAsia="zh-CN"/>
        </w:rPr>
        <w:t>60</w:t>
      </w:r>
      <w:r>
        <w:rPr>
          <w:rFonts w:hint="eastAsia" w:ascii="宋体" w:hAnsi="宋体" w:eastAsia="宋体" w:cs="Times New Roman"/>
          <w:szCs w:val="21"/>
        </w:rPr>
        <w:t>周岁</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szCs w:val="21"/>
        </w:rPr>
        <w:t>以</w:t>
      </w:r>
      <w:r>
        <w:rPr>
          <w:rFonts w:hint="eastAsia" w:ascii="宋体" w:hAnsi="宋体" w:eastAsia="宋体" w:cs="Times New Roman"/>
          <w:szCs w:val="21"/>
          <w:lang w:eastAsia="zh-CN"/>
        </w:rPr>
        <w:t>内</w:t>
      </w:r>
      <w:r>
        <w:rPr>
          <w:rFonts w:hint="eastAsia" w:ascii="宋体" w:hAnsi="宋体" w:eastAsia="宋体" w:cs="Times New Roman"/>
          <w:szCs w:val="21"/>
        </w:rPr>
        <w:t>（女），会讲普通话</w:t>
      </w:r>
      <w:r>
        <w:rPr>
          <w:rFonts w:hint="eastAsia" w:ascii="宋体" w:hAnsi="宋体" w:eastAsia="宋体" w:cs="Times New Roman"/>
          <w:szCs w:val="21"/>
          <w:lang w:eastAsia="zh-CN"/>
        </w:rPr>
        <w:t>，</w:t>
      </w:r>
      <w:r>
        <w:rPr>
          <w:rFonts w:hint="eastAsia" w:ascii="宋体" w:hAnsi="宋体" w:eastAsia="宋体" w:cs="Times New Roman"/>
          <w:szCs w:val="21"/>
        </w:rPr>
        <w:t>举止、说话要有礼貌。</w:t>
      </w:r>
    </w:p>
    <w:p w14:paraId="78DA5EAB">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（2）外围保洁</w:t>
      </w:r>
      <w:r>
        <w:rPr>
          <w:rFonts w:hint="eastAsia" w:ascii="宋体" w:hAnsi="宋体" w:eastAsia="宋体" w:cs="Times New Roman"/>
          <w:szCs w:val="21"/>
          <w:lang w:eastAsia="zh-CN"/>
        </w:rPr>
        <w:t>及绿化</w:t>
      </w:r>
    </w:p>
    <w:p w14:paraId="2047C333">
      <w:pPr>
        <w:tabs>
          <w:tab w:val="left" w:pos="1080"/>
        </w:tabs>
        <w:spacing w:line="360" w:lineRule="auto"/>
        <w:ind w:firstLine="0" w:firstLineChars="0"/>
        <w:rPr>
          <w:rFonts w:hint="eastAsia" w:ascii="宋体" w:hAnsi="宋体" w:eastAsia="宋体" w:cs="Times New Roman"/>
          <w:szCs w:val="21"/>
          <w:lang w:val="en-US" w:eastAsia="zh-CN"/>
        </w:rPr>
      </w:pPr>
      <w:r>
        <w:rPr>
          <w:rFonts w:hint="eastAsia" w:ascii="宋体" w:hAnsi="宋体" w:eastAsia="宋体" w:cs="Times New Roman"/>
          <w:szCs w:val="21"/>
          <w:highlight w:val="none"/>
        </w:rPr>
        <w:t>岗位设置：</w:t>
      </w: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rPr>
        <w:t>岗，编制人数不少于</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人</w:t>
      </w:r>
      <w:r>
        <w:rPr>
          <w:rFonts w:hint="eastAsia" w:ascii="宋体" w:hAnsi="宋体" w:eastAsia="宋体" w:cs="Times New Roman"/>
          <w:szCs w:val="21"/>
          <w:lang w:eastAsia="zh-CN"/>
        </w:rPr>
        <w:t>，</w:t>
      </w:r>
      <w:r>
        <w:rPr>
          <w:rFonts w:hint="eastAsia" w:ascii="宋体" w:hAnsi="宋体" w:eastAsia="宋体" w:cs="Times New Roman"/>
          <w:szCs w:val="21"/>
        </w:rPr>
        <w:t>要求保洁工作人员为男性，身体健康，年龄在</w:t>
      </w:r>
      <w:r>
        <w:rPr>
          <w:rFonts w:hint="eastAsia" w:ascii="宋体" w:hAnsi="宋体" w:eastAsia="宋体" w:cs="Times New Roman"/>
          <w:szCs w:val="21"/>
          <w:lang w:val="en-US" w:eastAsia="zh-CN"/>
        </w:rPr>
        <w:t>60</w:t>
      </w:r>
      <w:r>
        <w:rPr>
          <w:rFonts w:hint="eastAsia" w:ascii="宋体" w:hAnsi="宋体" w:eastAsia="宋体" w:cs="Times New Roman"/>
          <w:szCs w:val="21"/>
        </w:rPr>
        <w:t>周岁</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szCs w:val="21"/>
        </w:rPr>
        <w:t>以</w:t>
      </w:r>
      <w:r>
        <w:rPr>
          <w:rFonts w:hint="eastAsia" w:ascii="宋体" w:hAnsi="宋体" w:eastAsia="宋体" w:cs="Times New Roman"/>
          <w:szCs w:val="21"/>
          <w:lang w:eastAsia="zh-CN"/>
        </w:rPr>
        <w:t>内</w:t>
      </w:r>
      <w:r>
        <w:rPr>
          <w:rFonts w:hint="eastAsia" w:ascii="宋体" w:hAnsi="宋体" w:eastAsia="宋体" w:cs="Times New Roman"/>
          <w:szCs w:val="21"/>
        </w:rPr>
        <w:t>，会讲普通话，举止、说话要有礼貌。</w:t>
      </w:r>
    </w:p>
    <w:p w14:paraId="30F5833E">
      <w:pPr>
        <w:spacing w:line="360" w:lineRule="auto"/>
        <w:ind w:firstLine="420" w:firstLineChars="200"/>
        <w:rPr>
          <w:rFonts w:ascii="宋体" w:hAnsi="宋体" w:eastAsia="宋体" w:cs="Times New Roman"/>
          <w:szCs w:val="21"/>
        </w:rPr>
      </w:pPr>
      <w:bookmarkStart w:id="1" w:name="page72"/>
      <w:bookmarkEnd w:id="1"/>
      <w:r>
        <w:rPr>
          <w:rFonts w:hint="eastAsia" w:ascii="宋体" w:hAnsi="宋体" w:eastAsia="宋体" w:cs="Times New Roman"/>
          <w:szCs w:val="21"/>
        </w:rPr>
        <w:t>（3）展厅保洁</w:t>
      </w:r>
    </w:p>
    <w:p w14:paraId="23F49A61">
      <w:pPr>
        <w:spacing w:line="360" w:lineRule="auto"/>
        <w:ind w:firstLine="420" w:firstLineChars="200"/>
        <w:rPr>
          <w:rFonts w:hint="eastAsia" w:ascii="宋体" w:hAnsi="宋体" w:eastAsia="宋体" w:cs="Times New Roman"/>
          <w:color w:val="auto"/>
          <w:szCs w:val="21"/>
        </w:rPr>
      </w:pPr>
      <w:r>
        <w:rPr>
          <w:rFonts w:hint="eastAsia" w:ascii="宋体" w:hAnsi="宋体" w:eastAsia="宋体" w:cs="Times New Roman"/>
          <w:szCs w:val="21"/>
          <w:highlight w:val="none"/>
        </w:rPr>
        <w:t>岗位设置：</w:t>
      </w:r>
      <w:r>
        <w:rPr>
          <w:rFonts w:hint="eastAsia" w:ascii="宋体" w:hAnsi="宋体" w:eastAsia="宋体" w:cs="Times New Roman"/>
          <w:szCs w:val="21"/>
          <w:highlight w:val="none"/>
          <w:lang w:val="en-US" w:eastAsia="zh-CN"/>
        </w:rPr>
        <w:t>18</w:t>
      </w:r>
      <w:r>
        <w:rPr>
          <w:rFonts w:hint="eastAsia" w:ascii="宋体" w:hAnsi="宋体" w:eastAsia="宋体" w:cs="Times New Roman"/>
          <w:szCs w:val="21"/>
          <w:highlight w:val="none"/>
        </w:rPr>
        <w:t>岗，编制人数不少于</w:t>
      </w:r>
      <w:r>
        <w:rPr>
          <w:rFonts w:hint="eastAsia" w:ascii="宋体" w:hAnsi="宋体" w:eastAsia="宋体" w:cs="Times New Roman"/>
          <w:szCs w:val="21"/>
          <w:highlight w:val="none"/>
          <w:lang w:val="en-US" w:eastAsia="zh-CN"/>
        </w:rPr>
        <w:t>26</w:t>
      </w:r>
      <w:r>
        <w:rPr>
          <w:rFonts w:hint="eastAsia" w:ascii="宋体" w:hAnsi="宋体" w:eastAsia="宋体" w:cs="Times New Roman"/>
          <w:szCs w:val="21"/>
          <w:highlight w:val="none"/>
        </w:rPr>
        <w:t>人</w:t>
      </w:r>
      <w:r>
        <w:rPr>
          <w:rFonts w:hint="eastAsia" w:ascii="宋体" w:hAnsi="宋体" w:eastAsia="宋体" w:cs="Times New Roman"/>
          <w:szCs w:val="21"/>
          <w:lang w:eastAsia="zh-CN"/>
        </w:rPr>
        <w:t>，</w:t>
      </w:r>
      <w:r>
        <w:rPr>
          <w:rFonts w:hint="eastAsia" w:ascii="宋体" w:hAnsi="宋体" w:eastAsia="宋体" w:cs="Times New Roman"/>
          <w:szCs w:val="21"/>
        </w:rPr>
        <w:t>要求保洁工作人员相貌端正、身体健康，年</w:t>
      </w:r>
      <w:r>
        <w:rPr>
          <w:rFonts w:hint="eastAsia" w:ascii="宋体" w:hAnsi="宋体" w:eastAsia="宋体" w:cs="Times New Roman"/>
          <w:color w:val="auto"/>
          <w:szCs w:val="21"/>
        </w:rPr>
        <w:t>龄在</w:t>
      </w:r>
      <w:r>
        <w:rPr>
          <w:rFonts w:hint="eastAsia" w:ascii="宋体" w:hAnsi="宋体" w:eastAsia="宋体" w:cs="Times New Roman"/>
          <w:color w:val="auto"/>
          <w:szCs w:val="21"/>
          <w:lang w:val="en-US" w:eastAsia="zh-CN"/>
        </w:rPr>
        <w:t>60</w:t>
      </w:r>
      <w:r>
        <w:rPr>
          <w:rFonts w:hint="eastAsia" w:ascii="宋体" w:hAnsi="宋体" w:eastAsia="宋体" w:cs="Times New Roman"/>
          <w:color w:val="auto"/>
          <w:szCs w:val="21"/>
        </w:rPr>
        <w:t>周岁</w:t>
      </w:r>
      <w:r>
        <w:rPr>
          <w:rFonts w:hint="eastAsia" w:ascii="Times New Roman" w:hAnsi="宋体" w:eastAsia="宋体" w:cs="Times New Roman"/>
          <w:color w:val="auto"/>
          <w:sz w:val="21"/>
          <w:szCs w:val="21"/>
          <w:lang w:eastAsia="zh-CN"/>
        </w:rPr>
        <w:t>（</w:t>
      </w:r>
      <w:r>
        <w:rPr>
          <w:rFonts w:hint="eastAsia" w:ascii="Times New Roman" w:hAnsi="宋体" w:eastAsia="宋体" w:cs="Times New Roman"/>
          <w:color w:val="auto"/>
          <w:sz w:val="21"/>
          <w:szCs w:val="21"/>
          <w:lang w:val="en-US" w:eastAsia="zh-CN"/>
        </w:rPr>
        <w:t>含</w:t>
      </w:r>
      <w:r>
        <w:rPr>
          <w:rFonts w:hint="eastAsia" w:ascii="Times New Roman" w:hAnsi="宋体" w:eastAsia="宋体" w:cs="Times New Roman"/>
          <w:color w:val="auto"/>
          <w:sz w:val="21"/>
          <w:szCs w:val="21"/>
          <w:lang w:eastAsia="zh-CN"/>
        </w:rPr>
        <w:t>）</w:t>
      </w:r>
      <w:r>
        <w:rPr>
          <w:rFonts w:hint="eastAsia" w:ascii="宋体" w:hAnsi="宋体" w:eastAsia="宋体" w:cs="Times New Roman"/>
          <w:color w:val="auto"/>
          <w:szCs w:val="21"/>
        </w:rPr>
        <w:t>以</w:t>
      </w:r>
      <w:r>
        <w:rPr>
          <w:rFonts w:hint="eastAsia" w:ascii="宋体" w:hAnsi="宋体" w:eastAsia="宋体" w:cs="Times New Roman"/>
          <w:color w:val="auto"/>
          <w:szCs w:val="21"/>
          <w:lang w:eastAsia="zh-CN"/>
        </w:rPr>
        <w:t>内，</w:t>
      </w:r>
      <w:r>
        <w:rPr>
          <w:rFonts w:hint="eastAsia" w:ascii="宋体" w:hAnsi="宋体" w:eastAsia="宋体" w:cs="Times New Roman"/>
          <w:color w:val="auto"/>
          <w:szCs w:val="21"/>
        </w:rPr>
        <w:t>会讲普通话，举止、说话要有礼貌。遇展厅改造或其他原因致使服务区域增加或减少而需要相关工作人员增减时，相应调整内容，确保工作量不变。</w:t>
      </w:r>
    </w:p>
    <w:p w14:paraId="697FFA43">
      <w:pPr>
        <w:numPr>
          <w:ilvl w:val="0"/>
          <w:numId w:val="0"/>
        </w:numPr>
        <w:spacing w:line="360" w:lineRule="auto"/>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物业公司在</w:t>
      </w:r>
      <w:r>
        <w:rPr>
          <w:rFonts w:hint="eastAsia" w:ascii="宋体" w:hAnsi="宋体" w:eastAsia="宋体" w:cs="Times New Roman"/>
          <w:color w:val="auto"/>
          <w:szCs w:val="21"/>
          <w:highlight w:val="none"/>
          <w:lang w:val="en-US" w:eastAsia="zh-CN"/>
        </w:rPr>
        <w:t>日常</w:t>
      </w:r>
      <w:r>
        <w:rPr>
          <w:rFonts w:hint="eastAsia" w:ascii="宋体" w:hAnsi="宋体" w:eastAsia="宋体" w:cs="Times New Roman"/>
          <w:color w:val="auto"/>
          <w:szCs w:val="21"/>
          <w:highlight w:val="none"/>
        </w:rPr>
        <w:t>保洁工作中</w:t>
      </w:r>
      <w:r>
        <w:rPr>
          <w:rFonts w:hint="eastAsia" w:ascii="宋体" w:hAnsi="宋体" w:eastAsia="宋体" w:cs="Times New Roman"/>
          <w:color w:val="auto"/>
          <w:szCs w:val="21"/>
          <w:highlight w:val="none"/>
          <w:lang w:val="en-US" w:eastAsia="zh-CN"/>
        </w:rPr>
        <w:t>应为使用方配备</w:t>
      </w:r>
      <w:r>
        <w:rPr>
          <w:rFonts w:hint="eastAsia" w:ascii="宋体" w:hAnsi="宋体" w:eastAsia="宋体" w:cs="Times New Roman"/>
          <w:color w:val="auto"/>
          <w:szCs w:val="21"/>
          <w:highlight w:val="none"/>
        </w:rPr>
        <w:t>相关</w:t>
      </w:r>
      <w:r>
        <w:rPr>
          <w:rFonts w:hint="eastAsia" w:ascii="宋体" w:hAnsi="宋体" w:eastAsia="宋体" w:cs="Times New Roman"/>
          <w:color w:val="auto"/>
          <w:szCs w:val="21"/>
          <w:highlight w:val="none"/>
          <w:lang w:val="en-US" w:eastAsia="zh-CN"/>
        </w:rPr>
        <w:t>专用</w:t>
      </w:r>
      <w:r>
        <w:rPr>
          <w:rFonts w:hint="eastAsia" w:ascii="宋体" w:hAnsi="宋体" w:eastAsia="宋体" w:cs="Times New Roman"/>
          <w:color w:val="auto"/>
          <w:szCs w:val="21"/>
          <w:highlight w:val="none"/>
        </w:rPr>
        <w:t>设备</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lang w:val="en-US" w:eastAsia="zh-CN"/>
        </w:rPr>
        <w:t>以下所需机器均为锂电池款</w:t>
      </w:r>
      <w:r>
        <w:rPr>
          <w:rFonts w:hint="eastAsia" w:ascii="宋体" w:hAnsi="宋体" w:eastAsia="宋体" w:cs="Times New Roman"/>
          <w:color w:val="auto"/>
          <w:szCs w:val="21"/>
          <w:highlight w:val="none"/>
          <w:lang w:eastAsia="zh-CN"/>
        </w:rPr>
        <w:t>）须提供设备清单，出厂合格证书等材料：</w:t>
      </w:r>
    </w:p>
    <w:p w14:paraId="35053A56">
      <w:pPr>
        <w:numPr>
          <w:ilvl w:val="0"/>
          <w:numId w:val="4"/>
        </w:numPr>
        <w:spacing w:line="360" w:lineRule="auto"/>
        <w:ind w:left="315" w:firstLine="0" w:firstLineChars="0"/>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手推式扫雪机2台；</w:t>
      </w:r>
    </w:p>
    <w:p w14:paraId="48A34EB5">
      <w:pPr>
        <w:numPr>
          <w:ilvl w:val="0"/>
          <w:numId w:val="4"/>
        </w:numPr>
        <w:spacing w:line="360" w:lineRule="auto"/>
        <w:ind w:left="315" w:firstLine="0" w:firstLineChars="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驾驶式扫地机1台；</w:t>
      </w:r>
    </w:p>
    <w:p w14:paraId="4BD5740B">
      <w:pPr>
        <w:numPr>
          <w:ilvl w:val="0"/>
          <w:numId w:val="4"/>
        </w:numPr>
        <w:spacing w:line="360" w:lineRule="auto"/>
        <w:ind w:left="315" w:firstLine="0" w:firstLineChars="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单刷机2台；</w:t>
      </w:r>
    </w:p>
    <w:p w14:paraId="7DC12740">
      <w:pPr>
        <w:numPr>
          <w:ilvl w:val="0"/>
          <w:numId w:val="4"/>
        </w:numPr>
        <w:spacing w:line="360" w:lineRule="auto"/>
        <w:ind w:left="315" w:firstLine="0" w:firstLineChars="0"/>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手推式洗地机2台。</w:t>
      </w:r>
    </w:p>
    <w:p w14:paraId="7B6467BD">
      <w:pPr>
        <w:spacing w:line="360" w:lineRule="auto"/>
        <w:ind w:firstLine="420" w:firstLineChars="200"/>
        <w:rPr>
          <w:rFonts w:ascii="宋体" w:hAnsi="宋体" w:eastAsia="宋体" w:cs="Times New Roman"/>
          <w:szCs w:val="21"/>
        </w:rPr>
      </w:pPr>
      <w:r>
        <w:rPr>
          <w:rFonts w:hint="eastAsia" w:ascii="宋体" w:hAnsi="宋体" w:eastAsia="宋体" w:cs="Times New Roman"/>
          <w:szCs w:val="21"/>
          <w:lang w:val="en-US" w:eastAsia="zh-CN"/>
        </w:rPr>
        <w:t>3</w:t>
      </w:r>
      <w:r>
        <w:rPr>
          <w:rFonts w:hint="eastAsia" w:ascii="宋体" w:hAnsi="宋体" w:eastAsia="宋体" w:cs="Times New Roman"/>
          <w:szCs w:val="21"/>
        </w:rPr>
        <w:t>.保洁用品及材料的说明</w:t>
      </w:r>
    </w:p>
    <w:p w14:paraId="0292F1C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根据保洁范围及要求，列出由投标人提供的主要的保洁材料，如：各类清洁剂、除垢剂、药水、垃圾袋、擦布等常用物料，另须列明在承包范围内投标人所使用杀虫剂的名称。一并列下（不限于以下表格，此表应附在分项报价表后）:</w:t>
      </w:r>
    </w:p>
    <w:tbl>
      <w:tblPr>
        <w:tblStyle w:val="2"/>
        <w:tblW w:w="8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9"/>
        <w:gridCol w:w="2229"/>
        <w:gridCol w:w="2229"/>
        <w:gridCol w:w="2231"/>
      </w:tblGrid>
      <w:tr w14:paraId="79BEB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229" w:type="dxa"/>
            <w:vMerge w:val="restart"/>
            <w:noWrap w:val="0"/>
            <w:vAlign w:val="center"/>
          </w:tcPr>
          <w:p w14:paraId="078DA41A">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清洁材料名称</w:t>
            </w:r>
          </w:p>
        </w:tc>
        <w:tc>
          <w:tcPr>
            <w:tcW w:w="2229" w:type="dxa"/>
            <w:vMerge w:val="restart"/>
            <w:noWrap w:val="0"/>
            <w:vAlign w:val="center"/>
          </w:tcPr>
          <w:p w14:paraId="1F116911">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厂牌名称</w:t>
            </w:r>
          </w:p>
        </w:tc>
        <w:tc>
          <w:tcPr>
            <w:tcW w:w="2229" w:type="dxa"/>
            <w:vMerge w:val="restart"/>
            <w:noWrap w:val="0"/>
            <w:vAlign w:val="center"/>
          </w:tcPr>
          <w:p w14:paraId="6799B021">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产品名称</w:t>
            </w:r>
          </w:p>
        </w:tc>
        <w:tc>
          <w:tcPr>
            <w:tcW w:w="2231" w:type="dxa"/>
            <w:vMerge w:val="restart"/>
            <w:noWrap w:val="0"/>
            <w:vAlign w:val="center"/>
          </w:tcPr>
          <w:p w14:paraId="52BFCCC9">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出产地</w:t>
            </w:r>
          </w:p>
        </w:tc>
      </w:tr>
      <w:tr w14:paraId="68A6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229" w:type="dxa"/>
            <w:vMerge w:val="continue"/>
            <w:noWrap w:val="0"/>
            <w:vAlign w:val="bottom"/>
          </w:tcPr>
          <w:p w14:paraId="02BA337A">
            <w:pPr>
              <w:spacing w:line="440" w:lineRule="exact"/>
              <w:jc w:val="center"/>
              <w:rPr>
                <w:rFonts w:ascii="宋体" w:hAnsi="宋体" w:eastAsia="宋体" w:cs="Times New Roman"/>
                <w:szCs w:val="21"/>
              </w:rPr>
            </w:pPr>
          </w:p>
        </w:tc>
        <w:tc>
          <w:tcPr>
            <w:tcW w:w="2229" w:type="dxa"/>
            <w:vMerge w:val="continue"/>
            <w:noWrap w:val="0"/>
            <w:vAlign w:val="bottom"/>
          </w:tcPr>
          <w:p w14:paraId="4209C20E">
            <w:pPr>
              <w:spacing w:line="440" w:lineRule="exact"/>
              <w:rPr>
                <w:rFonts w:ascii="宋体" w:hAnsi="宋体" w:eastAsia="宋体" w:cs="Times New Roman"/>
                <w:szCs w:val="21"/>
              </w:rPr>
            </w:pPr>
          </w:p>
        </w:tc>
        <w:tc>
          <w:tcPr>
            <w:tcW w:w="2229" w:type="dxa"/>
            <w:vMerge w:val="continue"/>
            <w:noWrap w:val="0"/>
            <w:vAlign w:val="bottom"/>
          </w:tcPr>
          <w:p w14:paraId="545D5085">
            <w:pPr>
              <w:spacing w:line="440" w:lineRule="exact"/>
              <w:rPr>
                <w:rFonts w:ascii="宋体" w:hAnsi="宋体" w:eastAsia="宋体" w:cs="Times New Roman"/>
                <w:szCs w:val="21"/>
              </w:rPr>
            </w:pPr>
          </w:p>
        </w:tc>
        <w:tc>
          <w:tcPr>
            <w:tcW w:w="2231" w:type="dxa"/>
            <w:vMerge w:val="continue"/>
            <w:noWrap w:val="0"/>
            <w:vAlign w:val="bottom"/>
          </w:tcPr>
          <w:p w14:paraId="6E1D2E09">
            <w:pPr>
              <w:spacing w:line="440" w:lineRule="exact"/>
              <w:rPr>
                <w:rFonts w:ascii="宋体" w:hAnsi="宋体" w:eastAsia="宋体" w:cs="Times New Roman"/>
                <w:szCs w:val="21"/>
              </w:rPr>
            </w:pPr>
          </w:p>
        </w:tc>
      </w:tr>
      <w:tr w14:paraId="0642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229" w:type="dxa"/>
            <w:noWrap w:val="0"/>
            <w:vAlign w:val="bottom"/>
          </w:tcPr>
          <w:p w14:paraId="30925F83">
            <w:pPr>
              <w:spacing w:line="440" w:lineRule="exact"/>
              <w:rPr>
                <w:rFonts w:ascii="宋体" w:hAnsi="宋体" w:eastAsia="宋体" w:cs="Times New Roman"/>
                <w:szCs w:val="21"/>
              </w:rPr>
            </w:pPr>
          </w:p>
        </w:tc>
        <w:tc>
          <w:tcPr>
            <w:tcW w:w="2229" w:type="dxa"/>
            <w:noWrap w:val="0"/>
            <w:vAlign w:val="bottom"/>
          </w:tcPr>
          <w:p w14:paraId="073F650E">
            <w:pPr>
              <w:spacing w:line="440" w:lineRule="exact"/>
              <w:rPr>
                <w:rFonts w:ascii="宋体" w:hAnsi="宋体" w:eastAsia="宋体" w:cs="Times New Roman"/>
                <w:szCs w:val="21"/>
              </w:rPr>
            </w:pPr>
          </w:p>
        </w:tc>
        <w:tc>
          <w:tcPr>
            <w:tcW w:w="2229" w:type="dxa"/>
            <w:noWrap w:val="0"/>
            <w:vAlign w:val="bottom"/>
          </w:tcPr>
          <w:p w14:paraId="611C51F7">
            <w:pPr>
              <w:spacing w:line="440" w:lineRule="exact"/>
              <w:rPr>
                <w:rFonts w:ascii="宋体" w:hAnsi="宋体" w:eastAsia="宋体" w:cs="Times New Roman"/>
                <w:szCs w:val="21"/>
              </w:rPr>
            </w:pPr>
          </w:p>
        </w:tc>
        <w:tc>
          <w:tcPr>
            <w:tcW w:w="2231" w:type="dxa"/>
            <w:noWrap w:val="0"/>
            <w:vAlign w:val="bottom"/>
          </w:tcPr>
          <w:p w14:paraId="08FF7A72">
            <w:pPr>
              <w:spacing w:line="440" w:lineRule="exact"/>
              <w:rPr>
                <w:rFonts w:ascii="宋体" w:hAnsi="宋体" w:eastAsia="宋体" w:cs="Times New Roman"/>
                <w:szCs w:val="21"/>
              </w:rPr>
            </w:pPr>
          </w:p>
        </w:tc>
      </w:tr>
      <w:tr w14:paraId="486D8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229" w:type="dxa"/>
            <w:noWrap w:val="0"/>
            <w:vAlign w:val="bottom"/>
          </w:tcPr>
          <w:p w14:paraId="7DE7DD82">
            <w:pPr>
              <w:spacing w:line="440" w:lineRule="exact"/>
              <w:rPr>
                <w:rFonts w:ascii="宋体" w:hAnsi="宋体" w:eastAsia="宋体" w:cs="Times New Roman"/>
                <w:szCs w:val="21"/>
              </w:rPr>
            </w:pPr>
          </w:p>
        </w:tc>
        <w:tc>
          <w:tcPr>
            <w:tcW w:w="2229" w:type="dxa"/>
            <w:noWrap w:val="0"/>
            <w:vAlign w:val="bottom"/>
          </w:tcPr>
          <w:p w14:paraId="2802CE9B">
            <w:pPr>
              <w:spacing w:line="440" w:lineRule="exact"/>
              <w:rPr>
                <w:rFonts w:ascii="宋体" w:hAnsi="宋体" w:eastAsia="宋体" w:cs="Times New Roman"/>
                <w:szCs w:val="21"/>
              </w:rPr>
            </w:pPr>
          </w:p>
        </w:tc>
        <w:tc>
          <w:tcPr>
            <w:tcW w:w="2229" w:type="dxa"/>
            <w:noWrap w:val="0"/>
            <w:vAlign w:val="bottom"/>
          </w:tcPr>
          <w:p w14:paraId="2B9B2C23">
            <w:pPr>
              <w:spacing w:line="440" w:lineRule="exact"/>
              <w:rPr>
                <w:rFonts w:ascii="宋体" w:hAnsi="宋体" w:eastAsia="宋体" w:cs="Times New Roman"/>
                <w:szCs w:val="21"/>
              </w:rPr>
            </w:pPr>
          </w:p>
        </w:tc>
        <w:tc>
          <w:tcPr>
            <w:tcW w:w="2231" w:type="dxa"/>
            <w:noWrap w:val="0"/>
            <w:vAlign w:val="bottom"/>
          </w:tcPr>
          <w:p w14:paraId="4077F5EF">
            <w:pPr>
              <w:spacing w:line="440" w:lineRule="exact"/>
              <w:rPr>
                <w:rFonts w:ascii="宋体" w:hAnsi="宋体" w:eastAsia="宋体" w:cs="Times New Roman"/>
                <w:szCs w:val="21"/>
              </w:rPr>
            </w:pPr>
          </w:p>
        </w:tc>
      </w:tr>
      <w:tr w14:paraId="7B8A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2229" w:type="dxa"/>
            <w:noWrap w:val="0"/>
            <w:vAlign w:val="bottom"/>
          </w:tcPr>
          <w:p w14:paraId="3B1DF38B">
            <w:pPr>
              <w:spacing w:line="440" w:lineRule="exact"/>
              <w:rPr>
                <w:rFonts w:ascii="宋体" w:hAnsi="宋体" w:eastAsia="宋体" w:cs="Times New Roman"/>
                <w:szCs w:val="21"/>
              </w:rPr>
            </w:pPr>
          </w:p>
        </w:tc>
        <w:tc>
          <w:tcPr>
            <w:tcW w:w="2229" w:type="dxa"/>
            <w:noWrap w:val="0"/>
            <w:vAlign w:val="bottom"/>
          </w:tcPr>
          <w:p w14:paraId="651E6BDB">
            <w:pPr>
              <w:spacing w:line="440" w:lineRule="exact"/>
              <w:rPr>
                <w:rFonts w:ascii="宋体" w:hAnsi="宋体" w:eastAsia="宋体" w:cs="Times New Roman"/>
                <w:szCs w:val="21"/>
              </w:rPr>
            </w:pPr>
          </w:p>
        </w:tc>
        <w:tc>
          <w:tcPr>
            <w:tcW w:w="2229" w:type="dxa"/>
            <w:noWrap w:val="0"/>
            <w:vAlign w:val="bottom"/>
          </w:tcPr>
          <w:p w14:paraId="01225ACD">
            <w:pPr>
              <w:spacing w:line="440" w:lineRule="exact"/>
              <w:rPr>
                <w:rFonts w:ascii="宋体" w:hAnsi="宋体" w:eastAsia="宋体" w:cs="Times New Roman"/>
                <w:szCs w:val="21"/>
              </w:rPr>
            </w:pPr>
          </w:p>
        </w:tc>
        <w:tc>
          <w:tcPr>
            <w:tcW w:w="2231" w:type="dxa"/>
            <w:noWrap w:val="0"/>
            <w:vAlign w:val="bottom"/>
          </w:tcPr>
          <w:p w14:paraId="6C085F6B">
            <w:pPr>
              <w:spacing w:line="440" w:lineRule="exact"/>
              <w:rPr>
                <w:rFonts w:ascii="宋体" w:hAnsi="宋体" w:eastAsia="宋体" w:cs="Times New Roman"/>
                <w:szCs w:val="21"/>
              </w:rPr>
            </w:pPr>
          </w:p>
        </w:tc>
      </w:tr>
      <w:tr w14:paraId="6C5B8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9" w:type="dxa"/>
            <w:noWrap w:val="0"/>
            <w:vAlign w:val="bottom"/>
          </w:tcPr>
          <w:p w14:paraId="66DC9991">
            <w:pPr>
              <w:spacing w:line="440" w:lineRule="exact"/>
              <w:rPr>
                <w:rFonts w:ascii="宋体" w:hAnsi="宋体" w:eastAsia="宋体" w:cs="Times New Roman"/>
                <w:szCs w:val="21"/>
              </w:rPr>
            </w:pPr>
          </w:p>
        </w:tc>
        <w:tc>
          <w:tcPr>
            <w:tcW w:w="2229" w:type="dxa"/>
            <w:noWrap w:val="0"/>
            <w:vAlign w:val="bottom"/>
          </w:tcPr>
          <w:p w14:paraId="71AA7BCE">
            <w:pPr>
              <w:spacing w:line="440" w:lineRule="exact"/>
              <w:rPr>
                <w:rFonts w:ascii="宋体" w:hAnsi="宋体" w:eastAsia="宋体" w:cs="Times New Roman"/>
                <w:szCs w:val="21"/>
              </w:rPr>
            </w:pPr>
          </w:p>
        </w:tc>
        <w:tc>
          <w:tcPr>
            <w:tcW w:w="2229" w:type="dxa"/>
            <w:noWrap w:val="0"/>
            <w:vAlign w:val="bottom"/>
          </w:tcPr>
          <w:p w14:paraId="66C47F02">
            <w:pPr>
              <w:spacing w:line="440" w:lineRule="exact"/>
              <w:rPr>
                <w:rFonts w:ascii="宋体" w:hAnsi="宋体" w:eastAsia="宋体" w:cs="Times New Roman"/>
                <w:szCs w:val="21"/>
              </w:rPr>
            </w:pPr>
          </w:p>
        </w:tc>
        <w:tc>
          <w:tcPr>
            <w:tcW w:w="2231" w:type="dxa"/>
            <w:noWrap w:val="0"/>
            <w:vAlign w:val="bottom"/>
          </w:tcPr>
          <w:p w14:paraId="5255F9DF">
            <w:pPr>
              <w:spacing w:line="440" w:lineRule="exact"/>
              <w:rPr>
                <w:rFonts w:ascii="宋体" w:hAnsi="宋体" w:eastAsia="宋体" w:cs="Times New Roman"/>
                <w:szCs w:val="21"/>
              </w:rPr>
            </w:pPr>
          </w:p>
        </w:tc>
      </w:tr>
    </w:tbl>
    <w:p w14:paraId="1D64AA16">
      <w:pPr>
        <w:numPr>
          <w:ilvl w:val="0"/>
          <w:numId w:val="0"/>
        </w:numPr>
        <w:adjustRightInd w:val="0"/>
        <w:spacing w:line="360" w:lineRule="auto"/>
        <w:jc w:val="left"/>
        <w:textAlignment w:val="baseline"/>
        <w:rPr>
          <w:rFonts w:ascii="宋体" w:hAnsi="宋体" w:eastAsia="宋体" w:cs="Times New Roman"/>
          <w:szCs w:val="21"/>
        </w:rPr>
      </w:pPr>
      <w:r>
        <w:rPr>
          <w:rFonts w:hint="eastAsia" w:ascii="宋体" w:hAnsi="宋体" w:eastAsia="宋体" w:cs="Times New Roman"/>
          <w:kern w:val="2"/>
          <w:sz w:val="21"/>
          <w:szCs w:val="21"/>
          <w:lang w:val="en-US" w:eastAsia="zh-CN" w:bidi="ar-SA"/>
        </w:rPr>
        <w:t>4</w:t>
      </w:r>
      <w:r>
        <w:rPr>
          <w:rFonts w:ascii="宋体" w:hAnsi="宋体" w:eastAsia="宋体" w:cs="Times New Roman"/>
          <w:kern w:val="2"/>
          <w:sz w:val="21"/>
          <w:szCs w:val="21"/>
          <w:lang w:val="en-US" w:eastAsia="zh-CN" w:bidi="ar-SA"/>
        </w:rPr>
        <w:t>.</w:t>
      </w:r>
      <w:r>
        <w:rPr>
          <w:rFonts w:hint="eastAsia" w:ascii="宋体" w:hAnsi="宋体" w:eastAsia="宋体" w:cs="Times New Roman"/>
          <w:szCs w:val="21"/>
        </w:rPr>
        <w:t>物业公司在保洁工作中所需使用相关设备的说明</w:t>
      </w:r>
    </w:p>
    <w:p w14:paraId="2428DDD9">
      <w:pPr>
        <w:spacing w:line="360" w:lineRule="auto"/>
        <w:ind w:firstLine="210" w:firstLineChars="100"/>
        <w:rPr>
          <w:rFonts w:ascii="宋体" w:hAnsi="宋体" w:eastAsia="宋体" w:cs="Times New Roman"/>
          <w:szCs w:val="21"/>
        </w:rPr>
      </w:pPr>
      <w:r>
        <w:rPr>
          <w:rFonts w:hint="eastAsia" w:ascii="宋体" w:hAnsi="宋体" w:eastAsia="宋体" w:cs="Times New Roman"/>
          <w:szCs w:val="21"/>
        </w:rPr>
        <w:t>根据保洁范围及要求，列出由投标人提供的主要的保洁设备。（不限于以下表格，此表应附在分项报价表后）</w:t>
      </w:r>
    </w:p>
    <w:tbl>
      <w:tblPr>
        <w:tblStyle w:val="2"/>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0"/>
        <w:gridCol w:w="1460"/>
        <w:gridCol w:w="1460"/>
        <w:gridCol w:w="1460"/>
        <w:gridCol w:w="1460"/>
        <w:gridCol w:w="1460"/>
      </w:tblGrid>
      <w:tr w14:paraId="6AED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60" w:type="dxa"/>
            <w:noWrap/>
            <w:vAlign w:val="center"/>
          </w:tcPr>
          <w:p w14:paraId="0E9A1B5B">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设备名称</w:t>
            </w:r>
          </w:p>
        </w:tc>
        <w:tc>
          <w:tcPr>
            <w:tcW w:w="1460" w:type="dxa"/>
            <w:noWrap/>
            <w:vAlign w:val="center"/>
          </w:tcPr>
          <w:p w14:paraId="2E38AC22">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厂牌名称</w:t>
            </w:r>
          </w:p>
        </w:tc>
        <w:tc>
          <w:tcPr>
            <w:tcW w:w="1460" w:type="dxa"/>
            <w:noWrap/>
            <w:vAlign w:val="center"/>
          </w:tcPr>
          <w:p w14:paraId="0F77361F">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型号</w:t>
            </w:r>
          </w:p>
        </w:tc>
        <w:tc>
          <w:tcPr>
            <w:tcW w:w="1460" w:type="dxa"/>
            <w:noWrap/>
            <w:vAlign w:val="center"/>
          </w:tcPr>
          <w:p w14:paraId="5F6CD16C">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生产地</w:t>
            </w:r>
          </w:p>
        </w:tc>
        <w:tc>
          <w:tcPr>
            <w:tcW w:w="1460" w:type="dxa"/>
            <w:noWrap/>
            <w:vAlign w:val="center"/>
          </w:tcPr>
          <w:p w14:paraId="2C5184C3">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数量</w:t>
            </w:r>
          </w:p>
        </w:tc>
        <w:tc>
          <w:tcPr>
            <w:tcW w:w="1460" w:type="dxa"/>
            <w:noWrap/>
            <w:vAlign w:val="center"/>
          </w:tcPr>
          <w:p w14:paraId="44B3510D">
            <w:pPr>
              <w:widowControl/>
              <w:spacing w:line="440" w:lineRule="exact"/>
              <w:jc w:val="center"/>
              <w:textAlignment w:val="bottom"/>
              <w:rPr>
                <w:rFonts w:ascii="宋体" w:hAnsi="宋体" w:eastAsia="宋体" w:cs="Times New Roman"/>
                <w:szCs w:val="21"/>
              </w:rPr>
            </w:pPr>
            <w:r>
              <w:rPr>
                <w:rFonts w:hint="eastAsia" w:ascii="宋体" w:hAnsi="宋体" w:eastAsia="宋体" w:cs="Times New Roman"/>
                <w:kern w:val="0"/>
                <w:szCs w:val="21"/>
              </w:rPr>
              <w:t>专用</w:t>
            </w:r>
          </w:p>
        </w:tc>
      </w:tr>
      <w:tr w14:paraId="398F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60" w:type="dxa"/>
            <w:noWrap/>
            <w:vAlign w:val="center"/>
          </w:tcPr>
          <w:p w14:paraId="537AAB9A">
            <w:pPr>
              <w:spacing w:line="440" w:lineRule="exact"/>
              <w:jc w:val="center"/>
              <w:rPr>
                <w:rFonts w:ascii="宋体" w:hAnsi="宋体" w:eastAsia="宋体" w:cs="Times New Roman"/>
                <w:szCs w:val="21"/>
              </w:rPr>
            </w:pPr>
          </w:p>
        </w:tc>
        <w:tc>
          <w:tcPr>
            <w:tcW w:w="1460" w:type="dxa"/>
            <w:noWrap/>
            <w:vAlign w:val="center"/>
          </w:tcPr>
          <w:p w14:paraId="7AB10313">
            <w:pPr>
              <w:spacing w:line="440" w:lineRule="exact"/>
              <w:jc w:val="center"/>
              <w:rPr>
                <w:rFonts w:ascii="宋体" w:hAnsi="宋体" w:eastAsia="宋体" w:cs="Times New Roman"/>
                <w:szCs w:val="21"/>
              </w:rPr>
            </w:pPr>
          </w:p>
        </w:tc>
        <w:tc>
          <w:tcPr>
            <w:tcW w:w="1460" w:type="dxa"/>
            <w:noWrap/>
            <w:vAlign w:val="center"/>
          </w:tcPr>
          <w:p w14:paraId="205EBA8F">
            <w:pPr>
              <w:spacing w:line="440" w:lineRule="exact"/>
              <w:jc w:val="center"/>
              <w:rPr>
                <w:rFonts w:ascii="宋体" w:hAnsi="宋体" w:eastAsia="宋体" w:cs="Times New Roman"/>
                <w:szCs w:val="21"/>
              </w:rPr>
            </w:pPr>
          </w:p>
        </w:tc>
        <w:tc>
          <w:tcPr>
            <w:tcW w:w="1460" w:type="dxa"/>
            <w:noWrap/>
            <w:vAlign w:val="center"/>
          </w:tcPr>
          <w:p w14:paraId="75FBA9F6">
            <w:pPr>
              <w:spacing w:line="440" w:lineRule="exact"/>
              <w:jc w:val="center"/>
              <w:rPr>
                <w:rFonts w:ascii="宋体" w:hAnsi="宋体" w:eastAsia="宋体" w:cs="Times New Roman"/>
                <w:szCs w:val="21"/>
              </w:rPr>
            </w:pPr>
          </w:p>
        </w:tc>
        <w:tc>
          <w:tcPr>
            <w:tcW w:w="1460" w:type="dxa"/>
            <w:noWrap/>
            <w:vAlign w:val="center"/>
          </w:tcPr>
          <w:p w14:paraId="62F51DC4">
            <w:pPr>
              <w:spacing w:line="440" w:lineRule="exact"/>
              <w:jc w:val="center"/>
              <w:rPr>
                <w:rFonts w:ascii="宋体" w:hAnsi="宋体" w:eastAsia="宋体" w:cs="Times New Roman"/>
                <w:szCs w:val="21"/>
              </w:rPr>
            </w:pPr>
          </w:p>
        </w:tc>
        <w:tc>
          <w:tcPr>
            <w:tcW w:w="1460" w:type="dxa"/>
            <w:noWrap/>
            <w:vAlign w:val="center"/>
          </w:tcPr>
          <w:p w14:paraId="3AF16417">
            <w:pPr>
              <w:spacing w:line="440" w:lineRule="exact"/>
              <w:jc w:val="center"/>
              <w:rPr>
                <w:rFonts w:ascii="宋体" w:hAnsi="宋体" w:eastAsia="宋体" w:cs="Times New Roman"/>
                <w:szCs w:val="21"/>
              </w:rPr>
            </w:pPr>
          </w:p>
        </w:tc>
      </w:tr>
      <w:tr w14:paraId="52F7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60" w:type="dxa"/>
            <w:noWrap/>
            <w:vAlign w:val="center"/>
          </w:tcPr>
          <w:p w14:paraId="5CD6C2AC">
            <w:pPr>
              <w:spacing w:line="440" w:lineRule="exact"/>
              <w:jc w:val="center"/>
              <w:rPr>
                <w:rFonts w:ascii="宋体" w:hAnsi="宋体" w:eastAsia="宋体" w:cs="Times New Roman"/>
                <w:szCs w:val="21"/>
              </w:rPr>
            </w:pPr>
          </w:p>
        </w:tc>
        <w:tc>
          <w:tcPr>
            <w:tcW w:w="1460" w:type="dxa"/>
            <w:noWrap/>
            <w:vAlign w:val="center"/>
          </w:tcPr>
          <w:p w14:paraId="471F222B">
            <w:pPr>
              <w:spacing w:line="440" w:lineRule="exact"/>
              <w:jc w:val="center"/>
              <w:rPr>
                <w:rFonts w:ascii="宋体" w:hAnsi="宋体" w:eastAsia="宋体" w:cs="Times New Roman"/>
                <w:szCs w:val="21"/>
              </w:rPr>
            </w:pPr>
          </w:p>
        </w:tc>
        <w:tc>
          <w:tcPr>
            <w:tcW w:w="1460" w:type="dxa"/>
            <w:noWrap/>
            <w:vAlign w:val="center"/>
          </w:tcPr>
          <w:p w14:paraId="76C86621">
            <w:pPr>
              <w:spacing w:line="440" w:lineRule="exact"/>
              <w:jc w:val="center"/>
              <w:rPr>
                <w:rFonts w:ascii="宋体" w:hAnsi="宋体" w:eastAsia="宋体" w:cs="Times New Roman"/>
                <w:szCs w:val="21"/>
              </w:rPr>
            </w:pPr>
          </w:p>
        </w:tc>
        <w:tc>
          <w:tcPr>
            <w:tcW w:w="1460" w:type="dxa"/>
            <w:noWrap/>
            <w:vAlign w:val="center"/>
          </w:tcPr>
          <w:p w14:paraId="3E59E437">
            <w:pPr>
              <w:spacing w:line="440" w:lineRule="exact"/>
              <w:jc w:val="center"/>
              <w:rPr>
                <w:rFonts w:ascii="宋体" w:hAnsi="宋体" w:eastAsia="宋体" w:cs="Times New Roman"/>
                <w:szCs w:val="21"/>
              </w:rPr>
            </w:pPr>
          </w:p>
        </w:tc>
        <w:tc>
          <w:tcPr>
            <w:tcW w:w="1460" w:type="dxa"/>
            <w:noWrap/>
            <w:vAlign w:val="center"/>
          </w:tcPr>
          <w:p w14:paraId="7BA32862">
            <w:pPr>
              <w:spacing w:line="440" w:lineRule="exact"/>
              <w:jc w:val="center"/>
              <w:rPr>
                <w:rFonts w:ascii="宋体" w:hAnsi="宋体" w:eastAsia="宋体" w:cs="Times New Roman"/>
                <w:szCs w:val="21"/>
              </w:rPr>
            </w:pPr>
          </w:p>
        </w:tc>
        <w:tc>
          <w:tcPr>
            <w:tcW w:w="1460" w:type="dxa"/>
            <w:noWrap/>
            <w:vAlign w:val="center"/>
          </w:tcPr>
          <w:p w14:paraId="23DE1893">
            <w:pPr>
              <w:spacing w:line="440" w:lineRule="exact"/>
              <w:jc w:val="center"/>
              <w:rPr>
                <w:rFonts w:ascii="宋体" w:hAnsi="宋体" w:eastAsia="宋体" w:cs="Times New Roman"/>
                <w:szCs w:val="21"/>
              </w:rPr>
            </w:pPr>
          </w:p>
        </w:tc>
      </w:tr>
      <w:tr w14:paraId="1C4F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60" w:type="dxa"/>
            <w:noWrap/>
            <w:vAlign w:val="center"/>
          </w:tcPr>
          <w:p w14:paraId="42BD1C02">
            <w:pPr>
              <w:spacing w:line="440" w:lineRule="exact"/>
              <w:jc w:val="center"/>
              <w:rPr>
                <w:rFonts w:ascii="宋体" w:hAnsi="宋体" w:eastAsia="宋体" w:cs="Times New Roman"/>
                <w:szCs w:val="21"/>
              </w:rPr>
            </w:pPr>
          </w:p>
        </w:tc>
        <w:tc>
          <w:tcPr>
            <w:tcW w:w="1460" w:type="dxa"/>
            <w:noWrap/>
            <w:vAlign w:val="center"/>
          </w:tcPr>
          <w:p w14:paraId="60F6EA41">
            <w:pPr>
              <w:spacing w:line="440" w:lineRule="exact"/>
              <w:jc w:val="center"/>
              <w:rPr>
                <w:rFonts w:ascii="宋体" w:hAnsi="宋体" w:eastAsia="宋体" w:cs="Times New Roman"/>
                <w:szCs w:val="21"/>
              </w:rPr>
            </w:pPr>
          </w:p>
        </w:tc>
        <w:tc>
          <w:tcPr>
            <w:tcW w:w="1460" w:type="dxa"/>
            <w:noWrap/>
            <w:vAlign w:val="center"/>
          </w:tcPr>
          <w:p w14:paraId="626EFE27">
            <w:pPr>
              <w:spacing w:line="440" w:lineRule="exact"/>
              <w:jc w:val="center"/>
              <w:rPr>
                <w:rFonts w:ascii="宋体" w:hAnsi="宋体" w:eastAsia="宋体" w:cs="Times New Roman"/>
                <w:szCs w:val="21"/>
              </w:rPr>
            </w:pPr>
          </w:p>
        </w:tc>
        <w:tc>
          <w:tcPr>
            <w:tcW w:w="1460" w:type="dxa"/>
            <w:noWrap/>
            <w:vAlign w:val="center"/>
          </w:tcPr>
          <w:p w14:paraId="302FFC11">
            <w:pPr>
              <w:spacing w:line="440" w:lineRule="exact"/>
              <w:jc w:val="center"/>
              <w:rPr>
                <w:rFonts w:ascii="宋体" w:hAnsi="宋体" w:eastAsia="宋体" w:cs="Times New Roman"/>
                <w:szCs w:val="21"/>
              </w:rPr>
            </w:pPr>
          </w:p>
        </w:tc>
        <w:tc>
          <w:tcPr>
            <w:tcW w:w="1460" w:type="dxa"/>
            <w:noWrap/>
            <w:vAlign w:val="center"/>
          </w:tcPr>
          <w:p w14:paraId="4FDC0BBA">
            <w:pPr>
              <w:spacing w:line="440" w:lineRule="exact"/>
              <w:jc w:val="center"/>
              <w:rPr>
                <w:rFonts w:ascii="宋体" w:hAnsi="宋体" w:eastAsia="宋体" w:cs="Times New Roman"/>
                <w:szCs w:val="21"/>
              </w:rPr>
            </w:pPr>
          </w:p>
        </w:tc>
        <w:tc>
          <w:tcPr>
            <w:tcW w:w="1460" w:type="dxa"/>
            <w:noWrap/>
            <w:vAlign w:val="center"/>
          </w:tcPr>
          <w:p w14:paraId="72E86255">
            <w:pPr>
              <w:spacing w:line="440" w:lineRule="exact"/>
              <w:jc w:val="center"/>
              <w:rPr>
                <w:rFonts w:ascii="宋体" w:hAnsi="宋体" w:eastAsia="宋体" w:cs="Times New Roman"/>
                <w:szCs w:val="21"/>
              </w:rPr>
            </w:pPr>
          </w:p>
        </w:tc>
      </w:tr>
      <w:tr w14:paraId="5B46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60" w:type="dxa"/>
            <w:noWrap/>
            <w:vAlign w:val="center"/>
          </w:tcPr>
          <w:p w14:paraId="55B3FCAA">
            <w:pPr>
              <w:spacing w:line="440" w:lineRule="exact"/>
              <w:jc w:val="center"/>
              <w:rPr>
                <w:rFonts w:ascii="宋体" w:hAnsi="宋体" w:eastAsia="宋体" w:cs="Times New Roman"/>
                <w:szCs w:val="21"/>
              </w:rPr>
            </w:pPr>
          </w:p>
        </w:tc>
        <w:tc>
          <w:tcPr>
            <w:tcW w:w="1460" w:type="dxa"/>
            <w:noWrap/>
            <w:vAlign w:val="center"/>
          </w:tcPr>
          <w:p w14:paraId="4A2CEE69">
            <w:pPr>
              <w:spacing w:line="440" w:lineRule="exact"/>
              <w:jc w:val="center"/>
              <w:rPr>
                <w:rFonts w:ascii="宋体" w:hAnsi="宋体" w:eastAsia="宋体" w:cs="Times New Roman"/>
                <w:szCs w:val="21"/>
              </w:rPr>
            </w:pPr>
          </w:p>
        </w:tc>
        <w:tc>
          <w:tcPr>
            <w:tcW w:w="1460" w:type="dxa"/>
            <w:noWrap/>
            <w:vAlign w:val="center"/>
          </w:tcPr>
          <w:p w14:paraId="75BC78EC">
            <w:pPr>
              <w:spacing w:line="440" w:lineRule="exact"/>
              <w:jc w:val="center"/>
              <w:rPr>
                <w:rFonts w:ascii="宋体" w:hAnsi="宋体" w:eastAsia="宋体" w:cs="Times New Roman"/>
                <w:szCs w:val="21"/>
              </w:rPr>
            </w:pPr>
          </w:p>
        </w:tc>
        <w:tc>
          <w:tcPr>
            <w:tcW w:w="1460" w:type="dxa"/>
            <w:noWrap/>
            <w:vAlign w:val="center"/>
          </w:tcPr>
          <w:p w14:paraId="0A0C92FE">
            <w:pPr>
              <w:spacing w:line="440" w:lineRule="exact"/>
              <w:jc w:val="center"/>
              <w:rPr>
                <w:rFonts w:ascii="宋体" w:hAnsi="宋体" w:eastAsia="宋体" w:cs="Times New Roman"/>
                <w:szCs w:val="21"/>
              </w:rPr>
            </w:pPr>
          </w:p>
        </w:tc>
        <w:tc>
          <w:tcPr>
            <w:tcW w:w="1460" w:type="dxa"/>
            <w:noWrap/>
            <w:vAlign w:val="center"/>
          </w:tcPr>
          <w:p w14:paraId="5E227FF5">
            <w:pPr>
              <w:spacing w:line="440" w:lineRule="exact"/>
              <w:jc w:val="center"/>
              <w:rPr>
                <w:rFonts w:ascii="宋体" w:hAnsi="宋体" w:eastAsia="宋体" w:cs="Times New Roman"/>
                <w:szCs w:val="21"/>
              </w:rPr>
            </w:pPr>
          </w:p>
        </w:tc>
        <w:tc>
          <w:tcPr>
            <w:tcW w:w="1460" w:type="dxa"/>
            <w:noWrap/>
            <w:vAlign w:val="center"/>
          </w:tcPr>
          <w:p w14:paraId="126E8C1D">
            <w:pPr>
              <w:spacing w:line="440" w:lineRule="exact"/>
              <w:jc w:val="center"/>
              <w:rPr>
                <w:rFonts w:ascii="宋体" w:hAnsi="宋体" w:eastAsia="宋体" w:cs="Times New Roman"/>
                <w:szCs w:val="21"/>
              </w:rPr>
            </w:pPr>
          </w:p>
        </w:tc>
      </w:tr>
      <w:tr w14:paraId="674B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460" w:type="dxa"/>
            <w:noWrap/>
            <w:vAlign w:val="center"/>
          </w:tcPr>
          <w:p w14:paraId="23C7EAD3">
            <w:pPr>
              <w:spacing w:line="440" w:lineRule="exact"/>
              <w:jc w:val="center"/>
              <w:rPr>
                <w:rFonts w:ascii="宋体" w:hAnsi="宋体" w:eastAsia="宋体" w:cs="Times New Roman"/>
                <w:szCs w:val="21"/>
              </w:rPr>
            </w:pPr>
          </w:p>
        </w:tc>
        <w:tc>
          <w:tcPr>
            <w:tcW w:w="1460" w:type="dxa"/>
            <w:noWrap/>
            <w:vAlign w:val="center"/>
          </w:tcPr>
          <w:p w14:paraId="0148F565">
            <w:pPr>
              <w:spacing w:line="440" w:lineRule="exact"/>
              <w:jc w:val="center"/>
              <w:rPr>
                <w:rFonts w:ascii="宋体" w:hAnsi="宋体" w:eastAsia="宋体" w:cs="Times New Roman"/>
                <w:szCs w:val="21"/>
              </w:rPr>
            </w:pPr>
          </w:p>
        </w:tc>
        <w:tc>
          <w:tcPr>
            <w:tcW w:w="1460" w:type="dxa"/>
            <w:noWrap/>
            <w:vAlign w:val="center"/>
          </w:tcPr>
          <w:p w14:paraId="5C240765">
            <w:pPr>
              <w:spacing w:line="440" w:lineRule="exact"/>
              <w:jc w:val="center"/>
              <w:rPr>
                <w:rFonts w:ascii="宋体" w:hAnsi="宋体" w:eastAsia="宋体" w:cs="Times New Roman"/>
                <w:szCs w:val="21"/>
              </w:rPr>
            </w:pPr>
          </w:p>
        </w:tc>
        <w:tc>
          <w:tcPr>
            <w:tcW w:w="1460" w:type="dxa"/>
            <w:noWrap/>
            <w:vAlign w:val="center"/>
          </w:tcPr>
          <w:p w14:paraId="28C5036E">
            <w:pPr>
              <w:spacing w:line="440" w:lineRule="exact"/>
              <w:jc w:val="center"/>
              <w:rPr>
                <w:rFonts w:ascii="宋体" w:hAnsi="宋体" w:eastAsia="宋体" w:cs="Times New Roman"/>
                <w:szCs w:val="21"/>
              </w:rPr>
            </w:pPr>
          </w:p>
        </w:tc>
        <w:tc>
          <w:tcPr>
            <w:tcW w:w="1460" w:type="dxa"/>
            <w:noWrap/>
            <w:vAlign w:val="center"/>
          </w:tcPr>
          <w:p w14:paraId="0B394151">
            <w:pPr>
              <w:spacing w:line="440" w:lineRule="exact"/>
              <w:jc w:val="center"/>
              <w:rPr>
                <w:rFonts w:ascii="宋体" w:hAnsi="宋体" w:eastAsia="宋体" w:cs="Times New Roman"/>
                <w:szCs w:val="21"/>
              </w:rPr>
            </w:pPr>
          </w:p>
        </w:tc>
        <w:tc>
          <w:tcPr>
            <w:tcW w:w="1460" w:type="dxa"/>
            <w:noWrap/>
            <w:vAlign w:val="center"/>
          </w:tcPr>
          <w:p w14:paraId="1CA0A571">
            <w:pPr>
              <w:spacing w:line="440" w:lineRule="exact"/>
              <w:jc w:val="center"/>
              <w:rPr>
                <w:rFonts w:ascii="宋体" w:hAnsi="宋体" w:eastAsia="宋体" w:cs="Times New Roman"/>
                <w:szCs w:val="21"/>
              </w:rPr>
            </w:pPr>
          </w:p>
        </w:tc>
      </w:tr>
      <w:tr w14:paraId="1BDD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460" w:type="dxa"/>
            <w:noWrap/>
            <w:vAlign w:val="center"/>
          </w:tcPr>
          <w:p w14:paraId="4831691E">
            <w:pPr>
              <w:spacing w:line="440" w:lineRule="exact"/>
              <w:jc w:val="center"/>
              <w:rPr>
                <w:rFonts w:ascii="宋体" w:hAnsi="宋体" w:eastAsia="宋体" w:cs="Times New Roman"/>
                <w:szCs w:val="21"/>
              </w:rPr>
            </w:pPr>
          </w:p>
        </w:tc>
        <w:tc>
          <w:tcPr>
            <w:tcW w:w="1460" w:type="dxa"/>
            <w:noWrap/>
            <w:vAlign w:val="center"/>
          </w:tcPr>
          <w:p w14:paraId="7F991772">
            <w:pPr>
              <w:spacing w:line="440" w:lineRule="exact"/>
              <w:jc w:val="center"/>
              <w:rPr>
                <w:rFonts w:ascii="宋体" w:hAnsi="宋体" w:eastAsia="宋体" w:cs="Times New Roman"/>
                <w:szCs w:val="21"/>
              </w:rPr>
            </w:pPr>
          </w:p>
        </w:tc>
        <w:tc>
          <w:tcPr>
            <w:tcW w:w="1460" w:type="dxa"/>
            <w:noWrap/>
            <w:vAlign w:val="center"/>
          </w:tcPr>
          <w:p w14:paraId="0D2C977E">
            <w:pPr>
              <w:spacing w:line="440" w:lineRule="exact"/>
              <w:jc w:val="center"/>
              <w:rPr>
                <w:rFonts w:ascii="宋体" w:hAnsi="宋体" w:eastAsia="宋体" w:cs="Times New Roman"/>
                <w:szCs w:val="21"/>
              </w:rPr>
            </w:pPr>
          </w:p>
        </w:tc>
        <w:tc>
          <w:tcPr>
            <w:tcW w:w="1460" w:type="dxa"/>
            <w:noWrap/>
            <w:vAlign w:val="center"/>
          </w:tcPr>
          <w:p w14:paraId="2978B21B">
            <w:pPr>
              <w:spacing w:line="440" w:lineRule="exact"/>
              <w:jc w:val="center"/>
              <w:rPr>
                <w:rFonts w:ascii="宋体" w:hAnsi="宋体" w:eastAsia="宋体" w:cs="Times New Roman"/>
                <w:szCs w:val="21"/>
              </w:rPr>
            </w:pPr>
          </w:p>
        </w:tc>
        <w:tc>
          <w:tcPr>
            <w:tcW w:w="1460" w:type="dxa"/>
            <w:noWrap/>
            <w:vAlign w:val="center"/>
          </w:tcPr>
          <w:p w14:paraId="5AFE2EA3">
            <w:pPr>
              <w:spacing w:line="440" w:lineRule="exact"/>
              <w:jc w:val="center"/>
              <w:rPr>
                <w:rFonts w:ascii="宋体" w:hAnsi="宋体" w:eastAsia="宋体" w:cs="Times New Roman"/>
                <w:szCs w:val="21"/>
              </w:rPr>
            </w:pPr>
          </w:p>
        </w:tc>
        <w:tc>
          <w:tcPr>
            <w:tcW w:w="1460" w:type="dxa"/>
            <w:noWrap/>
            <w:vAlign w:val="center"/>
          </w:tcPr>
          <w:p w14:paraId="2B2F395E">
            <w:pPr>
              <w:spacing w:line="440" w:lineRule="exact"/>
              <w:jc w:val="center"/>
              <w:rPr>
                <w:rFonts w:ascii="宋体" w:hAnsi="宋体" w:eastAsia="宋体" w:cs="Times New Roman"/>
                <w:szCs w:val="21"/>
              </w:rPr>
            </w:pPr>
          </w:p>
        </w:tc>
      </w:tr>
      <w:tr w14:paraId="1FC4F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460" w:type="dxa"/>
            <w:noWrap/>
            <w:vAlign w:val="center"/>
          </w:tcPr>
          <w:p w14:paraId="7051AACD">
            <w:pPr>
              <w:spacing w:line="440" w:lineRule="exact"/>
              <w:rPr>
                <w:rFonts w:ascii="宋体" w:hAnsi="宋体" w:eastAsia="宋体" w:cs="Times New Roman"/>
                <w:szCs w:val="21"/>
              </w:rPr>
            </w:pPr>
          </w:p>
        </w:tc>
        <w:tc>
          <w:tcPr>
            <w:tcW w:w="1460" w:type="dxa"/>
            <w:noWrap/>
            <w:vAlign w:val="center"/>
          </w:tcPr>
          <w:p w14:paraId="234956EA">
            <w:pPr>
              <w:spacing w:line="440" w:lineRule="exact"/>
              <w:jc w:val="center"/>
              <w:rPr>
                <w:rFonts w:ascii="宋体" w:hAnsi="宋体" w:eastAsia="宋体" w:cs="Times New Roman"/>
                <w:szCs w:val="21"/>
              </w:rPr>
            </w:pPr>
          </w:p>
        </w:tc>
        <w:tc>
          <w:tcPr>
            <w:tcW w:w="1460" w:type="dxa"/>
            <w:noWrap/>
            <w:vAlign w:val="center"/>
          </w:tcPr>
          <w:p w14:paraId="16DD1314">
            <w:pPr>
              <w:spacing w:line="440" w:lineRule="exact"/>
              <w:jc w:val="center"/>
              <w:rPr>
                <w:rFonts w:ascii="宋体" w:hAnsi="宋体" w:eastAsia="宋体" w:cs="Times New Roman"/>
                <w:szCs w:val="21"/>
              </w:rPr>
            </w:pPr>
          </w:p>
        </w:tc>
        <w:tc>
          <w:tcPr>
            <w:tcW w:w="1460" w:type="dxa"/>
            <w:noWrap/>
            <w:vAlign w:val="center"/>
          </w:tcPr>
          <w:p w14:paraId="1B038EAC">
            <w:pPr>
              <w:spacing w:line="440" w:lineRule="exact"/>
              <w:jc w:val="center"/>
              <w:rPr>
                <w:rFonts w:ascii="宋体" w:hAnsi="宋体" w:eastAsia="宋体" w:cs="Times New Roman"/>
                <w:szCs w:val="21"/>
              </w:rPr>
            </w:pPr>
          </w:p>
        </w:tc>
        <w:tc>
          <w:tcPr>
            <w:tcW w:w="1460" w:type="dxa"/>
            <w:noWrap/>
            <w:vAlign w:val="center"/>
          </w:tcPr>
          <w:p w14:paraId="3E91E3ED">
            <w:pPr>
              <w:spacing w:line="440" w:lineRule="exact"/>
              <w:jc w:val="center"/>
              <w:rPr>
                <w:rFonts w:ascii="宋体" w:hAnsi="宋体" w:eastAsia="宋体" w:cs="Times New Roman"/>
                <w:szCs w:val="21"/>
              </w:rPr>
            </w:pPr>
          </w:p>
        </w:tc>
        <w:tc>
          <w:tcPr>
            <w:tcW w:w="1460" w:type="dxa"/>
            <w:noWrap/>
            <w:vAlign w:val="center"/>
          </w:tcPr>
          <w:p w14:paraId="3ED0CCE3">
            <w:pPr>
              <w:spacing w:line="440" w:lineRule="exact"/>
              <w:jc w:val="center"/>
              <w:rPr>
                <w:rFonts w:ascii="宋体" w:hAnsi="宋体" w:eastAsia="宋体" w:cs="Times New Roman"/>
                <w:szCs w:val="21"/>
              </w:rPr>
            </w:pPr>
          </w:p>
        </w:tc>
      </w:tr>
    </w:tbl>
    <w:p w14:paraId="4FF327E4">
      <w:pPr>
        <w:tabs>
          <w:tab w:val="left" w:pos="1500"/>
        </w:tabs>
        <w:spacing w:line="440" w:lineRule="exact"/>
        <w:rPr>
          <w:rFonts w:hint="eastAsia" w:ascii="宋体" w:hAnsi="宋体" w:eastAsia="宋体" w:cs="Times New Roman"/>
          <w:b/>
          <w:bCs/>
          <w:szCs w:val="21"/>
        </w:rPr>
      </w:pPr>
    </w:p>
    <w:p w14:paraId="2E2680AB">
      <w:pPr>
        <w:tabs>
          <w:tab w:val="left" w:pos="1500"/>
        </w:tabs>
        <w:spacing w:line="360" w:lineRule="auto"/>
        <w:rPr>
          <w:rFonts w:ascii="宋体" w:hAnsi="宋体" w:eastAsia="宋体" w:cs="Times New Roman"/>
          <w:b/>
          <w:bCs/>
          <w:szCs w:val="21"/>
        </w:rPr>
      </w:pPr>
      <w:r>
        <w:rPr>
          <w:rFonts w:hint="eastAsia" w:ascii="宋体" w:hAnsi="宋体" w:eastAsia="宋体" w:cs="Times New Roman"/>
          <w:b/>
          <w:bCs/>
          <w:szCs w:val="21"/>
        </w:rPr>
        <w:t>项目</w:t>
      </w:r>
      <w:r>
        <w:rPr>
          <w:rFonts w:hint="eastAsia" w:ascii="宋体" w:hAnsi="宋体" w:eastAsia="宋体" w:cs="Times New Roman"/>
          <w:b/>
          <w:bCs/>
          <w:szCs w:val="21"/>
          <w:lang w:val="en-US" w:eastAsia="zh-CN"/>
        </w:rPr>
        <w:t>九</w:t>
      </w:r>
      <w:r>
        <w:rPr>
          <w:rFonts w:hint="eastAsia" w:ascii="宋体" w:hAnsi="宋体" w:eastAsia="宋体" w:cs="Times New Roman"/>
          <w:b/>
          <w:bCs/>
          <w:szCs w:val="21"/>
          <w:lang w:eastAsia="zh-CN"/>
        </w:rPr>
        <w:t>：</w:t>
      </w:r>
      <w:r>
        <w:rPr>
          <w:rFonts w:hint="eastAsia" w:ascii="宋体" w:hAnsi="宋体" w:eastAsia="宋体" w:cs="Times New Roman"/>
          <w:b/>
          <w:bCs/>
          <w:szCs w:val="21"/>
        </w:rPr>
        <w:t>会议服务（</w:t>
      </w:r>
      <w:r>
        <w:rPr>
          <w:rFonts w:hint="eastAsia" w:ascii="宋体" w:hAnsi="宋体" w:eastAsia="宋体" w:cs="Times New Roman"/>
          <w:b/>
          <w:bCs/>
          <w:szCs w:val="21"/>
          <w:lang w:val="en-US" w:eastAsia="zh-CN"/>
        </w:rPr>
        <w:t>9</w:t>
      </w:r>
      <w:r>
        <w:rPr>
          <w:rFonts w:hint="eastAsia" w:ascii="宋体" w:hAnsi="宋体" w:eastAsia="宋体" w:cs="Times New Roman"/>
          <w:b/>
          <w:bCs/>
          <w:szCs w:val="21"/>
        </w:rPr>
        <w:t>人）</w:t>
      </w:r>
    </w:p>
    <w:p w14:paraId="69E88E9B">
      <w:pPr>
        <w:tabs>
          <w:tab w:val="left" w:pos="1500"/>
        </w:tabs>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（一）</w:t>
      </w:r>
      <w:r>
        <w:rPr>
          <w:rFonts w:hint="eastAsia" w:ascii="宋体" w:hAnsi="宋体" w:eastAsia="宋体" w:cs="Times New Roman"/>
          <w:szCs w:val="21"/>
          <w:lang w:eastAsia="zh-CN"/>
        </w:rPr>
        <w:t>工作</w:t>
      </w:r>
      <w:r>
        <w:rPr>
          <w:rFonts w:hint="eastAsia" w:ascii="宋体" w:hAnsi="宋体" w:eastAsia="宋体" w:cs="Times New Roman"/>
          <w:szCs w:val="21"/>
        </w:rPr>
        <w:t>内容</w:t>
      </w:r>
    </w:p>
    <w:p w14:paraId="0474AF9B">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1.为</w:t>
      </w:r>
      <w:r>
        <w:rPr>
          <w:rFonts w:hint="eastAsia" w:ascii="宋体" w:hAnsi="宋体" w:eastAsia="宋体" w:cs="Times New Roman"/>
          <w:szCs w:val="21"/>
          <w:lang w:val="en-US" w:eastAsia="zh-CN"/>
        </w:rPr>
        <w:t>5</w:t>
      </w:r>
      <w:r>
        <w:rPr>
          <w:rFonts w:hint="eastAsia" w:ascii="宋体" w:hAnsi="宋体" w:eastAsia="宋体" w:cs="Times New Roman"/>
          <w:szCs w:val="21"/>
        </w:rPr>
        <w:t>个会议室提供会议服务；</w:t>
      </w:r>
    </w:p>
    <w:p w14:paraId="55E2D617">
      <w:pPr>
        <w:spacing w:line="360" w:lineRule="auto"/>
        <w:ind w:left="480"/>
        <w:rPr>
          <w:rFonts w:hint="eastAsia" w:ascii="宋体" w:hAnsi="宋体" w:eastAsia="宋体" w:cs="Times New Roman"/>
          <w:szCs w:val="21"/>
        </w:rPr>
      </w:pPr>
      <w:r>
        <w:rPr>
          <w:rFonts w:hint="eastAsia" w:ascii="宋体" w:hAnsi="宋体" w:eastAsia="宋体" w:cs="Times New Roman"/>
          <w:szCs w:val="21"/>
        </w:rPr>
        <w:t>2.办公楼前台服务。</w:t>
      </w:r>
    </w:p>
    <w:p w14:paraId="4D78F0B1">
      <w:pPr>
        <w:widowControl w:val="0"/>
        <w:spacing w:before="120" w:line="360" w:lineRule="auto"/>
        <w:ind w:firstLine="420" w:firstLineChars="200"/>
        <w:jc w:val="both"/>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3.传达室收发信件服务。</w:t>
      </w:r>
    </w:p>
    <w:p w14:paraId="3EAF5290">
      <w:p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rPr>
        <w:t>（二）会议服务具体要求</w:t>
      </w:r>
      <w:r>
        <w:rPr>
          <w:rFonts w:hint="eastAsia" w:ascii="宋体" w:hAnsi="宋体" w:eastAsia="宋体" w:cs="Times New Roman"/>
          <w:szCs w:val="21"/>
          <w:lang w:eastAsia="zh-CN"/>
        </w:rPr>
        <w:t>：</w:t>
      </w:r>
    </w:p>
    <w:p w14:paraId="2A926B92">
      <w:p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rPr>
        <w:t>1.岗位设置：</w:t>
      </w:r>
      <w:r>
        <w:rPr>
          <w:rFonts w:hint="eastAsia" w:ascii="宋体" w:hAnsi="宋体" w:eastAsia="宋体" w:cs="Times New Roman"/>
          <w:szCs w:val="21"/>
          <w:lang w:val="en-US" w:eastAsia="zh-CN"/>
        </w:rPr>
        <w:t>7</w:t>
      </w:r>
      <w:r>
        <w:rPr>
          <w:rFonts w:hint="eastAsia" w:ascii="宋体" w:hAnsi="宋体" w:eastAsia="宋体" w:cs="Times New Roman"/>
          <w:szCs w:val="21"/>
        </w:rPr>
        <w:t>岗，编制人数不少于</w:t>
      </w:r>
      <w:r>
        <w:rPr>
          <w:rFonts w:hint="eastAsia" w:ascii="宋体" w:hAnsi="宋体" w:eastAsia="宋体" w:cs="Times New Roman"/>
          <w:szCs w:val="21"/>
          <w:lang w:val="en-US" w:eastAsia="zh-CN"/>
        </w:rPr>
        <w:t>9</w:t>
      </w:r>
      <w:r>
        <w:rPr>
          <w:rFonts w:hint="eastAsia" w:ascii="宋体" w:hAnsi="宋体" w:eastAsia="宋体" w:cs="Times New Roman"/>
          <w:szCs w:val="21"/>
        </w:rPr>
        <w:t>人。（</w:t>
      </w:r>
      <w:r>
        <w:rPr>
          <w:rFonts w:hint="eastAsia" w:ascii="宋体" w:hAnsi="宋体" w:eastAsia="宋体" w:cs="Times New Roman"/>
          <w:szCs w:val="21"/>
          <w:lang w:eastAsia="zh-CN"/>
        </w:rPr>
        <w:t>在会议期间，前台至少需保留1名</w:t>
      </w:r>
      <w:r>
        <w:rPr>
          <w:rFonts w:hint="eastAsia" w:ascii="宋体" w:hAnsi="宋体" w:eastAsia="宋体" w:cs="Times New Roman"/>
          <w:szCs w:val="21"/>
          <w:lang w:val="en-US" w:eastAsia="zh-CN"/>
        </w:rPr>
        <w:t>会服</w:t>
      </w:r>
      <w:r>
        <w:rPr>
          <w:rFonts w:hint="eastAsia" w:ascii="宋体" w:hAnsi="宋体" w:eastAsia="宋体" w:cs="Times New Roman"/>
          <w:szCs w:val="21"/>
          <w:lang w:eastAsia="zh-CN"/>
        </w:rPr>
        <w:t>在岗，另一名员工在会场服务；非会议期间，则要求2名</w:t>
      </w:r>
      <w:r>
        <w:rPr>
          <w:rFonts w:hint="eastAsia" w:ascii="宋体" w:hAnsi="宋体" w:eastAsia="宋体" w:cs="Times New Roman"/>
          <w:szCs w:val="21"/>
          <w:lang w:val="en-US" w:eastAsia="zh-CN"/>
        </w:rPr>
        <w:t>会服</w:t>
      </w:r>
      <w:r>
        <w:rPr>
          <w:rFonts w:hint="eastAsia" w:ascii="宋体" w:hAnsi="宋体" w:eastAsia="宋体" w:cs="Times New Roman"/>
          <w:szCs w:val="21"/>
          <w:lang w:eastAsia="zh-CN"/>
        </w:rPr>
        <w:t>同时在职在岗。</w:t>
      </w:r>
    </w:p>
    <w:p w14:paraId="1E5AEDE1">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2.会议保障服务</w:t>
      </w:r>
    </w:p>
    <w:p w14:paraId="72A67678">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（1）会前会议室预约安排、会场布置、会议用设备、茶具等的准备；会中设备调整、添加茶水等；会后清理会场；</w:t>
      </w:r>
    </w:p>
    <w:p w14:paraId="12995BDB">
      <w:pPr>
        <w:spacing w:line="360" w:lineRule="auto"/>
        <w:ind w:left="480"/>
        <w:rPr>
          <w:rFonts w:ascii="宋体" w:hAnsi="宋体" w:eastAsia="宋体" w:cs="Times New Roman"/>
          <w:szCs w:val="21"/>
        </w:rPr>
      </w:pPr>
      <w:r>
        <w:rPr>
          <w:rFonts w:hint="eastAsia" w:ascii="宋体" w:hAnsi="宋体" w:eastAsia="宋体" w:cs="Times New Roman"/>
          <w:szCs w:val="21"/>
        </w:rPr>
        <w:t>（2）会议室设备的管理。</w:t>
      </w:r>
    </w:p>
    <w:p w14:paraId="4D5D7108">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3.前台服务</w:t>
      </w:r>
    </w:p>
    <w:p w14:paraId="7D4D8EF7">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（1）开馆及工作时间内保证服务不间断；</w:t>
      </w:r>
    </w:p>
    <w:p w14:paraId="5C3CE9F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（2）应急状况下的报警、疏导；</w:t>
      </w:r>
    </w:p>
    <w:p w14:paraId="727BDC5D">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（3）对进入办公楼的人员进行登记、联系、协调；</w:t>
      </w:r>
    </w:p>
    <w:p w14:paraId="073D4C24">
      <w:p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rPr>
        <w:t>（4）严格交接班制度，并做好记录</w:t>
      </w:r>
      <w:r>
        <w:rPr>
          <w:rFonts w:hint="eastAsia" w:ascii="宋体" w:hAnsi="宋体" w:eastAsia="宋体" w:cs="Times New Roman"/>
          <w:szCs w:val="21"/>
          <w:lang w:eastAsia="zh-CN"/>
        </w:rPr>
        <w:t>；</w:t>
      </w:r>
    </w:p>
    <w:p w14:paraId="21AD76CE">
      <w:pPr>
        <w:widowControl w:val="0"/>
        <w:spacing w:line="360" w:lineRule="auto"/>
        <w:ind w:firstLine="420" w:firstLineChars="200"/>
        <w:jc w:val="both"/>
        <w:rPr>
          <w:rFonts w:hint="eastAsia" w:ascii="宋体" w:hAnsi="宋体" w:eastAsia="宋体" w:cs="宋体"/>
          <w:kern w:val="2"/>
          <w:sz w:val="21"/>
          <w:szCs w:val="21"/>
          <w:lang w:eastAsia="zh-CN" w:bidi="ar-SA"/>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5</w:t>
      </w:r>
      <w:r>
        <w:rPr>
          <w:rFonts w:hint="eastAsia" w:ascii="宋体" w:hAnsi="宋体" w:eastAsia="宋体" w:cs="Times New Roman"/>
          <w:szCs w:val="21"/>
          <w:lang w:eastAsia="zh-CN"/>
        </w:rPr>
        <w:t>）</w:t>
      </w:r>
      <w:r>
        <w:rPr>
          <w:rFonts w:ascii="宋体" w:hAnsi="宋体" w:eastAsia="宋体" w:cs="宋体"/>
          <w:kern w:val="2"/>
          <w:sz w:val="21"/>
          <w:szCs w:val="21"/>
          <w:lang w:bidi="ar-SA"/>
        </w:rPr>
        <w:t>下班后若会议尚未结束，前台至少需保留1名</w:t>
      </w:r>
      <w:r>
        <w:rPr>
          <w:rFonts w:hint="eastAsia" w:ascii="宋体" w:hAnsi="宋体" w:eastAsia="宋体" w:cs="宋体"/>
          <w:kern w:val="2"/>
          <w:sz w:val="21"/>
          <w:szCs w:val="21"/>
          <w:lang w:eastAsia="zh-CN" w:bidi="ar-SA"/>
        </w:rPr>
        <w:t>会服</w:t>
      </w:r>
      <w:r>
        <w:rPr>
          <w:rFonts w:ascii="宋体" w:hAnsi="宋体" w:eastAsia="宋体" w:cs="宋体"/>
          <w:kern w:val="2"/>
          <w:sz w:val="21"/>
          <w:szCs w:val="21"/>
          <w:lang w:bidi="ar-SA"/>
        </w:rPr>
        <w:t>在岗</w:t>
      </w:r>
      <w:r>
        <w:rPr>
          <w:rFonts w:hint="eastAsia" w:ascii="宋体" w:hAnsi="宋体" w:eastAsia="宋体" w:cs="宋体"/>
          <w:kern w:val="2"/>
          <w:sz w:val="21"/>
          <w:szCs w:val="21"/>
          <w:lang w:eastAsia="zh-CN" w:bidi="ar-SA"/>
        </w:rPr>
        <w:t>；</w:t>
      </w:r>
    </w:p>
    <w:p w14:paraId="15F0DDB7">
      <w:pPr>
        <w:widowControl w:val="0"/>
        <w:spacing w:line="360" w:lineRule="auto"/>
        <w:ind w:firstLine="420" w:firstLineChars="200"/>
        <w:jc w:val="both"/>
        <w:rPr>
          <w:rFonts w:hint="eastAsia" w:ascii="宋体" w:hAnsi="宋体" w:eastAsia="宋体" w:cs="宋体"/>
          <w:kern w:val="2"/>
          <w:sz w:val="21"/>
          <w:szCs w:val="21"/>
          <w:lang w:eastAsia="zh-CN" w:bidi="ar-SA"/>
        </w:rPr>
      </w:pPr>
      <w:r>
        <w:rPr>
          <w:rFonts w:hint="eastAsia" w:ascii="宋体" w:hAnsi="宋体" w:eastAsia="宋体" w:cs="宋体"/>
          <w:kern w:val="2"/>
          <w:sz w:val="21"/>
          <w:szCs w:val="21"/>
          <w:lang w:eastAsia="zh-CN" w:bidi="ar-SA"/>
        </w:rPr>
        <w:t>（</w:t>
      </w:r>
      <w:r>
        <w:rPr>
          <w:rFonts w:hint="eastAsia" w:ascii="宋体" w:hAnsi="宋体" w:eastAsia="宋体" w:cs="宋体"/>
          <w:kern w:val="2"/>
          <w:sz w:val="21"/>
          <w:szCs w:val="21"/>
          <w:lang w:val="en-US" w:eastAsia="zh-CN" w:bidi="ar-SA"/>
        </w:rPr>
        <w:t>6</w:t>
      </w:r>
      <w:r>
        <w:rPr>
          <w:rFonts w:hint="eastAsia" w:ascii="宋体" w:hAnsi="宋体" w:eastAsia="宋体" w:cs="宋体"/>
          <w:kern w:val="2"/>
          <w:sz w:val="21"/>
          <w:szCs w:val="21"/>
          <w:lang w:eastAsia="zh-CN" w:bidi="ar-SA"/>
        </w:rPr>
        <w:t>）会服人员为专职人员、其他岗位人员不得串岗。</w:t>
      </w:r>
    </w:p>
    <w:p w14:paraId="7DA94395">
      <w:pPr>
        <w:spacing w:line="360" w:lineRule="auto"/>
        <w:ind w:right="146" w:firstLine="420" w:firstLineChars="200"/>
        <w:rPr>
          <w:rFonts w:hint="eastAsia" w:ascii="宋体" w:hAnsi="宋体" w:eastAsia="宋体" w:cs="Times New Roman"/>
          <w:szCs w:val="21"/>
          <w:lang w:eastAsia="zh-CN"/>
        </w:rPr>
      </w:pPr>
      <w:r>
        <w:rPr>
          <w:rFonts w:hint="eastAsia" w:ascii="宋体" w:hAnsi="宋体" w:eastAsia="宋体" w:cs="Times New Roman"/>
          <w:szCs w:val="21"/>
          <w:lang w:val="en-US" w:eastAsia="zh-CN"/>
        </w:rPr>
        <w:t>4.</w:t>
      </w:r>
      <w:r>
        <w:rPr>
          <w:rFonts w:hint="eastAsia" w:ascii="宋体" w:hAnsi="宋体" w:eastAsia="宋体" w:cs="Times New Roman"/>
          <w:szCs w:val="21"/>
        </w:rPr>
        <w:t>传达室</w:t>
      </w:r>
      <w:r>
        <w:rPr>
          <w:rFonts w:hint="eastAsia" w:ascii="宋体" w:hAnsi="宋体" w:eastAsia="宋体" w:cs="Times New Roman"/>
          <w:szCs w:val="21"/>
          <w:lang w:val="en-US" w:eastAsia="zh-CN"/>
        </w:rPr>
        <w:t>服务</w:t>
      </w:r>
    </w:p>
    <w:p w14:paraId="1904ABC4">
      <w:pPr>
        <w:spacing w:line="360" w:lineRule="auto"/>
        <w:ind w:right="146"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4.</w:t>
      </w:r>
      <w:r>
        <w:rPr>
          <w:rFonts w:hint="eastAsia" w:ascii="宋体" w:hAnsi="宋体" w:eastAsia="宋体" w:cs="Times New Roman"/>
          <w:szCs w:val="21"/>
        </w:rPr>
        <w:t>1.负责收发报刊、信件，来客登记、接听咨询电话等传达室值班工作。</w:t>
      </w:r>
    </w:p>
    <w:p w14:paraId="6BD8E943">
      <w:pPr>
        <w:spacing w:line="360" w:lineRule="auto"/>
        <w:ind w:right="146" w:firstLine="420" w:firstLineChars="200"/>
        <w:rPr>
          <w:rFonts w:hint="eastAsia" w:ascii="宋体" w:hAnsi="宋体" w:eastAsia="宋体" w:cs="Times New Roman"/>
          <w:szCs w:val="21"/>
        </w:rPr>
      </w:pPr>
      <w:r>
        <w:rPr>
          <w:rFonts w:hint="eastAsia" w:ascii="宋体" w:hAnsi="宋体" w:eastAsia="宋体" w:cs="Times New Roman"/>
          <w:szCs w:val="21"/>
          <w:lang w:val="en-US" w:eastAsia="zh-CN"/>
        </w:rPr>
        <w:t>4.</w:t>
      </w:r>
      <w:r>
        <w:rPr>
          <w:rFonts w:hint="eastAsia" w:ascii="宋体" w:hAnsi="宋体" w:eastAsia="宋体" w:cs="Times New Roman"/>
          <w:szCs w:val="21"/>
        </w:rPr>
        <w:t>2.传达室</w:t>
      </w:r>
      <w:r>
        <w:rPr>
          <w:rFonts w:hint="eastAsia" w:ascii="宋体" w:hAnsi="宋体" w:eastAsia="宋体" w:cs="Times New Roman"/>
          <w:szCs w:val="21"/>
          <w:lang w:val="en-US" w:eastAsia="zh-CN"/>
        </w:rPr>
        <w:t>服务</w:t>
      </w:r>
      <w:r>
        <w:rPr>
          <w:rFonts w:hint="eastAsia" w:ascii="宋体" w:hAnsi="宋体" w:eastAsia="宋体" w:cs="Times New Roman"/>
          <w:szCs w:val="21"/>
        </w:rPr>
        <w:t xml:space="preserve">岗位职责范围： </w:t>
      </w:r>
    </w:p>
    <w:p w14:paraId="7D0C52B7">
      <w:pPr>
        <w:spacing w:line="360" w:lineRule="auto"/>
        <w:ind w:right="146" w:firstLine="420" w:firstLineChars="2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1</w:t>
      </w:r>
      <w:r>
        <w:rPr>
          <w:rFonts w:hint="eastAsia" w:ascii="宋体" w:hAnsi="宋体" w:eastAsia="宋体" w:cs="Times New Roman"/>
          <w:szCs w:val="21"/>
        </w:rPr>
        <w:t>）传达室值班人员应服从</w:t>
      </w:r>
      <w:r>
        <w:rPr>
          <w:rFonts w:hint="eastAsia" w:ascii="宋体" w:hAnsi="宋体" w:eastAsia="宋体" w:cs="Times New Roman"/>
          <w:szCs w:val="21"/>
          <w:lang w:eastAsia="zh-CN"/>
        </w:rPr>
        <w:t>采购人</w:t>
      </w:r>
      <w:r>
        <w:rPr>
          <w:rFonts w:hint="eastAsia" w:ascii="宋体" w:hAnsi="宋体" w:eastAsia="宋体" w:cs="Times New Roman"/>
          <w:szCs w:val="21"/>
        </w:rPr>
        <w:t>的领导，负责收发报刊、信件，来客登记、接听咨询电话等传达室值班工作；</w:t>
      </w:r>
    </w:p>
    <w:p w14:paraId="6F190D58">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2</w:t>
      </w:r>
      <w:r>
        <w:rPr>
          <w:rFonts w:hint="eastAsia" w:ascii="宋体" w:hAnsi="宋体" w:eastAsia="宋体" w:cs="Times New Roman"/>
          <w:szCs w:val="21"/>
        </w:rPr>
        <w:t>）传达室值班人员需严格执行</w:t>
      </w:r>
      <w:r>
        <w:rPr>
          <w:rFonts w:hint="eastAsia" w:ascii="宋体" w:hAnsi="宋体" w:eastAsia="宋体" w:cs="Times New Roman"/>
          <w:szCs w:val="21"/>
          <w:lang w:eastAsia="zh-CN"/>
        </w:rPr>
        <w:t>采购人</w:t>
      </w:r>
      <w:r>
        <w:rPr>
          <w:rFonts w:hint="eastAsia" w:ascii="宋体" w:hAnsi="宋体" w:eastAsia="宋体" w:cs="Times New Roman"/>
          <w:szCs w:val="21"/>
        </w:rPr>
        <w:t>的规章制度，认真做好传达室值班工作，详细做好值班记录；发现异常情况要通知相关人员及时跟进处理，并及时向主管领导报告；</w:t>
      </w:r>
    </w:p>
    <w:p w14:paraId="395D6266">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3</w:t>
      </w:r>
      <w:r>
        <w:rPr>
          <w:rFonts w:hint="eastAsia" w:ascii="宋体" w:hAnsi="宋体" w:eastAsia="宋体" w:cs="Times New Roman"/>
          <w:szCs w:val="21"/>
        </w:rPr>
        <w:t>）传达室值班人员要保持传达室卫生；严格遵守上下班时间，严禁擅自脱岗、误岗；</w:t>
      </w:r>
    </w:p>
    <w:p w14:paraId="3B1B4645">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4</w:t>
      </w:r>
      <w:r>
        <w:rPr>
          <w:rFonts w:hint="eastAsia" w:ascii="宋体" w:hAnsi="宋体" w:eastAsia="宋体" w:cs="Times New Roman"/>
          <w:szCs w:val="21"/>
        </w:rPr>
        <w:t>）对挂号信、汇款单、包裹进行登记，及时填写领取通知单，领者有签字，电报属于单位的要送往单位，属于个人的要及时通知个人领取，加急电报收到后要马上处理；</w:t>
      </w:r>
    </w:p>
    <w:p w14:paraId="250DDFEC">
      <w:pPr>
        <w:spacing w:line="360" w:lineRule="auto"/>
        <w:ind w:right="46" w:firstLine="420" w:firstLineChars="200"/>
        <w:rPr>
          <w:rFonts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5</w:t>
      </w:r>
      <w:r>
        <w:rPr>
          <w:rFonts w:hint="eastAsia" w:ascii="宋体" w:hAnsi="宋体" w:eastAsia="宋体" w:cs="Times New Roman"/>
          <w:szCs w:val="21"/>
        </w:rPr>
        <w:t>）</w:t>
      </w:r>
      <w:r>
        <w:rPr>
          <w:rFonts w:hint="eastAsia" w:ascii="宋体" w:hAnsi="宋体" w:eastAsia="宋体" w:cs="Times New Roman"/>
          <w:szCs w:val="21"/>
          <w:lang w:eastAsia="zh-CN"/>
        </w:rPr>
        <w:t>采购人</w:t>
      </w:r>
      <w:r>
        <w:rPr>
          <w:rFonts w:hint="eastAsia" w:ascii="宋体" w:hAnsi="宋体" w:eastAsia="宋体" w:cs="Times New Roman"/>
          <w:szCs w:val="21"/>
        </w:rPr>
        <w:t>发出的信件应及时发出，每天报纸、信件到达后应及时分检，不得积压，拖延时间；</w:t>
      </w:r>
    </w:p>
    <w:p w14:paraId="29CEC538">
      <w:pPr>
        <w:spacing w:line="360" w:lineRule="auto"/>
        <w:ind w:right="46" w:firstLine="420" w:firstLineChars="200"/>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6</w:t>
      </w:r>
      <w:r>
        <w:rPr>
          <w:rFonts w:hint="eastAsia" w:ascii="宋体" w:hAnsi="宋体" w:eastAsia="宋体" w:cs="Times New Roman"/>
          <w:szCs w:val="21"/>
        </w:rPr>
        <w:t>）严禁捎信捎报，杜绝差错及丢失现象，加强与邮局联系，发观问题及时解决。</w:t>
      </w:r>
    </w:p>
    <w:p w14:paraId="2645B878">
      <w:pPr>
        <w:widowControl/>
        <w:spacing w:line="360" w:lineRule="auto"/>
        <w:ind w:right="46" w:firstLine="420" w:firstLineChars="200"/>
        <w:jc w:val="left"/>
        <w:rPr>
          <w:rFonts w:hint="eastAsia" w:ascii="宋体" w:hAnsi="宋体" w:eastAsia="宋体" w:cs="宋体"/>
          <w:kern w:val="2"/>
          <w:sz w:val="21"/>
          <w:szCs w:val="21"/>
          <w:lang w:val="en-US" w:eastAsia="zh-CN" w:bidi="ar-SA"/>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7</w:t>
      </w:r>
      <w:r>
        <w:rPr>
          <w:rFonts w:hint="eastAsia" w:ascii="宋体" w:hAnsi="宋体" w:eastAsia="宋体" w:cs="Times New Roman"/>
          <w:szCs w:val="21"/>
          <w:lang w:eastAsia="zh-CN"/>
        </w:rPr>
        <w:t>）对采购人值班记录本及值班钥匙保管交接进行辅助管理。</w:t>
      </w:r>
    </w:p>
    <w:p w14:paraId="7C25376A">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（三）岗位相关要求</w:t>
      </w:r>
    </w:p>
    <w:p w14:paraId="49003ECF">
      <w:pPr>
        <w:spacing w:line="360" w:lineRule="auto"/>
        <w:ind w:firstLine="630" w:firstLineChars="300"/>
        <w:rPr>
          <w:rFonts w:ascii="宋体" w:hAnsi="宋体" w:eastAsia="宋体" w:cs="Times New Roman"/>
          <w:szCs w:val="21"/>
        </w:rPr>
      </w:pPr>
      <w:r>
        <w:rPr>
          <w:rFonts w:hint="eastAsia" w:ascii="宋体" w:hAnsi="宋体" w:eastAsia="宋体" w:cs="Times New Roman"/>
          <w:szCs w:val="21"/>
        </w:rPr>
        <w:t>会议服务的要求</w:t>
      </w:r>
    </w:p>
    <w:p w14:paraId="48E4A7CE">
      <w:pPr>
        <w:spacing w:line="360" w:lineRule="auto"/>
        <w:ind w:right="0" w:firstLine="420" w:firstLineChars="200"/>
        <w:rPr>
          <w:rFonts w:hint="eastAsia" w:ascii="宋体" w:hAnsi="宋体" w:eastAsia="宋体" w:cs="Times New Roman"/>
          <w:szCs w:val="21"/>
          <w:lang w:val="en-US" w:eastAsia="zh-CN"/>
        </w:rPr>
      </w:pPr>
      <w:r>
        <w:rPr>
          <w:rFonts w:hint="eastAsia" w:ascii="宋体" w:hAnsi="宋体" w:eastAsia="宋体" w:cs="Times New Roman"/>
          <w:szCs w:val="21"/>
        </w:rPr>
        <w:t>会议服务工作人员形象气质较好、身体健康，服从</w:t>
      </w:r>
      <w:r>
        <w:rPr>
          <w:rFonts w:hint="eastAsia" w:ascii="宋体" w:hAnsi="宋体" w:eastAsia="宋体" w:cs="Times New Roman"/>
          <w:szCs w:val="21"/>
          <w:lang w:val="en-US" w:eastAsia="zh-CN"/>
        </w:rPr>
        <w:t>采购人</w:t>
      </w:r>
      <w:r>
        <w:rPr>
          <w:rFonts w:hint="eastAsia" w:ascii="宋体" w:hAnsi="宋体" w:eastAsia="宋体" w:cs="Times New Roman"/>
          <w:szCs w:val="21"/>
        </w:rPr>
        <w:t>的</w:t>
      </w:r>
      <w:r>
        <w:rPr>
          <w:rFonts w:hint="eastAsia" w:ascii="宋体" w:hAnsi="宋体" w:eastAsia="宋体" w:cs="Times New Roman"/>
          <w:szCs w:val="21"/>
          <w:lang w:eastAsia="zh-CN"/>
        </w:rPr>
        <w:t>领导，</w:t>
      </w:r>
      <w:r>
        <w:rPr>
          <w:rFonts w:hint="eastAsia" w:ascii="宋体" w:hAnsi="宋体" w:eastAsia="宋体" w:cs="Times New Roman"/>
          <w:szCs w:val="21"/>
          <w:lang w:val="en-US" w:eastAsia="zh-CN"/>
        </w:rPr>
        <w:t>大学</w:t>
      </w:r>
      <w:r>
        <w:rPr>
          <w:rFonts w:hint="eastAsia" w:ascii="宋体" w:hAnsi="宋体" w:eastAsia="宋体" w:cs="Times New Roman"/>
          <w:szCs w:val="21"/>
          <w:lang w:eastAsia="zh-CN"/>
        </w:rPr>
        <w:t>专科</w:t>
      </w:r>
      <w:r>
        <w:rPr>
          <w:rFonts w:hint="eastAsia" w:ascii="宋体" w:hAnsi="宋体" w:eastAsia="宋体" w:cs="Times New Roman"/>
          <w:szCs w:val="21"/>
        </w:rPr>
        <w:t>及以上学历（须提供毕业证书），年龄在 30周岁</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szCs w:val="21"/>
        </w:rPr>
        <w:t>以</w:t>
      </w:r>
      <w:r>
        <w:rPr>
          <w:rFonts w:hint="eastAsia" w:ascii="宋体" w:hAnsi="宋体" w:eastAsia="宋体" w:cs="Times New Roman"/>
          <w:szCs w:val="21"/>
          <w:lang w:val="en-US" w:eastAsia="zh-CN"/>
        </w:rPr>
        <w:t>下</w:t>
      </w:r>
      <w:r>
        <w:rPr>
          <w:rFonts w:hint="eastAsia" w:ascii="宋体" w:hAnsi="宋体" w:eastAsia="宋体" w:cs="Times New Roman"/>
          <w:szCs w:val="21"/>
        </w:rPr>
        <w:t>，身高1.65</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szCs w:val="21"/>
        </w:rPr>
        <w:t>以上（女），普通话较好，行为举止符合办公礼仪，着装</w:t>
      </w:r>
      <w:r>
        <w:rPr>
          <w:rFonts w:hint="eastAsia" w:ascii="宋体" w:hAnsi="宋体" w:eastAsia="宋体" w:cs="Times New Roman"/>
          <w:szCs w:val="21"/>
          <w:lang w:eastAsia="zh-CN"/>
        </w:rPr>
        <w:t>规范</w:t>
      </w:r>
      <w:r>
        <w:rPr>
          <w:rFonts w:hint="eastAsia" w:ascii="宋体" w:hAnsi="宋体" w:eastAsia="宋体" w:cs="Times New Roman"/>
          <w:szCs w:val="21"/>
        </w:rPr>
        <w:t>。</w:t>
      </w:r>
    </w:p>
    <w:p w14:paraId="2D479761">
      <w:pPr>
        <w:widowControl w:val="0"/>
        <w:spacing w:before="120" w:line="360" w:lineRule="auto"/>
        <w:jc w:val="both"/>
        <w:rPr>
          <w:rFonts w:ascii="宋体" w:hAnsi="宋体" w:eastAsia="宋体" w:cs="Times New Roman"/>
          <w:kern w:val="2"/>
          <w:sz w:val="24"/>
          <w:szCs w:val="24"/>
          <w:lang w:val="en-US" w:eastAsia="zh-CN" w:bidi="ar-SA"/>
        </w:rPr>
      </w:pPr>
    </w:p>
    <w:p w14:paraId="2BA49FED">
      <w:pPr>
        <w:tabs>
          <w:tab w:val="left" w:pos="1500"/>
        </w:tabs>
        <w:spacing w:line="360" w:lineRule="auto"/>
        <w:ind w:left="0"/>
        <w:rPr>
          <w:rFonts w:ascii="宋体" w:hAnsi="宋体" w:eastAsia="宋体" w:cs="Times New Roman"/>
          <w:szCs w:val="21"/>
        </w:rPr>
      </w:pPr>
      <w:r>
        <w:rPr>
          <w:rFonts w:hint="eastAsia" w:ascii="宋体" w:hAnsi="宋体" w:eastAsia="宋体" w:cs="Times New Roman"/>
          <w:b/>
          <w:bCs/>
          <w:szCs w:val="21"/>
        </w:rPr>
        <w:t>项目</w:t>
      </w:r>
      <w:r>
        <w:rPr>
          <w:rFonts w:hint="eastAsia" w:ascii="宋体" w:hAnsi="宋体" w:eastAsia="宋体" w:cs="Times New Roman"/>
          <w:b/>
          <w:bCs/>
          <w:szCs w:val="21"/>
          <w:lang w:val="en-US" w:eastAsia="zh-CN"/>
        </w:rPr>
        <w:t>十</w:t>
      </w:r>
      <w:r>
        <w:rPr>
          <w:rFonts w:hint="eastAsia" w:ascii="宋体" w:hAnsi="宋体" w:eastAsia="宋体" w:cs="Times New Roman"/>
          <w:b/>
          <w:bCs/>
          <w:szCs w:val="21"/>
          <w:lang w:eastAsia="zh-CN"/>
        </w:rPr>
        <w:t>：</w:t>
      </w:r>
      <w:r>
        <w:rPr>
          <w:rFonts w:hint="eastAsia" w:ascii="宋体" w:hAnsi="宋体" w:eastAsia="宋体" w:cs="Times New Roman"/>
          <w:b/>
          <w:bCs/>
          <w:szCs w:val="21"/>
        </w:rPr>
        <w:t>展馆开放服务（</w:t>
      </w:r>
      <w:r>
        <w:rPr>
          <w:rFonts w:hint="eastAsia" w:ascii="宋体" w:hAnsi="宋体" w:eastAsia="宋体" w:cs="Times New Roman"/>
          <w:b/>
          <w:bCs/>
          <w:szCs w:val="21"/>
          <w:lang w:val="en-US" w:eastAsia="zh-CN"/>
        </w:rPr>
        <w:t>43</w:t>
      </w:r>
      <w:r>
        <w:rPr>
          <w:rFonts w:hint="eastAsia" w:ascii="宋体" w:hAnsi="宋体" w:eastAsia="宋体" w:cs="Times New Roman"/>
          <w:b/>
          <w:bCs/>
          <w:szCs w:val="21"/>
        </w:rPr>
        <w:t>人）</w:t>
      </w:r>
    </w:p>
    <w:p w14:paraId="7B7BF39E">
      <w:pPr>
        <w:spacing w:line="360" w:lineRule="auto"/>
        <w:ind w:left="460"/>
        <w:rPr>
          <w:rFonts w:ascii="宋体" w:hAnsi="宋体" w:eastAsia="宋体" w:cs="Times New Roman"/>
          <w:szCs w:val="21"/>
        </w:rPr>
      </w:pPr>
      <w:r>
        <w:rPr>
          <w:rFonts w:hint="eastAsia" w:ascii="宋体" w:hAnsi="宋体" w:eastAsia="宋体" w:cs="Times New Roman"/>
          <w:szCs w:val="21"/>
        </w:rPr>
        <w:t>（一）工作内容</w:t>
      </w:r>
    </w:p>
    <w:p w14:paraId="4A494714">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展厅秩序维护服务</w:t>
      </w:r>
      <w:r>
        <w:rPr>
          <w:rFonts w:hint="eastAsia" w:ascii="宋体" w:hAnsi="宋体" w:eastAsia="宋体" w:cs="Times New Roman"/>
          <w:szCs w:val="21"/>
        </w:rPr>
        <w:t>；</w:t>
      </w:r>
    </w:p>
    <w:p w14:paraId="7F1A4D3B">
      <w:pPr>
        <w:spacing w:line="360" w:lineRule="auto"/>
        <w:ind w:left="480"/>
        <w:rPr>
          <w:rFonts w:ascii="宋体" w:hAnsi="宋体" w:eastAsia="宋体" w:cs="Times New Roman"/>
          <w:szCs w:val="21"/>
        </w:rPr>
      </w:pPr>
      <w:r>
        <w:rPr>
          <w:rFonts w:hint="eastAsia" w:ascii="宋体" w:hAnsi="宋体" w:eastAsia="宋体" w:cs="Times New Roman"/>
          <w:szCs w:val="21"/>
        </w:rPr>
        <w:t>2.咨询台</w:t>
      </w:r>
      <w:r>
        <w:rPr>
          <w:rFonts w:hint="eastAsia" w:ascii="宋体" w:hAnsi="宋体" w:eastAsia="宋体" w:cs="Times New Roman"/>
          <w:szCs w:val="21"/>
          <w:lang w:eastAsia="zh-CN"/>
        </w:rPr>
        <w:t>咨询服务</w:t>
      </w:r>
      <w:r>
        <w:rPr>
          <w:rFonts w:hint="eastAsia" w:ascii="宋体" w:hAnsi="宋体" w:eastAsia="宋体" w:cs="Times New Roman"/>
          <w:szCs w:val="21"/>
        </w:rPr>
        <w:t>；</w:t>
      </w:r>
    </w:p>
    <w:p w14:paraId="44F1A682">
      <w:pPr>
        <w:spacing w:line="360" w:lineRule="auto"/>
        <w:ind w:left="480"/>
        <w:rPr>
          <w:rFonts w:ascii="宋体" w:hAnsi="宋体" w:eastAsia="宋体" w:cs="Times New Roman"/>
          <w:szCs w:val="21"/>
        </w:rPr>
      </w:pPr>
      <w:r>
        <w:rPr>
          <w:rFonts w:hint="eastAsia" w:ascii="宋体" w:hAnsi="宋体" w:eastAsia="宋体" w:cs="Times New Roman"/>
          <w:szCs w:val="21"/>
        </w:rPr>
        <w:t>3.预约及票务（发票、售票、参观预约登记、检票）；</w:t>
      </w:r>
    </w:p>
    <w:p w14:paraId="31F8CF63">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（二）岗位具体要求</w:t>
      </w:r>
    </w:p>
    <w:p w14:paraId="2705E6B3">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展厅秩序维护</w:t>
      </w:r>
      <w:r>
        <w:rPr>
          <w:rFonts w:hint="eastAsia" w:ascii="宋体" w:hAnsi="宋体" w:eastAsia="宋体" w:cs="Times New Roman"/>
          <w:szCs w:val="21"/>
        </w:rPr>
        <w:t>服务</w:t>
      </w:r>
    </w:p>
    <w:p w14:paraId="28EB12B2">
      <w:p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rPr>
        <w:t>1.1 岗位设置：</w:t>
      </w:r>
      <w:r>
        <w:rPr>
          <w:rFonts w:hint="eastAsia" w:ascii="宋体" w:hAnsi="宋体" w:eastAsia="宋体" w:cs="Times New Roman"/>
          <w:szCs w:val="21"/>
          <w:lang w:val="en-US" w:eastAsia="zh-CN"/>
        </w:rPr>
        <w:t>18</w:t>
      </w:r>
      <w:r>
        <w:rPr>
          <w:rFonts w:hint="eastAsia" w:ascii="宋体" w:hAnsi="宋体" w:eastAsia="宋体" w:cs="Times New Roman"/>
          <w:szCs w:val="21"/>
        </w:rPr>
        <w:t>岗，编制数不少于</w:t>
      </w:r>
      <w:r>
        <w:rPr>
          <w:rFonts w:hint="eastAsia" w:ascii="宋体" w:hAnsi="宋体" w:eastAsia="宋体" w:cs="Times New Roman"/>
          <w:szCs w:val="21"/>
          <w:lang w:val="en-US" w:eastAsia="zh-CN"/>
        </w:rPr>
        <w:t>24</w:t>
      </w:r>
      <w:r>
        <w:rPr>
          <w:rFonts w:hint="eastAsia" w:ascii="宋体" w:hAnsi="宋体" w:eastAsia="宋体" w:cs="Times New Roman"/>
          <w:szCs w:val="21"/>
        </w:rPr>
        <w:t>人</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含领班一名</w:t>
      </w:r>
      <w:r>
        <w:rPr>
          <w:rFonts w:hint="eastAsia" w:ascii="宋体" w:hAnsi="宋体" w:eastAsia="宋体" w:cs="Times New Roman"/>
          <w:szCs w:val="21"/>
          <w:lang w:eastAsia="zh-CN"/>
        </w:rPr>
        <w:t>）</w:t>
      </w:r>
    </w:p>
    <w:p w14:paraId="1BBCA71E">
      <w:p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lang w:val="en-US" w:eastAsia="zh-CN"/>
        </w:rPr>
        <w:t>领班具备救护技能证（须提供有效证书复印件）；</w:t>
      </w:r>
    </w:p>
    <w:p w14:paraId="7B8A57FD">
      <w:pPr>
        <w:spacing w:line="360" w:lineRule="auto"/>
        <w:ind w:left="680"/>
        <w:rPr>
          <w:rFonts w:ascii="宋体" w:hAnsi="宋体" w:eastAsia="宋体" w:cs="Times New Roman"/>
          <w:color w:val="auto"/>
          <w:szCs w:val="21"/>
        </w:rPr>
      </w:pPr>
      <w:r>
        <w:rPr>
          <w:rFonts w:hint="eastAsia" w:ascii="宋体" w:hAnsi="宋体" w:eastAsia="宋体" w:cs="Times New Roman"/>
          <w:color w:val="auto"/>
          <w:szCs w:val="21"/>
        </w:rPr>
        <w:t>1.2 岗位职责要求</w:t>
      </w:r>
    </w:p>
    <w:p w14:paraId="5AB615AB">
      <w:pPr>
        <w:spacing w:line="360" w:lineRule="auto"/>
        <w:ind w:left="460" w:firstLine="420" w:firstLineChars="200"/>
        <w:rPr>
          <w:rFonts w:hint="eastAsia" w:ascii="宋体" w:hAnsi="宋体" w:eastAsia="宋体" w:cs="Times New Roman"/>
          <w:color w:val="auto"/>
          <w:szCs w:val="21"/>
        </w:rPr>
      </w:pPr>
      <w:r>
        <w:rPr>
          <w:rFonts w:hint="eastAsia" w:ascii="宋体" w:hAnsi="宋体" w:eastAsia="宋体" w:cs="Times New Roman"/>
          <w:color w:val="auto"/>
          <w:szCs w:val="21"/>
        </w:rPr>
        <w:t>负责维护展厅参观秩序，管理博物馆展区财产，引导观众文明参观；协助博物馆开展各项活动；负责回答观众有关问题，发生意外情况及时处突并上报；每天按时开启/关闭展厅内的电子、机械设备。发现展厅内</w:t>
      </w:r>
      <w:r>
        <w:rPr>
          <w:rFonts w:hint="eastAsia" w:ascii="宋体" w:hAnsi="宋体" w:eastAsia="宋体" w:cs="Times New Roman"/>
          <w:color w:val="auto"/>
          <w:szCs w:val="21"/>
          <w:lang w:eastAsia="zh-CN"/>
        </w:rPr>
        <w:t>藏品</w:t>
      </w:r>
      <w:r>
        <w:rPr>
          <w:rFonts w:hint="eastAsia" w:ascii="宋体" w:hAnsi="宋体" w:eastAsia="宋体" w:cs="Times New Roman"/>
          <w:color w:val="auto"/>
          <w:szCs w:val="21"/>
        </w:rPr>
        <w:t>、展览及其他公物的损坏时，及时按照程序报修。</w:t>
      </w:r>
    </w:p>
    <w:p w14:paraId="73540B92">
      <w:pPr>
        <w:spacing w:line="360" w:lineRule="auto"/>
        <w:ind w:left="460"/>
        <w:rPr>
          <w:rFonts w:hint="eastAsia" w:ascii="宋体" w:hAnsi="宋体" w:eastAsia="宋体" w:cs="Times New Roman"/>
          <w:color w:val="auto"/>
          <w:szCs w:val="21"/>
        </w:rPr>
      </w:pPr>
      <w:r>
        <w:rPr>
          <w:rFonts w:hint="eastAsia" w:ascii="宋体" w:hAnsi="宋体" w:eastAsia="宋体" w:cs="Times New Roman"/>
          <w:color w:val="auto"/>
          <w:szCs w:val="21"/>
        </w:rPr>
        <w:t>（1）学历：</w:t>
      </w:r>
      <w:r>
        <w:rPr>
          <w:rFonts w:hint="eastAsia" w:ascii="宋体" w:hAnsi="宋体" w:eastAsia="宋体" w:cs="Times New Roman"/>
          <w:color w:val="auto"/>
          <w:szCs w:val="21"/>
          <w:lang w:val="en-US" w:eastAsia="zh-CN"/>
        </w:rPr>
        <w:t>大学专科</w:t>
      </w:r>
      <w:r>
        <w:rPr>
          <w:rFonts w:hint="eastAsia" w:ascii="宋体" w:hAnsi="宋体" w:eastAsia="宋体" w:cs="Times New Roman"/>
          <w:color w:val="auto"/>
          <w:szCs w:val="21"/>
        </w:rPr>
        <w:t>及以上学历（须提供毕业证书）；</w:t>
      </w:r>
    </w:p>
    <w:p w14:paraId="6A009076">
      <w:pPr>
        <w:spacing w:line="360" w:lineRule="auto"/>
        <w:ind w:left="460"/>
        <w:rPr>
          <w:rFonts w:hint="eastAsia" w:ascii="宋体" w:hAnsi="宋体" w:eastAsia="宋体" w:cs="Times New Roman"/>
          <w:color w:val="auto"/>
          <w:szCs w:val="21"/>
        </w:rPr>
      </w:pPr>
      <w:r>
        <w:rPr>
          <w:rFonts w:hint="eastAsia" w:ascii="宋体" w:hAnsi="宋体" w:eastAsia="宋体" w:cs="Times New Roman"/>
          <w:color w:val="auto"/>
          <w:szCs w:val="21"/>
        </w:rPr>
        <w:t>（2）年龄：</w:t>
      </w:r>
      <w:r>
        <w:rPr>
          <w:rFonts w:hint="eastAsia" w:ascii="宋体" w:hAnsi="宋体" w:eastAsia="宋体" w:cs="Times New Roman"/>
          <w:color w:val="auto"/>
          <w:szCs w:val="21"/>
          <w:lang w:val="en-US" w:eastAsia="zh-CN"/>
        </w:rPr>
        <w:t>30</w:t>
      </w:r>
      <w:r>
        <w:rPr>
          <w:rFonts w:hint="eastAsia" w:ascii="宋体" w:hAnsi="宋体" w:eastAsia="宋体" w:cs="Times New Roman"/>
          <w:color w:val="auto"/>
          <w:szCs w:val="21"/>
        </w:rPr>
        <w:t>岁（含）以</w:t>
      </w:r>
      <w:r>
        <w:rPr>
          <w:rFonts w:hint="eastAsia" w:ascii="宋体" w:hAnsi="宋体" w:eastAsia="宋体" w:cs="Times New Roman"/>
          <w:color w:val="auto"/>
          <w:szCs w:val="21"/>
          <w:lang w:eastAsia="zh-CN"/>
        </w:rPr>
        <w:t>内</w:t>
      </w:r>
      <w:r>
        <w:rPr>
          <w:rFonts w:hint="eastAsia" w:ascii="宋体" w:hAnsi="宋体" w:eastAsia="宋体" w:cs="Times New Roman"/>
          <w:color w:val="auto"/>
          <w:szCs w:val="21"/>
        </w:rPr>
        <w:t>；</w:t>
      </w:r>
    </w:p>
    <w:p w14:paraId="4A7C850A">
      <w:pPr>
        <w:spacing w:line="360" w:lineRule="auto"/>
        <w:ind w:left="460"/>
        <w:rPr>
          <w:rFonts w:hint="eastAsia" w:ascii="宋体" w:hAnsi="宋体" w:eastAsia="宋体" w:cs="Times New Roman"/>
          <w:color w:val="auto"/>
          <w:szCs w:val="21"/>
        </w:rPr>
      </w:pPr>
      <w:r>
        <w:rPr>
          <w:rFonts w:hint="eastAsia" w:ascii="宋体" w:hAnsi="宋体" w:eastAsia="宋体" w:cs="Times New Roman"/>
          <w:color w:val="auto"/>
          <w:szCs w:val="21"/>
        </w:rPr>
        <w:t>（3）身高：男性</w:t>
      </w:r>
      <w:r>
        <w:rPr>
          <w:rFonts w:hint="eastAsia" w:ascii="宋体" w:hAnsi="宋体" w:eastAsia="宋体" w:cs="Times New Roman"/>
          <w:color w:val="auto"/>
          <w:szCs w:val="21"/>
          <w:lang w:eastAsia="zh-CN"/>
        </w:rPr>
        <w:t>1.70</w:t>
      </w:r>
      <w:r>
        <w:rPr>
          <w:rFonts w:hint="eastAsia" w:ascii="宋体" w:hAnsi="宋体" w:eastAsia="宋体" w:cs="Times New Roman"/>
          <w:color w:val="auto"/>
          <w:szCs w:val="21"/>
          <w:lang w:val="en-US" w:eastAsia="zh-CN"/>
        </w:rPr>
        <w:t>米</w:t>
      </w:r>
      <w:r>
        <w:rPr>
          <w:rFonts w:hint="eastAsia" w:ascii="宋体" w:hAnsi="宋体" w:eastAsia="宋体" w:cs="Times New Roman"/>
          <w:color w:val="auto"/>
          <w:szCs w:val="21"/>
        </w:rPr>
        <w:t>以上、女性：1</w:t>
      </w:r>
      <w:r>
        <w:rPr>
          <w:rFonts w:hint="eastAsia" w:ascii="宋体" w:hAnsi="宋体" w:eastAsia="宋体" w:cs="Times New Roman"/>
          <w:color w:val="auto"/>
          <w:szCs w:val="21"/>
          <w:lang w:val="en-US" w:eastAsia="zh-CN"/>
        </w:rPr>
        <w:t>.60米</w:t>
      </w:r>
      <w:r>
        <w:rPr>
          <w:rFonts w:hint="eastAsia" w:ascii="宋体" w:hAnsi="宋体" w:eastAsia="宋体" w:cs="Times New Roman"/>
          <w:color w:val="auto"/>
          <w:szCs w:val="21"/>
        </w:rPr>
        <w:t>以上；</w:t>
      </w:r>
    </w:p>
    <w:p w14:paraId="32AF184E">
      <w:pPr>
        <w:spacing w:line="360" w:lineRule="auto"/>
        <w:ind w:left="460"/>
        <w:rPr>
          <w:rFonts w:hint="eastAsia" w:ascii="宋体" w:hAnsi="宋体" w:eastAsia="宋体" w:cs="Times New Roman"/>
          <w:color w:val="auto"/>
          <w:szCs w:val="21"/>
        </w:rPr>
      </w:pPr>
      <w:r>
        <w:rPr>
          <w:rFonts w:hint="eastAsia" w:ascii="宋体" w:hAnsi="宋体" w:eastAsia="宋体" w:cs="Times New Roman"/>
          <w:color w:val="auto"/>
          <w:szCs w:val="21"/>
        </w:rPr>
        <w:t>（4）普通话标准，语言吐字清晰；</w:t>
      </w:r>
    </w:p>
    <w:p w14:paraId="674D6EEC">
      <w:pPr>
        <w:spacing w:line="360" w:lineRule="auto"/>
        <w:ind w:left="460"/>
        <w:rPr>
          <w:rFonts w:hint="eastAsia" w:ascii="宋体" w:hAnsi="宋体" w:eastAsia="宋体" w:cs="Times New Roman"/>
          <w:color w:val="auto"/>
          <w:szCs w:val="21"/>
          <w:lang w:eastAsia="zh-CN"/>
        </w:rPr>
      </w:pPr>
      <w:r>
        <w:rPr>
          <w:rFonts w:hint="eastAsia" w:ascii="宋体" w:hAnsi="宋体" w:eastAsia="宋体" w:cs="Times New Roman"/>
          <w:color w:val="auto"/>
          <w:szCs w:val="21"/>
        </w:rPr>
        <w:t>（5）身体状况适合本岗位任职要求；（中标后提供 3 个月内体检证明）</w:t>
      </w:r>
      <w:r>
        <w:rPr>
          <w:rFonts w:hint="eastAsia" w:ascii="宋体" w:hAnsi="宋体" w:eastAsia="宋体" w:cs="Times New Roman"/>
          <w:color w:val="auto"/>
          <w:szCs w:val="21"/>
          <w:lang w:eastAsia="zh-CN"/>
        </w:rPr>
        <w:t>；</w:t>
      </w:r>
    </w:p>
    <w:p w14:paraId="160CF5C4">
      <w:pPr>
        <w:spacing w:line="360" w:lineRule="auto"/>
        <w:ind w:left="460"/>
        <w:rPr>
          <w:rFonts w:hint="eastAsia" w:ascii="宋体" w:hAnsi="宋体" w:eastAsia="宋体" w:cs="Times New Roman"/>
          <w:color w:val="auto"/>
          <w:szCs w:val="21"/>
        </w:rPr>
      </w:pPr>
      <w:r>
        <w:rPr>
          <w:rFonts w:hint="eastAsia" w:ascii="宋体" w:hAnsi="宋体" w:eastAsia="宋体" w:cs="Times New Roman"/>
          <w:color w:val="auto"/>
          <w:szCs w:val="21"/>
        </w:rPr>
        <w:t>（6）不少于1</w:t>
      </w:r>
      <w:r>
        <w:rPr>
          <w:rFonts w:hint="eastAsia" w:ascii="宋体" w:hAnsi="宋体" w:eastAsia="宋体" w:cs="Times New Roman"/>
          <w:color w:val="auto"/>
          <w:szCs w:val="21"/>
          <w:lang w:val="en-US" w:eastAsia="zh-CN"/>
        </w:rPr>
        <w:t>0</w:t>
      </w:r>
      <w:r>
        <w:rPr>
          <w:rFonts w:hint="eastAsia" w:ascii="宋体" w:hAnsi="宋体" w:eastAsia="宋体" w:cs="Times New Roman"/>
          <w:color w:val="auto"/>
          <w:szCs w:val="21"/>
        </w:rPr>
        <w:t>人具备救护技能证；</w:t>
      </w:r>
    </w:p>
    <w:p w14:paraId="0EF8D3BD">
      <w:pPr>
        <w:spacing w:line="360" w:lineRule="auto"/>
        <w:ind w:left="460"/>
        <w:rPr>
          <w:rFonts w:hint="eastAsia" w:ascii="宋体" w:hAnsi="宋体" w:eastAsia="宋体" w:cs="Times New Roman"/>
          <w:color w:val="auto"/>
          <w:szCs w:val="21"/>
        </w:rPr>
      </w:pPr>
      <w:r>
        <w:rPr>
          <w:rFonts w:hint="eastAsia" w:ascii="宋体" w:hAnsi="宋体" w:eastAsia="宋体" w:cs="Times New Roman"/>
          <w:color w:val="auto"/>
          <w:szCs w:val="21"/>
        </w:rPr>
        <w:t>（7）具有良好的服务意识和热情的服务态度；</w:t>
      </w:r>
    </w:p>
    <w:p w14:paraId="57E87C27">
      <w:pPr>
        <w:spacing w:line="360" w:lineRule="auto"/>
        <w:ind w:left="460"/>
        <w:rPr>
          <w:rFonts w:hint="eastAsia" w:ascii="宋体" w:hAnsi="宋体" w:eastAsia="宋体" w:cs="Times New Roman"/>
          <w:color w:val="auto"/>
          <w:szCs w:val="21"/>
          <w:lang w:eastAsia="zh-CN"/>
        </w:rPr>
      </w:pPr>
      <w:r>
        <w:rPr>
          <w:rFonts w:hint="eastAsia" w:ascii="宋体" w:hAnsi="宋体" w:eastAsia="宋体" w:cs="Times New Roman"/>
          <w:color w:val="auto"/>
          <w:szCs w:val="21"/>
        </w:rPr>
        <w:t>（8）具有高度的责任心</w:t>
      </w:r>
      <w:r>
        <w:rPr>
          <w:rFonts w:hint="eastAsia" w:ascii="宋体" w:hAnsi="宋体" w:eastAsia="宋体" w:cs="Times New Roman"/>
          <w:color w:val="auto"/>
          <w:szCs w:val="21"/>
          <w:lang w:eastAsia="zh-CN"/>
        </w:rPr>
        <w:t>；</w:t>
      </w:r>
    </w:p>
    <w:p w14:paraId="73FE0DF5">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（9）为上岗每人配备D 型耳挂耳机。</w:t>
      </w:r>
    </w:p>
    <w:p w14:paraId="5B3EC7BC">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（10）遇展厅改造或其他原因致使服务区域增加或减少而需要相关工作人员增减时，相应调整内容，确保工作量不变。</w:t>
      </w:r>
    </w:p>
    <w:p w14:paraId="003154F4">
      <w:pPr>
        <w:spacing w:line="360" w:lineRule="auto"/>
        <w:ind w:firstLine="420" w:firstLineChars="200"/>
        <w:rPr>
          <w:rFonts w:hint="default" w:ascii="宋体" w:hAnsi="宋体" w:eastAsia="宋体" w:cs="Times New Roman"/>
          <w:szCs w:val="21"/>
          <w:lang w:val="en-US" w:eastAsia="zh-CN"/>
        </w:rPr>
      </w:pPr>
      <w:r>
        <w:rPr>
          <w:rFonts w:hint="eastAsia" w:ascii="宋体" w:hAnsi="宋体" w:eastAsia="宋体" w:cs="Times New Roman"/>
          <w:szCs w:val="21"/>
        </w:rPr>
        <w:t>2.咨询台</w:t>
      </w:r>
      <w:r>
        <w:rPr>
          <w:rFonts w:hint="eastAsia" w:ascii="宋体" w:hAnsi="宋体" w:eastAsia="宋体" w:cs="Times New Roman"/>
          <w:szCs w:val="21"/>
          <w:lang w:val="en-US" w:eastAsia="zh-CN"/>
        </w:rPr>
        <w:t>咨询服务</w:t>
      </w:r>
    </w:p>
    <w:p w14:paraId="7FA0FAE8">
      <w:p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rPr>
        <w:t>2.1 岗位设置：4岗，编制数不少于5人</w:t>
      </w:r>
      <w:r>
        <w:rPr>
          <w:rFonts w:hint="eastAsia" w:ascii="宋体" w:hAnsi="宋体" w:eastAsia="宋体" w:cs="Times New Roman"/>
          <w:szCs w:val="21"/>
          <w:lang w:eastAsia="zh-CN"/>
        </w:rPr>
        <w:t>（含领班</w:t>
      </w:r>
      <w:r>
        <w:rPr>
          <w:rFonts w:hint="eastAsia" w:ascii="宋体" w:hAnsi="宋体" w:eastAsia="宋体" w:cs="Times New Roman"/>
          <w:szCs w:val="21"/>
          <w:lang w:val="en-US" w:eastAsia="zh-CN"/>
        </w:rPr>
        <w:t>1名</w:t>
      </w:r>
      <w:r>
        <w:rPr>
          <w:rFonts w:hint="eastAsia" w:ascii="宋体" w:hAnsi="宋体" w:eastAsia="宋体" w:cs="Times New Roman"/>
          <w:szCs w:val="21"/>
          <w:lang w:eastAsia="zh-CN"/>
        </w:rPr>
        <w:t>）</w:t>
      </w:r>
    </w:p>
    <w:p w14:paraId="65079855">
      <w:p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lang w:val="en-US" w:eastAsia="zh-CN"/>
        </w:rPr>
        <w:t xml:space="preserve"> 领班具备救护技能证（须提供有效证书复印件）；</w:t>
      </w:r>
    </w:p>
    <w:p w14:paraId="487B174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2.2 岗位职责要求</w:t>
      </w:r>
    </w:p>
    <w:p w14:paraId="3DF0E3C3">
      <w:pPr>
        <w:spacing w:line="360" w:lineRule="auto"/>
        <w:ind w:right="46" w:firstLine="420" w:firstLineChars="200"/>
        <w:rPr>
          <w:rFonts w:ascii="宋体" w:hAnsi="宋体" w:eastAsia="宋体" w:cs="Times New Roman"/>
          <w:szCs w:val="21"/>
        </w:rPr>
      </w:pPr>
      <w:r>
        <w:rPr>
          <w:rFonts w:hint="eastAsia" w:ascii="宋体" w:hAnsi="宋体" w:eastAsia="宋体" w:cs="Times New Roman"/>
          <w:szCs w:val="21"/>
        </w:rPr>
        <w:t>负责解答观众疑问，处理简单问题；负责展厅广播服务；负责讲解咨询，影院及临展售票；负责轮椅及母婴室的租用；负责统计观众量，并形成报表；负责展厅活动咨询及推广。</w:t>
      </w:r>
    </w:p>
    <w:p w14:paraId="2FECEE95">
      <w:pPr>
        <w:spacing w:line="360" w:lineRule="auto"/>
        <w:ind w:right="46" w:firstLine="420" w:firstLineChars="200"/>
        <w:rPr>
          <w:rFonts w:hint="eastAsia"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大学</w:t>
      </w:r>
      <w:r>
        <w:rPr>
          <w:rFonts w:hint="eastAsia" w:ascii="宋体" w:hAnsi="宋体" w:eastAsia="宋体" w:cs="Times New Roman"/>
          <w:szCs w:val="21"/>
          <w:lang w:eastAsia="zh-CN"/>
        </w:rPr>
        <w:t>专科</w:t>
      </w:r>
      <w:r>
        <w:rPr>
          <w:rFonts w:hint="eastAsia" w:ascii="宋体" w:hAnsi="宋体" w:eastAsia="宋体" w:cs="Times New Roman"/>
          <w:szCs w:val="21"/>
        </w:rPr>
        <w:t>及以上学历（须提供毕业证书）；</w:t>
      </w:r>
    </w:p>
    <w:p w14:paraId="43D1BDF6">
      <w:pPr>
        <w:spacing w:line="360" w:lineRule="auto"/>
        <w:ind w:right="46" w:firstLine="420" w:firstLineChars="200"/>
        <w:rPr>
          <w:rFonts w:hint="default" w:ascii="宋体" w:hAnsi="宋体" w:eastAsia="宋体" w:cs="Times New Roman"/>
          <w:szCs w:val="21"/>
          <w:lang w:val="en-US" w:eastAsia="zh-CN"/>
        </w:rPr>
      </w:pPr>
      <w:bookmarkStart w:id="2" w:name="page78"/>
      <w:bookmarkEnd w:id="2"/>
      <w:r>
        <w:rPr>
          <w:rFonts w:hint="eastAsia" w:ascii="宋体" w:hAnsi="宋体" w:eastAsia="宋体" w:cs="Times New Roman"/>
          <w:szCs w:val="21"/>
        </w:rPr>
        <w:t>（2）普通话标准，语言吐字清晰，男性身高</w:t>
      </w:r>
      <w:r>
        <w:rPr>
          <w:rFonts w:hint="eastAsia" w:ascii="宋体" w:hAnsi="宋体" w:eastAsia="宋体" w:cs="Times New Roman"/>
          <w:szCs w:val="21"/>
          <w:lang w:eastAsia="zh-CN"/>
        </w:rPr>
        <w:t>1.70</w:t>
      </w:r>
      <w:r>
        <w:rPr>
          <w:rFonts w:hint="eastAsia" w:ascii="宋体" w:hAnsi="宋体" w:eastAsia="宋体" w:cs="Times New Roman"/>
          <w:szCs w:val="21"/>
        </w:rPr>
        <w:t>米</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含</w:t>
      </w:r>
      <w:r>
        <w:rPr>
          <w:rFonts w:hint="eastAsia" w:ascii="宋体" w:hAnsi="宋体" w:eastAsia="宋体" w:cs="Times New Roman"/>
          <w:szCs w:val="21"/>
          <w:lang w:eastAsia="zh-CN"/>
        </w:rPr>
        <w:t>）</w:t>
      </w:r>
      <w:r>
        <w:rPr>
          <w:rFonts w:hint="eastAsia" w:ascii="宋体" w:hAnsi="宋体" w:eastAsia="宋体" w:cs="Times New Roman"/>
          <w:szCs w:val="21"/>
        </w:rPr>
        <w:t>以上；女性身高1.65米以上，年龄</w:t>
      </w:r>
      <w:r>
        <w:rPr>
          <w:rFonts w:hint="eastAsia" w:ascii="宋体" w:hAnsi="宋体" w:eastAsia="宋体" w:cs="Times New Roman"/>
          <w:szCs w:val="21"/>
          <w:lang w:val="en-US" w:eastAsia="zh-CN"/>
        </w:rPr>
        <w:t>35</w:t>
      </w:r>
      <w:r>
        <w:rPr>
          <w:rFonts w:hint="eastAsia" w:ascii="宋体" w:hAnsi="宋体" w:eastAsia="宋体" w:cs="Times New Roman"/>
          <w:szCs w:val="21"/>
        </w:rPr>
        <w:t>周岁</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含</w:t>
      </w:r>
      <w:r>
        <w:rPr>
          <w:rFonts w:hint="eastAsia" w:ascii="宋体" w:hAnsi="宋体" w:eastAsia="宋体" w:cs="Times New Roman"/>
          <w:szCs w:val="21"/>
          <w:lang w:eastAsia="zh-CN"/>
        </w:rPr>
        <w:t>）</w:t>
      </w:r>
      <w:r>
        <w:rPr>
          <w:rFonts w:hint="eastAsia" w:ascii="宋体" w:hAnsi="宋体" w:eastAsia="宋体" w:cs="Times New Roman"/>
          <w:szCs w:val="21"/>
        </w:rPr>
        <w:t>以</w:t>
      </w:r>
      <w:r>
        <w:rPr>
          <w:rFonts w:hint="eastAsia" w:ascii="宋体" w:hAnsi="宋体" w:eastAsia="宋体" w:cs="Times New Roman"/>
          <w:szCs w:val="21"/>
          <w:lang w:eastAsia="zh-CN"/>
        </w:rPr>
        <w:t>内。</w:t>
      </w:r>
    </w:p>
    <w:p w14:paraId="34355A4C">
      <w:pPr>
        <w:spacing w:line="360" w:lineRule="auto"/>
        <w:ind w:right="46" w:firstLine="420" w:firstLineChars="200"/>
        <w:rPr>
          <w:rFonts w:hint="eastAsia" w:ascii="宋体" w:hAnsi="宋体" w:eastAsia="宋体" w:cs="Times New Roman"/>
          <w:szCs w:val="21"/>
        </w:rPr>
      </w:pPr>
      <w:r>
        <w:rPr>
          <w:rFonts w:hint="eastAsia" w:ascii="宋体" w:hAnsi="宋体" w:eastAsia="宋体" w:cs="Times New Roman"/>
          <w:szCs w:val="21"/>
        </w:rPr>
        <w:t>（3）身体状况适合本岗位任职要求（须提供3个月内体检证明）；</w:t>
      </w:r>
    </w:p>
    <w:p w14:paraId="1C7084A2">
      <w:pPr>
        <w:spacing w:line="360" w:lineRule="auto"/>
        <w:ind w:right="46" w:firstLine="420" w:firstLineChars="200"/>
        <w:rPr>
          <w:rFonts w:hint="eastAsia" w:ascii="宋体" w:hAnsi="宋体" w:eastAsia="宋体" w:cs="Times New Roman"/>
          <w:szCs w:val="21"/>
        </w:rPr>
      </w:pPr>
      <w:r>
        <w:rPr>
          <w:rFonts w:hint="eastAsia" w:ascii="宋体" w:hAnsi="宋体" w:eastAsia="宋体" w:cs="Times New Roman"/>
          <w:szCs w:val="21"/>
        </w:rPr>
        <w:t>（4）性格开朗，具有良好、平和的性格特征和面对突发事件的应变能力；</w:t>
      </w:r>
    </w:p>
    <w:p w14:paraId="2CB0F5B5">
      <w:pPr>
        <w:spacing w:line="360" w:lineRule="auto"/>
        <w:ind w:right="46" w:firstLine="420" w:firstLineChars="200"/>
        <w:rPr>
          <w:rFonts w:hint="eastAsia" w:ascii="宋体" w:hAnsi="宋体" w:eastAsia="宋体" w:cs="Times New Roman"/>
          <w:szCs w:val="21"/>
        </w:rPr>
      </w:pPr>
      <w:r>
        <w:rPr>
          <w:rFonts w:hint="eastAsia" w:ascii="宋体" w:hAnsi="宋体" w:eastAsia="宋体" w:cs="Times New Roman"/>
          <w:szCs w:val="21"/>
        </w:rPr>
        <w:t>（5）具有良好的语言能力，普通话发音标准、吐字清晰、声音宏亮；</w:t>
      </w:r>
    </w:p>
    <w:p w14:paraId="180E5748">
      <w:pPr>
        <w:spacing w:line="360" w:lineRule="auto"/>
        <w:ind w:right="46" w:firstLine="420" w:firstLineChars="200"/>
        <w:rPr>
          <w:rFonts w:hint="eastAsia" w:ascii="宋体" w:hAnsi="宋体" w:eastAsia="宋体" w:cs="Times New Roman"/>
          <w:szCs w:val="21"/>
        </w:rPr>
      </w:pPr>
      <w:r>
        <w:rPr>
          <w:rFonts w:hint="eastAsia" w:ascii="宋体" w:hAnsi="宋体" w:eastAsia="宋体" w:cs="Times New Roman"/>
          <w:szCs w:val="21"/>
        </w:rPr>
        <w:t>（6）具有一定的英语对话能力；</w:t>
      </w:r>
    </w:p>
    <w:p w14:paraId="532AEA4C">
      <w:pPr>
        <w:spacing w:line="360" w:lineRule="auto"/>
        <w:ind w:right="46" w:firstLine="420" w:firstLineChars="200"/>
        <w:rPr>
          <w:rFonts w:hint="eastAsia" w:ascii="宋体" w:hAnsi="宋体" w:eastAsia="宋体" w:cs="Times New Roman"/>
          <w:szCs w:val="21"/>
        </w:rPr>
      </w:pPr>
      <w:r>
        <w:rPr>
          <w:rFonts w:hint="eastAsia" w:ascii="宋体" w:hAnsi="宋体" w:eastAsia="宋体" w:cs="Times New Roman"/>
          <w:szCs w:val="21"/>
        </w:rPr>
        <w:t>（7）具有高度的责任心、良好的服务意识和热情的服务态度。</w:t>
      </w:r>
    </w:p>
    <w:p w14:paraId="7E264B62">
      <w:pPr>
        <w:spacing w:line="360" w:lineRule="auto"/>
        <w:ind w:left="460"/>
        <w:rPr>
          <w:rFonts w:ascii="宋体" w:hAnsi="宋体" w:eastAsia="宋体" w:cs="Times New Roman"/>
          <w:szCs w:val="21"/>
        </w:rPr>
      </w:pPr>
      <w:r>
        <w:rPr>
          <w:rFonts w:hint="eastAsia" w:ascii="宋体" w:hAnsi="宋体" w:eastAsia="宋体" w:cs="Times New Roman"/>
          <w:szCs w:val="21"/>
        </w:rPr>
        <w:t>3.预约及票务</w:t>
      </w:r>
    </w:p>
    <w:p w14:paraId="46B60FA5">
      <w:pPr>
        <w:spacing w:line="360" w:lineRule="auto"/>
        <w:ind w:left="460"/>
        <w:rPr>
          <w:rFonts w:hint="eastAsia" w:ascii="宋体" w:hAnsi="宋体" w:eastAsia="宋体" w:cs="Times New Roman"/>
          <w:szCs w:val="21"/>
          <w:lang w:eastAsia="zh-CN"/>
        </w:rPr>
      </w:pPr>
      <w:r>
        <w:rPr>
          <w:rFonts w:hint="eastAsia" w:ascii="宋体" w:hAnsi="宋体" w:eastAsia="宋体" w:cs="Times New Roman"/>
          <w:szCs w:val="21"/>
        </w:rPr>
        <w:t>3.1 岗位设置：</w:t>
      </w:r>
      <w:r>
        <w:rPr>
          <w:rFonts w:hint="eastAsia" w:ascii="宋体" w:hAnsi="宋体" w:eastAsia="宋体" w:cs="Times New Roman"/>
          <w:szCs w:val="21"/>
          <w:highlight w:val="none"/>
          <w:lang w:val="en-US" w:eastAsia="zh-CN"/>
        </w:rPr>
        <w:t>10</w:t>
      </w:r>
      <w:r>
        <w:rPr>
          <w:rFonts w:hint="eastAsia" w:ascii="宋体" w:hAnsi="宋体" w:eastAsia="宋体" w:cs="Times New Roman"/>
          <w:szCs w:val="21"/>
        </w:rPr>
        <w:t>岗，编制数不少于1</w:t>
      </w:r>
      <w:r>
        <w:rPr>
          <w:rFonts w:hint="eastAsia" w:ascii="宋体" w:hAnsi="宋体" w:eastAsia="宋体" w:cs="Times New Roman"/>
          <w:szCs w:val="21"/>
          <w:lang w:val="en-US" w:eastAsia="zh-CN"/>
        </w:rPr>
        <w:t>4</w:t>
      </w:r>
      <w:r>
        <w:rPr>
          <w:rFonts w:hint="eastAsia" w:ascii="宋体" w:hAnsi="宋体" w:eastAsia="宋体" w:cs="Times New Roman"/>
          <w:szCs w:val="21"/>
        </w:rPr>
        <w:t>人</w:t>
      </w:r>
      <w:r>
        <w:rPr>
          <w:rFonts w:hint="eastAsia" w:ascii="宋体" w:hAnsi="宋体" w:eastAsia="宋体" w:cs="Times New Roman"/>
          <w:szCs w:val="21"/>
          <w:lang w:eastAsia="zh-CN"/>
        </w:rPr>
        <w:t>（含领班</w:t>
      </w:r>
      <w:r>
        <w:rPr>
          <w:rFonts w:hint="eastAsia" w:ascii="宋体" w:hAnsi="宋体" w:eastAsia="宋体" w:cs="Times New Roman"/>
          <w:szCs w:val="21"/>
          <w:lang w:val="en-US" w:eastAsia="zh-CN"/>
        </w:rPr>
        <w:t>2名</w:t>
      </w:r>
      <w:r>
        <w:rPr>
          <w:rFonts w:hint="eastAsia" w:ascii="宋体" w:hAnsi="宋体" w:eastAsia="宋体" w:cs="Times New Roman"/>
          <w:szCs w:val="21"/>
          <w:lang w:eastAsia="zh-CN"/>
        </w:rPr>
        <w:t>）</w:t>
      </w:r>
    </w:p>
    <w:p w14:paraId="453CDCD9">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领班具备救护技能证（须提供有效证书复印件）；</w:t>
      </w:r>
    </w:p>
    <w:p w14:paraId="3A6D0595">
      <w:pPr>
        <w:spacing w:line="360" w:lineRule="auto"/>
        <w:ind w:left="480"/>
        <w:rPr>
          <w:rFonts w:ascii="宋体" w:hAnsi="宋体" w:eastAsia="宋体" w:cs="Times New Roman"/>
          <w:szCs w:val="21"/>
        </w:rPr>
      </w:pPr>
      <w:r>
        <w:rPr>
          <w:rFonts w:hint="eastAsia" w:ascii="宋体" w:hAnsi="宋体" w:eastAsia="宋体" w:cs="Times New Roman"/>
          <w:szCs w:val="21"/>
        </w:rPr>
        <w:t>3.2 岗位职责要求</w:t>
      </w:r>
    </w:p>
    <w:p w14:paraId="0F6DAACE">
      <w:pPr>
        <w:spacing w:line="360" w:lineRule="auto"/>
        <w:ind w:right="-58" w:firstLine="420" w:firstLineChars="200"/>
        <w:rPr>
          <w:rFonts w:ascii="宋体" w:hAnsi="宋体" w:eastAsia="宋体" w:cs="Times New Roman"/>
          <w:szCs w:val="21"/>
        </w:rPr>
      </w:pPr>
      <w:r>
        <w:rPr>
          <w:rFonts w:hint="eastAsia" w:ascii="宋体" w:hAnsi="宋体" w:eastAsia="宋体" w:cs="Times New Roman"/>
          <w:szCs w:val="21"/>
        </w:rPr>
        <w:t>负责临展售票工作，严格执行票务管理制度；负责接听预约电话，准确记录预约信息；做好预约用电话机和电脑的维护工作，有问题及时上报或报修；负责门口及临展检票。</w:t>
      </w:r>
    </w:p>
    <w:p w14:paraId="060AB2DC">
      <w:pPr>
        <w:spacing w:line="360" w:lineRule="auto"/>
        <w:ind w:firstLine="420" w:firstLineChars="200"/>
        <w:rPr>
          <w:rFonts w:ascii="宋体" w:hAnsi="宋体" w:eastAsia="宋体" w:cs="Times New Roman"/>
          <w:b w:val="0"/>
          <w:bCs w:val="0"/>
          <w:szCs w:val="21"/>
        </w:rPr>
      </w:pPr>
      <w:r>
        <w:rPr>
          <w:rFonts w:hint="eastAsia" w:ascii="宋体" w:hAnsi="宋体" w:eastAsia="宋体" w:cs="Times New Roman"/>
          <w:b w:val="0"/>
          <w:bCs w:val="0"/>
          <w:szCs w:val="21"/>
        </w:rPr>
        <w:t>预约票务岗</w:t>
      </w:r>
    </w:p>
    <w:p w14:paraId="2077B4AA">
      <w:p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rPr>
        <w:t>（1）</w:t>
      </w:r>
      <w:r>
        <w:rPr>
          <w:rFonts w:hint="eastAsia" w:ascii="宋体" w:hAnsi="宋体" w:eastAsia="宋体" w:cs="Times New Roman"/>
          <w:szCs w:val="21"/>
          <w:lang w:val="en-US" w:eastAsia="zh-CN"/>
        </w:rPr>
        <w:t>大学专科</w:t>
      </w:r>
      <w:r>
        <w:rPr>
          <w:rFonts w:hint="eastAsia" w:ascii="宋体" w:hAnsi="宋体" w:eastAsia="宋体" w:cs="Times New Roman"/>
          <w:szCs w:val="21"/>
          <w:lang w:eastAsia="zh-CN"/>
        </w:rPr>
        <w:t>及</w:t>
      </w:r>
      <w:r>
        <w:rPr>
          <w:rFonts w:hint="eastAsia" w:ascii="宋体" w:hAnsi="宋体" w:eastAsia="宋体" w:cs="Times New Roman"/>
          <w:szCs w:val="21"/>
        </w:rPr>
        <w:t>以上学历（须提供毕业证书）</w:t>
      </w:r>
      <w:r>
        <w:rPr>
          <w:rFonts w:hint="eastAsia" w:ascii="宋体" w:hAnsi="宋体" w:eastAsia="宋体" w:cs="Times New Roman"/>
          <w:szCs w:val="21"/>
          <w:lang w:eastAsia="zh-CN"/>
        </w:rPr>
        <w:t>；</w:t>
      </w:r>
    </w:p>
    <w:p w14:paraId="5D4001A1">
      <w:pPr>
        <w:numPr>
          <w:ilvl w:val="0"/>
          <w:numId w:val="0"/>
        </w:num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kern w:val="2"/>
          <w:sz w:val="21"/>
          <w:szCs w:val="21"/>
          <w:lang w:val="en-US" w:eastAsia="zh-CN" w:bidi="ar-SA"/>
        </w:rPr>
        <w:t>（2）</w:t>
      </w:r>
      <w:r>
        <w:rPr>
          <w:rFonts w:hint="eastAsia" w:ascii="宋体" w:hAnsi="宋体" w:eastAsia="宋体" w:cs="Times New Roman"/>
          <w:szCs w:val="21"/>
        </w:rPr>
        <w:t>普通话标准，语言吐字清晰，年龄</w:t>
      </w:r>
      <w:r>
        <w:rPr>
          <w:rFonts w:hint="default" w:ascii="宋体" w:hAnsi="宋体" w:eastAsia="宋体" w:cs="Times New Roman"/>
          <w:szCs w:val="21"/>
          <w:lang w:val="en-US"/>
        </w:rPr>
        <w:t>45</w:t>
      </w:r>
      <w:r>
        <w:rPr>
          <w:rFonts w:hint="eastAsia" w:ascii="宋体" w:hAnsi="宋体" w:eastAsia="宋体" w:cs="Times New Roman"/>
          <w:szCs w:val="21"/>
        </w:rPr>
        <w:t>周岁</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szCs w:val="21"/>
        </w:rPr>
        <w:t>以</w:t>
      </w:r>
      <w:r>
        <w:rPr>
          <w:rFonts w:hint="eastAsia" w:ascii="宋体" w:hAnsi="宋体" w:eastAsia="宋体" w:cs="Times New Roman"/>
          <w:szCs w:val="21"/>
          <w:lang w:eastAsia="zh-CN"/>
        </w:rPr>
        <w:t>内。</w:t>
      </w:r>
    </w:p>
    <w:p w14:paraId="32FCCB0C">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（3）身体状况适合本岗位任职要求（须提供3个月内体检证明）；</w:t>
      </w:r>
    </w:p>
    <w:p w14:paraId="101A4A4A">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（4）掌握文博基本知识和博物馆业务；</w:t>
      </w:r>
    </w:p>
    <w:p w14:paraId="3699D87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（5）具有良好的服务意识和热情的服务态度；</w:t>
      </w:r>
    </w:p>
    <w:p w14:paraId="4292C5BC">
      <w:pPr>
        <w:spacing w:line="360" w:lineRule="auto"/>
        <w:ind w:left="1050" w:hanging="1050" w:hangingChars="500"/>
        <w:rPr>
          <w:rFonts w:ascii="宋体" w:hAnsi="宋体" w:eastAsia="宋体" w:cs="Times New Roman"/>
          <w:szCs w:val="21"/>
        </w:rPr>
      </w:pPr>
      <w:r>
        <w:rPr>
          <w:rFonts w:hint="eastAsia" w:ascii="宋体" w:hAnsi="宋体" w:eastAsia="宋体" w:cs="Times New Roman"/>
          <w:szCs w:val="21"/>
        </w:rPr>
        <w:t xml:space="preserve">    （6）熟悉基本的电脑操作，经过短期培训后即可熟练掌握电子票务系统。</w:t>
      </w:r>
    </w:p>
    <w:p w14:paraId="2406673C">
      <w:pPr>
        <w:spacing w:line="360" w:lineRule="auto"/>
        <w:ind w:left="479" w:leftChars="228"/>
        <w:rPr>
          <w:rFonts w:ascii="宋体" w:hAnsi="宋体" w:eastAsia="宋体" w:cs="Times New Roman"/>
          <w:szCs w:val="21"/>
        </w:rPr>
      </w:pPr>
      <w:r>
        <w:rPr>
          <w:rFonts w:hint="eastAsia" w:ascii="宋体" w:hAnsi="宋体" w:eastAsia="宋体" w:cs="Times New Roman"/>
          <w:b w:val="0"/>
          <w:bCs w:val="0"/>
          <w:szCs w:val="21"/>
        </w:rPr>
        <w:t>检票岗</w:t>
      </w:r>
    </w:p>
    <w:p w14:paraId="46CF01B0">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w:t>
      </w:r>
      <w:r>
        <w:rPr>
          <w:rFonts w:hint="eastAsia" w:ascii="宋体" w:hAnsi="宋体" w:eastAsia="宋体" w:cs="Times New Roman"/>
          <w:szCs w:val="21"/>
          <w:lang w:val="en-US" w:eastAsia="zh-CN"/>
        </w:rPr>
        <w:t>大学专科</w:t>
      </w:r>
      <w:r>
        <w:rPr>
          <w:rFonts w:hint="eastAsia" w:ascii="宋体" w:hAnsi="宋体" w:eastAsia="宋体" w:cs="Times New Roman"/>
          <w:szCs w:val="21"/>
          <w:lang w:eastAsia="zh-CN"/>
        </w:rPr>
        <w:t>及</w:t>
      </w:r>
      <w:r>
        <w:rPr>
          <w:rFonts w:hint="eastAsia" w:ascii="宋体" w:hAnsi="宋体" w:eastAsia="宋体" w:cs="Times New Roman"/>
          <w:szCs w:val="21"/>
        </w:rPr>
        <w:t>以上学历（须提供毕业证书）</w:t>
      </w:r>
      <w:r>
        <w:rPr>
          <w:rFonts w:hint="eastAsia" w:ascii="宋体" w:hAnsi="宋体" w:eastAsia="宋体" w:cs="Times New Roman"/>
          <w:szCs w:val="21"/>
          <w:lang w:eastAsia="zh-CN"/>
        </w:rPr>
        <w:t>；</w:t>
      </w:r>
    </w:p>
    <w:p w14:paraId="3504A8C6">
      <w:pPr>
        <w:spacing w:line="360" w:lineRule="auto"/>
        <w:ind w:firstLine="420" w:firstLineChars="200"/>
        <w:rPr>
          <w:rFonts w:hint="eastAsia" w:ascii="宋体" w:hAnsi="宋体" w:eastAsia="宋体" w:cs="Times New Roman"/>
          <w:szCs w:val="21"/>
          <w:lang w:eastAsia="zh-CN"/>
        </w:rPr>
      </w:pPr>
      <w:r>
        <w:rPr>
          <w:rFonts w:hint="eastAsia" w:ascii="宋体" w:hAnsi="宋体" w:eastAsia="宋体" w:cs="Times New Roman"/>
          <w:szCs w:val="21"/>
        </w:rPr>
        <w:t>（2）普通话标准，语言吐字清晰，男性身高1.70米</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szCs w:val="21"/>
        </w:rPr>
        <w:t>以上；女性身高1.60米</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szCs w:val="21"/>
        </w:rPr>
        <w:t>以上，年龄</w:t>
      </w:r>
      <w:r>
        <w:rPr>
          <w:rFonts w:hint="default" w:ascii="宋体" w:hAnsi="宋体" w:eastAsia="宋体" w:cs="Times New Roman"/>
          <w:szCs w:val="21"/>
          <w:lang w:val="en-US"/>
        </w:rPr>
        <w:t>45</w:t>
      </w:r>
      <w:r>
        <w:rPr>
          <w:rFonts w:hint="eastAsia" w:ascii="宋体" w:hAnsi="宋体" w:eastAsia="宋体" w:cs="Times New Roman"/>
          <w:szCs w:val="21"/>
        </w:rPr>
        <w:t>周岁</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szCs w:val="21"/>
        </w:rPr>
        <w:t>以</w:t>
      </w:r>
      <w:r>
        <w:rPr>
          <w:rFonts w:hint="eastAsia" w:ascii="宋体" w:hAnsi="宋体" w:eastAsia="宋体" w:cs="Times New Roman"/>
          <w:szCs w:val="21"/>
          <w:lang w:eastAsia="zh-CN"/>
        </w:rPr>
        <w:t>内。</w:t>
      </w:r>
    </w:p>
    <w:p w14:paraId="13913029">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（3）身体状况适合本岗位任职要求（须提供3个月内体检证明）；</w:t>
      </w:r>
    </w:p>
    <w:p w14:paraId="03F7C985">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（4）了解文博基本知识和博物馆业务；</w:t>
      </w:r>
    </w:p>
    <w:p w14:paraId="6D26845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（5）具有良好的服务意识和热情的服务态度；</w:t>
      </w:r>
    </w:p>
    <w:p w14:paraId="2187CD47">
      <w:pPr>
        <w:spacing w:line="360" w:lineRule="auto"/>
        <w:ind w:firstLine="420" w:firstLineChars="200"/>
        <w:rPr>
          <w:rFonts w:hint="eastAsia" w:ascii="宋体" w:hAnsi="宋体" w:eastAsia="宋体" w:cs="Times New Roman"/>
          <w:szCs w:val="21"/>
        </w:rPr>
      </w:pPr>
      <w:r>
        <w:rPr>
          <w:rFonts w:hint="eastAsia" w:ascii="宋体" w:hAnsi="宋体" w:eastAsia="宋体" w:cs="Times New Roman"/>
          <w:szCs w:val="21"/>
        </w:rPr>
        <w:t>（6）熟悉基本的电脑操作，经过短期培训后即可熟练掌握电子票务系统。</w:t>
      </w:r>
    </w:p>
    <w:p w14:paraId="1193C79D">
      <w:pPr>
        <w:widowControl w:val="0"/>
        <w:spacing w:before="120" w:line="360" w:lineRule="auto"/>
        <w:jc w:val="both"/>
        <w:rPr>
          <w:rFonts w:ascii="宋体" w:hAnsi="宋体" w:eastAsia="宋体" w:cs="Times New Roman"/>
          <w:kern w:val="2"/>
          <w:sz w:val="24"/>
          <w:szCs w:val="24"/>
          <w:lang w:val="en-US" w:eastAsia="zh-CN" w:bidi="ar-SA"/>
        </w:rPr>
      </w:pPr>
    </w:p>
    <w:p w14:paraId="505D9875">
      <w:pPr>
        <w:tabs>
          <w:tab w:val="left" w:pos="851"/>
        </w:tabs>
        <w:spacing w:line="360" w:lineRule="auto"/>
        <w:ind w:left="1"/>
        <w:rPr>
          <w:rFonts w:hint="eastAsia" w:ascii="宋体" w:hAnsi="宋体" w:eastAsia="宋体" w:cs="Times New Roman"/>
          <w:szCs w:val="21"/>
          <w:lang w:eastAsia="zh-CN"/>
        </w:rPr>
      </w:pPr>
      <w:r>
        <w:rPr>
          <w:rFonts w:hint="eastAsia" w:ascii="宋体" w:hAnsi="宋体" w:eastAsia="宋体" w:cs="Times New Roman"/>
          <w:b/>
          <w:bCs/>
          <w:szCs w:val="21"/>
        </w:rPr>
        <w:t>项目</w:t>
      </w:r>
      <w:r>
        <w:rPr>
          <w:rFonts w:hint="eastAsia" w:ascii="宋体" w:hAnsi="宋体" w:eastAsia="宋体" w:cs="Times New Roman"/>
          <w:b/>
          <w:bCs/>
          <w:szCs w:val="21"/>
          <w:lang w:val="en-US" w:eastAsia="zh-CN"/>
        </w:rPr>
        <w:t>十一</w:t>
      </w:r>
      <w:r>
        <w:rPr>
          <w:rFonts w:hint="eastAsia" w:ascii="宋体" w:hAnsi="宋体" w:eastAsia="宋体" w:cs="Times New Roman"/>
          <w:b/>
          <w:bCs/>
          <w:szCs w:val="21"/>
          <w:lang w:eastAsia="zh-CN"/>
        </w:rPr>
        <w:t>：</w:t>
      </w:r>
      <w:r>
        <w:rPr>
          <w:rFonts w:hint="eastAsia" w:ascii="宋体" w:hAnsi="宋体" w:eastAsia="宋体" w:cs="Times New Roman"/>
          <w:b/>
          <w:bCs/>
          <w:szCs w:val="21"/>
        </w:rPr>
        <w:t>设备设施</w:t>
      </w:r>
      <w:r>
        <w:rPr>
          <w:rFonts w:hint="eastAsia" w:ascii="宋体" w:hAnsi="宋体" w:eastAsia="宋体" w:cs="Times New Roman"/>
          <w:b/>
          <w:bCs/>
          <w:szCs w:val="21"/>
          <w:lang w:eastAsia="zh-CN"/>
        </w:rPr>
        <w:t>保障服务、</w:t>
      </w:r>
      <w:r>
        <w:rPr>
          <w:rFonts w:hint="eastAsia" w:ascii="宋体" w:hAnsi="宋体" w:eastAsia="宋体" w:cs="Times New Roman"/>
          <w:b/>
          <w:bCs/>
          <w:szCs w:val="21"/>
        </w:rPr>
        <w:t>房屋建筑</w:t>
      </w:r>
      <w:r>
        <w:rPr>
          <w:rFonts w:hint="eastAsia" w:ascii="宋体" w:hAnsi="宋体" w:eastAsia="宋体" w:cs="Times New Roman"/>
          <w:b/>
          <w:bCs/>
          <w:szCs w:val="21"/>
          <w:lang w:eastAsia="zh-CN"/>
        </w:rPr>
        <w:t>物</w:t>
      </w:r>
      <w:r>
        <w:rPr>
          <w:rFonts w:hint="eastAsia" w:ascii="宋体" w:hAnsi="宋体" w:eastAsia="宋体" w:cs="Times New Roman"/>
          <w:b/>
          <w:bCs/>
          <w:szCs w:val="21"/>
        </w:rPr>
        <w:t>日常</w:t>
      </w:r>
      <w:r>
        <w:rPr>
          <w:rFonts w:hint="eastAsia" w:ascii="宋体" w:hAnsi="宋体" w:eastAsia="宋体" w:cs="Times New Roman"/>
          <w:b/>
          <w:bCs/>
          <w:szCs w:val="21"/>
          <w:lang w:eastAsia="zh-CN"/>
        </w:rPr>
        <w:t>维修</w:t>
      </w:r>
      <w:r>
        <w:rPr>
          <w:rFonts w:hint="eastAsia" w:ascii="宋体" w:hAnsi="宋体" w:eastAsia="宋体" w:cs="Times New Roman"/>
          <w:b/>
          <w:bCs/>
          <w:szCs w:val="21"/>
        </w:rPr>
        <w:t>维护（1</w:t>
      </w:r>
      <w:r>
        <w:rPr>
          <w:rFonts w:hint="eastAsia" w:ascii="宋体" w:hAnsi="宋体" w:eastAsia="宋体" w:cs="Times New Roman"/>
          <w:b/>
          <w:bCs/>
          <w:szCs w:val="21"/>
          <w:lang w:val="en-US" w:eastAsia="zh-CN"/>
        </w:rPr>
        <w:t>4</w:t>
      </w:r>
      <w:r>
        <w:rPr>
          <w:rFonts w:hint="eastAsia" w:ascii="宋体" w:hAnsi="宋体" w:eastAsia="宋体" w:cs="Times New Roman"/>
          <w:b/>
          <w:bCs/>
          <w:szCs w:val="21"/>
        </w:rPr>
        <w:t>人）</w:t>
      </w:r>
    </w:p>
    <w:p w14:paraId="632E3ED6">
      <w:pPr>
        <w:spacing w:line="360" w:lineRule="auto"/>
        <w:ind w:left="460"/>
        <w:rPr>
          <w:rFonts w:ascii="宋体" w:hAnsi="宋体" w:eastAsia="宋体" w:cs="Times New Roman"/>
          <w:szCs w:val="21"/>
        </w:rPr>
      </w:pPr>
      <w:r>
        <w:rPr>
          <w:rFonts w:hint="eastAsia" w:ascii="宋体" w:hAnsi="宋体" w:eastAsia="宋体" w:cs="Times New Roman"/>
          <w:szCs w:val="21"/>
        </w:rPr>
        <w:t>一、房屋建筑日常维护，设备设施日常</w:t>
      </w:r>
      <w:r>
        <w:rPr>
          <w:rFonts w:hint="eastAsia" w:ascii="宋体" w:hAnsi="宋体" w:eastAsia="宋体" w:cs="Times New Roman"/>
          <w:szCs w:val="21"/>
          <w:lang w:eastAsia="zh-CN"/>
        </w:rPr>
        <w:t>运行</w:t>
      </w:r>
      <w:r>
        <w:rPr>
          <w:rFonts w:hint="eastAsia" w:ascii="宋体" w:hAnsi="宋体" w:eastAsia="宋体" w:cs="Times New Roman"/>
          <w:szCs w:val="21"/>
        </w:rPr>
        <w:t>及维护岗</w:t>
      </w:r>
    </w:p>
    <w:p w14:paraId="237424ED">
      <w:pPr>
        <w:spacing w:line="360" w:lineRule="auto"/>
        <w:ind w:left="460"/>
        <w:rPr>
          <w:rFonts w:ascii="宋体" w:hAnsi="宋体" w:eastAsia="宋体" w:cs="Times New Roman"/>
          <w:szCs w:val="21"/>
        </w:rPr>
      </w:pPr>
      <w:r>
        <w:rPr>
          <w:rFonts w:hint="eastAsia" w:ascii="宋体" w:hAnsi="宋体" w:eastAsia="宋体" w:cs="Times New Roman"/>
          <w:szCs w:val="21"/>
        </w:rPr>
        <w:t>（一）工作内容</w:t>
      </w:r>
    </w:p>
    <w:p w14:paraId="69482C62">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房屋建筑、供电设备、给排水设备、中央空调、楼宇照明等设备日常运</w:t>
      </w:r>
      <w:r>
        <w:rPr>
          <w:rFonts w:hint="eastAsia" w:ascii="宋体" w:hAnsi="宋体" w:eastAsia="宋体" w:cs="Times New Roman"/>
          <w:szCs w:val="21"/>
          <w:lang w:val="en-US" w:eastAsia="zh-CN"/>
        </w:rPr>
        <w:t>行</w:t>
      </w:r>
      <w:r>
        <w:rPr>
          <w:rFonts w:hint="eastAsia" w:ascii="宋体" w:hAnsi="宋体" w:eastAsia="宋体" w:cs="Times New Roman"/>
          <w:szCs w:val="21"/>
        </w:rPr>
        <w:t>及维护、协助完成馆内零散维修相关工作（例如木工、油工、瓦工等）。</w:t>
      </w:r>
    </w:p>
    <w:p w14:paraId="2CF22600">
      <w:pPr>
        <w:spacing w:line="360" w:lineRule="auto"/>
        <w:ind w:left="480"/>
        <w:rPr>
          <w:rFonts w:ascii="宋体" w:hAnsi="宋体" w:eastAsia="宋体" w:cs="Times New Roman"/>
          <w:szCs w:val="21"/>
        </w:rPr>
      </w:pPr>
      <w:r>
        <w:rPr>
          <w:rFonts w:hint="eastAsia" w:ascii="宋体" w:hAnsi="宋体" w:eastAsia="宋体" w:cs="Times New Roman"/>
          <w:szCs w:val="21"/>
        </w:rPr>
        <w:t>（二）工作质量要求</w:t>
      </w:r>
    </w:p>
    <w:p w14:paraId="3974AF15">
      <w:pPr>
        <w:spacing w:line="360" w:lineRule="auto"/>
        <w:ind w:left="480"/>
        <w:rPr>
          <w:rFonts w:ascii="宋体" w:hAnsi="宋体" w:eastAsia="宋体" w:cs="Times New Roman"/>
          <w:szCs w:val="21"/>
        </w:rPr>
      </w:pPr>
      <w:r>
        <w:rPr>
          <w:rFonts w:hint="eastAsia" w:ascii="宋体" w:hAnsi="宋体" w:eastAsia="宋体" w:cs="Times New Roman"/>
          <w:szCs w:val="21"/>
        </w:rPr>
        <w:t>1.</w:t>
      </w:r>
      <w:r>
        <w:rPr>
          <w:rFonts w:ascii="宋体" w:hAnsi="宋体" w:eastAsia="宋体" w:cs="Times New Roman"/>
          <w:szCs w:val="21"/>
        </w:rPr>
        <w:t>岗位设置</w:t>
      </w:r>
    </w:p>
    <w:p w14:paraId="2EFE8B2E">
      <w:pPr>
        <w:spacing w:line="360" w:lineRule="auto"/>
        <w:ind w:left="0" w:leftChars="0" w:right="146" w:firstLine="420" w:firstLineChars="200"/>
        <w:rPr>
          <w:rFonts w:hint="eastAsia" w:ascii="宋体" w:hAnsi="宋体" w:eastAsia="宋体" w:cs="Times New Roman"/>
          <w:color w:val="auto"/>
          <w:szCs w:val="21"/>
          <w:lang w:bidi="ar"/>
        </w:rPr>
      </w:pPr>
      <w:r>
        <w:rPr>
          <w:rFonts w:hint="eastAsia" w:ascii="宋体" w:hAnsi="宋体" w:eastAsia="宋体" w:cs="Times New Roman"/>
          <w:szCs w:val="21"/>
        </w:rPr>
        <w:t>（</w:t>
      </w:r>
      <w:r>
        <w:rPr>
          <w:rFonts w:hint="eastAsia" w:ascii="宋体" w:hAnsi="宋体" w:eastAsia="宋体" w:cs="Times New Roman"/>
          <w:szCs w:val="21"/>
          <w:lang w:val="en-US" w:eastAsia="zh-CN"/>
        </w:rPr>
        <w:t>1</w:t>
      </w:r>
      <w:r>
        <w:rPr>
          <w:rFonts w:hint="eastAsia" w:ascii="宋体" w:hAnsi="宋体" w:eastAsia="宋体" w:cs="Times New Roman"/>
          <w:szCs w:val="21"/>
        </w:rPr>
        <w:t>）</w:t>
      </w:r>
      <w:r>
        <w:rPr>
          <w:rFonts w:ascii="宋体" w:hAnsi="宋体" w:eastAsia="宋体" w:cs="Times New Roman"/>
          <w:szCs w:val="21"/>
        </w:rPr>
        <w:t>高</w:t>
      </w:r>
      <w:r>
        <w:rPr>
          <w:rFonts w:hint="eastAsia" w:ascii="宋体" w:hAnsi="宋体" w:eastAsia="宋体" w:cs="Times New Roman"/>
          <w:szCs w:val="21"/>
          <w:lang w:val="en-US" w:eastAsia="zh-CN"/>
        </w:rPr>
        <w:t>低</w:t>
      </w:r>
      <w:r>
        <w:rPr>
          <w:rFonts w:ascii="宋体" w:hAnsi="宋体" w:eastAsia="宋体" w:cs="Times New Roman"/>
          <w:szCs w:val="21"/>
        </w:rPr>
        <w:t>压运行岗</w:t>
      </w:r>
      <w:r>
        <w:rPr>
          <w:rFonts w:hint="eastAsia" w:ascii="宋体" w:hAnsi="宋体" w:eastAsia="宋体" w:cs="Times New Roman"/>
          <w:szCs w:val="21"/>
        </w:rPr>
        <w:t>：四</w:t>
      </w:r>
      <w:r>
        <w:rPr>
          <w:rFonts w:ascii="宋体" w:hAnsi="宋体" w:eastAsia="宋体" w:cs="Times New Roman"/>
          <w:szCs w:val="21"/>
        </w:rPr>
        <w:t>岗</w:t>
      </w:r>
      <w:r>
        <w:rPr>
          <w:rFonts w:hint="eastAsia" w:ascii="宋体" w:hAnsi="宋体" w:eastAsia="宋体" w:cs="Times New Roman"/>
          <w:szCs w:val="21"/>
        </w:rPr>
        <w:t>8人，其中</w:t>
      </w:r>
      <w:r>
        <w:rPr>
          <w:rFonts w:hint="eastAsia" w:ascii="宋体" w:hAnsi="宋体" w:eastAsia="宋体" w:cs="Times New Roman"/>
          <w:szCs w:val="21"/>
          <w:lang w:bidi="ar"/>
        </w:rPr>
        <w:t>白班高</w:t>
      </w:r>
      <w:r>
        <w:rPr>
          <w:rFonts w:hint="eastAsia" w:ascii="宋体" w:hAnsi="宋体" w:eastAsia="宋体" w:cs="Times New Roman"/>
          <w:szCs w:val="21"/>
          <w:lang w:val="en-US" w:eastAsia="zh-CN"/>
        </w:rPr>
        <w:t>低</w:t>
      </w:r>
      <w:r>
        <w:rPr>
          <w:rFonts w:hint="eastAsia" w:ascii="宋体" w:hAnsi="宋体" w:eastAsia="宋体" w:cs="Times New Roman"/>
          <w:szCs w:val="21"/>
          <w:lang w:bidi="ar"/>
        </w:rPr>
        <w:t>压运行二岗4人；夜班高</w:t>
      </w:r>
      <w:r>
        <w:rPr>
          <w:rFonts w:hint="eastAsia" w:ascii="宋体" w:hAnsi="宋体" w:eastAsia="宋体" w:cs="Times New Roman"/>
          <w:szCs w:val="21"/>
          <w:lang w:val="en-US" w:eastAsia="zh-CN"/>
        </w:rPr>
        <w:t>低</w:t>
      </w:r>
      <w:r>
        <w:rPr>
          <w:rFonts w:hint="eastAsia" w:ascii="宋体" w:hAnsi="宋体" w:eastAsia="宋体" w:cs="Times New Roman"/>
          <w:szCs w:val="21"/>
          <w:lang w:bidi="ar"/>
        </w:rPr>
        <w:t>压运行二岗4人。</w:t>
      </w:r>
      <w:r>
        <w:rPr>
          <w:rFonts w:hint="eastAsia" w:ascii="宋体" w:hAnsi="宋体" w:eastAsia="宋体" w:cs="Times New Roman"/>
          <w:szCs w:val="21"/>
          <w:lang w:eastAsia="zh-CN"/>
        </w:rPr>
        <w:t>高低压运行人员须</w:t>
      </w:r>
      <w:r>
        <w:rPr>
          <w:rFonts w:hint="eastAsia" w:ascii="宋体" w:hAnsi="宋体" w:eastAsia="宋体" w:cs="Times New Roman"/>
          <w:sz w:val="21"/>
          <w:szCs w:val="21"/>
        </w:rPr>
        <w:t>具有</w:t>
      </w:r>
      <w:r>
        <w:rPr>
          <w:rFonts w:hint="eastAsia" w:ascii="宋体" w:hAnsi="宋体" w:eastAsia="宋体" w:cs="Times New Roman"/>
          <w:szCs w:val="21"/>
          <w:lang w:eastAsia="zh-CN"/>
        </w:rPr>
        <w:t>高低</w:t>
      </w:r>
      <w:r>
        <w:rPr>
          <w:rFonts w:hint="eastAsia" w:ascii="宋体" w:hAnsi="宋体" w:eastAsia="宋体" w:cs="Times New Roman"/>
          <w:sz w:val="21"/>
          <w:szCs w:val="21"/>
          <w:lang w:eastAsia="zh-CN"/>
        </w:rPr>
        <w:t>压运行及设备设施维修维护等</w:t>
      </w:r>
      <w:r>
        <w:rPr>
          <w:rFonts w:hint="eastAsia" w:ascii="宋体" w:hAnsi="宋体" w:eastAsia="宋体" w:cs="Times New Roman"/>
          <w:sz w:val="21"/>
          <w:szCs w:val="21"/>
        </w:rPr>
        <w:t>经验，能够</w:t>
      </w:r>
      <w:r>
        <w:rPr>
          <w:rFonts w:hint="eastAsia" w:ascii="宋体" w:hAnsi="宋体" w:eastAsia="宋体" w:cs="Times New Roman"/>
          <w:sz w:val="21"/>
          <w:szCs w:val="21"/>
          <w:lang w:eastAsia="zh-CN"/>
        </w:rPr>
        <w:t>及时</w:t>
      </w:r>
      <w:r>
        <w:rPr>
          <w:rFonts w:hint="eastAsia" w:ascii="宋体" w:hAnsi="宋体" w:eastAsia="宋体" w:cs="Times New Roman"/>
          <w:sz w:val="21"/>
          <w:szCs w:val="21"/>
        </w:rPr>
        <w:t>处理突发事件的能力，年龄</w:t>
      </w:r>
      <w:r>
        <w:rPr>
          <w:rFonts w:hint="eastAsia" w:ascii="宋体" w:hAnsi="宋体" w:eastAsia="宋体" w:cs="Times New Roman"/>
          <w:sz w:val="21"/>
          <w:szCs w:val="21"/>
          <w:lang w:val="en-US" w:eastAsia="zh-CN"/>
        </w:rPr>
        <w:t>55</w:t>
      </w:r>
      <w:r>
        <w:rPr>
          <w:rFonts w:hint="eastAsia" w:ascii="宋体" w:hAnsi="宋体" w:eastAsia="宋体" w:cs="Times New Roman"/>
          <w:szCs w:val="21"/>
        </w:rPr>
        <w:t>周岁</w:t>
      </w:r>
      <w:r>
        <w:rPr>
          <w:rFonts w:hint="eastAsia" w:ascii="宋体" w:hAnsi="宋体" w:eastAsia="宋体" w:cs="Times New Roman"/>
          <w:sz w:val="21"/>
          <w:szCs w:val="21"/>
          <w:lang w:eastAsia="zh-CN"/>
        </w:rPr>
        <w:t>（</w:t>
      </w:r>
      <w:r>
        <w:rPr>
          <w:rFonts w:hint="eastAsia" w:ascii="宋体" w:hAnsi="宋体" w:eastAsia="宋体" w:cs="Times New Roman"/>
          <w:sz w:val="21"/>
          <w:szCs w:val="21"/>
          <w:lang w:val="en-US" w:eastAsia="zh-CN"/>
        </w:rPr>
        <w:t>含</w:t>
      </w:r>
      <w:r>
        <w:rPr>
          <w:rFonts w:hint="eastAsia" w:ascii="宋体" w:hAnsi="宋体" w:eastAsia="宋体" w:cs="Times New Roman"/>
          <w:sz w:val="21"/>
          <w:szCs w:val="21"/>
          <w:lang w:eastAsia="zh-CN"/>
        </w:rPr>
        <w:t>）</w:t>
      </w:r>
      <w:r>
        <w:rPr>
          <w:rFonts w:hint="eastAsia" w:ascii="宋体" w:hAnsi="宋体" w:eastAsia="宋体" w:cs="Times New Roman"/>
          <w:szCs w:val="21"/>
        </w:rPr>
        <w:t>以</w:t>
      </w:r>
      <w:r>
        <w:rPr>
          <w:rFonts w:hint="eastAsia" w:ascii="宋体" w:hAnsi="宋体" w:eastAsia="宋体" w:cs="Times New Roman"/>
          <w:szCs w:val="21"/>
          <w:lang w:eastAsia="zh-CN"/>
        </w:rPr>
        <w:t>内</w:t>
      </w:r>
      <w:r>
        <w:rPr>
          <w:rFonts w:hint="eastAsia" w:ascii="宋体" w:hAnsi="宋体" w:eastAsia="宋体" w:cs="Times New Roman"/>
          <w:sz w:val="21"/>
          <w:szCs w:val="21"/>
          <w:lang w:eastAsia="zh-CN"/>
        </w:rPr>
        <w:t>（男）；</w:t>
      </w:r>
    </w:p>
    <w:p w14:paraId="1C189ED7">
      <w:pPr>
        <w:spacing w:line="360" w:lineRule="auto"/>
        <w:ind w:left="260" w:right="146" w:firstLine="413"/>
        <w:rPr>
          <w:rFonts w:hint="eastAsia"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2</w:t>
      </w:r>
      <w:r>
        <w:rPr>
          <w:rFonts w:hint="eastAsia" w:ascii="宋体" w:hAnsi="宋体" w:eastAsia="宋体" w:cs="Times New Roman"/>
          <w:szCs w:val="21"/>
        </w:rPr>
        <w:t>）</w:t>
      </w:r>
      <w:r>
        <w:rPr>
          <w:rFonts w:ascii="宋体" w:hAnsi="宋体" w:eastAsia="宋体" w:cs="Times New Roman"/>
          <w:szCs w:val="21"/>
        </w:rPr>
        <w:t>综合维修岗</w:t>
      </w:r>
      <w:r>
        <w:rPr>
          <w:rFonts w:hint="eastAsia" w:ascii="宋体" w:hAnsi="宋体" w:eastAsia="宋体" w:cs="Times New Roman"/>
          <w:szCs w:val="21"/>
        </w:rPr>
        <w:t>：</w:t>
      </w:r>
      <w:r>
        <w:rPr>
          <w:rFonts w:hint="eastAsia" w:ascii="宋体" w:hAnsi="宋体" w:eastAsia="宋体" w:cs="Times New Roman"/>
          <w:szCs w:val="21"/>
          <w:lang w:val="en-US" w:eastAsia="zh-CN"/>
        </w:rPr>
        <w:t>四</w:t>
      </w:r>
      <w:r>
        <w:rPr>
          <w:rFonts w:ascii="宋体" w:hAnsi="宋体" w:eastAsia="宋体" w:cs="Times New Roman"/>
          <w:szCs w:val="21"/>
        </w:rPr>
        <w:t>岗</w:t>
      </w:r>
      <w:r>
        <w:rPr>
          <w:rFonts w:hint="eastAsia" w:ascii="宋体" w:hAnsi="宋体" w:eastAsia="宋体" w:cs="Times New Roman"/>
          <w:szCs w:val="21"/>
          <w:lang w:val="en-US" w:eastAsia="zh-CN"/>
        </w:rPr>
        <w:t>6</w:t>
      </w:r>
      <w:r>
        <w:rPr>
          <w:rFonts w:hint="eastAsia" w:ascii="宋体" w:hAnsi="宋体" w:eastAsia="宋体" w:cs="Times New Roman"/>
          <w:szCs w:val="21"/>
        </w:rPr>
        <w:t>人</w:t>
      </w:r>
      <w:r>
        <w:rPr>
          <w:rFonts w:hint="eastAsia" w:ascii="宋体" w:hAnsi="宋体" w:eastAsia="宋体" w:cs="Times New Roman"/>
          <w:szCs w:val="21"/>
          <w:lang w:eastAsia="zh-CN"/>
        </w:rPr>
        <w:t>，</w:t>
      </w:r>
      <w:r>
        <w:rPr>
          <w:rFonts w:hint="eastAsia" w:ascii="宋体" w:hAnsi="宋体" w:eastAsia="宋体" w:cs="宋体"/>
          <w:szCs w:val="21"/>
        </w:rPr>
        <w:t>其中</w:t>
      </w:r>
      <w:r>
        <w:rPr>
          <w:rFonts w:hint="eastAsia" w:ascii="宋体" w:hAnsi="宋体" w:eastAsia="宋体" w:cs="宋体"/>
          <w:szCs w:val="21"/>
          <w:lang w:val="en-US" w:eastAsia="zh-CN"/>
        </w:rPr>
        <w:t>6</w:t>
      </w:r>
      <w:r>
        <w:rPr>
          <w:rFonts w:hint="eastAsia" w:ascii="宋体" w:hAnsi="宋体" w:eastAsia="宋体" w:cs="宋体"/>
          <w:szCs w:val="21"/>
        </w:rPr>
        <w:t>人</w:t>
      </w:r>
      <w:r>
        <w:rPr>
          <w:rFonts w:hint="eastAsia" w:ascii="宋体" w:hAnsi="宋体" w:eastAsia="宋体" w:cs="宋体"/>
          <w:szCs w:val="21"/>
          <w:lang w:eastAsia="zh-CN"/>
        </w:rPr>
        <w:t>均须</w:t>
      </w:r>
      <w:r>
        <w:rPr>
          <w:rFonts w:hint="eastAsia" w:ascii="宋体" w:hAnsi="宋体" w:eastAsia="宋体" w:cs="宋体"/>
          <w:szCs w:val="21"/>
        </w:rPr>
        <w:t>具有</w:t>
      </w:r>
      <w:r>
        <w:rPr>
          <w:rFonts w:hint="eastAsia" w:ascii="宋体" w:hAnsi="宋体" w:eastAsia="宋体" w:cs="Times New Roman"/>
          <w:szCs w:val="21"/>
        </w:rPr>
        <w:t>低压电工证。</w:t>
      </w:r>
      <w:r>
        <w:rPr>
          <w:rFonts w:hint="eastAsia" w:ascii="宋体" w:hAnsi="宋体" w:eastAsia="宋体" w:cs="宋体"/>
          <w:kern w:val="0"/>
          <w:szCs w:val="21"/>
        </w:rPr>
        <w:t>具有空调、给排水设备运行专业知识</w:t>
      </w:r>
      <w:r>
        <w:rPr>
          <w:rFonts w:hint="eastAsia" w:ascii="宋体" w:hAnsi="宋体" w:eastAsia="宋体" w:cs="宋体"/>
          <w:kern w:val="0"/>
          <w:szCs w:val="21"/>
          <w:lang w:eastAsia="zh-CN"/>
        </w:rPr>
        <w:t>，</w:t>
      </w:r>
      <w:r>
        <w:rPr>
          <w:rFonts w:hint="eastAsia" w:ascii="宋体" w:hAnsi="宋体" w:eastAsia="宋体" w:cs="Times New Roman"/>
          <w:sz w:val="21"/>
          <w:szCs w:val="21"/>
        </w:rPr>
        <w:t>年龄</w:t>
      </w:r>
      <w:r>
        <w:rPr>
          <w:rFonts w:hint="eastAsia" w:ascii="宋体" w:hAnsi="宋体" w:eastAsia="宋体" w:cs="Times New Roman"/>
          <w:sz w:val="21"/>
          <w:szCs w:val="21"/>
          <w:lang w:val="en-US" w:eastAsia="zh-CN"/>
        </w:rPr>
        <w:t>55</w:t>
      </w:r>
      <w:r>
        <w:rPr>
          <w:rFonts w:hint="eastAsia" w:ascii="宋体" w:hAnsi="宋体" w:eastAsia="宋体" w:cs="Times New Roman"/>
          <w:szCs w:val="21"/>
        </w:rPr>
        <w:t>周岁</w:t>
      </w:r>
      <w:r>
        <w:rPr>
          <w:rFonts w:hint="eastAsia" w:ascii="Times New Roman" w:hAnsi="宋体" w:eastAsia="宋体" w:cs="Times New Roman"/>
          <w:sz w:val="21"/>
          <w:szCs w:val="21"/>
          <w:lang w:eastAsia="zh-CN"/>
        </w:rPr>
        <w:t>（</w:t>
      </w:r>
      <w:r>
        <w:rPr>
          <w:rFonts w:hint="eastAsia" w:ascii="Times New Roman" w:hAnsi="宋体" w:eastAsia="宋体" w:cs="Times New Roman"/>
          <w:sz w:val="21"/>
          <w:szCs w:val="21"/>
          <w:lang w:val="en-US" w:eastAsia="zh-CN"/>
        </w:rPr>
        <w:t>含</w:t>
      </w:r>
      <w:r>
        <w:rPr>
          <w:rFonts w:hint="eastAsia" w:ascii="Times New Roman" w:hAnsi="宋体" w:eastAsia="宋体" w:cs="Times New Roman"/>
          <w:sz w:val="21"/>
          <w:szCs w:val="21"/>
          <w:lang w:eastAsia="zh-CN"/>
        </w:rPr>
        <w:t>）</w:t>
      </w:r>
      <w:r>
        <w:rPr>
          <w:rFonts w:hint="eastAsia" w:ascii="宋体" w:hAnsi="宋体" w:eastAsia="宋体" w:cs="Times New Roman"/>
          <w:szCs w:val="21"/>
        </w:rPr>
        <w:t>以</w:t>
      </w:r>
      <w:r>
        <w:rPr>
          <w:rFonts w:hint="eastAsia" w:ascii="宋体" w:hAnsi="宋体" w:eastAsia="宋体" w:cs="Times New Roman"/>
          <w:szCs w:val="21"/>
          <w:lang w:eastAsia="zh-CN"/>
        </w:rPr>
        <w:t>内</w:t>
      </w:r>
      <w:r>
        <w:rPr>
          <w:rFonts w:hint="eastAsia" w:ascii="宋体" w:hAnsi="宋体" w:eastAsia="宋体" w:cs="Times New Roman"/>
          <w:sz w:val="21"/>
          <w:szCs w:val="21"/>
          <w:lang w:eastAsia="zh-CN"/>
        </w:rPr>
        <w:t>（男）；</w:t>
      </w:r>
    </w:p>
    <w:p w14:paraId="5D307E98">
      <w:pPr>
        <w:spacing w:line="360" w:lineRule="auto"/>
        <w:ind w:left="260" w:right="146" w:firstLine="621" w:firstLineChars="296"/>
        <w:rPr>
          <w:rFonts w:hint="eastAsia" w:ascii="宋体" w:hAnsi="宋体" w:eastAsia="宋体" w:cs="宋体"/>
          <w:kern w:val="0"/>
          <w:szCs w:val="21"/>
          <w:lang w:eastAsia="zh-CN"/>
        </w:rPr>
      </w:pPr>
      <w:r>
        <w:rPr>
          <w:rFonts w:hint="eastAsia" w:ascii="宋体" w:hAnsi="宋体" w:eastAsia="宋体" w:cs="宋体"/>
          <w:kern w:val="0"/>
          <w:szCs w:val="21"/>
        </w:rPr>
        <w:t>空调运行工</w:t>
      </w:r>
      <w:r>
        <w:rPr>
          <w:rFonts w:hint="eastAsia" w:ascii="宋体" w:hAnsi="宋体" w:eastAsia="宋体" w:cs="宋体"/>
          <w:kern w:val="0"/>
          <w:szCs w:val="21"/>
          <w:lang w:eastAsia="zh-CN"/>
        </w:rPr>
        <w:t>须</w:t>
      </w:r>
      <w:r>
        <w:rPr>
          <w:rFonts w:hint="eastAsia" w:ascii="宋体" w:hAnsi="宋体" w:eastAsia="宋体" w:cs="宋体"/>
          <w:kern w:val="0"/>
          <w:szCs w:val="21"/>
        </w:rPr>
        <w:t>具有制冷与空调设备运行操作证</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2岗2人</w:t>
      </w:r>
      <w:r>
        <w:rPr>
          <w:rFonts w:hint="eastAsia" w:ascii="宋体" w:hAnsi="宋体" w:eastAsia="宋体" w:cs="宋体"/>
          <w:kern w:val="0"/>
          <w:szCs w:val="21"/>
          <w:lang w:eastAsia="zh-CN"/>
        </w:rPr>
        <w:t>；</w:t>
      </w:r>
    </w:p>
    <w:p w14:paraId="033F44D4">
      <w:pPr>
        <w:spacing w:line="360" w:lineRule="auto"/>
        <w:ind w:left="260" w:right="146" w:firstLine="621" w:firstLineChars="296"/>
        <w:rPr>
          <w:rFonts w:hint="eastAsia" w:ascii="宋体" w:hAnsi="宋体" w:eastAsia="宋体" w:cs="Times New Roman"/>
          <w:sz w:val="21"/>
          <w:szCs w:val="21"/>
          <w:lang w:eastAsia="zh-CN"/>
        </w:rPr>
      </w:pPr>
      <w:r>
        <w:rPr>
          <w:rFonts w:hint="eastAsia" w:ascii="宋体" w:hAnsi="宋体" w:eastAsia="宋体" w:cs="宋体"/>
          <w:kern w:val="0"/>
          <w:szCs w:val="21"/>
        </w:rPr>
        <w:t>空水维修工</w:t>
      </w:r>
      <w:r>
        <w:rPr>
          <w:rFonts w:hint="eastAsia" w:ascii="宋体" w:hAnsi="宋体" w:eastAsia="宋体" w:cs="宋体"/>
          <w:kern w:val="0"/>
          <w:szCs w:val="21"/>
          <w:lang w:eastAsia="zh-CN"/>
        </w:rPr>
        <w:t>须</w:t>
      </w:r>
      <w:r>
        <w:rPr>
          <w:rFonts w:hint="eastAsia" w:ascii="宋体" w:hAnsi="宋体" w:eastAsia="宋体" w:cs="宋体"/>
          <w:kern w:val="0"/>
          <w:szCs w:val="21"/>
        </w:rPr>
        <w:t>具有管道工或焊工证，</w:t>
      </w:r>
      <w:r>
        <w:rPr>
          <w:rFonts w:hint="eastAsia" w:ascii="宋体" w:hAnsi="宋体" w:eastAsia="宋体" w:cs="宋体"/>
          <w:kern w:val="0"/>
          <w:szCs w:val="21"/>
          <w:lang w:val="en-US" w:eastAsia="zh-CN"/>
        </w:rPr>
        <w:t>2岗2人</w:t>
      </w:r>
      <w:r>
        <w:rPr>
          <w:rFonts w:hint="eastAsia" w:ascii="宋体" w:hAnsi="宋体" w:eastAsia="宋体" w:cs="Times New Roman"/>
          <w:sz w:val="21"/>
          <w:szCs w:val="21"/>
          <w:lang w:eastAsia="zh-CN"/>
        </w:rPr>
        <w:t>；</w:t>
      </w:r>
    </w:p>
    <w:p w14:paraId="266487D0">
      <w:pPr>
        <w:spacing w:line="360" w:lineRule="auto"/>
        <w:ind w:left="260" w:right="146" w:firstLine="621" w:firstLineChars="296"/>
        <w:rPr>
          <w:rFonts w:hint="eastAsia" w:ascii="宋体" w:hAnsi="宋体" w:eastAsia="宋体" w:cs="Times New Roman"/>
          <w:sz w:val="21"/>
          <w:szCs w:val="21"/>
          <w:lang w:eastAsia="zh-CN"/>
        </w:rPr>
      </w:pPr>
      <w:r>
        <w:rPr>
          <w:rFonts w:hint="eastAsia" w:ascii="宋体" w:hAnsi="宋体" w:eastAsia="宋体" w:cs="宋体"/>
          <w:kern w:val="0"/>
          <w:szCs w:val="21"/>
        </w:rPr>
        <w:t>综合维修工</w:t>
      </w:r>
      <w:r>
        <w:rPr>
          <w:rFonts w:hint="eastAsia" w:ascii="宋体" w:hAnsi="宋体" w:eastAsia="宋体" w:cs="宋体"/>
          <w:kern w:val="0"/>
          <w:szCs w:val="21"/>
          <w:lang w:eastAsia="zh-CN"/>
        </w:rPr>
        <w:t>须</w:t>
      </w:r>
      <w:r>
        <w:rPr>
          <w:rFonts w:hint="eastAsia" w:ascii="宋体" w:hAnsi="宋体" w:eastAsia="宋体" w:cs="宋体"/>
          <w:kern w:val="0"/>
          <w:szCs w:val="21"/>
        </w:rPr>
        <w:t>熟悉物业瓦、木、油等维修工作</w:t>
      </w:r>
      <w:r>
        <w:rPr>
          <w:rFonts w:hint="eastAsia" w:ascii="宋体" w:hAnsi="宋体" w:eastAsia="宋体" w:cs="宋体"/>
          <w:kern w:val="0"/>
          <w:szCs w:val="21"/>
          <w:lang w:eastAsia="zh-CN"/>
        </w:rPr>
        <w:t>，从事相关工作者须具备三年及以上工作经验，</w:t>
      </w:r>
      <w:r>
        <w:rPr>
          <w:rFonts w:hint="eastAsia" w:ascii="宋体" w:hAnsi="宋体" w:eastAsia="宋体" w:cs="宋体"/>
          <w:kern w:val="0"/>
          <w:szCs w:val="21"/>
          <w:lang w:val="en-US" w:eastAsia="zh-CN"/>
        </w:rPr>
        <w:t>2岗2人</w:t>
      </w:r>
      <w:r>
        <w:rPr>
          <w:rFonts w:hint="eastAsia" w:ascii="宋体" w:hAnsi="宋体" w:eastAsia="宋体" w:cs="Times New Roman"/>
          <w:sz w:val="21"/>
          <w:szCs w:val="21"/>
          <w:lang w:eastAsia="zh-CN"/>
        </w:rPr>
        <w:t>；</w:t>
      </w:r>
    </w:p>
    <w:p w14:paraId="22F905E1">
      <w:pPr>
        <w:spacing w:line="360" w:lineRule="auto"/>
        <w:ind w:left="480"/>
        <w:rPr>
          <w:rFonts w:ascii="宋体" w:hAnsi="宋体" w:eastAsia="宋体" w:cs="Times New Roman"/>
          <w:szCs w:val="21"/>
        </w:rPr>
      </w:pPr>
      <w:r>
        <w:rPr>
          <w:rFonts w:hint="eastAsia" w:ascii="宋体" w:hAnsi="宋体" w:eastAsia="宋体" w:cs="Times New Roman"/>
          <w:szCs w:val="21"/>
        </w:rPr>
        <w:t>2.质量要求</w:t>
      </w:r>
    </w:p>
    <w:p w14:paraId="2B1B3073">
      <w:pPr>
        <w:spacing w:line="360" w:lineRule="auto"/>
        <w:ind w:left="260" w:right="146" w:firstLine="413"/>
        <w:rPr>
          <w:rFonts w:ascii="宋体" w:hAnsi="宋体" w:eastAsia="宋体" w:cs="Times New Roman"/>
          <w:szCs w:val="21"/>
        </w:rPr>
      </w:pPr>
      <w:r>
        <w:rPr>
          <w:rFonts w:hint="eastAsia" w:ascii="宋体" w:hAnsi="宋体" w:eastAsia="宋体" w:cs="Times New Roman"/>
          <w:szCs w:val="21"/>
        </w:rPr>
        <w:t>（1）确保房屋建筑、设备设施正常</w:t>
      </w:r>
      <w:r>
        <w:rPr>
          <w:rFonts w:hint="eastAsia" w:ascii="宋体" w:hAnsi="宋体" w:eastAsia="宋体" w:cs="Times New Roman"/>
          <w:szCs w:val="21"/>
          <w:lang w:eastAsia="zh-CN"/>
        </w:rPr>
        <w:t>运行</w:t>
      </w:r>
      <w:r>
        <w:rPr>
          <w:rFonts w:hint="eastAsia" w:ascii="宋体" w:hAnsi="宋体" w:eastAsia="宋体" w:cs="Times New Roman"/>
          <w:szCs w:val="21"/>
        </w:rPr>
        <w:t>，及时维护</w:t>
      </w:r>
      <w:r>
        <w:rPr>
          <w:rFonts w:hint="eastAsia" w:ascii="宋体" w:hAnsi="宋体" w:eastAsia="宋体" w:cs="Times New Roman"/>
          <w:szCs w:val="21"/>
          <w:lang w:eastAsia="zh-CN"/>
        </w:rPr>
        <w:t>；</w:t>
      </w:r>
      <w:r>
        <w:rPr>
          <w:rFonts w:hint="eastAsia" w:ascii="宋体" w:hAnsi="宋体" w:eastAsia="宋体" w:cs="Times New Roman"/>
          <w:szCs w:val="21"/>
        </w:rPr>
        <w:t>地面、墙面、门窗、顶棚、屋面等及时维修</w:t>
      </w:r>
      <w:r>
        <w:rPr>
          <w:rFonts w:hint="eastAsia" w:ascii="宋体" w:hAnsi="宋体" w:eastAsia="宋体" w:cs="Times New Roman"/>
          <w:szCs w:val="21"/>
          <w:lang w:eastAsia="zh-CN"/>
        </w:rPr>
        <w:t>；</w:t>
      </w:r>
      <w:r>
        <w:rPr>
          <w:rFonts w:hint="eastAsia" w:ascii="宋体" w:hAnsi="宋体" w:eastAsia="宋体" w:cs="Times New Roman"/>
          <w:szCs w:val="21"/>
        </w:rPr>
        <w:t>基础设施（如门窗、屋顶防水、喷灌系统等）小修；</w:t>
      </w:r>
    </w:p>
    <w:p w14:paraId="2D20974D">
      <w:pPr>
        <w:spacing w:line="360" w:lineRule="auto"/>
        <w:ind w:left="260" w:right="146" w:firstLine="413"/>
        <w:rPr>
          <w:rFonts w:ascii="宋体" w:hAnsi="宋体" w:eastAsia="宋体" w:cs="Times New Roman"/>
          <w:szCs w:val="21"/>
        </w:rPr>
      </w:pPr>
      <w:r>
        <w:rPr>
          <w:rFonts w:hint="eastAsia" w:ascii="宋体" w:hAnsi="宋体" w:eastAsia="宋体" w:cs="Times New Roman"/>
          <w:szCs w:val="21"/>
        </w:rPr>
        <w:t>（2）高</w:t>
      </w:r>
      <w:r>
        <w:rPr>
          <w:rFonts w:hint="eastAsia" w:ascii="宋体" w:hAnsi="宋体" w:eastAsia="宋体" w:cs="Times New Roman"/>
          <w:szCs w:val="21"/>
          <w:lang w:eastAsia="zh-CN"/>
        </w:rPr>
        <w:t>低</w:t>
      </w:r>
      <w:r>
        <w:rPr>
          <w:rFonts w:hint="eastAsia" w:ascii="宋体" w:hAnsi="宋体" w:eastAsia="宋体" w:cs="Times New Roman"/>
          <w:szCs w:val="21"/>
        </w:rPr>
        <w:t>压配电室24小时</w:t>
      </w:r>
      <w:r>
        <w:rPr>
          <w:rFonts w:hint="eastAsia" w:ascii="宋体" w:hAnsi="宋体" w:eastAsia="宋体" w:cs="Times New Roman"/>
          <w:szCs w:val="21"/>
          <w:lang w:val="en-US" w:eastAsia="zh-CN"/>
        </w:rPr>
        <w:t>双人</w:t>
      </w:r>
      <w:r>
        <w:rPr>
          <w:rFonts w:hint="eastAsia" w:ascii="宋体" w:hAnsi="宋体" w:eastAsia="宋体" w:cs="Times New Roman"/>
          <w:szCs w:val="21"/>
        </w:rPr>
        <w:t>值班</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不得离岗</w:t>
      </w:r>
      <w:r>
        <w:rPr>
          <w:rFonts w:hint="eastAsia" w:ascii="宋体" w:hAnsi="宋体" w:eastAsia="宋体" w:cs="Times New Roman"/>
          <w:szCs w:val="21"/>
        </w:rPr>
        <w:t>；</w:t>
      </w:r>
    </w:p>
    <w:p w14:paraId="63F26525">
      <w:pPr>
        <w:spacing w:line="360" w:lineRule="auto"/>
        <w:ind w:left="260" w:right="146" w:firstLine="413"/>
        <w:rPr>
          <w:rFonts w:ascii="宋体" w:hAnsi="宋体" w:eastAsia="宋体" w:cs="Times New Roman"/>
          <w:szCs w:val="21"/>
        </w:rPr>
      </w:pPr>
      <w:r>
        <w:rPr>
          <w:rFonts w:hint="eastAsia" w:ascii="宋体" w:hAnsi="宋体" w:eastAsia="宋体" w:cs="Times New Roman"/>
          <w:szCs w:val="21"/>
        </w:rPr>
        <w:t>（3）馆内末端电气设备的检查、维修，包括照明、用电设施设备、配电箱的检查和维护；</w:t>
      </w:r>
    </w:p>
    <w:p w14:paraId="347952B7">
      <w:pPr>
        <w:spacing w:line="360" w:lineRule="auto"/>
        <w:ind w:left="260" w:right="146" w:firstLine="413"/>
        <w:rPr>
          <w:rFonts w:ascii="宋体" w:hAnsi="宋体" w:eastAsia="宋体" w:cs="Times New Roman"/>
          <w:szCs w:val="21"/>
        </w:rPr>
      </w:pPr>
      <w:r>
        <w:rPr>
          <w:rFonts w:hint="eastAsia" w:ascii="宋体" w:hAnsi="宋体" w:eastAsia="宋体" w:cs="Times New Roman"/>
          <w:szCs w:val="21"/>
        </w:rPr>
        <w:t>（4）给排水的检查、小修，包括下水疏通、基础设施小修等，杜绝“跑、冒、滴、漏”现象发生；</w:t>
      </w:r>
    </w:p>
    <w:p w14:paraId="2CE2E4E5">
      <w:pPr>
        <w:spacing w:line="360" w:lineRule="auto"/>
        <w:ind w:left="260" w:right="146" w:firstLine="413"/>
        <w:rPr>
          <w:rFonts w:ascii="宋体" w:hAnsi="宋体" w:eastAsia="宋体" w:cs="Times New Roman"/>
          <w:szCs w:val="21"/>
        </w:rPr>
      </w:pPr>
      <w:r>
        <w:rPr>
          <w:rFonts w:hint="eastAsia" w:ascii="宋体" w:hAnsi="宋体" w:eastAsia="宋体" w:cs="Times New Roman"/>
          <w:szCs w:val="21"/>
        </w:rPr>
        <w:t>（5）供暖系统调试，采暖、空调系统的末端设备检查、维护、小修，并做好相应登记，解决小修范围的故障；</w:t>
      </w:r>
    </w:p>
    <w:p w14:paraId="41BB507D">
      <w:pPr>
        <w:spacing w:line="360" w:lineRule="auto"/>
        <w:ind w:left="260" w:right="146" w:firstLine="413"/>
        <w:rPr>
          <w:rFonts w:ascii="宋体" w:hAnsi="宋体" w:eastAsia="宋体" w:cs="Times New Roman"/>
          <w:szCs w:val="21"/>
        </w:rPr>
      </w:pPr>
      <w:r>
        <w:rPr>
          <w:rFonts w:hint="eastAsia" w:ascii="宋体" w:hAnsi="宋体" w:eastAsia="宋体" w:cs="Times New Roman"/>
          <w:szCs w:val="21"/>
        </w:rPr>
        <w:t>（6）每年2次对水电冷暖管道及末端设备的分解式强制检查和维护，包括每年2次（换季保养前后）清洗中央空调末端新风系统的</w:t>
      </w:r>
      <w:r>
        <w:rPr>
          <w:rFonts w:hint="eastAsia" w:ascii="宋体" w:hAnsi="宋体" w:eastAsia="宋体" w:cs="Times New Roman"/>
          <w:szCs w:val="21"/>
          <w:lang w:eastAsia="zh-CN"/>
        </w:rPr>
        <w:t>过滤网</w:t>
      </w:r>
      <w:r>
        <w:rPr>
          <w:rFonts w:hint="eastAsia" w:ascii="宋体" w:hAnsi="宋体" w:eastAsia="宋体" w:cs="Times New Roman"/>
          <w:szCs w:val="21"/>
        </w:rPr>
        <w:t>、检查新风机传动系统、检查保养电机；</w:t>
      </w:r>
    </w:p>
    <w:p w14:paraId="32FADB10">
      <w:pPr>
        <w:spacing w:line="360" w:lineRule="auto"/>
        <w:ind w:left="260" w:right="146" w:firstLine="413"/>
        <w:rPr>
          <w:rFonts w:ascii="宋体" w:hAnsi="宋体" w:eastAsia="宋体" w:cs="Times New Roman"/>
          <w:szCs w:val="21"/>
        </w:rPr>
      </w:pPr>
      <w:r>
        <w:rPr>
          <w:rFonts w:hint="eastAsia" w:ascii="宋体" w:hAnsi="宋体" w:eastAsia="宋体" w:cs="Times New Roman"/>
          <w:szCs w:val="21"/>
        </w:rPr>
        <w:t>（7）所有外包设备设施维护维修合同的监督落实，配合维修；</w:t>
      </w:r>
    </w:p>
    <w:p w14:paraId="497F15CB">
      <w:pPr>
        <w:spacing w:line="360" w:lineRule="auto"/>
        <w:ind w:left="260" w:right="146" w:firstLine="413"/>
        <w:rPr>
          <w:rFonts w:ascii="宋体" w:hAnsi="宋体" w:eastAsia="宋体" w:cs="Times New Roman"/>
          <w:szCs w:val="21"/>
        </w:rPr>
      </w:pPr>
      <w:r>
        <w:rPr>
          <w:rFonts w:hint="eastAsia" w:ascii="宋体" w:hAnsi="宋体" w:eastAsia="宋体" w:cs="Times New Roman"/>
          <w:szCs w:val="21"/>
        </w:rPr>
        <w:t>（8）及时做好房屋建筑及设备设施维修养护及巡检记录，并存档；</w:t>
      </w:r>
    </w:p>
    <w:p w14:paraId="4EAA22DB">
      <w:pPr>
        <w:spacing w:line="360" w:lineRule="auto"/>
        <w:ind w:left="667" w:leftChars="314" w:right="146" w:hanging="8" w:hangingChars="4"/>
        <w:rPr>
          <w:rFonts w:ascii="宋体" w:hAnsi="宋体" w:eastAsia="宋体" w:cs="Times New Roman"/>
          <w:szCs w:val="21"/>
        </w:rPr>
      </w:pPr>
      <w:r>
        <w:rPr>
          <w:rFonts w:hint="eastAsia" w:ascii="宋体" w:hAnsi="宋体" w:eastAsia="宋体" w:cs="Times New Roman"/>
          <w:szCs w:val="21"/>
        </w:rPr>
        <w:t>（9）与采购人项目部其他专业联动，严格执行开闭馆流程中本专业应分担的工作；</w:t>
      </w:r>
    </w:p>
    <w:p w14:paraId="1507CE91">
      <w:pPr>
        <w:spacing w:line="360" w:lineRule="auto"/>
        <w:ind w:left="667" w:leftChars="314" w:right="146" w:hanging="8" w:hangingChars="4"/>
        <w:rPr>
          <w:rFonts w:ascii="宋体" w:hAnsi="宋体" w:eastAsia="宋体" w:cs="Times New Roman"/>
          <w:szCs w:val="21"/>
        </w:rPr>
      </w:pPr>
      <w:r>
        <w:rPr>
          <w:rFonts w:hint="eastAsia" w:ascii="宋体" w:hAnsi="宋体" w:eastAsia="宋体" w:cs="Times New Roman"/>
          <w:szCs w:val="21"/>
        </w:rPr>
        <w:t>（10)在处理突发事件时集中人力予以配合。</w:t>
      </w:r>
    </w:p>
    <w:p w14:paraId="2900CF9E">
      <w:pPr>
        <w:spacing w:line="360" w:lineRule="auto"/>
        <w:ind w:left="460"/>
        <w:rPr>
          <w:rFonts w:ascii="宋体" w:hAnsi="宋体" w:eastAsia="宋体" w:cs="Times New Roman"/>
          <w:szCs w:val="21"/>
        </w:rPr>
      </w:pPr>
      <w:r>
        <w:rPr>
          <w:rFonts w:hint="eastAsia" w:ascii="宋体" w:hAnsi="宋体" w:eastAsia="宋体" w:cs="Times New Roman"/>
          <w:szCs w:val="21"/>
        </w:rPr>
        <w:t>（三）岗位相关要求</w:t>
      </w:r>
    </w:p>
    <w:p w14:paraId="09A41797">
      <w:pPr>
        <w:spacing w:line="360" w:lineRule="auto"/>
        <w:ind w:left="460"/>
        <w:rPr>
          <w:rFonts w:ascii="宋体" w:hAnsi="宋体" w:eastAsia="宋体" w:cs="Times New Roman"/>
          <w:szCs w:val="21"/>
        </w:rPr>
      </w:pPr>
      <w:r>
        <w:rPr>
          <w:rFonts w:hint="eastAsia" w:ascii="宋体" w:hAnsi="宋体" w:eastAsia="宋体" w:cs="Times New Roman"/>
          <w:szCs w:val="21"/>
        </w:rPr>
        <w:t>1.对本专业工作人员的要求</w:t>
      </w:r>
    </w:p>
    <w:p w14:paraId="720C2EC5">
      <w:pPr>
        <w:spacing w:line="360" w:lineRule="auto"/>
        <w:ind w:left="667" w:leftChars="314" w:right="146" w:hanging="8" w:hangingChars="4"/>
        <w:rPr>
          <w:rFonts w:hint="eastAsia" w:ascii="宋体" w:hAnsi="宋体" w:eastAsia="宋体" w:cs="Times New Roman"/>
          <w:szCs w:val="21"/>
          <w:lang w:eastAsia="zh-CN"/>
        </w:rPr>
      </w:pPr>
      <w:r>
        <w:rPr>
          <w:rFonts w:hint="eastAsia" w:ascii="宋体" w:hAnsi="宋体" w:eastAsia="宋体" w:cs="Times New Roman"/>
          <w:szCs w:val="21"/>
        </w:rPr>
        <w:t>（1）工程部组成人员必须持证上岗，其中高</w:t>
      </w:r>
      <w:r>
        <w:rPr>
          <w:rFonts w:hint="eastAsia" w:ascii="宋体" w:hAnsi="宋体" w:eastAsia="宋体" w:cs="Times New Roman"/>
          <w:szCs w:val="21"/>
          <w:lang w:eastAsia="zh-CN"/>
        </w:rPr>
        <w:t>低</w:t>
      </w:r>
      <w:r>
        <w:rPr>
          <w:rFonts w:hint="eastAsia" w:ascii="宋体" w:hAnsi="宋体" w:eastAsia="宋体" w:cs="Times New Roman"/>
          <w:szCs w:val="21"/>
        </w:rPr>
        <w:t>压运行人员需持高</w:t>
      </w:r>
      <w:r>
        <w:rPr>
          <w:rFonts w:hint="eastAsia" w:ascii="宋体" w:hAnsi="宋体" w:eastAsia="宋体" w:cs="Times New Roman"/>
          <w:szCs w:val="21"/>
          <w:lang w:eastAsia="zh-CN"/>
        </w:rPr>
        <w:t>低</w:t>
      </w:r>
      <w:r>
        <w:rPr>
          <w:rFonts w:hint="eastAsia" w:ascii="宋体" w:hAnsi="宋体" w:eastAsia="宋体" w:cs="Times New Roman"/>
          <w:szCs w:val="21"/>
        </w:rPr>
        <w:t>压电工作业证，综合维修其</w:t>
      </w:r>
      <w:r>
        <w:rPr>
          <w:rFonts w:hint="eastAsia" w:ascii="宋体" w:hAnsi="宋体" w:eastAsia="宋体" w:cs="Times New Roman"/>
          <w:szCs w:val="21"/>
          <w:lang w:eastAsia="zh-CN"/>
        </w:rPr>
        <w:t>人员均须</w:t>
      </w:r>
      <w:r>
        <w:rPr>
          <w:rFonts w:hint="eastAsia" w:ascii="宋体" w:hAnsi="宋体" w:eastAsia="宋体" w:cs="Times New Roman"/>
          <w:szCs w:val="21"/>
        </w:rPr>
        <w:t>具有低压电工证。具有空调、给排水设备运行专业知识</w:t>
      </w:r>
      <w:r>
        <w:rPr>
          <w:rFonts w:hint="eastAsia" w:ascii="宋体" w:hAnsi="宋体" w:eastAsia="宋体" w:cs="Times New Roman"/>
          <w:szCs w:val="21"/>
          <w:lang w:eastAsia="zh-CN"/>
        </w:rPr>
        <w:t>；</w:t>
      </w:r>
    </w:p>
    <w:p w14:paraId="4EADE534">
      <w:pPr>
        <w:spacing w:line="360" w:lineRule="auto"/>
        <w:ind w:left="667" w:leftChars="314" w:right="146" w:hanging="8" w:hangingChars="4"/>
        <w:rPr>
          <w:rFonts w:hint="eastAsia" w:ascii="宋体" w:hAnsi="宋体" w:eastAsia="宋体" w:cs="Times New Roman"/>
          <w:szCs w:val="21"/>
        </w:rPr>
      </w:pPr>
      <w:r>
        <w:rPr>
          <w:rFonts w:hint="eastAsia" w:ascii="宋体" w:hAnsi="宋体" w:eastAsia="宋体" w:cs="Times New Roman"/>
          <w:szCs w:val="21"/>
        </w:rPr>
        <w:t>（2）专业人员配备应兼具水、电管道及末端设施和基础设施的维修能力；</w:t>
      </w:r>
    </w:p>
    <w:p w14:paraId="15211B96">
      <w:pPr>
        <w:spacing w:line="360" w:lineRule="auto"/>
        <w:ind w:left="667" w:leftChars="314" w:right="146" w:hanging="8" w:hangingChars="4"/>
        <w:rPr>
          <w:rFonts w:hint="eastAsia" w:ascii="宋体" w:hAnsi="宋体" w:eastAsia="宋体" w:cs="Times New Roman"/>
          <w:szCs w:val="21"/>
          <w:lang w:eastAsia="zh-CN"/>
        </w:rPr>
      </w:pPr>
      <w:r>
        <w:rPr>
          <w:rFonts w:hint="eastAsia" w:ascii="宋体" w:hAnsi="宋体" w:eastAsia="宋体" w:cs="Times New Roman"/>
          <w:szCs w:val="21"/>
        </w:rPr>
        <w:t>（3）统一着装</w:t>
      </w:r>
      <w:r>
        <w:rPr>
          <w:rFonts w:hint="eastAsia" w:ascii="宋体" w:hAnsi="宋体" w:eastAsia="宋体" w:cs="Times New Roman"/>
          <w:szCs w:val="21"/>
          <w:lang w:eastAsia="zh-CN"/>
        </w:rPr>
        <w:t>，须提供符合</w:t>
      </w:r>
      <w:r>
        <w:rPr>
          <w:rFonts w:hint="eastAsia" w:ascii="宋体" w:hAnsi="宋体" w:eastAsia="宋体" w:cs="Times New Roman"/>
          <w:szCs w:val="21"/>
          <w:lang w:val="en-US" w:eastAsia="zh-CN"/>
        </w:rPr>
        <w:t>国家</w:t>
      </w:r>
      <w:r>
        <w:rPr>
          <w:rFonts w:hint="eastAsia" w:ascii="宋体" w:hAnsi="宋体" w:eastAsia="宋体" w:cs="Times New Roman"/>
          <w:szCs w:val="21"/>
          <w:lang w:eastAsia="zh-CN"/>
        </w:rPr>
        <w:t>标准的工作服、绝缘靴等用品。</w:t>
      </w:r>
    </w:p>
    <w:p w14:paraId="5C7BC08A">
      <w:pPr>
        <w:spacing w:line="360" w:lineRule="auto"/>
        <w:ind w:left="667" w:leftChars="314" w:right="146" w:hanging="8" w:hangingChars="4"/>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（4）工程人员巡视过程中须重点检查特种设备作业、特种作业、临电搭接、高空作业、有限空间作业等，形成检查台账。</w:t>
      </w:r>
    </w:p>
    <w:p w14:paraId="0CC08898">
      <w:pPr>
        <w:spacing w:line="360" w:lineRule="auto"/>
        <w:ind w:left="667" w:leftChars="314" w:right="146" w:hanging="8" w:hangingChars="4"/>
        <w:rPr>
          <w:rFonts w:hint="eastAsia" w:ascii="宋体" w:hAnsi="宋体" w:eastAsia="宋体" w:cs="Times New Roman"/>
          <w:szCs w:val="21"/>
          <w:lang w:val="en-US" w:eastAsia="zh-CN"/>
        </w:rPr>
      </w:pPr>
      <w:bookmarkStart w:id="3" w:name="page81"/>
      <w:bookmarkEnd w:id="3"/>
      <w:r>
        <w:rPr>
          <w:rFonts w:hint="eastAsia" w:ascii="宋体" w:hAnsi="宋体" w:eastAsia="宋体" w:cs="Times New Roman"/>
          <w:szCs w:val="21"/>
          <w:lang w:val="en-US" w:eastAsia="zh-CN"/>
        </w:rPr>
        <w:t>2.对本专业所需器材的说明</w:t>
      </w:r>
    </w:p>
    <w:p w14:paraId="01792AA3">
      <w:pPr>
        <w:spacing w:line="360" w:lineRule="auto"/>
        <w:ind w:left="667" w:leftChars="314" w:right="146" w:hanging="8" w:hangingChars="4"/>
        <w:rPr>
          <w:rFonts w:hint="eastAsia" w:ascii="宋体" w:hAnsi="宋体" w:eastAsia="宋体" w:cs="Times New Roman"/>
          <w:szCs w:val="21"/>
        </w:rPr>
      </w:pPr>
      <w:r>
        <w:rPr>
          <w:rFonts w:hint="eastAsia" w:ascii="宋体" w:hAnsi="宋体" w:eastAsia="宋体" w:cs="Times New Roman"/>
          <w:szCs w:val="21"/>
        </w:rPr>
        <w:t>（1）由采购人提供人员工作场所；</w:t>
      </w:r>
    </w:p>
    <w:p w14:paraId="0FEA8193">
      <w:pPr>
        <w:spacing w:line="360" w:lineRule="auto"/>
        <w:ind w:left="667" w:leftChars="314" w:right="146" w:hanging="8" w:hangingChars="4"/>
        <w:rPr>
          <w:rFonts w:hint="eastAsia" w:ascii="宋体" w:hAnsi="宋体" w:eastAsia="宋体" w:cs="Times New Roman"/>
          <w:szCs w:val="21"/>
        </w:rPr>
      </w:pPr>
      <w:r>
        <w:rPr>
          <w:rFonts w:hint="eastAsia" w:ascii="宋体" w:hAnsi="宋体" w:eastAsia="宋体" w:cs="Times New Roman"/>
          <w:szCs w:val="21"/>
        </w:rPr>
        <w:t>（2）由采购人提供水</w:t>
      </w:r>
      <w:r>
        <w:rPr>
          <w:rFonts w:hint="eastAsia" w:ascii="宋体" w:hAnsi="宋体" w:eastAsia="宋体" w:cs="Times New Roman"/>
          <w:szCs w:val="21"/>
          <w:lang w:eastAsia="zh-CN"/>
        </w:rPr>
        <w:t>、</w:t>
      </w:r>
      <w:r>
        <w:rPr>
          <w:rFonts w:hint="eastAsia" w:ascii="宋体" w:hAnsi="宋体" w:eastAsia="宋体" w:cs="Times New Roman"/>
          <w:szCs w:val="21"/>
        </w:rPr>
        <w:t>电</w:t>
      </w:r>
      <w:r>
        <w:rPr>
          <w:rFonts w:hint="eastAsia" w:ascii="宋体" w:hAnsi="宋体" w:eastAsia="宋体" w:cs="Times New Roman"/>
          <w:szCs w:val="21"/>
          <w:lang w:eastAsia="zh-CN"/>
        </w:rPr>
        <w:t>、</w:t>
      </w:r>
      <w:r>
        <w:rPr>
          <w:rFonts w:hint="eastAsia" w:ascii="宋体" w:hAnsi="宋体" w:eastAsia="宋体" w:cs="Times New Roman"/>
          <w:szCs w:val="21"/>
          <w:lang w:val="en-US" w:eastAsia="zh-CN"/>
        </w:rPr>
        <w:t>瓦、木、油</w:t>
      </w:r>
      <w:r>
        <w:rPr>
          <w:rFonts w:hint="eastAsia" w:ascii="宋体" w:hAnsi="宋体" w:eastAsia="宋体" w:cs="Times New Roman"/>
          <w:szCs w:val="21"/>
        </w:rPr>
        <w:t>等维修维护工具；</w:t>
      </w:r>
    </w:p>
    <w:p w14:paraId="76E81330">
      <w:pPr>
        <w:spacing w:line="360" w:lineRule="auto"/>
        <w:ind w:left="667" w:leftChars="314" w:right="146" w:hanging="8" w:hangingChars="4"/>
        <w:rPr>
          <w:rFonts w:hint="eastAsia" w:ascii="宋体" w:hAnsi="宋体" w:eastAsia="宋体" w:cs="Times New Roman"/>
          <w:szCs w:val="21"/>
        </w:rPr>
      </w:pPr>
      <w:r>
        <w:rPr>
          <w:rFonts w:hint="eastAsia" w:ascii="宋体" w:hAnsi="宋体" w:eastAsia="宋体" w:cs="Times New Roman"/>
          <w:szCs w:val="21"/>
        </w:rPr>
        <w:t>（3）由采购人提供维修材料。</w:t>
      </w:r>
    </w:p>
    <w:p w14:paraId="119AC1CC">
      <w:pPr>
        <w:widowControl w:val="0"/>
        <w:spacing w:before="120" w:line="360" w:lineRule="auto"/>
        <w:jc w:val="both"/>
        <w:rPr>
          <w:rFonts w:ascii="宋体" w:hAnsi="宋体" w:eastAsia="宋体" w:cs="Times New Roman"/>
          <w:kern w:val="2"/>
          <w:sz w:val="24"/>
          <w:szCs w:val="24"/>
          <w:lang w:val="en-US" w:eastAsia="zh-CN" w:bidi="ar-SA"/>
        </w:rPr>
      </w:pPr>
    </w:p>
    <w:p w14:paraId="048A5A10">
      <w:pPr>
        <w:spacing w:line="360" w:lineRule="auto"/>
        <w:ind w:firstLine="211" w:firstLineChars="100"/>
        <w:rPr>
          <w:rFonts w:ascii="宋体" w:hAnsi="宋体" w:eastAsia="宋体" w:cs="Times New Roman"/>
          <w:szCs w:val="21"/>
        </w:rPr>
      </w:pPr>
      <w:r>
        <w:rPr>
          <w:rFonts w:hint="eastAsia" w:ascii="宋体" w:hAnsi="宋体" w:eastAsia="宋体" w:cs="Times New Roman"/>
          <w:b/>
          <w:bCs/>
          <w:szCs w:val="21"/>
        </w:rPr>
        <w:t>项目</w:t>
      </w:r>
      <w:r>
        <w:rPr>
          <w:rFonts w:hint="eastAsia" w:ascii="宋体" w:hAnsi="宋体" w:eastAsia="宋体" w:cs="Times New Roman"/>
          <w:b/>
          <w:bCs/>
          <w:szCs w:val="21"/>
          <w:lang w:eastAsia="zh-CN"/>
        </w:rPr>
        <w:t>十</w:t>
      </w:r>
      <w:r>
        <w:rPr>
          <w:rFonts w:hint="eastAsia" w:ascii="宋体" w:hAnsi="宋体" w:eastAsia="宋体" w:cs="Times New Roman"/>
          <w:b/>
          <w:bCs/>
          <w:szCs w:val="21"/>
          <w:lang w:val="en-US" w:eastAsia="zh-CN"/>
        </w:rPr>
        <w:t>二</w:t>
      </w:r>
      <w:r>
        <w:rPr>
          <w:rFonts w:hint="eastAsia" w:ascii="宋体" w:hAnsi="宋体" w:eastAsia="宋体" w:cs="Times New Roman"/>
          <w:b/>
          <w:bCs/>
          <w:szCs w:val="21"/>
          <w:lang w:eastAsia="zh-CN"/>
        </w:rPr>
        <w:t>：</w:t>
      </w:r>
      <w:r>
        <w:rPr>
          <w:rFonts w:hint="eastAsia" w:ascii="宋体" w:hAnsi="宋体" w:eastAsia="宋体" w:cs="Times New Roman"/>
          <w:b/>
          <w:bCs/>
          <w:szCs w:val="21"/>
        </w:rPr>
        <w:t>车辆维护保养</w:t>
      </w:r>
      <w:r>
        <w:rPr>
          <w:rFonts w:hint="eastAsia" w:ascii="宋体" w:hAnsi="宋体" w:eastAsia="宋体" w:cs="Times New Roman"/>
          <w:b/>
          <w:bCs/>
          <w:szCs w:val="21"/>
          <w:lang w:val="en-US" w:eastAsia="zh-CN"/>
        </w:rPr>
        <w:t>员</w:t>
      </w:r>
      <w:r>
        <w:rPr>
          <w:rFonts w:hint="eastAsia" w:ascii="宋体" w:hAnsi="宋体" w:eastAsia="宋体" w:cs="Times New Roman"/>
          <w:b/>
          <w:bCs/>
          <w:szCs w:val="21"/>
        </w:rPr>
        <w:t>（3人）</w:t>
      </w:r>
    </w:p>
    <w:p w14:paraId="564D6B03">
      <w:pPr>
        <w:widowControl w:val="0"/>
        <w:numPr>
          <w:ilvl w:val="0"/>
          <w:numId w:val="0"/>
        </w:numPr>
        <w:snapToGrid w:val="0"/>
        <w:spacing w:line="360" w:lineRule="auto"/>
        <w:ind w:firstLine="210" w:firstLineChars="100"/>
        <w:jc w:val="left"/>
        <w:rPr>
          <w:rFonts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1.岗位设置：3岗，编制数不少于3人</w:t>
      </w:r>
    </w:p>
    <w:p w14:paraId="3ED21C8A">
      <w:pPr>
        <w:widowControl w:val="0"/>
        <w:numPr>
          <w:ilvl w:val="0"/>
          <w:numId w:val="0"/>
        </w:numPr>
        <w:snapToGrid w:val="0"/>
        <w:spacing w:line="360" w:lineRule="auto"/>
        <w:ind w:firstLine="210" w:firstLineChars="100"/>
        <w:jc w:val="left"/>
        <w:rPr>
          <w:rFonts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2.岗位职责要求</w:t>
      </w:r>
    </w:p>
    <w:p w14:paraId="72E70B1E">
      <w:pPr>
        <w:widowControl w:val="0"/>
        <w:numPr>
          <w:ilvl w:val="0"/>
          <w:numId w:val="0"/>
        </w:numPr>
        <w:snapToGrid w:val="0"/>
        <w:spacing w:line="360" w:lineRule="auto"/>
        <w:ind w:firstLine="210" w:firstLineChars="100"/>
        <w:jc w:val="left"/>
        <w:rPr>
          <w:rFonts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（1）年龄要求60周岁（含）以内，身体健康，无不良嗜好，无重大交通责任事故记录；</w:t>
      </w:r>
    </w:p>
    <w:p w14:paraId="743F745D">
      <w:pPr>
        <w:widowControl w:val="0"/>
        <w:snapToGrid w:val="0"/>
        <w:spacing w:line="360" w:lineRule="auto"/>
        <w:ind w:firstLine="210" w:firstLineChars="100"/>
        <w:jc w:val="left"/>
        <w:rPr>
          <w:rFonts w:hint="eastAsia"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（2）持有A1驾驶执照。</w:t>
      </w:r>
    </w:p>
    <w:p w14:paraId="431B3591">
      <w:pPr>
        <w:widowControl w:val="0"/>
        <w:snapToGrid w:val="0"/>
        <w:spacing w:line="360" w:lineRule="auto"/>
        <w:ind w:firstLine="210" w:firstLineChars="100"/>
        <w:jc w:val="left"/>
        <w:rPr>
          <w:rFonts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（3）车辆内外部的日常清洁、保持车辆的外观整洁，保证汽车油料充足；</w:t>
      </w:r>
    </w:p>
    <w:p w14:paraId="47F22562">
      <w:pPr>
        <w:widowControl w:val="0"/>
        <w:snapToGrid w:val="0"/>
        <w:spacing w:line="360" w:lineRule="auto"/>
        <w:ind w:firstLine="210" w:firstLineChars="100"/>
        <w:jc w:val="left"/>
        <w:rPr>
          <w:rFonts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（4）熟悉车辆的保险、验车、保养、维修等工作、日常做好对车辆的维修和保养、定时检查车辆的情况，查看是否有零件发生磨损；</w:t>
      </w:r>
    </w:p>
    <w:p w14:paraId="4472913B">
      <w:pPr>
        <w:widowControl w:val="0"/>
        <w:snapToGrid w:val="0"/>
        <w:spacing w:line="360" w:lineRule="auto"/>
        <w:ind w:firstLine="210" w:firstLineChars="100"/>
        <w:jc w:val="left"/>
        <w:rPr>
          <w:rFonts w:ascii="Times New Roman" w:hAnsi="宋体" w:eastAsia="宋体" w:cs="Times New Roman"/>
          <w:kern w:val="0"/>
          <w:sz w:val="21"/>
          <w:szCs w:val="21"/>
          <w:lang w:val="en-US" w:eastAsia="zh-CN" w:bidi="ar-SA"/>
        </w:rPr>
      </w:pPr>
      <w:r>
        <w:rPr>
          <w:rFonts w:hint="eastAsia" w:ascii="Times New Roman" w:hAnsi="宋体" w:eastAsia="宋体" w:cs="Times New Roman"/>
          <w:kern w:val="0"/>
          <w:sz w:val="21"/>
          <w:szCs w:val="21"/>
          <w:lang w:val="en-US" w:eastAsia="zh-CN" w:bidi="ar-SA"/>
        </w:rPr>
        <w:t>（5）服从上级安排，不能擅自离开工作岗位，不得私自动用车辆；</w:t>
      </w:r>
    </w:p>
    <w:p w14:paraId="474D5A6F">
      <w:pPr>
        <w:widowControl w:val="0"/>
        <w:snapToGrid w:val="0"/>
        <w:spacing w:line="360" w:lineRule="auto"/>
        <w:ind w:firstLine="210" w:firstLineChars="100"/>
        <w:jc w:val="left"/>
        <w:rPr>
          <w:rFonts w:hint="eastAsia" w:ascii="Times New Roman" w:hAnsi="宋体" w:eastAsia="宋体" w:cs="Times New Roman"/>
          <w:b w:val="0"/>
          <w:bCs w:val="0"/>
          <w:kern w:val="0"/>
          <w:sz w:val="21"/>
          <w:szCs w:val="21"/>
          <w:lang w:val="en-US" w:eastAsia="zh-CN" w:bidi="ar-SA"/>
        </w:rPr>
      </w:pPr>
      <w:r>
        <w:rPr>
          <w:rFonts w:hint="eastAsia" w:ascii="Times New Roman" w:hAnsi="宋体" w:eastAsia="宋体" w:cs="Times New Roman"/>
          <w:kern w:val="0"/>
          <w:sz w:val="21"/>
          <w:szCs w:val="21"/>
          <w:lang w:val="en-US" w:eastAsia="zh-CN" w:bidi="ar-SA"/>
        </w:rPr>
        <w:t>（6）负责车辆年审手续的办理以及相关证件的保管等。</w:t>
      </w:r>
    </w:p>
    <w:p w14:paraId="6F2194EC">
      <w:pPr>
        <w:widowControl w:val="0"/>
        <w:numPr>
          <w:ilvl w:val="0"/>
          <w:numId w:val="0"/>
        </w:numPr>
        <w:snapToGrid w:val="0"/>
        <w:spacing w:line="360" w:lineRule="auto"/>
        <w:ind w:firstLine="210" w:firstLineChars="100"/>
        <w:jc w:val="left"/>
        <w:rPr>
          <w:rFonts w:hint="default" w:ascii="宋体" w:hAnsi="宋体" w:eastAsia="宋体" w:cs="Times New Roman"/>
          <w:kern w:val="0"/>
          <w:sz w:val="21"/>
          <w:szCs w:val="21"/>
          <w:lang w:val="en-US" w:eastAsia="zh-CN" w:bidi="ar-SA"/>
        </w:rPr>
      </w:pPr>
    </w:p>
    <w:p w14:paraId="33B6CC14">
      <w:pPr>
        <w:spacing w:line="360" w:lineRule="auto"/>
        <w:ind w:left="260" w:firstLine="422" w:firstLineChars="200"/>
        <w:rPr>
          <w:rFonts w:ascii="宋体" w:hAnsi="宋体" w:eastAsia="宋体" w:cs="Times New Roman"/>
          <w:szCs w:val="21"/>
        </w:rPr>
      </w:pPr>
      <w:r>
        <w:rPr>
          <w:rFonts w:hint="eastAsia" w:ascii="宋体" w:hAnsi="宋体" w:eastAsia="宋体" w:cs="Times New Roman"/>
          <w:b/>
          <w:bCs/>
          <w:szCs w:val="21"/>
        </w:rPr>
        <w:t>四、本项目需要说明的问题</w:t>
      </w:r>
    </w:p>
    <w:p w14:paraId="3D4F84A7">
      <w:pPr>
        <w:spacing w:line="360" w:lineRule="auto"/>
        <w:ind w:right="146" w:firstLine="630" w:firstLineChars="300"/>
        <w:rPr>
          <w:rFonts w:ascii="宋体" w:hAnsi="宋体" w:eastAsia="宋体" w:cs="Times New Roman"/>
          <w:szCs w:val="21"/>
        </w:rPr>
      </w:pPr>
      <w:r>
        <w:rPr>
          <w:rFonts w:hint="eastAsia" w:ascii="宋体" w:hAnsi="宋体" w:eastAsia="宋体" w:cs="Times New Roman"/>
          <w:szCs w:val="21"/>
        </w:rPr>
        <w:t>1.本项目禁止任何形式的</w:t>
      </w:r>
      <w:r>
        <w:rPr>
          <w:rFonts w:hint="eastAsia" w:ascii="宋体" w:hAnsi="宋体" w:eastAsia="宋体" w:cs="Times New Roman"/>
          <w:szCs w:val="21"/>
          <w:lang w:eastAsia="zh-CN"/>
        </w:rPr>
        <w:t>转</w:t>
      </w:r>
      <w:r>
        <w:rPr>
          <w:rFonts w:hint="eastAsia" w:ascii="宋体" w:hAnsi="宋体" w:eastAsia="宋体" w:cs="Times New Roman"/>
          <w:szCs w:val="21"/>
        </w:rPr>
        <w:t>包</w:t>
      </w:r>
      <w:r>
        <w:rPr>
          <w:rFonts w:hint="eastAsia" w:ascii="宋体" w:hAnsi="宋体" w:eastAsia="宋体" w:cs="Times New Roman"/>
          <w:szCs w:val="21"/>
          <w:lang w:eastAsia="zh-CN"/>
        </w:rPr>
        <w:t>、</w:t>
      </w:r>
      <w:r>
        <w:rPr>
          <w:rFonts w:hint="eastAsia" w:ascii="宋体" w:hAnsi="宋体" w:eastAsia="宋体" w:cs="Times New Roman"/>
          <w:szCs w:val="21"/>
          <w:highlight w:val="none"/>
          <w:lang w:eastAsia="zh-CN"/>
        </w:rPr>
        <w:t>分包</w:t>
      </w:r>
      <w:r>
        <w:rPr>
          <w:rFonts w:hint="eastAsia" w:ascii="宋体" w:hAnsi="宋体" w:eastAsia="宋体" w:cs="Times New Roman"/>
          <w:szCs w:val="21"/>
        </w:rPr>
        <w:t>。如出现</w:t>
      </w:r>
      <w:r>
        <w:rPr>
          <w:rFonts w:hint="eastAsia" w:ascii="宋体" w:hAnsi="宋体" w:eastAsia="宋体" w:cs="Times New Roman"/>
          <w:szCs w:val="21"/>
          <w:lang w:eastAsia="zh-CN"/>
        </w:rPr>
        <w:t>转</w:t>
      </w:r>
      <w:r>
        <w:rPr>
          <w:rFonts w:hint="eastAsia" w:ascii="宋体" w:hAnsi="宋体" w:eastAsia="宋体" w:cs="Times New Roman"/>
          <w:szCs w:val="21"/>
        </w:rPr>
        <w:t>包</w:t>
      </w:r>
      <w:r>
        <w:rPr>
          <w:rFonts w:hint="eastAsia" w:ascii="宋体" w:hAnsi="宋体" w:eastAsia="宋体" w:cs="Times New Roman"/>
          <w:szCs w:val="21"/>
          <w:lang w:eastAsia="zh-CN"/>
        </w:rPr>
        <w:t>、</w:t>
      </w:r>
      <w:r>
        <w:rPr>
          <w:rFonts w:hint="eastAsia" w:ascii="宋体" w:hAnsi="宋体" w:eastAsia="宋体" w:cs="Times New Roman"/>
          <w:szCs w:val="21"/>
          <w:highlight w:val="none"/>
          <w:lang w:eastAsia="zh-CN"/>
        </w:rPr>
        <w:t>分包</w:t>
      </w:r>
      <w:r>
        <w:rPr>
          <w:rFonts w:hint="eastAsia" w:ascii="宋体" w:hAnsi="宋体" w:eastAsia="宋体" w:cs="Times New Roman"/>
          <w:szCs w:val="21"/>
          <w:lang w:eastAsia="zh-CN"/>
        </w:rPr>
        <w:t>的</w:t>
      </w:r>
      <w:r>
        <w:rPr>
          <w:rFonts w:hint="eastAsia" w:ascii="宋体" w:hAnsi="宋体" w:eastAsia="宋体" w:cs="Times New Roman"/>
          <w:szCs w:val="21"/>
        </w:rPr>
        <w:t>行为，采购人将发函至</w:t>
      </w:r>
      <w:r>
        <w:rPr>
          <w:rFonts w:hint="eastAsia" w:ascii="宋体" w:hAnsi="宋体" w:eastAsia="宋体" w:cs="Times New Roman"/>
          <w:szCs w:val="21"/>
          <w:lang w:eastAsia="zh-CN"/>
        </w:rPr>
        <w:t>中标人</w:t>
      </w:r>
      <w:r>
        <w:rPr>
          <w:rFonts w:hint="eastAsia" w:ascii="宋体" w:hAnsi="宋体" w:eastAsia="宋体" w:cs="Times New Roman"/>
          <w:szCs w:val="21"/>
        </w:rPr>
        <w:t>，责令30日内进行整改。自发函之日起超过30日内仍未整改完毕的，采购人将扣除当月</w:t>
      </w:r>
      <w:r>
        <w:rPr>
          <w:rFonts w:hint="eastAsia" w:ascii="宋体" w:hAnsi="宋体" w:eastAsia="宋体" w:cs="Times New Roman"/>
          <w:szCs w:val="21"/>
          <w:lang w:eastAsia="zh-CN"/>
        </w:rPr>
        <w:t>转</w:t>
      </w:r>
      <w:r>
        <w:rPr>
          <w:rFonts w:hint="eastAsia" w:ascii="宋体" w:hAnsi="宋体" w:eastAsia="宋体" w:cs="Times New Roman"/>
          <w:szCs w:val="21"/>
        </w:rPr>
        <w:t>包人数相对应的服务费用。自发函之日起超过60日内仍未整改完毕的，采购人有权解除合同。所有损失由违约的</w:t>
      </w:r>
      <w:r>
        <w:rPr>
          <w:rFonts w:hint="eastAsia" w:ascii="宋体" w:hAnsi="宋体" w:eastAsia="宋体" w:cs="Times New Roman"/>
          <w:szCs w:val="21"/>
          <w:lang w:eastAsia="zh-CN"/>
        </w:rPr>
        <w:t>中标人</w:t>
      </w:r>
      <w:r>
        <w:rPr>
          <w:rFonts w:hint="eastAsia" w:ascii="宋体" w:hAnsi="宋体" w:eastAsia="宋体" w:cs="Times New Roman"/>
          <w:szCs w:val="21"/>
        </w:rPr>
        <w:t>承担。</w:t>
      </w:r>
    </w:p>
    <w:p w14:paraId="4F8D811F">
      <w:pPr>
        <w:spacing w:line="360" w:lineRule="auto"/>
        <w:ind w:right="146"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2. 本项目采用随机抽查的方式进行考核，针对当日岗位缺岗情况，依次采取以下措施：某一岗位首次扣除300-1000元，第二次缺岗扣除1000-2000元，第三次缺岗扣除2000-3000元，从第四次缺岗起均扣除3000元，并从当月项目服务费用中相应扣除。因缺岗给博物馆带来重大安全隐患或不良社会影响的，将视情况追究安保公司责任并加重处罚。</w:t>
      </w:r>
    </w:p>
    <w:p w14:paraId="31574CF0">
      <w:pPr>
        <w:spacing w:line="360" w:lineRule="auto"/>
        <w:ind w:left="480"/>
        <w:rPr>
          <w:rFonts w:ascii="宋体" w:hAnsi="宋体" w:eastAsia="宋体" w:cs="Times New Roman"/>
          <w:szCs w:val="21"/>
        </w:rPr>
      </w:pPr>
      <w:r>
        <w:rPr>
          <w:rFonts w:hint="eastAsia" w:ascii="宋体" w:hAnsi="宋体" w:eastAsia="宋体" w:cs="Times New Roman"/>
          <w:szCs w:val="21"/>
        </w:rPr>
        <w:t>3.采购人项目现场提供的基本条件：</w:t>
      </w:r>
    </w:p>
    <w:p w14:paraId="139C351D">
      <w:pPr>
        <w:spacing w:line="360" w:lineRule="auto"/>
        <w:ind w:right="146"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（1）项目办公室</w:t>
      </w:r>
      <w:r>
        <w:rPr>
          <w:rFonts w:hint="eastAsia" w:ascii="宋体" w:hAnsi="宋体" w:eastAsia="宋体" w:cs="Times New Roman"/>
          <w:szCs w:val="21"/>
          <w:lang w:val="en-US" w:eastAsia="zh-CN"/>
        </w:rPr>
        <w:t>一</w:t>
      </w:r>
      <w:r>
        <w:rPr>
          <w:rFonts w:hint="eastAsia" w:ascii="宋体" w:hAnsi="宋体" w:eastAsia="宋体" w:cs="Times New Roman"/>
          <w:szCs w:val="21"/>
          <w:lang w:eastAsia="zh-CN"/>
        </w:rPr>
        <w:t>间，面积约</w:t>
      </w:r>
      <w:r>
        <w:rPr>
          <w:rFonts w:hint="eastAsia" w:ascii="宋体" w:hAnsi="宋体" w:eastAsia="宋体" w:cs="Times New Roman"/>
          <w:szCs w:val="21"/>
          <w:lang w:val="en-US" w:eastAsia="zh-CN"/>
        </w:rPr>
        <w:t>3</w:t>
      </w:r>
      <w:r>
        <w:rPr>
          <w:rFonts w:hint="eastAsia" w:ascii="宋体" w:hAnsi="宋体" w:eastAsia="宋体" w:cs="Times New Roman"/>
          <w:szCs w:val="21"/>
          <w:lang w:eastAsia="zh-CN"/>
        </w:rPr>
        <w:t>0 平米左右，宽带接入，不提供办公用具；</w:t>
      </w:r>
    </w:p>
    <w:p w14:paraId="669F2943">
      <w:pPr>
        <w:spacing w:line="360" w:lineRule="auto"/>
        <w:ind w:right="146"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（2）采购人不提供饮食，提供夜间值班场所，中标人在制定服务方案时应认真考虑，项目在被采购</w:t>
      </w:r>
      <w:r>
        <w:rPr>
          <w:rFonts w:hint="eastAsia" w:ascii="宋体" w:hAnsi="宋体" w:eastAsia="宋体" w:cs="Times New Roman"/>
          <w:szCs w:val="21"/>
          <w:lang w:val="en-US" w:eastAsia="zh-CN"/>
        </w:rPr>
        <w:t>后</w:t>
      </w:r>
      <w:r>
        <w:rPr>
          <w:rFonts w:hint="eastAsia" w:ascii="宋体" w:hAnsi="宋体" w:eastAsia="宋体" w:cs="Times New Roman"/>
          <w:szCs w:val="21"/>
          <w:lang w:eastAsia="zh-CN"/>
        </w:rPr>
        <w:t>对此不再有任何洽商。</w:t>
      </w:r>
    </w:p>
    <w:p w14:paraId="050CDD93">
      <w:pPr>
        <w:spacing w:line="360" w:lineRule="auto"/>
        <w:ind w:right="146" w:firstLine="630" w:firstLineChars="300"/>
        <w:rPr>
          <w:rFonts w:hint="eastAsia" w:ascii="宋体" w:hAnsi="宋体" w:eastAsia="宋体" w:cs="Times New Roman"/>
          <w:szCs w:val="21"/>
          <w:lang w:eastAsia="zh-CN"/>
        </w:rPr>
      </w:pPr>
      <w:r>
        <w:rPr>
          <w:rFonts w:hint="eastAsia" w:ascii="宋体" w:hAnsi="宋体" w:eastAsia="宋体" w:cs="Times New Roman"/>
          <w:szCs w:val="21"/>
          <w:lang w:eastAsia="zh-CN"/>
        </w:rPr>
        <w:t>4.物业项目能源费由采购人提供，除本采购文件规定的项目外，国家规定的其他房屋、设备设施强制检测费由采购人提供。</w:t>
      </w:r>
    </w:p>
    <w:p w14:paraId="0E1BFA96">
      <w:pPr>
        <w:spacing w:line="360" w:lineRule="auto"/>
        <w:ind w:firstLine="422" w:firstLineChars="200"/>
        <w:rPr>
          <w:rFonts w:ascii="宋体" w:hAnsi="宋体" w:eastAsia="宋体" w:cs="Times New Roman"/>
          <w:b/>
          <w:bCs w:val="0"/>
          <w:color w:val="auto"/>
          <w:szCs w:val="21"/>
        </w:rPr>
      </w:pPr>
      <w:r>
        <w:rPr>
          <w:rFonts w:hint="eastAsia" w:ascii="宋体" w:hAnsi="宋体" w:eastAsia="宋体" w:cs="Times New Roman"/>
          <w:b/>
          <w:bCs w:val="0"/>
          <w:color w:val="auto"/>
          <w:szCs w:val="21"/>
          <w:lang w:eastAsia="zh-CN"/>
        </w:rPr>
        <w:t>（</w:t>
      </w:r>
      <w:r>
        <w:rPr>
          <w:rFonts w:hint="eastAsia" w:ascii="宋体" w:hAnsi="宋体" w:eastAsia="宋体" w:cs="Times New Roman"/>
          <w:b/>
          <w:bCs w:val="0"/>
          <w:color w:val="auto"/>
          <w:szCs w:val="21"/>
          <w:lang w:val="en-US" w:eastAsia="zh-CN"/>
        </w:rPr>
        <w:t>1</w:t>
      </w:r>
      <w:r>
        <w:rPr>
          <w:rFonts w:hint="eastAsia" w:ascii="宋体" w:hAnsi="宋体" w:eastAsia="宋体" w:cs="Times New Roman"/>
          <w:b/>
          <w:bCs w:val="0"/>
          <w:color w:val="auto"/>
          <w:szCs w:val="21"/>
          <w:lang w:eastAsia="zh-CN"/>
        </w:rPr>
        <w:t>）</w:t>
      </w:r>
      <w:r>
        <w:rPr>
          <w:rFonts w:hint="eastAsia" w:ascii="宋体" w:hAnsi="宋体" w:eastAsia="宋体" w:cs="Times New Roman"/>
          <w:b/>
          <w:bCs w:val="0"/>
          <w:color w:val="auto"/>
          <w:szCs w:val="21"/>
        </w:rPr>
        <w:t>要求为</w:t>
      </w:r>
      <w:r>
        <w:rPr>
          <w:rFonts w:hint="eastAsia" w:ascii="宋体" w:hAnsi="宋体" w:eastAsia="宋体" w:cs="Times New Roman"/>
          <w:b/>
          <w:bCs w:val="0"/>
          <w:color w:val="auto"/>
          <w:szCs w:val="21"/>
          <w:lang w:eastAsia="zh-CN"/>
        </w:rPr>
        <w:t>采购人</w:t>
      </w:r>
      <w:r>
        <w:rPr>
          <w:rFonts w:hint="eastAsia" w:ascii="宋体" w:hAnsi="宋体" w:eastAsia="宋体" w:cs="Times New Roman"/>
          <w:b/>
          <w:bCs w:val="0"/>
          <w:color w:val="auto"/>
          <w:szCs w:val="21"/>
        </w:rPr>
        <w:t>提供不低于</w:t>
      </w:r>
      <w:r>
        <w:rPr>
          <w:rFonts w:hint="eastAsia" w:ascii="宋体" w:hAnsi="宋体" w:eastAsia="宋体" w:cs="Times New Roman"/>
          <w:b/>
          <w:bCs w:val="0"/>
          <w:color w:val="auto"/>
          <w:szCs w:val="21"/>
          <w:highlight w:val="none"/>
          <w:lang w:val="en-US" w:eastAsia="zh-CN"/>
        </w:rPr>
        <w:t>110</w:t>
      </w:r>
      <w:r>
        <w:rPr>
          <w:rFonts w:hint="eastAsia" w:ascii="宋体" w:hAnsi="宋体" w:eastAsia="宋体" w:cs="Times New Roman"/>
          <w:b/>
          <w:bCs w:val="0"/>
          <w:color w:val="auto"/>
          <w:szCs w:val="21"/>
        </w:rPr>
        <w:t>人的服务团队，提供加盖</w:t>
      </w:r>
      <w:r>
        <w:rPr>
          <w:rFonts w:hint="eastAsia" w:ascii="宋体" w:hAnsi="宋体" w:eastAsia="宋体" w:cs="Times New Roman"/>
          <w:b/>
          <w:bCs w:val="0"/>
          <w:color w:val="auto"/>
          <w:szCs w:val="21"/>
          <w:lang w:eastAsia="zh-CN"/>
        </w:rPr>
        <w:t>中标人</w:t>
      </w:r>
      <w:r>
        <w:rPr>
          <w:rFonts w:hint="eastAsia" w:ascii="宋体" w:hAnsi="宋体" w:eastAsia="宋体" w:cs="Times New Roman"/>
          <w:b/>
          <w:bCs w:val="0"/>
          <w:color w:val="auto"/>
          <w:szCs w:val="21"/>
        </w:rPr>
        <w:t>公章的承诺函。</w:t>
      </w:r>
    </w:p>
    <w:p w14:paraId="3360A015">
      <w:pPr>
        <w:spacing w:line="360" w:lineRule="auto"/>
        <w:ind w:firstLine="420" w:firstLineChars="200"/>
        <w:rPr>
          <w:rFonts w:ascii="宋体" w:hAnsi="宋体" w:eastAsia="宋体" w:cs="Times New Roman"/>
          <w:b w:val="0"/>
          <w:bCs/>
          <w:color w:val="000000"/>
          <w:szCs w:val="21"/>
        </w:rPr>
      </w:pPr>
      <w:r>
        <w:rPr>
          <w:rFonts w:hint="eastAsia" w:ascii="宋体" w:hAnsi="宋体" w:eastAsia="宋体" w:cs="Times New Roman"/>
          <w:b w:val="0"/>
          <w:bCs/>
          <w:color w:val="000000"/>
          <w:szCs w:val="21"/>
          <w:lang w:eastAsia="zh-CN"/>
        </w:rPr>
        <w:t>（</w:t>
      </w:r>
      <w:r>
        <w:rPr>
          <w:rFonts w:hint="eastAsia" w:ascii="宋体" w:hAnsi="宋体" w:eastAsia="宋体" w:cs="Times New Roman"/>
          <w:b w:val="0"/>
          <w:bCs/>
          <w:color w:val="000000"/>
          <w:szCs w:val="21"/>
          <w:lang w:val="en-US" w:eastAsia="zh-CN"/>
        </w:rPr>
        <w:t>2</w:t>
      </w:r>
      <w:r>
        <w:rPr>
          <w:rFonts w:hint="eastAsia" w:ascii="宋体" w:hAnsi="宋体" w:eastAsia="宋体" w:cs="Times New Roman"/>
          <w:b w:val="0"/>
          <w:bCs/>
          <w:color w:val="000000"/>
          <w:szCs w:val="21"/>
          <w:lang w:eastAsia="zh-CN"/>
        </w:rPr>
        <w:t>）中标人</w:t>
      </w:r>
      <w:r>
        <w:rPr>
          <w:rFonts w:hint="eastAsia" w:ascii="宋体" w:hAnsi="宋体" w:eastAsia="宋体" w:cs="Times New Roman"/>
          <w:b w:val="0"/>
          <w:bCs/>
          <w:color w:val="000000"/>
          <w:szCs w:val="21"/>
        </w:rPr>
        <w:t>须满足采购人对服务团队人员数量及任职要求(具体人员要求及任职要求详见</w:t>
      </w:r>
      <w:r>
        <w:rPr>
          <w:rFonts w:ascii="宋体" w:hAnsi="宋体" w:eastAsia="宋体" w:cs="Times New Roman"/>
          <w:b w:val="0"/>
          <w:bCs/>
          <w:color w:val="000000"/>
          <w:szCs w:val="21"/>
        </w:rPr>
        <w:t>物业服务</w:t>
      </w:r>
      <w:r>
        <w:rPr>
          <w:rFonts w:hint="eastAsia" w:ascii="宋体" w:hAnsi="宋体" w:eastAsia="宋体" w:cs="Times New Roman"/>
          <w:b w:val="0"/>
          <w:bCs/>
          <w:color w:val="000000"/>
          <w:szCs w:val="21"/>
          <w:lang w:val="en-US" w:eastAsia="zh-CN"/>
        </w:rPr>
        <w:t>采购需求</w:t>
      </w:r>
      <w:r>
        <w:rPr>
          <w:rFonts w:hint="eastAsia" w:ascii="宋体" w:hAnsi="宋体" w:eastAsia="宋体" w:cs="Times New Roman"/>
          <w:b w:val="0"/>
          <w:bCs/>
          <w:color w:val="000000"/>
          <w:szCs w:val="21"/>
        </w:rPr>
        <w:t>)。</w:t>
      </w:r>
    </w:p>
    <w:p w14:paraId="61F141E2">
      <w:pPr>
        <w:spacing w:line="360" w:lineRule="auto"/>
        <w:ind w:firstLine="420" w:firstLineChars="200"/>
        <w:rPr>
          <w:rFonts w:ascii="宋体" w:hAnsi="宋体" w:eastAsia="宋体" w:cs="Times New Roman"/>
          <w:color w:val="000000"/>
          <w:szCs w:val="21"/>
        </w:rPr>
      </w:pPr>
      <w:r>
        <w:rPr>
          <w:rFonts w:hint="eastAsia" w:ascii="宋体" w:hAnsi="宋体" w:eastAsia="宋体" w:cs="Times New Roman"/>
          <w:color w:val="000000"/>
          <w:szCs w:val="21"/>
          <w:lang w:eastAsia="zh-CN"/>
        </w:rPr>
        <w:t>（</w:t>
      </w:r>
      <w:r>
        <w:rPr>
          <w:rFonts w:hint="eastAsia" w:ascii="宋体" w:hAnsi="宋体" w:eastAsia="宋体" w:cs="Times New Roman"/>
          <w:color w:val="000000"/>
          <w:szCs w:val="21"/>
          <w:lang w:val="en-US" w:eastAsia="zh-CN"/>
        </w:rPr>
        <w:t>3</w:t>
      </w:r>
      <w:r>
        <w:rPr>
          <w:rFonts w:hint="eastAsia" w:ascii="宋体" w:hAnsi="宋体" w:eastAsia="宋体" w:cs="Times New Roman"/>
          <w:color w:val="000000"/>
          <w:szCs w:val="21"/>
          <w:lang w:eastAsia="zh-CN"/>
        </w:rPr>
        <w:t>）</w:t>
      </w:r>
      <w:r>
        <w:rPr>
          <w:rFonts w:hint="eastAsia" w:ascii="宋体" w:hAnsi="宋体" w:eastAsia="宋体" w:cs="Times New Roman"/>
          <w:color w:val="000000"/>
          <w:szCs w:val="21"/>
          <w:highlight w:val="none"/>
        </w:rPr>
        <w:t>服务人员相对保持稳定，每月服务人员流失调换率不得超过总人数的10%。</w:t>
      </w:r>
    </w:p>
    <w:p w14:paraId="31E82D49">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color w:val="000000"/>
          <w:szCs w:val="21"/>
          <w:lang w:eastAsia="zh-CN"/>
        </w:rPr>
        <w:t>（</w:t>
      </w:r>
      <w:r>
        <w:rPr>
          <w:rFonts w:hint="eastAsia" w:ascii="宋体" w:hAnsi="宋体" w:eastAsia="宋体" w:cs="Times New Roman"/>
          <w:color w:val="000000"/>
          <w:szCs w:val="21"/>
          <w:lang w:val="en-US" w:eastAsia="zh-CN"/>
        </w:rPr>
        <w:t>4</w:t>
      </w:r>
      <w:r>
        <w:rPr>
          <w:rFonts w:hint="eastAsia" w:ascii="宋体" w:hAnsi="宋体" w:eastAsia="宋体" w:cs="Times New Roman"/>
          <w:color w:val="000000"/>
          <w:szCs w:val="21"/>
          <w:lang w:eastAsia="zh-CN"/>
        </w:rPr>
        <w:t>）</w:t>
      </w:r>
      <w:r>
        <w:rPr>
          <w:rFonts w:hint="eastAsia" w:ascii="宋体" w:hAnsi="宋体" w:eastAsia="宋体" w:cs="Times New Roman"/>
          <w:color w:val="000000"/>
          <w:szCs w:val="21"/>
          <w:highlight w:val="none"/>
        </w:rPr>
        <w:t>需提供以下证书复印件：</w:t>
      </w:r>
      <w:r>
        <w:rPr>
          <w:rFonts w:hint="eastAsia" w:ascii="宋体" w:hAnsi="宋体" w:eastAsia="宋体" w:cs="Times New Roman"/>
          <w:szCs w:val="21"/>
          <w:highlight w:val="none"/>
        </w:rPr>
        <w:t>高</w:t>
      </w:r>
      <w:r>
        <w:rPr>
          <w:rFonts w:hint="eastAsia" w:ascii="宋体" w:hAnsi="宋体" w:eastAsia="宋体" w:cs="Times New Roman"/>
          <w:szCs w:val="21"/>
          <w:highlight w:val="none"/>
          <w:lang w:val="en-US" w:eastAsia="zh-CN"/>
        </w:rPr>
        <w:t>低</w:t>
      </w:r>
      <w:r>
        <w:rPr>
          <w:rFonts w:hint="eastAsia" w:ascii="宋体" w:hAnsi="宋体" w:eastAsia="宋体" w:cs="Times New Roman"/>
          <w:szCs w:val="21"/>
          <w:highlight w:val="none"/>
        </w:rPr>
        <w:t>压电工作业证</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其他特种作业操作证</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护士执业证书或</w:t>
      </w:r>
      <w:r>
        <w:rPr>
          <w:rFonts w:hint="eastAsia" w:ascii="Times New Roman" w:hAnsi="宋体" w:eastAsia="宋体" w:cs="Times New Roman"/>
          <w:b w:val="0"/>
          <w:bCs w:val="0"/>
          <w:sz w:val="21"/>
          <w:szCs w:val="21"/>
          <w:lang w:val="en-US" w:eastAsia="zh-CN"/>
        </w:rPr>
        <w:t>中华人民共和国医师执业证书与医师资格证书</w:t>
      </w:r>
      <w:r>
        <w:rPr>
          <w:rFonts w:hint="eastAsia" w:ascii="宋体" w:hAnsi="宋体" w:eastAsia="宋体" w:cs="Times New Roman"/>
          <w:szCs w:val="21"/>
          <w:highlight w:val="none"/>
        </w:rPr>
        <w:t>。</w:t>
      </w:r>
    </w:p>
    <w:p w14:paraId="5EB2AD61">
      <w:pPr>
        <w:spacing w:line="360" w:lineRule="auto"/>
        <w:ind w:firstLine="420" w:firstLineChars="200"/>
        <w:jc w:val="left"/>
        <w:rPr>
          <w:rFonts w:hint="eastAsia" w:ascii="宋体" w:hAnsi="宋体" w:eastAsia="宋体" w:cs="Times New Roman"/>
          <w:szCs w:val="21"/>
          <w:highlight w:val="none"/>
          <w:lang w:eastAsia="zh-CN"/>
        </w:rPr>
      </w:pPr>
      <w:r>
        <w:rPr>
          <w:rFonts w:hint="eastAsia" w:ascii="宋体" w:hAnsi="宋体" w:eastAsia="宋体" w:cs="Times New Roman"/>
          <w:szCs w:val="21"/>
          <w:lang w:eastAsia="zh-CN"/>
        </w:rPr>
        <w:t>（</w:t>
      </w:r>
      <w:r>
        <w:rPr>
          <w:rFonts w:hint="eastAsia" w:ascii="宋体" w:hAnsi="宋体" w:eastAsia="宋体" w:cs="Times New Roman"/>
          <w:szCs w:val="21"/>
          <w:lang w:val="en-US" w:eastAsia="zh-CN"/>
        </w:rPr>
        <w:t>5</w:t>
      </w:r>
      <w:r>
        <w:rPr>
          <w:rFonts w:hint="eastAsia" w:ascii="宋体" w:hAnsi="宋体" w:eastAsia="宋体" w:cs="Times New Roman"/>
          <w:szCs w:val="21"/>
          <w:lang w:eastAsia="zh-CN"/>
        </w:rPr>
        <w:t>）中标人</w:t>
      </w:r>
      <w:r>
        <w:rPr>
          <w:rFonts w:hint="eastAsia" w:ascii="宋体" w:hAnsi="宋体" w:eastAsia="宋体" w:cs="Times New Roman"/>
          <w:szCs w:val="21"/>
          <w:highlight w:val="none"/>
          <w:lang w:eastAsia="zh-CN"/>
        </w:rPr>
        <w:t>应承诺与项目经理、</w:t>
      </w:r>
      <w:r>
        <w:rPr>
          <w:rFonts w:hint="eastAsia" w:ascii="宋体" w:hAnsi="宋体" w:eastAsia="宋体" w:cs="Times New Roman"/>
          <w:szCs w:val="21"/>
          <w:highlight w:val="none"/>
        </w:rPr>
        <w:t>项目主管</w:t>
      </w:r>
      <w:r>
        <w:rPr>
          <w:rFonts w:hint="eastAsia" w:ascii="宋体" w:hAnsi="宋体" w:eastAsia="宋体" w:cs="Times New Roman"/>
          <w:szCs w:val="21"/>
          <w:highlight w:val="none"/>
          <w:lang w:eastAsia="zh-CN"/>
        </w:rPr>
        <w:t>签订</w:t>
      </w:r>
      <w:r>
        <w:rPr>
          <w:rFonts w:hint="eastAsia" w:ascii="宋体" w:hAnsi="宋体" w:eastAsia="宋体" w:cs="Times New Roman"/>
          <w:szCs w:val="21"/>
          <w:highlight w:val="none"/>
        </w:rPr>
        <w:t>劳动合同</w:t>
      </w:r>
      <w:r>
        <w:rPr>
          <w:rFonts w:hint="eastAsia" w:ascii="宋体" w:hAnsi="宋体" w:eastAsia="宋体" w:cs="Times New Roman"/>
          <w:szCs w:val="21"/>
          <w:highlight w:val="none"/>
          <w:lang w:eastAsia="zh-CN"/>
        </w:rPr>
        <w:t>（提供盖章复印件交给采购人），并承诺为其缴纳</w:t>
      </w:r>
      <w:r>
        <w:rPr>
          <w:rFonts w:hint="eastAsia" w:ascii="宋体" w:hAnsi="宋体" w:eastAsia="宋体" w:cs="Times New Roman"/>
          <w:szCs w:val="21"/>
          <w:highlight w:val="none"/>
        </w:rPr>
        <w:t>社保</w:t>
      </w:r>
      <w:r>
        <w:rPr>
          <w:rFonts w:hint="eastAsia" w:ascii="宋体" w:hAnsi="宋体" w:eastAsia="宋体" w:cs="Times New Roman"/>
          <w:szCs w:val="21"/>
          <w:highlight w:val="none"/>
          <w:lang w:eastAsia="zh-CN"/>
        </w:rPr>
        <w:t>。</w:t>
      </w:r>
    </w:p>
    <w:p w14:paraId="4295CA11">
      <w:pPr>
        <w:spacing w:line="360" w:lineRule="auto"/>
        <w:ind w:firstLine="420" w:firstLineChars="200"/>
        <w:rPr>
          <w:rFonts w:hint="default"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（6）根据实际情况，采购人可对服务团队人员架构进行调整，中标人应满足采购人需求。</w:t>
      </w:r>
    </w:p>
    <w:p w14:paraId="6D99A55F">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5.针对本项目实施方案的编制</w:t>
      </w:r>
    </w:p>
    <w:p w14:paraId="04F748EA">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根据采购人要求的工作范围及要求，</w:t>
      </w:r>
      <w:r>
        <w:rPr>
          <w:rFonts w:hint="eastAsia" w:ascii="宋体" w:hAnsi="宋体" w:eastAsia="宋体" w:cs="Times New Roman"/>
          <w:szCs w:val="21"/>
          <w:lang w:eastAsia="zh-CN"/>
        </w:rPr>
        <w:t>中标人</w:t>
      </w:r>
      <w:r>
        <w:rPr>
          <w:rFonts w:hint="eastAsia" w:ascii="宋体" w:hAnsi="宋体" w:eastAsia="宋体" w:cs="Times New Roman"/>
          <w:szCs w:val="21"/>
        </w:rPr>
        <w:t>要制订出包含以下要素的工作方案及相关管理规章制度，保证方案合理，符合博物馆工作要求、国家和北京市的相关法律法规。</w:t>
      </w:r>
    </w:p>
    <w:p w14:paraId="156535C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（1）项目需要的员工总数、组织机构及一线岗位人员安排，</w:t>
      </w:r>
      <w:r>
        <w:rPr>
          <w:rFonts w:hint="eastAsia" w:ascii="宋体" w:hAnsi="宋体" w:eastAsia="宋体" w:cs="Times New Roman"/>
          <w:szCs w:val="21"/>
          <w:lang w:eastAsia="zh-CN"/>
        </w:rPr>
        <w:t>中标人</w:t>
      </w:r>
      <w:r>
        <w:rPr>
          <w:rFonts w:hint="eastAsia" w:ascii="宋体" w:hAnsi="宋体" w:eastAsia="宋体" w:cs="Times New Roman"/>
          <w:szCs w:val="21"/>
        </w:rPr>
        <w:t>对该标项目要有</w:t>
      </w:r>
      <w:r>
        <w:rPr>
          <w:rFonts w:hint="eastAsia" w:ascii="宋体" w:hAnsi="宋体" w:eastAsia="宋体" w:cs="Times New Roman"/>
          <w:bCs/>
          <w:szCs w:val="21"/>
        </w:rPr>
        <w:t>精细化的</w:t>
      </w:r>
      <w:r>
        <w:rPr>
          <w:rFonts w:hint="eastAsia" w:ascii="宋体" w:hAnsi="宋体" w:eastAsia="宋体" w:cs="Times New Roman"/>
          <w:szCs w:val="21"/>
        </w:rPr>
        <w:t>人力资源配置规划，根据一般岗位、关键岗位、持证上岗岗位、管理岗位的层次特点，建立一整套渐进式的让员工实现自我价值且能体现企业文化的项目架构，创造良好工作氛围；</w:t>
      </w:r>
    </w:p>
    <w:p w14:paraId="3EF2D2E4">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（2）工作的分配、工作流程及具体工作内容，涉及到工程类的服务项目时，</w:t>
      </w:r>
      <w:r>
        <w:rPr>
          <w:rFonts w:hint="eastAsia" w:ascii="宋体" w:hAnsi="宋体" w:eastAsia="宋体" w:cs="Times New Roman"/>
          <w:szCs w:val="21"/>
          <w:lang w:eastAsia="zh-CN"/>
        </w:rPr>
        <w:t>中标人</w:t>
      </w:r>
      <w:r>
        <w:rPr>
          <w:rFonts w:hint="eastAsia" w:ascii="宋体" w:hAnsi="宋体" w:eastAsia="宋体" w:cs="Times New Roman"/>
          <w:szCs w:val="21"/>
        </w:rPr>
        <w:t>应制定各系统检查、测试、管理、维护保养的相关办法和操作规程；</w:t>
      </w:r>
    </w:p>
    <w:p w14:paraId="1DB72F14">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（3）服务人员合理的劳动时间和休息、休假时间，安排员工休假期间保证博物馆不缺人、不缺岗、工作不受影响；</w:t>
      </w:r>
    </w:p>
    <w:p w14:paraId="6ABFF15F">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w:t>
      </w:r>
      <w:r>
        <w:rPr>
          <w:rFonts w:hint="eastAsia" w:ascii="宋体" w:hAnsi="宋体" w:eastAsia="宋体" w:cs="Times New Roman"/>
          <w:szCs w:val="21"/>
          <w:lang w:val="en-US" w:eastAsia="zh-CN"/>
        </w:rPr>
        <w:t>4</w:t>
      </w:r>
      <w:r>
        <w:rPr>
          <w:rFonts w:hint="eastAsia" w:ascii="宋体" w:hAnsi="宋体" w:eastAsia="宋体" w:cs="Times New Roman"/>
          <w:szCs w:val="21"/>
        </w:rPr>
        <w:t>）各项目单项管理运行成本和费用支出测算及说明，项目综合管理运行成本和费用支出测算及说明。</w:t>
      </w:r>
    </w:p>
    <w:p w14:paraId="5AE80952">
      <w:pPr>
        <w:spacing w:line="360" w:lineRule="auto"/>
        <w:ind w:firstLine="422" w:firstLineChars="200"/>
        <w:rPr>
          <w:rFonts w:hint="default" w:ascii="宋体" w:hAnsi="宋体" w:eastAsia="宋体" w:cs="Times New Roman"/>
          <w:b/>
          <w:bCs/>
          <w:szCs w:val="21"/>
          <w:highlight w:val="yellow"/>
          <w:lang w:val="en-US" w:eastAsia="zh-CN"/>
        </w:rPr>
      </w:pPr>
      <w:r>
        <w:rPr>
          <w:rFonts w:hint="eastAsia" w:ascii="宋体" w:hAnsi="宋体" w:eastAsia="宋体" w:cs="Times New Roman"/>
          <w:b/>
          <w:bCs/>
          <w:szCs w:val="21"/>
        </w:rPr>
        <w:t>6.</w:t>
      </w:r>
      <w:r>
        <w:rPr>
          <w:rFonts w:hint="eastAsia" w:ascii="宋体" w:hAnsi="宋体" w:eastAsia="宋体" w:cs="Times New Roman"/>
          <w:b/>
          <w:bCs/>
          <w:szCs w:val="21"/>
          <w:lang w:eastAsia="zh-CN"/>
        </w:rPr>
        <w:t>中标人</w:t>
      </w:r>
      <w:r>
        <w:rPr>
          <w:rFonts w:hint="eastAsia" w:ascii="宋体" w:hAnsi="宋体" w:eastAsia="宋体" w:cs="Times New Roman"/>
          <w:b/>
          <w:bCs/>
          <w:szCs w:val="21"/>
        </w:rPr>
        <w:t>委派的服务人员应符合国家相关法律政策规定和采购人</w:t>
      </w:r>
      <w:r>
        <w:rPr>
          <w:rFonts w:hint="eastAsia" w:ascii="宋体" w:hAnsi="宋体" w:eastAsia="宋体" w:cs="Times New Roman"/>
          <w:b/>
          <w:bCs/>
          <w:szCs w:val="21"/>
          <w:lang w:val="en-US" w:eastAsia="zh-CN"/>
        </w:rPr>
        <w:t>需</w:t>
      </w:r>
      <w:r>
        <w:rPr>
          <w:rFonts w:hint="eastAsia" w:ascii="宋体" w:hAnsi="宋体" w:eastAsia="宋体" w:cs="Times New Roman"/>
          <w:b/>
          <w:bCs/>
          <w:szCs w:val="21"/>
        </w:rPr>
        <w:t>求的上岗条件，且重</w:t>
      </w:r>
      <w:r>
        <w:rPr>
          <w:rFonts w:hint="eastAsia" w:ascii="宋体" w:hAnsi="宋体" w:eastAsia="宋体" w:cs="Times New Roman"/>
          <w:b/>
          <w:bCs/>
          <w:szCs w:val="21"/>
          <w:lang w:val="en-US" w:eastAsia="zh-CN"/>
        </w:rPr>
        <w:t>点</w:t>
      </w:r>
      <w:r>
        <w:rPr>
          <w:rFonts w:hint="eastAsia" w:ascii="宋体" w:hAnsi="宋体" w:eastAsia="宋体" w:cs="Times New Roman"/>
          <w:b/>
          <w:bCs/>
          <w:szCs w:val="21"/>
        </w:rPr>
        <w:t>岗位人员必须经采购人面试认可；各专业根据岗位需求要统一着装，样式颜色美观大方，符合博物馆开放要求</w:t>
      </w:r>
      <w:r>
        <w:rPr>
          <w:rFonts w:hint="eastAsia" w:ascii="宋体" w:hAnsi="宋体" w:eastAsia="宋体" w:cs="Times New Roman"/>
          <w:b/>
          <w:bCs/>
          <w:szCs w:val="21"/>
          <w:highlight w:val="none"/>
        </w:rPr>
        <w:t>。有相关经验</w:t>
      </w:r>
      <w:r>
        <w:rPr>
          <w:rFonts w:hint="eastAsia" w:ascii="宋体" w:hAnsi="宋体" w:eastAsia="宋体" w:cs="Times New Roman"/>
          <w:b/>
          <w:bCs/>
          <w:szCs w:val="21"/>
          <w:highlight w:val="none"/>
          <w:lang w:eastAsia="zh-CN"/>
        </w:rPr>
        <w:t>、</w:t>
      </w:r>
      <w:r>
        <w:rPr>
          <w:rFonts w:hint="eastAsia" w:ascii="宋体" w:hAnsi="宋体" w:eastAsia="宋体" w:cs="Times New Roman"/>
          <w:b/>
          <w:bCs/>
          <w:szCs w:val="21"/>
          <w:highlight w:val="none"/>
        </w:rPr>
        <w:t>技术特长的可放宽学历</w:t>
      </w:r>
      <w:r>
        <w:rPr>
          <w:rFonts w:hint="eastAsia" w:ascii="宋体" w:hAnsi="宋体" w:eastAsia="宋体" w:cs="Times New Roman"/>
          <w:b/>
          <w:bCs/>
          <w:szCs w:val="21"/>
          <w:highlight w:val="none"/>
          <w:lang w:val="en-US" w:eastAsia="zh-CN"/>
        </w:rPr>
        <w:t>及</w:t>
      </w:r>
      <w:r>
        <w:rPr>
          <w:rFonts w:hint="eastAsia" w:ascii="宋体" w:hAnsi="宋体" w:eastAsia="宋体" w:cs="Times New Roman"/>
          <w:b/>
          <w:bCs/>
          <w:szCs w:val="21"/>
          <w:highlight w:val="none"/>
        </w:rPr>
        <w:t>年龄，</w:t>
      </w:r>
      <w:r>
        <w:rPr>
          <w:rFonts w:hint="eastAsia" w:ascii="宋体" w:hAnsi="宋体" w:eastAsia="宋体" w:cs="Times New Roman"/>
          <w:b/>
          <w:bCs/>
          <w:szCs w:val="21"/>
          <w:highlight w:val="none"/>
          <w:lang w:val="en-US" w:eastAsia="zh-CN"/>
        </w:rPr>
        <w:t>放宽比例不超过总人数的10%，</w:t>
      </w:r>
      <w:r>
        <w:rPr>
          <w:rFonts w:hint="eastAsia" w:ascii="宋体" w:hAnsi="宋体" w:eastAsia="宋体" w:cs="Times New Roman"/>
          <w:b/>
          <w:bCs/>
          <w:szCs w:val="21"/>
          <w:highlight w:val="none"/>
        </w:rPr>
        <w:t>须经采购人认可</w:t>
      </w:r>
      <w:r>
        <w:rPr>
          <w:rFonts w:hint="eastAsia" w:ascii="宋体" w:hAnsi="宋体" w:eastAsia="宋体" w:cs="Times New Roman"/>
          <w:b/>
          <w:bCs/>
          <w:szCs w:val="21"/>
          <w:highlight w:val="none"/>
          <w:lang w:val="en-US" w:eastAsia="zh-CN"/>
        </w:rPr>
        <w:t>。</w:t>
      </w:r>
    </w:p>
    <w:p w14:paraId="223DA520">
      <w:pPr>
        <w:spacing w:line="360" w:lineRule="auto"/>
        <w:ind w:right="146" w:firstLine="420" w:firstLineChars="200"/>
        <w:rPr>
          <w:rFonts w:ascii="宋体" w:hAnsi="宋体" w:eastAsia="宋体" w:cs="Times New Roman"/>
          <w:b w:val="0"/>
          <w:bCs w:val="0"/>
          <w:szCs w:val="21"/>
        </w:rPr>
      </w:pPr>
      <w:r>
        <w:rPr>
          <w:rFonts w:hint="eastAsia" w:ascii="宋体" w:hAnsi="宋体" w:eastAsia="宋体" w:cs="Times New Roman"/>
          <w:b w:val="0"/>
          <w:bCs w:val="0"/>
          <w:szCs w:val="21"/>
        </w:rPr>
        <w:t>7.凡是关乎采购人安全、形象的重点岗位人员，以及</w:t>
      </w:r>
      <w:r>
        <w:rPr>
          <w:rFonts w:hint="eastAsia" w:ascii="宋体" w:hAnsi="宋体" w:eastAsia="宋体" w:cs="Times New Roman"/>
          <w:b w:val="0"/>
          <w:bCs w:val="0"/>
          <w:szCs w:val="21"/>
          <w:lang w:eastAsia="zh-CN"/>
        </w:rPr>
        <w:t>项目</w:t>
      </w:r>
      <w:r>
        <w:rPr>
          <w:rFonts w:hint="eastAsia" w:ascii="宋体" w:hAnsi="宋体" w:eastAsia="宋体" w:cs="Times New Roman"/>
          <w:b w:val="0"/>
          <w:bCs w:val="0"/>
          <w:szCs w:val="21"/>
        </w:rPr>
        <w:t>经理、</w:t>
      </w:r>
      <w:r>
        <w:rPr>
          <w:rFonts w:hint="eastAsia" w:ascii="宋体" w:hAnsi="宋体" w:eastAsia="宋体" w:cs="Times New Roman"/>
          <w:b w:val="0"/>
          <w:bCs w:val="0"/>
          <w:szCs w:val="21"/>
          <w:lang w:val="en-US" w:eastAsia="zh-CN"/>
        </w:rPr>
        <w:t>项目副经理、</w:t>
      </w:r>
      <w:r>
        <w:rPr>
          <w:rFonts w:hint="eastAsia" w:ascii="宋体" w:hAnsi="宋体" w:eastAsia="宋体" w:cs="Times New Roman"/>
          <w:b w:val="0"/>
          <w:bCs w:val="0"/>
          <w:szCs w:val="21"/>
          <w:lang w:eastAsia="zh-CN"/>
        </w:rPr>
        <w:t>项目</w:t>
      </w:r>
      <w:r>
        <w:rPr>
          <w:rFonts w:hint="eastAsia" w:ascii="宋体" w:hAnsi="宋体" w:eastAsia="宋体" w:cs="Times New Roman"/>
          <w:b w:val="0"/>
          <w:bCs w:val="0"/>
          <w:szCs w:val="21"/>
        </w:rPr>
        <w:t>主管等骨干成员的入职或调离，必须提前和采购人进行请示协商，经双方达成一致后方可调整。</w:t>
      </w:r>
    </w:p>
    <w:p w14:paraId="4CB36966">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8.</w:t>
      </w:r>
      <w:r>
        <w:rPr>
          <w:rFonts w:hint="eastAsia" w:ascii="宋体" w:hAnsi="宋体" w:eastAsia="宋体" w:cs="Times New Roman"/>
          <w:szCs w:val="21"/>
          <w:lang w:eastAsia="zh-CN"/>
        </w:rPr>
        <w:t>中标人</w:t>
      </w:r>
      <w:r>
        <w:rPr>
          <w:rFonts w:hint="eastAsia" w:ascii="宋体" w:hAnsi="宋体" w:eastAsia="宋体" w:cs="Times New Roman"/>
          <w:szCs w:val="21"/>
        </w:rPr>
        <w:t>委派的各岗位工作人员，</w:t>
      </w:r>
      <w:r>
        <w:rPr>
          <w:rFonts w:hint="eastAsia" w:ascii="宋体" w:hAnsi="宋体" w:eastAsia="宋体" w:cs="Times New Roman"/>
          <w:szCs w:val="21"/>
          <w:lang w:eastAsia="zh-CN"/>
        </w:rPr>
        <w:t>中标人应对管理人、相关岗位人员进行有针对性的</w:t>
      </w:r>
      <w:r>
        <w:rPr>
          <w:rFonts w:hint="eastAsia" w:ascii="宋体" w:hAnsi="宋体" w:eastAsia="宋体" w:cs="Times New Roman"/>
          <w:szCs w:val="21"/>
        </w:rPr>
        <w:t>相关培训，人员要熟悉相关情况</w:t>
      </w:r>
      <w:r>
        <w:rPr>
          <w:rFonts w:hint="eastAsia" w:ascii="宋体" w:hAnsi="宋体" w:eastAsia="宋体" w:cs="Times New Roman"/>
          <w:szCs w:val="21"/>
          <w:lang w:eastAsia="zh-CN"/>
        </w:rPr>
        <w:t>方可上岗。中标人在</w:t>
      </w:r>
      <w:r>
        <w:rPr>
          <w:rFonts w:hint="eastAsia" w:ascii="宋体" w:hAnsi="宋体" w:eastAsia="宋体" w:cs="Times New Roman"/>
          <w:szCs w:val="21"/>
        </w:rPr>
        <w:t>项目实施过程中要对人员进行定期管理和服务质量培训；</w:t>
      </w:r>
    </w:p>
    <w:p w14:paraId="1DA4490B">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9.配置的服务人员要相对固定，擅自调整人员或将</w:t>
      </w:r>
      <w:r>
        <w:rPr>
          <w:rFonts w:hint="eastAsia" w:ascii="宋体" w:hAnsi="宋体" w:eastAsia="宋体" w:cs="Times New Roman"/>
          <w:szCs w:val="21"/>
          <w:lang w:eastAsia="zh-CN"/>
        </w:rPr>
        <w:t>采购人</w:t>
      </w:r>
      <w:r>
        <w:rPr>
          <w:rFonts w:hint="eastAsia" w:ascii="宋体" w:hAnsi="宋体" w:eastAsia="宋体" w:cs="Times New Roman"/>
          <w:szCs w:val="21"/>
        </w:rPr>
        <w:t>的相关岗位作为人员“实习”基地的行为，采购人可终止合同或按照缺岗处理。</w:t>
      </w:r>
    </w:p>
    <w:p w14:paraId="5FEBF1EB">
      <w:pPr>
        <w:spacing w:line="360" w:lineRule="auto"/>
        <w:ind w:right="146" w:firstLine="420" w:firstLineChars="200"/>
        <w:rPr>
          <w:rFonts w:hint="eastAsia" w:ascii="宋体" w:hAnsi="宋体" w:eastAsia="宋体" w:cs="Times New Roman"/>
          <w:b w:val="0"/>
          <w:bCs w:val="0"/>
          <w:szCs w:val="21"/>
        </w:rPr>
      </w:pPr>
      <w:r>
        <w:rPr>
          <w:rFonts w:hint="eastAsia" w:ascii="宋体" w:hAnsi="宋体" w:eastAsia="宋体" w:cs="Times New Roman"/>
          <w:b w:val="0"/>
          <w:bCs w:val="0"/>
          <w:szCs w:val="21"/>
        </w:rPr>
        <w:t>10.遇展厅改造或其他原因，致使服务区域增加或减少而需要相关工作人员增减时，</w:t>
      </w:r>
      <w:r>
        <w:rPr>
          <w:rFonts w:hint="eastAsia" w:ascii="宋体" w:hAnsi="宋体" w:eastAsia="宋体" w:cs="Times New Roman"/>
          <w:b w:val="0"/>
          <w:bCs w:val="0"/>
          <w:szCs w:val="21"/>
          <w:lang w:eastAsia="zh-CN"/>
        </w:rPr>
        <w:t>中标人</w:t>
      </w:r>
      <w:r>
        <w:rPr>
          <w:rFonts w:hint="eastAsia" w:ascii="宋体" w:hAnsi="宋体" w:eastAsia="宋体" w:cs="Times New Roman"/>
          <w:b w:val="0"/>
          <w:bCs w:val="0"/>
          <w:szCs w:val="21"/>
        </w:rPr>
        <w:t>要承诺人员增减相应的费用变更标准。如遇不可抗力导致的闭馆超过</w:t>
      </w:r>
      <w:r>
        <w:rPr>
          <w:rFonts w:hint="eastAsia" w:ascii="宋体" w:hAnsi="宋体" w:eastAsia="宋体" w:cs="Times New Roman"/>
          <w:b w:val="0"/>
          <w:bCs w:val="0"/>
          <w:szCs w:val="21"/>
          <w:lang w:val="en-US" w:eastAsia="zh-CN"/>
        </w:rPr>
        <w:t>30</w:t>
      </w:r>
      <w:r>
        <w:rPr>
          <w:rFonts w:hint="eastAsia" w:ascii="宋体" w:hAnsi="宋体" w:eastAsia="宋体" w:cs="Times New Roman"/>
          <w:b w:val="0"/>
          <w:bCs w:val="0"/>
          <w:szCs w:val="21"/>
        </w:rPr>
        <w:t>日以上的，按照政府部门相关规定、核减的工作量对人员费用进行相应的核减。</w:t>
      </w:r>
    </w:p>
    <w:p w14:paraId="52B181F6">
      <w:pPr>
        <w:spacing w:line="360" w:lineRule="auto"/>
        <w:ind w:right="146" w:firstLine="420" w:firstLineChars="200"/>
        <w:rPr>
          <w:rFonts w:hint="eastAsia" w:ascii="宋体" w:hAnsi="宋体" w:eastAsia="宋体" w:cs="Times New Roman"/>
          <w:b w:val="0"/>
          <w:bCs w:val="0"/>
          <w:szCs w:val="21"/>
          <w:lang w:eastAsia="zh-CN"/>
        </w:rPr>
      </w:pPr>
      <w:r>
        <w:rPr>
          <w:rFonts w:hint="eastAsia" w:ascii="宋体" w:hAnsi="宋体" w:eastAsia="宋体" w:cs="Times New Roman"/>
          <w:szCs w:val="21"/>
        </w:rPr>
        <w:t>11.</w:t>
      </w:r>
      <w:r>
        <w:rPr>
          <w:rFonts w:hint="eastAsia" w:ascii="宋体" w:hAnsi="宋体" w:eastAsia="宋体" w:cs="Times New Roman"/>
          <w:szCs w:val="21"/>
          <w:lang w:eastAsia="zh-CN"/>
        </w:rPr>
        <w:t>中标人</w:t>
      </w:r>
      <w:r>
        <w:rPr>
          <w:rFonts w:hint="eastAsia" w:ascii="宋体" w:hAnsi="宋体" w:eastAsia="宋体" w:cs="Times New Roman"/>
          <w:szCs w:val="21"/>
        </w:rPr>
        <w:t>负责发放委派出的服务人员的工资、加班费、奖金及相关的保险等一切费用，提供委派出的服务人员一年四季的工作服，负责办理服务人员在京务工的各种证件；</w:t>
      </w:r>
      <w:r>
        <w:rPr>
          <w:rFonts w:hint="eastAsia" w:ascii="宋体" w:hAnsi="宋体" w:eastAsia="宋体" w:cs="Times New Roman"/>
          <w:b w:val="0"/>
          <w:bCs w:val="0"/>
          <w:szCs w:val="21"/>
          <w:lang w:eastAsia="zh-CN"/>
        </w:rPr>
        <w:t>工作服样式须经采购人认可。</w:t>
      </w:r>
    </w:p>
    <w:p w14:paraId="62A18A42">
      <w:pPr>
        <w:spacing w:line="360" w:lineRule="auto"/>
        <w:ind w:right="146" w:firstLine="420" w:firstLineChars="200"/>
        <w:rPr>
          <w:rFonts w:ascii="宋体" w:hAnsi="宋体" w:eastAsia="宋体" w:cs="Times New Roman"/>
          <w:b w:val="0"/>
          <w:bCs w:val="0"/>
          <w:szCs w:val="21"/>
        </w:rPr>
      </w:pPr>
      <w:r>
        <w:rPr>
          <w:rFonts w:hint="eastAsia" w:ascii="宋体" w:hAnsi="宋体" w:eastAsia="宋体" w:cs="Times New Roman"/>
          <w:b w:val="0"/>
          <w:bCs w:val="0"/>
          <w:szCs w:val="21"/>
        </w:rPr>
        <w:t>12.</w:t>
      </w:r>
      <w:r>
        <w:rPr>
          <w:rFonts w:hint="eastAsia" w:ascii="宋体" w:hAnsi="宋体" w:eastAsia="宋体" w:cs="Times New Roman"/>
          <w:b w:val="0"/>
          <w:bCs w:val="0"/>
          <w:szCs w:val="21"/>
          <w:lang w:eastAsia="zh-CN"/>
        </w:rPr>
        <w:t>中标人</w:t>
      </w:r>
      <w:r>
        <w:rPr>
          <w:rFonts w:hint="eastAsia" w:ascii="宋体" w:hAnsi="宋体" w:eastAsia="宋体" w:cs="Times New Roman"/>
          <w:b w:val="0"/>
          <w:bCs w:val="0"/>
          <w:szCs w:val="21"/>
        </w:rPr>
        <w:t>派出的项目部在采购人行政安保部门</w:t>
      </w:r>
      <w:r>
        <w:rPr>
          <w:rFonts w:hint="eastAsia" w:ascii="宋体" w:hAnsi="宋体" w:eastAsia="宋体" w:cs="Times New Roman"/>
          <w:b w:val="0"/>
          <w:bCs w:val="0"/>
          <w:szCs w:val="21"/>
          <w:lang w:eastAsia="zh-CN"/>
        </w:rPr>
        <w:t>、公共服务部</w:t>
      </w:r>
      <w:r>
        <w:rPr>
          <w:rFonts w:hint="eastAsia" w:ascii="宋体" w:hAnsi="宋体" w:eastAsia="宋体" w:cs="Times New Roman"/>
          <w:b w:val="0"/>
          <w:bCs w:val="0"/>
          <w:szCs w:val="21"/>
        </w:rPr>
        <w:t>的指导下工作，采购人派出专业人员负责监督、检查</w:t>
      </w:r>
      <w:r>
        <w:rPr>
          <w:rFonts w:hint="eastAsia" w:ascii="宋体" w:hAnsi="宋体" w:eastAsia="宋体" w:cs="Times New Roman"/>
          <w:b w:val="0"/>
          <w:bCs w:val="0"/>
          <w:szCs w:val="21"/>
          <w:lang w:eastAsia="zh-CN"/>
        </w:rPr>
        <w:t>中标人</w:t>
      </w:r>
      <w:r>
        <w:rPr>
          <w:rFonts w:hint="eastAsia" w:ascii="宋体" w:hAnsi="宋体" w:eastAsia="宋体" w:cs="Times New Roman"/>
          <w:b w:val="0"/>
          <w:bCs w:val="0"/>
          <w:szCs w:val="21"/>
        </w:rPr>
        <w:t>驻采购人项目部的工作实施情况，对</w:t>
      </w:r>
      <w:r>
        <w:rPr>
          <w:rFonts w:hint="eastAsia" w:ascii="宋体" w:hAnsi="宋体" w:eastAsia="宋体" w:cs="Times New Roman"/>
          <w:b w:val="0"/>
          <w:bCs w:val="0"/>
          <w:szCs w:val="21"/>
          <w:lang w:eastAsia="zh-CN"/>
        </w:rPr>
        <w:t>中标人</w:t>
      </w:r>
      <w:r>
        <w:rPr>
          <w:rFonts w:hint="eastAsia" w:ascii="宋体" w:hAnsi="宋体" w:eastAsia="宋体" w:cs="Times New Roman"/>
          <w:b w:val="0"/>
          <w:bCs w:val="0"/>
          <w:szCs w:val="21"/>
        </w:rPr>
        <w:t>各项工作进行监督、检查和调整，对不适合在</w:t>
      </w:r>
      <w:r>
        <w:rPr>
          <w:rFonts w:hint="eastAsia" w:ascii="宋体" w:hAnsi="宋体" w:eastAsia="宋体" w:cs="Times New Roman"/>
          <w:b w:val="0"/>
          <w:bCs w:val="0"/>
          <w:szCs w:val="21"/>
          <w:lang w:eastAsia="zh-CN"/>
        </w:rPr>
        <w:t>采购人项目</w:t>
      </w:r>
      <w:r>
        <w:rPr>
          <w:rFonts w:hint="eastAsia" w:ascii="宋体" w:hAnsi="宋体" w:eastAsia="宋体" w:cs="Times New Roman"/>
          <w:b w:val="0"/>
          <w:bCs w:val="0"/>
          <w:szCs w:val="21"/>
        </w:rPr>
        <w:t>工作的服务人员由</w:t>
      </w:r>
      <w:r>
        <w:rPr>
          <w:rFonts w:hint="eastAsia" w:ascii="宋体" w:hAnsi="宋体" w:eastAsia="宋体" w:cs="Times New Roman"/>
          <w:b w:val="0"/>
          <w:bCs w:val="0"/>
          <w:szCs w:val="21"/>
          <w:lang w:eastAsia="zh-CN"/>
        </w:rPr>
        <w:t>中标人</w:t>
      </w:r>
      <w:r>
        <w:rPr>
          <w:rFonts w:hint="eastAsia" w:ascii="宋体" w:hAnsi="宋体" w:eastAsia="宋体" w:cs="Times New Roman"/>
          <w:b w:val="0"/>
          <w:bCs w:val="0"/>
          <w:szCs w:val="21"/>
        </w:rPr>
        <w:t>及时调换，对服务质量和标准不到位的情况予以经济惩罚，</w:t>
      </w:r>
      <w:r>
        <w:rPr>
          <w:rFonts w:hint="eastAsia" w:ascii="宋体" w:hAnsi="宋体" w:eastAsia="宋体" w:cs="Times New Roman"/>
          <w:b w:val="0"/>
          <w:bCs w:val="0"/>
          <w:szCs w:val="21"/>
          <w:lang w:eastAsia="zh-CN"/>
        </w:rPr>
        <w:t>中标人</w:t>
      </w:r>
      <w:r>
        <w:rPr>
          <w:rFonts w:hint="eastAsia" w:ascii="宋体" w:hAnsi="宋体" w:eastAsia="宋体" w:cs="Times New Roman"/>
          <w:b w:val="0"/>
          <w:bCs w:val="0"/>
          <w:szCs w:val="21"/>
        </w:rPr>
        <w:t>项目部应服从采购人监管人员的检查、监督，按合同规定的要求做好相关服务工作，无法完成相关工作或服务质量无法达标者，按缺岗处理；</w:t>
      </w:r>
    </w:p>
    <w:p w14:paraId="6337A146">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13.</w:t>
      </w:r>
      <w:r>
        <w:rPr>
          <w:rFonts w:hint="eastAsia" w:ascii="宋体" w:hAnsi="宋体" w:eastAsia="宋体" w:cs="Times New Roman"/>
          <w:szCs w:val="21"/>
          <w:lang w:eastAsia="zh-CN"/>
        </w:rPr>
        <w:t>中标人</w:t>
      </w:r>
      <w:r>
        <w:rPr>
          <w:rFonts w:hint="eastAsia" w:ascii="宋体" w:hAnsi="宋体" w:eastAsia="宋体" w:cs="Times New Roman"/>
          <w:szCs w:val="21"/>
        </w:rPr>
        <w:t>对服务范围内存在的安全隐患应及时向采购人提出改进意见和措施；</w:t>
      </w:r>
    </w:p>
    <w:p w14:paraId="4FFAFDB0">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14.</w:t>
      </w:r>
      <w:r>
        <w:rPr>
          <w:rFonts w:hint="eastAsia" w:ascii="宋体" w:hAnsi="宋体" w:eastAsia="宋体" w:cs="Times New Roman"/>
          <w:szCs w:val="21"/>
          <w:lang w:eastAsia="zh-CN"/>
        </w:rPr>
        <w:t>中标人</w:t>
      </w:r>
      <w:r>
        <w:rPr>
          <w:rFonts w:hint="eastAsia" w:ascii="宋体" w:hAnsi="宋体" w:eastAsia="宋体" w:cs="Times New Roman"/>
          <w:szCs w:val="21"/>
        </w:rPr>
        <w:t>须与采购人保持经常联系，随时沟通及时解决工作中存在的问题，</w:t>
      </w:r>
      <w:r>
        <w:rPr>
          <w:rFonts w:hint="eastAsia" w:ascii="宋体" w:hAnsi="宋体" w:eastAsia="宋体" w:cs="Times New Roman"/>
          <w:szCs w:val="21"/>
          <w:lang w:eastAsia="zh-CN"/>
        </w:rPr>
        <w:t>中标人</w:t>
      </w:r>
      <w:r>
        <w:rPr>
          <w:rFonts w:hint="eastAsia" w:ascii="宋体" w:hAnsi="宋体" w:eastAsia="宋体" w:cs="Times New Roman"/>
          <w:szCs w:val="21"/>
        </w:rPr>
        <w:t>受聘的服务人员要爱护并妥善保管采购人提供的各种工作用具和生活用品，如非正常损坏须照价赔偿；</w:t>
      </w:r>
    </w:p>
    <w:p w14:paraId="05D6E79E">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15.</w:t>
      </w:r>
      <w:r>
        <w:rPr>
          <w:rFonts w:hint="eastAsia" w:ascii="宋体" w:hAnsi="宋体" w:eastAsia="宋体" w:cs="Times New Roman"/>
          <w:szCs w:val="21"/>
          <w:lang w:eastAsia="zh-CN"/>
        </w:rPr>
        <w:t>中标人</w:t>
      </w:r>
      <w:r>
        <w:rPr>
          <w:rFonts w:hint="eastAsia" w:ascii="宋体" w:hAnsi="宋体" w:eastAsia="宋体" w:cs="Times New Roman"/>
          <w:szCs w:val="21"/>
        </w:rPr>
        <w:t>委派出的服务人员因公致伤、致残，由</w:t>
      </w:r>
      <w:r>
        <w:rPr>
          <w:rFonts w:hint="eastAsia" w:ascii="宋体" w:hAnsi="宋体" w:eastAsia="宋体" w:cs="Times New Roman"/>
          <w:szCs w:val="21"/>
          <w:lang w:eastAsia="zh-CN"/>
        </w:rPr>
        <w:t>中标人</w:t>
      </w:r>
      <w:r>
        <w:rPr>
          <w:rFonts w:hint="eastAsia" w:ascii="宋体" w:hAnsi="宋体" w:eastAsia="宋体" w:cs="Times New Roman"/>
          <w:szCs w:val="21"/>
        </w:rPr>
        <w:t>按国家规定办理并承担责任，采购人不承担任何责任；</w:t>
      </w:r>
    </w:p>
    <w:p w14:paraId="5C979D4E">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16.</w:t>
      </w:r>
      <w:r>
        <w:rPr>
          <w:rFonts w:hint="eastAsia" w:ascii="宋体" w:hAnsi="宋体" w:eastAsia="宋体" w:cs="Times New Roman"/>
          <w:szCs w:val="21"/>
          <w:lang w:eastAsia="zh-CN"/>
        </w:rPr>
        <w:t>中标人</w:t>
      </w:r>
      <w:r>
        <w:rPr>
          <w:rFonts w:hint="eastAsia" w:ascii="宋体" w:hAnsi="宋体" w:eastAsia="宋体" w:cs="Times New Roman"/>
          <w:szCs w:val="21"/>
        </w:rPr>
        <w:t>委派出的服务人员在工作中，因违法违规、失职渎职给采购人造成损失的（人身、财产、名誉等），由</w:t>
      </w:r>
      <w:r>
        <w:rPr>
          <w:rFonts w:hint="eastAsia" w:ascii="宋体" w:hAnsi="宋体" w:eastAsia="宋体" w:cs="Times New Roman"/>
          <w:szCs w:val="21"/>
          <w:lang w:eastAsia="zh-CN"/>
        </w:rPr>
        <w:t>中标人</w:t>
      </w:r>
      <w:r>
        <w:rPr>
          <w:rFonts w:hint="eastAsia" w:ascii="宋体" w:hAnsi="宋体" w:eastAsia="宋体" w:cs="Times New Roman"/>
          <w:szCs w:val="21"/>
        </w:rPr>
        <w:t>承担责任并负责消除影响。采购人同时可根据情况扣减服务费，扣减额度不高于当月全额服务费用的</w:t>
      </w:r>
      <w:r>
        <w:rPr>
          <w:rFonts w:hint="eastAsia" w:ascii="宋体" w:hAnsi="宋体" w:eastAsia="宋体" w:cs="Times New Roman"/>
          <w:szCs w:val="21"/>
          <w:lang w:val="en-US" w:eastAsia="zh-CN"/>
        </w:rPr>
        <w:t>3</w:t>
      </w:r>
      <w:r>
        <w:rPr>
          <w:rFonts w:hint="eastAsia" w:ascii="宋体" w:hAnsi="宋体" w:eastAsia="宋体" w:cs="Times New Roman"/>
          <w:szCs w:val="21"/>
        </w:rPr>
        <w:t>0%；情况严重的，采购人可单方面解除合同并追究法律责任；</w:t>
      </w:r>
    </w:p>
    <w:p w14:paraId="5600C568">
      <w:pPr>
        <w:spacing w:line="360" w:lineRule="auto"/>
        <w:ind w:right="46" w:firstLine="420" w:firstLineChars="200"/>
        <w:rPr>
          <w:rFonts w:ascii="宋体" w:hAnsi="宋体" w:eastAsia="宋体" w:cs="Times New Roman"/>
          <w:szCs w:val="21"/>
        </w:rPr>
      </w:pPr>
      <w:r>
        <w:rPr>
          <w:rFonts w:hint="eastAsia" w:ascii="宋体" w:hAnsi="宋体" w:eastAsia="宋体" w:cs="Times New Roman"/>
          <w:szCs w:val="21"/>
        </w:rPr>
        <w:t>17.</w:t>
      </w:r>
      <w:r>
        <w:rPr>
          <w:rFonts w:hint="eastAsia" w:ascii="宋体" w:hAnsi="宋体" w:eastAsia="宋体" w:cs="Times New Roman"/>
          <w:szCs w:val="21"/>
          <w:lang w:eastAsia="zh-CN"/>
        </w:rPr>
        <w:t>中标人</w:t>
      </w:r>
      <w:r>
        <w:rPr>
          <w:rFonts w:hint="eastAsia" w:ascii="宋体" w:hAnsi="宋体" w:eastAsia="宋体" w:cs="Times New Roman"/>
          <w:szCs w:val="21"/>
        </w:rPr>
        <w:t>委派出的服务人员在值勤过程中，如与政府职能部门</w:t>
      </w:r>
      <w:r>
        <w:rPr>
          <w:rFonts w:hint="eastAsia" w:ascii="宋体" w:hAnsi="宋体" w:eastAsia="宋体" w:cs="Times New Roman"/>
          <w:szCs w:val="21"/>
          <w:lang w:eastAsia="zh-CN"/>
        </w:rPr>
        <w:t>、观众</w:t>
      </w:r>
      <w:r>
        <w:rPr>
          <w:rFonts w:hint="eastAsia" w:ascii="宋体" w:hAnsi="宋体" w:eastAsia="宋体" w:cs="Times New Roman"/>
          <w:szCs w:val="21"/>
        </w:rPr>
        <w:t>发生冲突，由</w:t>
      </w:r>
      <w:r>
        <w:rPr>
          <w:rFonts w:hint="eastAsia" w:ascii="宋体" w:hAnsi="宋体" w:eastAsia="宋体" w:cs="Times New Roman"/>
          <w:szCs w:val="21"/>
          <w:lang w:eastAsia="zh-CN"/>
        </w:rPr>
        <w:t>中标人</w:t>
      </w:r>
      <w:r>
        <w:rPr>
          <w:rFonts w:hint="eastAsia" w:ascii="宋体" w:hAnsi="宋体" w:eastAsia="宋体" w:cs="Times New Roman"/>
          <w:szCs w:val="21"/>
        </w:rPr>
        <w:t>承担责任，</w:t>
      </w:r>
      <w:r>
        <w:rPr>
          <w:rFonts w:hint="eastAsia" w:ascii="宋体" w:hAnsi="宋体" w:eastAsia="宋体" w:cs="Times New Roman"/>
          <w:szCs w:val="21"/>
          <w:lang w:eastAsia="zh-CN"/>
        </w:rPr>
        <w:t>采购人</w:t>
      </w:r>
      <w:r>
        <w:rPr>
          <w:rFonts w:hint="eastAsia" w:ascii="宋体" w:hAnsi="宋体" w:eastAsia="宋体" w:cs="Times New Roman"/>
          <w:szCs w:val="21"/>
        </w:rPr>
        <w:t>协助处理。</w:t>
      </w:r>
    </w:p>
    <w:p w14:paraId="594ADCC7">
      <w:pPr>
        <w:spacing w:line="360" w:lineRule="auto"/>
        <w:ind w:right="146" w:firstLine="420" w:firstLineChars="200"/>
        <w:rPr>
          <w:rFonts w:ascii="宋体" w:hAnsi="宋体" w:eastAsia="宋体" w:cs="Times New Roman"/>
          <w:szCs w:val="21"/>
        </w:rPr>
      </w:pPr>
      <w:r>
        <w:rPr>
          <w:rFonts w:hint="eastAsia" w:ascii="宋体" w:hAnsi="宋体" w:eastAsia="宋体" w:cs="Times New Roman"/>
          <w:szCs w:val="21"/>
        </w:rPr>
        <w:t>18.</w:t>
      </w:r>
      <w:r>
        <w:rPr>
          <w:rFonts w:hint="eastAsia" w:ascii="宋体" w:hAnsi="宋体" w:eastAsia="宋体" w:cs="Times New Roman"/>
          <w:szCs w:val="21"/>
          <w:lang w:eastAsia="zh-CN"/>
        </w:rPr>
        <w:t>中标人</w:t>
      </w:r>
      <w:r>
        <w:rPr>
          <w:rFonts w:hint="eastAsia" w:ascii="宋体" w:hAnsi="宋体" w:eastAsia="宋体" w:cs="Times New Roman"/>
          <w:szCs w:val="21"/>
        </w:rPr>
        <w:t>要根据开放场馆要求和国家的相关政策、制度，制订服务目标及措施（如对</w:t>
      </w:r>
      <w:r>
        <w:rPr>
          <w:rFonts w:hint="eastAsia" w:ascii="宋体" w:hAnsi="宋体" w:eastAsia="宋体" w:cs="Times New Roman"/>
          <w:szCs w:val="21"/>
          <w:lang w:eastAsia="zh-CN"/>
        </w:rPr>
        <w:t>重点岗位</w:t>
      </w:r>
      <w:r>
        <w:rPr>
          <w:rFonts w:hint="eastAsia" w:ascii="宋体" w:hAnsi="宋体" w:eastAsia="宋体" w:cs="Times New Roman"/>
          <w:szCs w:val="21"/>
        </w:rPr>
        <w:t>工作人员流失严重等问题的管理措施），制订切实可行的各类应急预案，同采购人有效沟通后具体实施；制定岗位目标不及时，服务质量不合格，管理措施不得力，应急预案效果不明显、不切实际，在采购人提出建议后改正不及时且给采购人项目造成不良影响的，采购人同时可根据情况扣减服务费，扣减额度不高于当月全额服务费用的20%。</w:t>
      </w:r>
    </w:p>
    <w:p w14:paraId="7563AC28">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19.项目终止时，</w:t>
      </w:r>
      <w:r>
        <w:rPr>
          <w:rFonts w:hint="eastAsia" w:ascii="宋体" w:hAnsi="宋体" w:eastAsia="宋体" w:cs="Times New Roman"/>
          <w:szCs w:val="21"/>
          <w:lang w:eastAsia="zh-CN"/>
        </w:rPr>
        <w:t>中标人</w:t>
      </w:r>
      <w:r>
        <w:rPr>
          <w:rFonts w:hint="eastAsia" w:ascii="宋体" w:hAnsi="宋体" w:eastAsia="宋体" w:cs="Times New Roman"/>
          <w:szCs w:val="21"/>
        </w:rPr>
        <w:t>应移交专业服务权，撤出</w:t>
      </w:r>
      <w:r>
        <w:rPr>
          <w:rFonts w:hint="eastAsia" w:ascii="宋体" w:hAnsi="宋体" w:eastAsia="宋体" w:cs="Times New Roman"/>
          <w:szCs w:val="21"/>
          <w:lang w:eastAsia="zh-CN"/>
        </w:rPr>
        <w:t>采购人场所</w:t>
      </w:r>
      <w:r>
        <w:rPr>
          <w:rFonts w:hint="eastAsia" w:ascii="宋体" w:hAnsi="宋体" w:eastAsia="宋体" w:cs="Times New Roman"/>
          <w:szCs w:val="21"/>
        </w:rPr>
        <w:t>，移交或配合</w:t>
      </w:r>
      <w:r>
        <w:rPr>
          <w:rFonts w:hint="eastAsia" w:ascii="宋体" w:hAnsi="宋体" w:eastAsia="宋体" w:cs="Times New Roman"/>
          <w:szCs w:val="21"/>
          <w:lang w:eastAsia="zh-CN"/>
        </w:rPr>
        <w:t>采购人</w:t>
      </w:r>
      <w:r>
        <w:rPr>
          <w:rFonts w:hint="eastAsia" w:ascii="宋体" w:hAnsi="宋体" w:eastAsia="宋体" w:cs="Times New Roman"/>
          <w:szCs w:val="21"/>
        </w:rPr>
        <w:t>移交管理服务值班休息室、其他应当移交的安防、消防、水电等设施设备材料。如遗失或破坏的，</w:t>
      </w:r>
      <w:r>
        <w:rPr>
          <w:rFonts w:hint="eastAsia" w:ascii="宋体" w:hAnsi="宋体" w:eastAsia="宋体" w:cs="Times New Roman"/>
          <w:szCs w:val="21"/>
          <w:lang w:eastAsia="zh-CN"/>
        </w:rPr>
        <w:t>中标人</w:t>
      </w:r>
      <w:r>
        <w:rPr>
          <w:rFonts w:hint="eastAsia" w:ascii="宋体" w:hAnsi="宋体" w:eastAsia="宋体" w:cs="Times New Roman"/>
          <w:szCs w:val="21"/>
        </w:rPr>
        <w:t>应全额赔偿；情况严重的，采购人可追究</w:t>
      </w:r>
      <w:r>
        <w:rPr>
          <w:rFonts w:hint="eastAsia" w:ascii="宋体" w:hAnsi="宋体" w:eastAsia="宋体" w:cs="Times New Roman"/>
          <w:szCs w:val="21"/>
          <w:lang w:eastAsia="zh-CN"/>
        </w:rPr>
        <w:t>中标人</w:t>
      </w:r>
      <w:r>
        <w:rPr>
          <w:rFonts w:hint="eastAsia" w:ascii="宋体" w:hAnsi="宋体" w:eastAsia="宋体" w:cs="Times New Roman"/>
          <w:szCs w:val="21"/>
        </w:rPr>
        <w:t>的相关负法律责任。</w:t>
      </w:r>
    </w:p>
    <w:p w14:paraId="6DC253B0">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20.</w:t>
      </w:r>
      <w:r>
        <w:rPr>
          <w:rFonts w:hint="eastAsia" w:ascii="宋体" w:hAnsi="宋体" w:eastAsia="宋体" w:cs="Times New Roman"/>
          <w:szCs w:val="21"/>
          <w:lang w:eastAsia="zh-CN"/>
        </w:rPr>
        <w:t>中标人协助采购人</w:t>
      </w:r>
      <w:r>
        <w:rPr>
          <w:rFonts w:hint="eastAsia" w:ascii="宋体" w:hAnsi="宋体" w:eastAsia="宋体" w:cs="Times New Roman"/>
          <w:szCs w:val="21"/>
        </w:rPr>
        <w:t>处理项目相关设施设备问题，负责按专业收集、整理系统的使用说明书、设备档案资料等，</w:t>
      </w:r>
      <w:r>
        <w:rPr>
          <w:rFonts w:hint="eastAsia" w:ascii="宋体" w:hAnsi="宋体" w:eastAsia="宋体" w:cs="Times New Roman"/>
          <w:szCs w:val="21"/>
          <w:lang w:eastAsia="zh-CN"/>
        </w:rPr>
        <w:t>编制成册。</w:t>
      </w:r>
      <w:r>
        <w:rPr>
          <w:rFonts w:hint="eastAsia" w:ascii="宋体" w:hAnsi="宋体" w:eastAsia="宋体" w:cs="Times New Roman"/>
          <w:szCs w:val="21"/>
        </w:rPr>
        <w:t>在</w:t>
      </w:r>
      <w:r>
        <w:rPr>
          <w:rFonts w:hint="eastAsia" w:ascii="宋体" w:hAnsi="宋体" w:eastAsia="宋体" w:cs="Times New Roman"/>
          <w:szCs w:val="21"/>
          <w:lang w:eastAsia="zh-CN"/>
        </w:rPr>
        <w:t>中标人</w:t>
      </w:r>
      <w:r>
        <w:rPr>
          <w:rFonts w:hint="eastAsia" w:ascii="宋体" w:hAnsi="宋体" w:eastAsia="宋体" w:cs="Times New Roman"/>
          <w:szCs w:val="21"/>
        </w:rPr>
        <w:t>产生并签订新的合同生效之日起15日内完成向</w:t>
      </w:r>
      <w:r>
        <w:rPr>
          <w:rFonts w:hint="eastAsia" w:ascii="宋体" w:hAnsi="宋体" w:eastAsia="宋体" w:cs="Times New Roman"/>
          <w:szCs w:val="21"/>
          <w:lang w:eastAsia="zh-CN"/>
        </w:rPr>
        <w:t>中标人</w:t>
      </w:r>
      <w:r>
        <w:rPr>
          <w:rFonts w:hint="eastAsia" w:ascii="宋体" w:hAnsi="宋体" w:eastAsia="宋体" w:cs="Times New Roman"/>
          <w:szCs w:val="21"/>
        </w:rPr>
        <w:t>移交，具体移交的资料由双方签字确认。</w:t>
      </w:r>
    </w:p>
    <w:p w14:paraId="036A546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21.招标报价明确事项：</w:t>
      </w:r>
    </w:p>
    <w:p w14:paraId="195F6EE6">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（1）按项目需求的具体要求制定的服务方案制定相应的报价表；</w:t>
      </w:r>
    </w:p>
    <w:p w14:paraId="68F9EC52">
      <w:pPr>
        <w:spacing w:line="360" w:lineRule="auto"/>
        <w:ind w:firstLine="420" w:firstLineChars="200"/>
        <w:rPr>
          <w:rFonts w:ascii="宋体" w:hAnsi="宋体" w:eastAsia="宋体" w:cs="Times New Roman"/>
          <w:szCs w:val="21"/>
        </w:rPr>
      </w:pPr>
      <w:r>
        <w:rPr>
          <w:rFonts w:hint="eastAsia" w:ascii="宋体" w:hAnsi="宋体" w:eastAsia="宋体" w:cs="Times New Roman"/>
          <w:szCs w:val="21"/>
        </w:rPr>
        <w:t>（2）</w:t>
      </w:r>
      <w:r>
        <w:rPr>
          <w:rFonts w:hint="eastAsia" w:ascii="宋体" w:hAnsi="宋体" w:eastAsia="宋体" w:cs="Times New Roman"/>
          <w:szCs w:val="21"/>
          <w:highlight w:val="none"/>
        </w:rPr>
        <w:t>供暖（含制冷）系统终端，</w:t>
      </w:r>
      <w:r>
        <w:rPr>
          <w:rFonts w:hint="eastAsia" w:ascii="宋体" w:hAnsi="宋体" w:eastAsia="宋体" w:cs="Times New Roman"/>
          <w:szCs w:val="21"/>
        </w:rPr>
        <w:t>电梯维保另行聘请的专业维保公司负责，不在本次招标报价的范围；水电冷暖末端系统维护维修时需要的工具、相应材料由采购人负责，不在本次招标报价范围之内；采购人组织的大型特展所需要的特殊安全维护服务另行签订协议，不在本次招标报价的范围之内。</w:t>
      </w:r>
    </w:p>
    <w:p w14:paraId="0E139420">
      <w:pPr>
        <w:widowControl w:val="0"/>
        <w:snapToGrid w:val="0"/>
        <w:spacing w:line="360" w:lineRule="auto"/>
        <w:ind w:firstLine="422" w:firstLineChars="200"/>
        <w:jc w:val="left"/>
        <w:rPr>
          <w:rFonts w:hint="default" w:ascii="Times New Roman" w:hAnsi="宋体" w:eastAsia="宋体" w:cs="Times New Roman"/>
          <w:kern w:val="0"/>
          <w:sz w:val="21"/>
          <w:szCs w:val="21"/>
          <w:highlight w:val="none"/>
          <w:lang w:val="en-US" w:eastAsia="zh-CN" w:bidi="ar-SA"/>
        </w:rPr>
      </w:pPr>
      <w:r>
        <w:rPr>
          <w:rFonts w:hint="eastAsia" w:ascii="Times New Roman" w:hAnsi="宋体" w:eastAsia="宋体" w:cs="Times New Roman"/>
          <w:b/>
          <w:bCs/>
          <w:kern w:val="0"/>
          <w:sz w:val="21"/>
          <w:szCs w:val="21"/>
          <w:lang w:val="en-US" w:eastAsia="zh-CN" w:bidi="ar-SA"/>
        </w:rPr>
        <w:t>22.</w:t>
      </w:r>
      <w:r>
        <w:rPr>
          <w:rFonts w:hint="eastAsia" w:ascii="宋体" w:hAnsi="宋体" w:eastAsia="宋体" w:cs="宋体"/>
          <w:b/>
          <w:bCs/>
          <w:kern w:val="0"/>
          <w:sz w:val="21"/>
          <w:szCs w:val="21"/>
          <w:lang w:val="en-US" w:eastAsia="zh-CN" w:bidi="ar-SA"/>
        </w:rPr>
        <w:t>对在处理突发情况或承担日常工作中表现突出的物业人员，</w:t>
      </w:r>
      <w:r>
        <w:rPr>
          <w:rFonts w:hint="eastAsia" w:ascii="Times New Roman" w:hAnsi="宋体" w:eastAsia="宋体" w:cs="宋体"/>
          <w:b/>
          <w:bCs/>
          <w:kern w:val="0"/>
          <w:sz w:val="21"/>
          <w:szCs w:val="21"/>
          <w:lang w:val="en-US" w:eastAsia="zh-CN" w:bidi="ar-SA"/>
        </w:rPr>
        <w:t>中标人</w:t>
      </w:r>
      <w:r>
        <w:rPr>
          <w:rFonts w:hint="eastAsia" w:ascii="宋体" w:hAnsi="宋体" w:eastAsia="宋体" w:cs="宋体"/>
          <w:b/>
          <w:bCs/>
          <w:kern w:val="0"/>
          <w:sz w:val="21"/>
          <w:szCs w:val="21"/>
          <w:lang w:val="en-US" w:eastAsia="zh-CN" w:bidi="ar-SA"/>
        </w:rPr>
        <w:t>应给予一定的奖励。</w:t>
      </w:r>
      <w:r>
        <w:rPr>
          <w:rFonts w:hint="eastAsia" w:ascii="Times New Roman" w:hAnsi="宋体" w:eastAsia="宋体" w:cs="宋体"/>
          <w:b/>
          <w:bCs/>
          <w:kern w:val="0"/>
          <w:sz w:val="21"/>
          <w:szCs w:val="21"/>
          <w:lang w:val="en-US" w:eastAsia="zh-CN" w:bidi="ar-SA"/>
        </w:rPr>
        <w:t>中标人</w:t>
      </w:r>
      <w:r>
        <w:rPr>
          <w:rFonts w:hint="eastAsia" w:ascii="宋体" w:hAnsi="宋体" w:eastAsia="宋体" w:cs="宋体"/>
          <w:b/>
          <w:bCs/>
          <w:kern w:val="0"/>
          <w:sz w:val="21"/>
          <w:szCs w:val="21"/>
          <w:lang w:val="en-US" w:eastAsia="zh-CN" w:bidi="ar-SA"/>
        </w:rPr>
        <w:t>应制定奖励制度方案，阐明定期的奖励措施（</w:t>
      </w:r>
      <w:r>
        <w:rPr>
          <w:rFonts w:hint="eastAsia" w:ascii="Times New Roman" w:hAnsi="宋体" w:eastAsia="宋体" w:cs="宋体"/>
          <w:b/>
          <w:bCs/>
          <w:kern w:val="0"/>
          <w:sz w:val="21"/>
          <w:szCs w:val="21"/>
          <w:lang w:val="en-US" w:eastAsia="zh-CN" w:bidi="ar-SA"/>
        </w:rPr>
        <w:t>按年</w:t>
      </w:r>
      <w:r>
        <w:rPr>
          <w:rFonts w:hint="eastAsia" w:ascii="宋体" w:hAnsi="宋体" w:eastAsia="宋体" w:cs="宋体"/>
          <w:b/>
          <w:bCs/>
          <w:kern w:val="0"/>
          <w:sz w:val="21"/>
          <w:szCs w:val="21"/>
          <w:lang w:val="en-US" w:eastAsia="zh-CN" w:bidi="ar-SA"/>
        </w:rPr>
        <w:t>），</w:t>
      </w:r>
      <w:r>
        <w:rPr>
          <w:rFonts w:hint="eastAsia" w:ascii="Times New Roman" w:hAnsi="宋体" w:eastAsia="宋体" w:cs="宋体"/>
          <w:b/>
          <w:bCs/>
          <w:kern w:val="0"/>
          <w:sz w:val="21"/>
          <w:szCs w:val="21"/>
          <w:lang w:val="en-US" w:eastAsia="zh-CN" w:bidi="ar-SA"/>
        </w:rPr>
        <w:t>采购人</w:t>
      </w:r>
      <w:r>
        <w:rPr>
          <w:rFonts w:hint="eastAsia" w:ascii="宋体" w:hAnsi="宋体" w:eastAsia="宋体" w:cs="宋体"/>
          <w:b/>
          <w:bCs/>
          <w:kern w:val="0"/>
          <w:sz w:val="21"/>
          <w:szCs w:val="21"/>
          <w:lang w:val="en-US" w:eastAsia="zh-CN" w:bidi="ar-SA"/>
        </w:rPr>
        <w:t>有权对</w:t>
      </w:r>
      <w:r>
        <w:rPr>
          <w:rFonts w:hint="eastAsia" w:ascii="Times New Roman" w:hAnsi="宋体" w:eastAsia="宋体" w:cs="宋体"/>
          <w:b/>
          <w:bCs/>
          <w:kern w:val="0"/>
          <w:sz w:val="21"/>
          <w:szCs w:val="21"/>
          <w:lang w:val="en-US" w:eastAsia="zh-CN" w:bidi="ar-SA"/>
        </w:rPr>
        <w:t>中标人</w:t>
      </w:r>
      <w:r>
        <w:rPr>
          <w:rFonts w:hint="eastAsia" w:ascii="宋体" w:hAnsi="宋体" w:eastAsia="宋体" w:cs="宋体"/>
          <w:b/>
          <w:bCs/>
          <w:kern w:val="0"/>
          <w:sz w:val="21"/>
          <w:szCs w:val="21"/>
          <w:lang w:val="en-US" w:eastAsia="zh-CN" w:bidi="ar-SA"/>
        </w:rPr>
        <w:t xml:space="preserve">所奖励的人员进行审核，并给予相关意见。 </w:t>
      </w:r>
      <w:r>
        <w:rPr>
          <w:rFonts w:hint="eastAsia" w:ascii="Times New Roman" w:hAnsi="宋体" w:eastAsia="宋体" w:cs="宋体"/>
          <w:b/>
          <w:bCs/>
          <w:kern w:val="0"/>
          <w:sz w:val="21"/>
          <w:szCs w:val="21"/>
          <w:highlight w:val="none"/>
          <w:lang w:val="en-US" w:eastAsia="zh-CN" w:bidi="ar-SA"/>
        </w:rPr>
        <w:t>合同签订后，服务期第10个月内完成奖励工作。中标人</w:t>
      </w:r>
      <w:r>
        <w:rPr>
          <w:rFonts w:hint="eastAsia" w:ascii="宋体" w:hAnsi="宋体" w:eastAsia="宋体" w:cs="宋体"/>
          <w:b/>
          <w:bCs/>
          <w:kern w:val="0"/>
          <w:sz w:val="21"/>
          <w:szCs w:val="21"/>
          <w:highlight w:val="none"/>
          <w:lang w:val="en-US" w:eastAsia="zh-CN" w:bidi="ar-SA"/>
        </w:rPr>
        <w:t>应拿出不低于合同价</w:t>
      </w:r>
      <w:r>
        <w:rPr>
          <w:rFonts w:hint="eastAsia" w:ascii="Times New Roman" w:hAnsi="宋体" w:eastAsia="宋体" w:cs="宋体"/>
          <w:b/>
          <w:bCs/>
          <w:kern w:val="0"/>
          <w:sz w:val="21"/>
          <w:szCs w:val="21"/>
          <w:highlight w:val="none"/>
          <w:lang w:val="en-US" w:eastAsia="zh-CN" w:bidi="ar-SA"/>
        </w:rPr>
        <w:t>0.5</w:t>
      </w:r>
      <w:r>
        <w:rPr>
          <w:rFonts w:hint="eastAsia" w:ascii="宋体" w:hAnsi="宋体" w:eastAsia="宋体" w:cs="宋体"/>
          <w:b/>
          <w:bCs/>
          <w:kern w:val="0"/>
          <w:sz w:val="21"/>
          <w:szCs w:val="21"/>
          <w:highlight w:val="none"/>
          <w:lang w:val="en-US" w:eastAsia="zh-CN" w:bidi="ar-SA"/>
        </w:rPr>
        <w:t>%的专项资金（每年）用于对不少于</w:t>
      </w:r>
      <w:r>
        <w:rPr>
          <w:rFonts w:hint="eastAsia" w:ascii="Times New Roman" w:hAnsi="宋体" w:eastAsia="宋体" w:cs="宋体"/>
          <w:b/>
          <w:bCs/>
          <w:kern w:val="0"/>
          <w:sz w:val="21"/>
          <w:szCs w:val="21"/>
          <w:highlight w:val="none"/>
          <w:lang w:val="en-US" w:eastAsia="zh-CN" w:bidi="ar-SA"/>
        </w:rPr>
        <w:t>3</w:t>
      </w:r>
      <w:r>
        <w:rPr>
          <w:rFonts w:hint="eastAsia" w:ascii="宋体" w:hAnsi="宋体" w:eastAsia="宋体" w:cs="宋体"/>
          <w:b/>
          <w:bCs/>
          <w:kern w:val="0"/>
          <w:sz w:val="21"/>
          <w:szCs w:val="21"/>
          <w:highlight w:val="none"/>
          <w:lang w:val="en-US" w:eastAsia="zh-CN" w:bidi="ar-SA"/>
        </w:rPr>
        <w:t>0%的优秀员工进行奖励。</w:t>
      </w:r>
      <w:r>
        <w:rPr>
          <w:rFonts w:hint="eastAsia" w:ascii="Times New Roman" w:hAnsi="宋体" w:eastAsia="宋体" w:cs="宋体"/>
          <w:b/>
          <w:bCs/>
          <w:kern w:val="0"/>
          <w:sz w:val="21"/>
          <w:szCs w:val="21"/>
          <w:lang w:val="en-US" w:eastAsia="zh-CN" w:bidi="ar-SA"/>
        </w:rPr>
        <w:t>采购人</w:t>
      </w:r>
      <w:r>
        <w:rPr>
          <w:rFonts w:hint="eastAsia" w:ascii="宋体" w:hAnsi="宋体" w:eastAsia="宋体" w:cs="宋体"/>
          <w:b/>
          <w:bCs/>
          <w:kern w:val="0"/>
          <w:sz w:val="21"/>
          <w:szCs w:val="21"/>
          <w:highlight w:val="none"/>
          <w:lang w:val="en-US" w:eastAsia="zh-CN" w:bidi="ar-SA"/>
        </w:rPr>
        <w:t>会启动奖励制度的落实情况，一旦查实未落实奖励制度，将从下一次的服务费里</w:t>
      </w:r>
      <w:r>
        <w:rPr>
          <w:rFonts w:hint="eastAsia" w:ascii="Times New Roman" w:hAnsi="宋体" w:eastAsia="宋体" w:cs="宋体"/>
          <w:b/>
          <w:bCs/>
          <w:kern w:val="0"/>
          <w:sz w:val="21"/>
          <w:szCs w:val="21"/>
          <w:highlight w:val="none"/>
          <w:lang w:val="en-US" w:eastAsia="zh-CN" w:bidi="ar-SA"/>
        </w:rPr>
        <w:t>直接</w:t>
      </w:r>
      <w:r>
        <w:rPr>
          <w:rFonts w:hint="eastAsia" w:ascii="宋体" w:hAnsi="宋体" w:eastAsia="宋体" w:cs="宋体"/>
          <w:b/>
          <w:bCs/>
          <w:kern w:val="0"/>
          <w:sz w:val="21"/>
          <w:szCs w:val="21"/>
          <w:highlight w:val="none"/>
          <w:lang w:val="en-US" w:eastAsia="zh-CN" w:bidi="ar-SA"/>
        </w:rPr>
        <w:t>扣除相应的奖励金额。</w:t>
      </w:r>
    </w:p>
    <w:p w14:paraId="7A50DFA0">
      <w:pPr>
        <w:spacing w:line="360" w:lineRule="auto"/>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23.</w:t>
      </w:r>
      <w:r>
        <w:rPr>
          <w:rFonts w:hint="eastAsia" w:ascii="宋体" w:hAnsi="宋体" w:eastAsia="宋体" w:cs="宋体"/>
          <w:sz w:val="21"/>
          <w:szCs w:val="21"/>
        </w:rPr>
        <w:t>当出现</w:t>
      </w:r>
      <w:r>
        <w:rPr>
          <w:rFonts w:hint="eastAsia" w:ascii="Times New Roman" w:hAnsi="宋体" w:eastAsia="宋体" w:cs="宋体"/>
          <w:b w:val="0"/>
          <w:bCs w:val="0"/>
          <w:sz w:val="21"/>
          <w:szCs w:val="21"/>
          <w:highlight w:val="none"/>
          <w:lang w:val="en-US" w:eastAsia="zh-CN"/>
        </w:rPr>
        <w:t>中标人</w:t>
      </w:r>
      <w:r>
        <w:rPr>
          <w:rFonts w:hint="eastAsia" w:ascii="宋体" w:hAnsi="宋体" w:eastAsia="宋体" w:cs="宋体"/>
          <w:sz w:val="21"/>
          <w:szCs w:val="21"/>
        </w:rPr>
        <w:t>委派至本项目的物业人员有违反采购人要求和规定的情形或给采购人造成负面影响或损失时，经</w:t>
      </w:r>
      <w:r>
        <w:rPr>
          <w:rFonts w:hint="eastAsia" w:ascii="宋体" w:hAnsi="宋体" w:eastAsia="宋体" w:cs="宋体"/>
          <w:sz w:val="21"/>
          <w:szCs w:val="21"/>
          <w:lang w:eastAsia="zh-CN"/>
        </w:rPr>
        <w:t>采购人</w:t>
      </w:r>
      <w:r>
        <w:rPr>
          <w:rFonts w:hint="eastAsia" w:ascii="宋体" w:hAnsi="宋体" w:eastAsia="宋体" w:cs="宋体"/>
          <w:sz w:val="21"/>
          <w:szCs w:val="21"/>
        </w:rPr>
        <w:t>主管部门报请采购人领导并经相关会议确认，对</w:t>
      </w:r>
      <w:r>
        <w:rPr>
          <w:rFonts w:hint="eastAsia" w:ascii="Times New Roman" w:hAnsi="宋体" w:eastAsia="宋体" w:cs="宋体"/>
          <w:b w:val="0"/>
          <w:bCs w:val="0"/>
          <w:sz w:val="21"/>
          <w:szCs w:val="21"/>
          <w:highlight w:val="none"/>
          <w:lang w:val="en-US" w:eastAsia="zh-CN"/>
        </w:rPr>
        <w:t>中标人</w:t>
      </w:r>
      <w:r>
        <w:rPr>
          <w:rFonts w:hint="eastAsia" w:ascii="宋体" w:hAnsi="宋体" w:eastAsia="宋体" w:cs="宋体"/>
          <w:sz w:val="21"/>
          <w:szCs w:val="21"/>
        </w:rPr>
        <w:t>进行相应的处罚。</w:t>
      </w:r>
    </w:p>
    <w:p w14:paraId="1274CE2E">
      <w:pPr>
        <w:spacing w:line="360" w:lineRule="auto"/>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24</w:t>
      </w:r>
      <w:r>
        <w:rPr>
          <w:rFonts w:hint="eastAsia" w:ascii="宋体" w:hAnsi="宋体" w:eastAsia="宋体" w:cs="宋体"/>
          <w:b w:val="0"/>
          <w:bCs w:val="0"/>
          <w:sz w:val="21"/>
          <w:szCs w:val="21"/>
        </w:rPr>
        <w:t>.除</w:t>
      </w:r>
      <w:r>
        <w:rPr>
          <w:rFonts w:hint="eastAsia" w:ascii="宋体" w:hAnsi="宋体" w:eastAsia="宋体" w:cs="宋体"/>
          <w:b w:val="0"/>
          <w:bCs w:val="0"/>
          <w:sz w:val="21"/>
          <w:szCs w:val="21"/>
          <w:lang w:eastAsia="zh-CN"/>
        </w:rPr>
        <w:t>办公楼卫生间</w:t>
      </w:r>
      <w:r>
        <w:rPr>
          <w:rFonts w:hint="eastAsia" w:ascii="宋体" w:hAnsi="宋体" w:eastAsia="宋体" w:cs="宋体"/>
          <w:b w:val="0"/>
          <w:bCs w:val="0"/>
          <w:sz w:val="21"/>
          <w:szCs w:val="21"/>
        </w:rPr>
        <w:t>擦手纸</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办公楼湿纸巾</w:t>
      </w:r>
      <w:r>
        <w:rPr>
          <w:rFonts w:hint="eastAsia" w:ascii="宋体" w:hAnsi="宋体" w:eastAsia="宋体" w:cs="宋体"/>
          <w:b w:val="0"/>
          <w:bCs w:val="0"/>
          <w:sz w:val="21"/>
          <w:szCs w:val="21"/>
          <w:lang w:eastAsia="zh-CN"/>
        </w:rPr>
        <w:t>、</w:t>
      </w:r>
      <w:r>
        <w:rPr>
          <w:rFonts w:hint="eastAsia" w:ascii="宋体" w:hAnsi="宋体" w:eastAsia="宋体" w:cs="宋体"/>
          <w:b w:val="0"/>
          <w:bCs w:val="0"/>
          <w:sz w:val="21"/>
          <w:szCs w:val="21"/>
        </w:rPr>
        <w:t>办公楼抽纸</w:t>
      </w:r>
      <w:r>
        <w:rPr>
          <w:rFonts w:hint="eastAsia" w:ascii="宋体" w:hAnsi="宋体" w:eastAsia="宋体" w:cs="宋体"/>
          <w:b w:val="0"/>
          <w:bCs w:val="0"/>
          <w:sz w:val="21"/>
          <w:szCs w:val="21"/>
          <w:lang w:eastAsia="zh-CN"/>
        </w:rPr>
        <w:t>、外围卫生间卷纸、外围卫生间大盘纸、除臭剂、香薰、洗手液、一次性马桶坐垫</w:t>
      </w:r>
      <w:r>
        <w:rPr>
          <w:rFonts w:hint="eastAsia" w:ascii="宋体" w:hAnsi="宋体" w:eastAsia="宋体" w:cs="宋体"/>
          <w:b w:val="0"/>
          <w:bCs w:val="0"/>
          <w:sz w:val="21"/>
          <w:szCs w:val="21"/>
        </w:rPr>
        <w:t>由</w:t>
      </w:r>
      <w:r>
        <w:rPr>
          <w:rFonts w:hint="eastAsia" w:ascii="宋体" w:hAnsi="宋体" w:eastAsia="宋体" w:cs="宋体"/>
          <w:b w:val="0"/>
          <w:bCs w:val="0"/>
          <w:sz w:val="21"/>
          <w:szCs w:val="21"/>
          <w:lang w:eastAsia="zh-CN"/>
        </w:rPr>
        <w:t>采购人</w:t>
      </w:r>
      <w:r>
        <w:rPr>
          <w:rFonts w:hint="eastAsia" w:ascii="宋体" w:hAnsi="宋体" w:eastAsia="宋体" w:cs="宋体"/>
          <w:b w:val="0"/>
          <w:bCs w:val="0"/>
          <w:sz w:val="21"/>
          <w:szCs w:val="21"/>
        </w:rPr>
        <w:t>负责外，其他所有物料均需</w:t>
      </w:r>
      <w:r>
        <w:rPr>
          <w:rFonts w:hint="eastAsia" w:ascii="宋体" w:hAnsi="宋体" w:eastAsia="宋体" w:cs="宋体"/>
          <w:b w:val="0"/>
          <w:bCs w:val="0"/>
          <w:sz w:val="21"/>
          <w:szCs w:val="21"/>
          <w:lang w:eastAsia="zh-CN"/>
        </w:rPr>
        <w:t>中标人</w:t>
      </w:r>
      <w:r>
        <w:rPr>
          <w:rFonts w:hint="eastAsia" w:ascii="宋体" w:hAnsi="宋体" w:eastAsia="宋体" w:cs="宋体"/>
          <w:b w:val="0"/>
          <w:bCs w:val="0"/>
          <w:sz w:val="21"/>
          <w:szCs w:val="21"/>
        </w:rPr>
        <w:t>提供（所有物料投入使用前需经</w:t>
      </w:r>
      <w:r>
        <w:rPr>
          <w:rFonts w:hint="eastAsia" w:ascii="宋体" w:hAnsi="宋体" w:eastAsia="宋体" w:cs="宋体"/>
          <w:b w:val="0"/>
          <w:bCs w:val="0"/>
          <w:sz w:val="21"/>
          <w:szCs w:val="21"/>
          <w:lang w:eastAsia="zh-CN"/>
        </w:rPr>
        <w:t>采购人</w:t>
      </w:r>
      <w:r>
        <w:rPr>
          <w:rFonts w:hint="eastAsia" w:ascii="宋体" w:hAnsi="宋体" w:eastAsia="宋体" w:cs="宋体"/>
          <w:b w:val="0"/>
          <w:bCs w:val="0"/>
          <w:sz w:val="21"/>
          <w:szCs w:val="21"/>
        </w:rPr>
        <w:t>认可，并做到及时补充更换，不影响</w:t>
      </w:r>
      <w:r>
        <w:rPr>
          <w:rFonts w:hint="eastAsia" w:ascii="宋体" w:hAnsi="宋体" w:eastAsia="宋体" w:cs="宋体"/>
          <w:b w:val="0"/>
          <w:bCs w:val="0"/>
          <w:sz w:val="21"/>
          <w:szCs w:val="21"/>
          <w:lang w:eastAsia="zh-CN"/>
        </w:rPr>
        <w:t>采购人</w:t>
      </w:r>
      <w:r>
        <w:rPr>
          <w:rFonts w:hint="eastAsia" w:ascii="宋体" w:hAnsi="宋体" w:eastAsia="宋体" w:cs="宋体"/>
          <w:b w:val="0"/>
          <w:bCs w:val="0"/>
          <w:sz w:val="21"/>
          <w:szCs w:val="21"/>
        </w:rPr>
        <w:t>开放运营）。</w:t>
      </w:r>
    </w:p>
    <w:p w14:paraId="488D511C">
      <w:pPr>
        <w:spacing w:line="360" w:lineRule="auto"/>
        <w:ind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lang w:val="en-US" w:eastAsia="zh-CN"/>
        </w:rPr>
        <w:t>25</w:t>
      </w:r>
      <w:r>
        <w:rPr>
          <w:rFonts w:hint="eastAsia" w:ascii="宋体" w:hAnsi="宋体" w:eastAsia="宋体" w:cs="宋体"/>
          <w:b w:val="0"/>
          <w:bCs w:val="0"/>
          <w:sz w:val="21"/>
          <w:szCs w:val="21"/>
        </w:rPr>
        <w:t>.重点</w:t>
      </w:r>
      <w:r>
        <w:rPr>
          <w:rFonts w:hint="eastAsia" w:ascii="宋体" w:hAnsi="宋体" w:eastAsia="宋体" w:cs="宋体"/>
          <w:b w:val="0"/>
          <w:bCs w:val="0"/>
          <w:sz w:val="21"/>
          <w:szCs w:val="21"/>
          <w:lang w:eastAsia="zh-CN"/>
        </w:rPr>
        <w:t>岗位人员</w:t>
      </w:r>
      <w:r>
        <w:rPr>
          <w:rFonts w:hint="eastAsia" w:ascii="宋体" w:hAnsi="宋体" w:eastAsia="宋体" w:cs="宋体"/>
          <w:b w:val="0"/>
          <w:bCs w:val="0"/>
          <w:sz w:val="21"/>
          <w:szCs w:val="21"/>
        </w:rPr>
        <w:t>指</w:t>
      </w:r>
      <w:r>
        <w:rPr>
          <w:rFonts w:hint="eastAsia" w:ascii="宋体" w:hAnsi="宋体" w:eastAsia="宋体" w:cs="宋体"/>
          <w:b w:val="0"/>
          <w:bCs w:val="0"/>
          <w:sz w:val="21"/>
          <w:szCs w:val="21"/>
          <w:lang w:eastAsia="zh-CN"/>
        </w:rPr>
        <w:t>项目经理、</w:t>
      </w:r>
      <w:r>
        <w:rPr>
          <w:rFonts w:hint="eastAsia" w:ascii="宋体" w:hAnsi="宋体" w:eastAsia="宋体" w:cs="宋体"/>
          <w:b w:val="0"/>
          <w:bCs w:val="0"/>
          <w:sz w:val="21"/>
          <w:szCs w:val="21"/>
          <w:lang w:val="en-US" w:eastAsia="zh-CN"/>
        </w:rPr>
        <w:t>项目副经理、</w:t>
      </w:r>
      <w:r>
        <w:rPr>
          <w:rFonts w:hint="eastAsia" w:ascii="宋体" w:hAnsi="宋体" w:eastAsia="宋体" w:cs="宋体"/>
          <w:b w:val="0"/>
          <w:bCs w:val="0"/>
          <w:sz w:val="21"/>
          <w:szCs w:val="21"/>
          <w:lang w:eastAsia="zh-CN"/>
        </w:rPr>
        <w:t>项目主管、</w:t>
      </w:r>
      <w:r>
        <w:rPr>
          <w:rFonts w:hint="eastAsia" w:ascii="宋体" w:hAnsi="宋体" w:eastAsia="宋体" w:cs="宋体"/>
          <w:b w:val="0"/>
          <w:bCs w:val="0"/>
          <w:sz w:val="21"/>
          <w:szCs w:val="21"/>
        </w:rPr>
        <w:t>工程岗、会服岗、办公楼保洁岗、</w:t>
      </w:r>
      <w:r>
        <w:rPr>
          <w:rFonts w:hint="eastAsia" w:ascii="宋体" w:hAnsi="宋体" w:eastAsia="宋体" w:cs="宋体"/>
          <w:b w:val="0"/>
          <w:bCs w:val="0"/>
          <w:sz w:val="21"/>
          <w:szCs w:val="21"/>
          <w:lang w:val="en-US" w:eastAsia="zh-CN"/>
        </w:rPr>
        <w:t>车辆维护保养岗</w:t>
      </w:r>
      <w:r>
        <w:rPr>
          <w:rFonts w:hint="eastAsia" w:ascii="宋体" w:hAnsi="宋体" w:eastAsia="宋体" w:cs="宋体"/>
          <w:b w:val="0"/>
          <w:bCs w:val="0"/>
          <w:sz w:val="21"/>
          <w:szCs w:val="21"/>
        </w:rPr>
        <w:t>和咨询台岗。</w:t>
      </w:r>
    </w:p>
    <w:p w14:paraId="25A473D8">
      <w:pPr>
        <w:spacing w:line="360" w:lineRule="auto"/>
        <w:ind w:left="0" w:firstLine="420" w:firstLineChars="200"/>
        <w:rPr>
          <w:rFonts w:hint="eastAsia" w:ascii="宋体" w:hAnsi="宋体" w:eastAsia="宋体" w:cs="宋体"/>
          <w:b w:val="0"/>
          <w:bCs w:val="0"/>
          <w:sz w:val="21"/>
          <w:szCs w:val="21"/>
        </w:rPr>
      </w:pPr>
      <w:r>
        <w:rPr>
          <w:rFonts w:hint="eastAsia" w:ascii="宋体" w:hAnsi="宋体" w:eastAsia="宋体" w:cs="宋体"/>
          <w:b w:val="0"/>
          <w:bCs w:val="0"/>
          <w:sz w:val="21"/>
          <w:szCs w:val="21"/>
        </w:rPr>
        <w:t>注：重点岗位的人员上岗之前需经中标人针对此项目进行专业岗前培训</w:t>
      </w:r>
      <w:r>
        <w:rPr>
          <w:rFonts w:hint="eastAsia" w:ascii="宋体" w:hAnsi="宋体" w:eastAsia="宋体" w:cs="宋体"/>
          <w:b w:val="0"/>
          <w:bCs w:val="0"/>
          <w:sz w:val="21"/>
          <w:szCs w:val="21"/>
          <w:lang w:eastAsia="zh-CN"/>
        </w:rPr>
        <w:t>（不可脱岗培训）</w:t>
      </w:r>
      <w:r>
        <w:rPr>
          <w:rFonts w:hint="eastAsia" w:ascii="宋体" w:hAnsi="宋体" w:eastAsia="宋体" w:cs="宋体"/>
          <w:b w:val="0"/>
          <w:bCs w:val="0"/>
          <w:sz w:val="21"/>
          <w:szCs w:val="21"/>
        </w:rPr>
        <w:t>，培训合格提供培训记录后方可上岗。重点岗位的人员如有变动，需提前跟</w:t>
      </w:r>
      <w:r>
        <w:rPr>
          <w:rFonts w:hint="eastAsia" w:ascii="宋体" w:hAnsi="宋体" w:eastAsia="宋体" w:cs="宋体"/>
          <w:b w:val="0"/>
          <w:bCs w:val="0"/>
          <w:sz w:val="21"/>
          <w:szCs w:val="21"/>
          <w:lang w:eastAsia="zh-CN"/>
        </w:rPr>
        <w:t>采购人</w:t>
      </w:r>
      <w:r>
        <w:rPr>
          <w:rFonts w:hint="eastAsia" w:ascii="宋体" w:hAnsi="宋体" w:eastAsia="宋体" w:cs="宋体"/>
          <w:b w:val="0"/>
          <w:bCs w:val="0"/>
          <w:sz w:val="21"/>
          <w:szCs w:val="21"/>
        </w:rPr>
        <w:t>沟通，经</w:t>
      </w:r>
      <w:r>
        <w:rPr>
          <w:rFonts w:hint="eastAsia" w:ascii="宋体" w:hAnsi="宋体" w:eastAsia="宋体" w:cs="宋体"/>
          <w:b w:val="0"/>
          <w:bCs w:val="0"/>
          <w:sz w:val="21"/>
          <w:szCs w:val="21"/>
          <w:lang w:eastAsia="zh-CN"/>
        </w:rPr>
        <w:t>采购人</w:t>
      </w:r>
      <w:r>
        <w:rPr>
          <w:rFonts w:hint="eastAsia" w:ascii="宋体" w:hAnsi="宋体" w:eastAsia="宋体" w:cs="宋体"/>
          <w:b w:val="0"/>
          <w:bCs w:val="0"/>
          <w:sz w:val="21"/>
          <w:szCs w:val="21"/>
        </w:rPr>
        <w:t>同意后方可更换人员。</w:t>
      </w:r>
    </w:p>
    <w:p w14:paraId="1F28C782">
      <w:pPr>
        <w:widowControl w:val="0"/>
        <w:numPr>
          <w:ilvl w:val="0"/>
          <w:numId w:val="0"/>
        </w:numPr>
        <w:spacing w:before="120" w:line="360" w:lineRule="auto"/>
        <w:ind w:firstLine="420" w:firstLineChars="20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26.中标人自签订合同之日起须在10日内补齐相应岗位人员，超过10日未补齐人员的将按缺岗处理。</w:t>
      </w:r>
    </w:p>
    <w:p w14:paraId="4BF365D1">
      <w:pPr>
        <w:widowControl w:val="0"/>
        <w:numPr>
          <w:ilvl w:val="0"/>
          <w:numId w:val="0"/>
        </w:numPr>
        <w:spacing w:before="120" w:line="360" w:lineRule="auto"/>
        <w:ind w:firstLine="420" w:firstLineChars="200"/>
        <w:jc w:val="both"/>
        <w:rPr>
          <w:rFonts w:hint="eastAsia" w:ascii="宋体" w:hAnsi="宋体" w:eastAsia="宋体" w:cs="宋体"/>
          <w:b w:val="0"/>
          <w:bCs w:val="0"/>
          <w:kern w:val="2"/>
          <w:sz w:val="21"/>
          <w:szCs w:val="21"/>
          <w:lang w:val="en-US" w:eastAsia="zh-CN" w:bidi="ar-SA"/>
        </w:rPr>
      </w:pPr>
      <w:r>
        <w:rPr>
          <w:rFonts w:hint="eastAsia" w:ascii="宋体" w:hAnsi="宋体" w:eastAsia="宋体" w:cs="宋体"/>
          <w:b w:val="0"/>
          <w:bCs w:val="0"/>
          <w:kern w:val="2"/>
          <w:sz w:val="21"/>
          <w:szCs w:val="21"/>
          <w:lang w:val="en-US" w:eastAsia="zh-CN" w:bidi="ar-SA"/>
        </w:rPr>
        <w:t>27.中标人负责采购人场馆内生活垃圾分类、消纳、清运及厨余垃圾的分类、消纳、清运。</w:t>
      </w:r>
    </w:p>
    <w:p w14:paraId="28564BD6">
      <w:pPr>
        <w:spacing w:line="360" w:lineRule="auto"/>
        <w:ind w:left="0" w:leftChars="0" w:firstLine="420" w:firstLineChars="200"/>
        <w:rPr>
          <w:rFonts w:hint="eastAsia" w:ascii="宋体" w:hAnsi="宋体" w:eastAsia="宋体" w:cs="Times New Roman"/>
          <w:b w:val="0"/>
          <w:bCs w:val="0"/>
          <w:szCs w:val="21"/>
          <w:lang w:eastAsia="zh-CN"/>
        </w:rPr>
      </w:pPr>
      <w:r>
        <w:rPr>
          <w:rFonts w:hint="eastAsia" w:ascii="宋体" w:hAnsi="宋体" w:eastAsia="宋体" w:cs="宋体"/>
          <w:b w:val="0"/>
          <w:bCs w:val="0"/>
          <w:sz w:val="21"/>
          <w:szCs w:val="21"/>
          <w:lang w:val="en-US" w:eastAsia="zh-CN"/>
        </w:rPr>
        <w:t>28.中标人</w:t>
      </w:r>
      <w:r>
        <w:rPr>
          <w:rFonts w:hint="eastAsia" w:ascii="宋体" w:hAnsi="宋体" w:eastAsia="宋体" w:cs="Times New Roman"/>
          <w:b w:val="0"/>
          <w:bCs w:val="0"/>
          <w:szCs w:val="21"/>
        </w:rPr>
        <w:t>在</w:t>
      </w:r>
      <w:r>
        <w:rPr>
          <w:rFonts w:hint="eastAsia" w:ascii="宋体" w:hAnsi="宋体" w:eastAsia="宋体" w:cs="Times New Roman"/>
          <w:b w:val="0"/>
          <w:bCs w:val="0"/>
          <w:szCs w:val="21"/>
          <w:lang w:eastAsia="zh-CN"/>
        </w:rPr>
        <w:t>藏品管理部</w:t>
      </w:r>
      <w:r>
        <w:rPr>
          <w:rFonts w:hint="eastAsia" w:ascii="宋体" w:hAnsi="宋体" w:eastAsia="宋体" w:cs="Times New Roman"/>
          <w:b w:val="0"/>
          <w:bCs w:val="0"/>
          <w:szCs w:val="21"/>
        </w:rPr>
        <w:t>管理人员的指导下对在展的标本进行清洁</w:t>
      </w:r>
      <w:r>
        <w:rPr>
          <w:rFonts w:hint="eastAsia" w:ascii="宋体" w:hAnsi="宋体" w:eastAsia="宋体" w:cs="Times New Roman"/>
          <w:b w:val="0"/>
          <w:bCs w:val="0"/>
          <w:szCs w:val="21"/>
          <w:lang w:eastAsia="zh-CN"/>
        </w:rPr>
        <w:t>，</w:t>
      </w:r>
      <w:r>
        <w:rPr>
          <w:rFonts w:hint="eastAsia" w:ascii="Times New Roman" w:hAnsi="Times New Roman" w:eastAsia="宋体" w:cs="宋体"/>
          <w:b w:val="0"/>
          <w:bCs w:val="0"/>
          <w:sz w:val="21"/>
          <w:szCs w:val="21"/>
          <w:lang w:val="en-US" w:eastAsia="zh-CN"/>
        </w:rPr>
        <w:t>每半年1次，不少于2次</w:t>
      </w:r>
      <w:r>
        <w:rPr>
          <w:rFonts w:hint="eastAsia" w:ascii="宋体" w:hAnsi="宋体" w:eastAsia="宋体" w:cs="Times New Roman"/>
          <w:b w:val="0"/>
          <w:bCs w:val="0"/>
          <w:szCs w:val="21"/>
          <w:lang w:eastAsia="zh-CN"/>
        </w:rPr>
        <w:t>。</w:t>
      </w:r>
    </w:p>
    <w:p w14:paraId="7BD48CD3">
      <w:pPr>
        <w:spacing w:line="360" w:lineRule="auto"/>
        <w:ind w:left="0" w:leftChars="0" w:firstLine="420" w:firstLineChars="200"/>
        <w:rPr>
          <w:rFonts w:hint="eastAsia" w:ascii="宋体" w:hAnsi="宋体" w:eastAsia="宋体" w:cs="Times New Roman"/>
          <w:b w:val="0"/>
          <w:bCs w:val="0"/>
          <w:szCs w:val="21"/>
        </w:rPr>
      </w:pPr>
      <w:r>
        <w:rPr>
          <w:rFonts w:hint="eastAsia" w:ascii="宋体" w:hAnsi="宋体" w:eastAsia="宋体" w:cs="Times New Roman"/>
          <w:b w:val="0"/>
          <w:bCs w:val="0"/>
          <w:szCs w:val="21"/>
          <w:lang w:val="en-US" w:eastAsia="zh-CN"/>
        </w:rPr>
        <w:t>29.</w:t>
      </w:r>
      <w:r>
        <w:rPr>
          <w:rFonts w:hint="eastAsia" w:ascii="宋体" w:hAnsi="宋体" w:eastAsia="宋体" w:cs="宋体"/>
          <w:b w:val="0"/>
          <w:bCs w:val="0"/>
          <w:sz w:val="21"/>
          <w:szCs w:val="21"/>
          <w:lang w:val="en-US" w:eastAsia="zh-CN"/>
        </w:rPr>
        <w:t>中标人对</w:t>
      </w:r>
      <w:r>
        <w:rPr>
          <w:rFonts w:hint="eastAsia" w:ascii="宋体" w:hAnsi="宋体" w:eastAsia="宋体" w:cs="Times New Roman"/>
          <w:b w:val="0"/>
          <w:bCs w:val="0"/>
          <w:szCs w:val="21"/>
        </w:rPr>
        <w:t>展厅内</w:t>
      </w:r>
      <w:r>
        <w:rPr>
          <w:rFonts w:hint="eastAsia" w:ascii="宋体" w:hAnsi="宋体" w:eastAsia="宋体" w:cs="Times New Roman"/>
          <w:b w:val="0"/>
          <w:bCs w:val="0"/>
          <w:szCs w:val="21"/>
          <w:lang w:eastAsia="zh-CN"/>
        </w:rPr>
        <w:t>水磨石</w:t>
      </w:r>
      <w:r>
        <w:rPr>
          <w:rFonts w:hint="eastAsia" w:ascii="宋体" w:hAnsi="宋体" w:eastAsia="宋体" w:cs="Times New Roman"/>
          <w:b w:val="0"/>
          <w:bCs w:val="0"/>
          <w:szCs w:val="21"/>
        </w:rPr>
        <w:t>地面打腊，</w:t>
      </w:r>
      <w:r>
        <w:rPr>
          <w:rFonts w:hint="eastAsia" w:ascii="宋体" w:hAnsi="宋体" w:eastAsia="宋体" w:cs="Times New Roman"/>
          <w:b w:val="0"/>
          <w:bCs w:val="0"/>
          <w:szCs w:val="21"/>
          <w:lang w:eastAsia="zh-CN"/>
        </w:rPr>
        <w:t>地胶地面</w:t>
      </w:r>
      <w:r>
        <w:rPr>
          <w:rFonts w:hint="eastAsia" w:ascii="宋体" w:hAnsi="宋体" w:eastAsia="宋体" w:cs="Times New Roman"/>
          <w:b w:val="0"/>
          <w:bCs w:val="0"/>
          <w:szCs w:val="21"/>
          <w:lang w:val="en-US" w:eastAsia="zh-CN"/>
        </w:rPr>
        <w:t>保养，</w:t>
      </w:r>
      <w:r>
        <w:rPr>
          <w:rFonts w:hint="eastAsia" w:ascii="宋体" w:hAnsi="宋体" w:eastAsia="宋体" w:cs="Times New Roman"/>
          <w:b w:val="0"/>
          <w:bCs w:val="0"/>
          <w:szCs w:val="21"/>
        </w:rPr>
        <w:t>保持光洁</w:t>
      </w:r>
      <w:r>
        <w:rPr>
          <w:rFonts w:hint="eastAsia" w:ascii="宋体" w:hAnsi="宋体" w:eastAsia="宋体" w:cs="Times New Roman"/>
          <w:b w:val="0"/>
          <w:bCs w:val="0"/>
          <w:szCs w:val="21"/>
          <w:lang w:eastAsia="zh-CN"/>
        </w:rPr>
        <w:t>，</w:t>
      </w:r>
      <w:r>
        <w:rPr>
          <w:rFonts w:hint="eastAsia" w:ascii="Times New Roman" w:hAnsi="Times New Roman" w:eastAsia="宋体" w:cs="宋体"/>
          <w:b w:val="0"/>
          <w:bCs w:val="0"/>
          <w:sz w:val="21"/>
          <w:szCs w:val="21"/>
          <w:lang w:val="en-US" w:eastAsia="zh-CN"/>
        </w:rPr>
        <w:t>每半年1次，不少于2次</w:t>
      </w:r>
      <w:r>
        <w:rPr>
          <w:rFonts w:hint="eastAsia" w:ascii="宋体" w:hAnsi="宋体" w:eastAsia="宋体" w:cs="Times New Roman"/>
          <w:b w:val="0"/>
          <w:bCs w:val="0"/>
          <w:szCs w:val="21"/>
          <w:lang w:eastAsia="zh-CN"/>
        </w:rPr>
        <w:t>。</w:t>
      </w:r>
    </w:p>
    <w:p w14:paraId="1C0847F3">
      <w:pPr>
        <w:spacing w:line="360" w:lineRule="auto"/>
        <w:ind w:firstLine="420" w:firstLineChars="200"/>
        <w:rPr>
          <w:rFonts w:hint="eastAsia" w:ascii="宋体" w:hAnsi="宋体" w:eastAsia="宋体" w:cs="Times New Roman"/>
          <w:b w:val="0"/>
          <w:bCs w:val="0"/>
          <w:szCs w:val="21"/>
        </w:rPr>
      </w:pPr>
      <w:r>
        <w:rPr>
          <w:rFonts w:hint="eastAsia" w:ascii="宋体" w:hAnsi="宋体" w:eastAsia="宋体" w:cs="Times New Roman"/>
          <w:b w:val="0"/>
          <w:bCs w:val="0"/>
          <w:szCs w:val="21"/>
          <w:lang w:eastAsia="zh-CN"/>
        </w:rPr>
        <w:t>3</w:t>
      </w:r>
      <w:r>
        <w:rPr>
          <w:rFonts w:hint="eastAsia" w:ascii="宋体" w:hAnsi="宋体" w:eastAsia="宋体" w:cs="Times New Roman"/>
          <w:b w:val="0"/>
          <w:bCs w:val="0"/>
          <w:szCs w:val="21"/>
          <w:lang w:val="en-US" w:eastAsia="zh-CN"/>
        </w:rPr>
        <w:t>0.</w:t>
      </w:r>
      <w:r>
        <w:rPr>
          <w:rFonts w:hint="eastAsia" w:ascii="宋体" w:hAnsi="宋体" w:eastAsia="宋体" w:cs="宋体"/>
          <w:b w:val="0"/>
          <w:bCs w:val="0"/>
          <w:sz w:val="21"/>
          <w:szCs w:val="21"/>
          <w:lang w:val="en-US" w:eastAsia="zh-CN"/>
        </w:rPr>
        <w:t>中标人负责</w:t>
      </w:r>
      <w:r>
        <w:rPr>
          <w:rFonts w:hint="eastAsia" w:ascii="宋体" w:hAnsi="宋体" w:eastAsia="宋体" w:cs="Times New Roman"/>
          <w:b w:val="0"/>
          <w:bCs w:val="0"/>
          <w:szCs w:val="21"/>
        </w:rPr>
        <w:t>定期对院内的广场石材地面</w:t>
      </w:r>
      <w:r>
        <w:rPr>
          <w:rFonts w:hint="eastAsia" w:ascii="宋体" w:hAnsi="宋体" w:eastAsia="宋体" w:cs="Times New Roman"/>
          <w:b w:val="0"/>
          <w:bCs w:val="0"/>
          <w:szCs w:val="21"/>
          <w:lang w:eastAsia="zh-CN"/>
        </w:rPr>
        <w:t>及围墙基座</w:t>
      </w:r>
      <w:r>
        <w:rPr>
          <w:rFonts w:hint="eastAsia" w:ascii="宋体" w:hAnsi="宋体" w:eastAsia="宋体" w:cs="Times New Roman"/>
          <w:b w:val="0"/>
          <w:bCs w:val="0"/>
          <w:szCs w:val="21"/>
        </w:rPr>
        <w:t>进行清洁，保持石材本质面貌</w:t>
      </w:r>
      <w:r>
        <w:rPr>
          <w:rFonts w:hint="eastAsia" w:ascii="宋体" w:hAnsi="宋体" w:eastAsia="宋体" w:cs="Times New Roman"/>
          <w:b w:val="0"/>
          <w:bCs w:val="0"/>
          <w:szCs w:val="21"/>
          <w:lang w:eastAsia="zh-CN"/>
        </w:rPr>
        <w:t>，</w:t>
      </w:r>
      <w:r>
        <w:rPr>
          <w:rFonts w:hint="eastAsia" w:ascii="Times New Roman" w:hAnsi="Times New Roman" w:eastAsia="宋体" w:cs="宋体"/>
          <w:b w:val="0"/>
          <w:bCs w:val="0"/>
          <w:sz w:val="21"/>
          <w:szCs w:val="21"/>
          <w:lang w:val="en-US" w:eastAsia="zh-CN"/>
        </w:rPr>
        <w:t>每半年1次，不少于2次</w:t>
      </w:r>
      <w:r>
        <w:rPr>
          <w:rFonts w:hint="eastAsia" w:ascii="宋体" w:hAnsi="宋体" w:eastAsia="宋体" w:cs="Times New Roman"/>
          <w:b w:val="0"/>
          <w:bCs w:val="0"/>
          <w:szCs w:val="21"/>
          <w:lang w:eastAsia="zh-CN"/>
        </w:rPr>
        <w:t>。</w:t>
      </w:r>
    </w:p>
    <w:p w14:paraId="6200763C">
      <w:pPr>
        <w:spacing w:line="360" w:lineRule="auto"/>
        <w:ind w:right="280" w:firstLine="420" w:firstLineChars="200"/>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kern w:val="2"/>
          <w:sz w:val="21"/>
          <w:szCs w:val="21"/>
          <w:highlight w:val="none"/>
          <w:lang w:val="en-US" w:eastAsia="zh-CN" w:bidi="ar-SA"/>
        </w:rPr>
        <w:t>31.中标人负责博物馆内所有建筑物外窗玻璃及纱窗进行清洁（遇特殊情况需及时清理应增加清洗次数），保持光洁，每季度1次，不少于4次；每年1次对博物馆内所有外墙面（包括第五立面）进行水洗清洁。</w:t>
      </w:r>
    </w:p>
    <w:p w14:paraId="39636165">
      <w:pPr>
        <w:spacing w:line="360" w:lineRule="auto"/>
        <w:ind w:right="280" w:firstLine="420" w:firstLineChars="200"/>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kern w:val="2"/>
          <w:sz w:val="21"/>
          <w:szCs w:val="21"/>
          <w:highlight w:val="none"/>
          <w:lang w:val="en-US" w:eastAsia="zh-CN" w:bidi="ar-SA"/>
        </w:rPr>
        <w:t>32.中标人负责对藏品楼内（含公共区域和收藏区）卫生进行除尘、擦拭，收藏区的保洁需要藏品部工作人员现场指导；根据收藏区清洁情况随时按要求打扫，每季度1次，不少于4次。</w:t>
      </w:r>
    </w:p>
    <w:p w14:paraId="2614E7A1">
      <w:pPr>
        <w:spacing w:line="360" w:lineRule="auto"/>
        <w:ind w:right="280" w:firstLine="420" w:firstLineChars="200"/>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kern w:val="2"/>
          <w:sz w:val="21"/>
          <w:szCs w:val="21"/>
          <w:highlight w:val="none"/>
          <w:lang w:val="en-US" w:eastAsia="zh-CN" w:bidi="ar-SA"/>
        </w:rPr>
        <w:t>33.中标人负责在藏品管理部负责人的指导下对1200平方米外设库房进行清扫工作，每半年1次，不少于2次。</w:t>
      </w:r>
    </w:p>
    <w:p w14:paraId="71261623">
      <w:pPr>
        <w:spacing w:line="360" w:lineRule="auto"/>
        <w:ind w:right="280" w:firstLine="420" w:firstLineChars="200"/>
        <w:rPr>
          <w:rFonts w:hint="eastAsia" w:ascii="宋体" w:hAnsi="宋体" w:eastAsia="宋体" w:cs="Times New Roman"/>
          <w:b w:val="0"/>
          <w:bCs w:val="0"/>
          <w:szCs w:val="21"/>
          <w:lang w:val="en-US" w:eastAsia="zh-CN"/>
        </w:rPr>
      </w:pPr>
      <w:r>
        <w:rPr>
          <w:rFonts w:hint="eastAsia" w:ascii="宋体" w:hAnsi="宋体" w:eastAsia="宋体" w:cs="Times New Roman"/>
          <w:b w:val="0"/>
          <w:bCs w:val="0"/>
          <w:szCs w:val="21"/>
          <w:lang w:val="en-US" w:eastAsia="zh-CN"/>
        </w:rPr>
        <w:t>34.</w:t>
      </w:r>
      <w:r>
        <w:rPr>
          <w:rFonts w:hint="eastAsia" w:ascii="宋体" w:hAnsi="宋体" w:eastAsia="宋体" w:cs="宋体"/>
          <w:b w:val="0"/>
          <w:bCs w:val="0"/>
          <w:sz w:val="21"/>
          <w:szCs w:val="21"/>
          <w:lang w:val="en-US" w:eastAsia="zh-CN"/>
        </w:rPr>
        <w:t>中标人负责</w:t>
      </w:r>
      <w:r>
        <w:rPr>
          <w:rFonts w:hint="eastAsia" w:ascii="宋体" w:hAnsi="宋体" w:eastAsia="宋体" w:cs="Times New Roman"/>
          <w:b w:val="0"/>
          <w:bCs w:val="0"/>
          <w:szCs w:val="21"/>
          <w:lang w:val="en-US" w:eastAsia="zh-CN"/>
        </w:rPr>
        <w:t>对展厅内展板后维修通道进行清扫工作，</w:t>
      </w:r>
      <w:r>
        <w:rPr>
          <w:rFonts w:hint="eastAsia" w:ascii="Times New Roman" w:hAnsi="Times New Roman" w:eastAsia="宋体" w:cs="宋体"/>
          <w:b w:val="0"/>
          <w:bCs w:val="0"/>
          <w:sz w:val="21"/>
          <w:szCs w:val="21"/>
          <w:lang w:val="en-US" w:eastAsia="zh-CN"/>
        </w:rPr>
        <w:t>每半年1次，不少于2次</w:t>
      </w:r>
      <w:r>
        <w:rPr>
          <w:rFonts w:hint="eastAsia" w:ascii="宋体" w:hAnsi="宋体" w:eastAsia="宋体" w:cs="Times New Roman"/>
          <w:b w:val="0"/>
          <w:bCs w:val="0"/>
          <w:szCs w:val="21"/>
          <w:lang w:val="en-US" w:eastAsia="zh-CN"/>
        </w:rPr>
        <w:t>。</w:t>
      </w:r>
    </w:p>
    <w:p w14:paraId="407B697C">
      <w:pPr>
        <w:widowControl w:val="0"/>
        <w:spacing w:before="120" w:line="360" w:lineRule="auto"/>
        <w:ind w:firstLine="420" w:firstLineChars="200"/>
        <w:jc w:val="both"/>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kern w:val="2"/>
          <w:sz w:val="21"/>
          <w:szCs w:val="21"/>
          <w:highlight w:val="none"/>
          <w:lang w:val="en-US" w:eastAsia="zh-CN" w:bidi="ar-SA"/>
        </w:rPr>
        <w:t>35.</w:t>
      </w:r>
      <w:r>
        <w:rPr>
          <w:rFonts w:hint="eastAsia" w:ascii="宋体" w:hAnsi="宋体" w:eastAsia="宋体" w:cs="宋体"/>
          <w:b w:val="0"/>
          <w:bCs w:val="0"/>
          <w:kern w:val="2"/>
          <w:sz w:val="21"/>
          <w:szCs w:val="21"/>
          <w:highlight w:val="none"/>
          <w:lang w:val="en-US" w:eastAsia="zh-CN" w:bidi="ar-SA"/>
        </w:rPr>
        <w:t>中标人负责</w:t>
      </w:r>
      <w:r>
        <w:rPr>
          <w:rFonts w:hint="eastAsia" w:ascii="宋体" w:hAnsi="宋体" w:eastAsia="宋体" w:cs="Times New Roman"/>
          <w:b w:val="0"/>
          <w:bCs w:val="0"/>
          <w:kern w:val="2"/>
          <w:sz w:val="21"/>
          <w:szCs w:val="21"/>
          <w:highlight w:val="none"/>
          <w:lang w:val="en-US" w:eastAsia="zh-CN" w:bidi="ar-SA"/>
        </w:rPr>
        <w:t>对食堂家具（不包含厨具）进行保养及清理，</w:t>
      </w:r>
      <w:r>
        <w:rPr>
          <w:rFonts w:hint="eastAsia" w:ascii="宋体" w:hAnsi="宋体" w:eastAsia="宋体" w:cs="宋体"/>
          <w:b w:val="0"/>
          <w:bCs w:val="0"/>
          <w:kern w:val="2"/>
          <w:sz w:val="21"/>
          <w:szCs w:val="21"/>
          <w:lang w:val="en-US" w:eastAsia="zh-CN" w:bidi="ar-SA"/>
        </w:rPr>
        <w:t>每半年1次，不少于2次</w:t>
      </w:r>
      <w:r>
        <w:rPr>
          <w:rFonts w:hint="eastAsia" w:ascii="宋体" w:hAnsi="宋体" w:eastAsia="宋体" w:cs="Times New Roman"/>
          <w:b w:val="0"/>
          <w:bCs w:val="0"/>
          <w:kern w:val="2"/>
          <w:sz w:val="21"/>
          <w:szCs w:val="21"/>
          <w:highlight w:val="none"/>
          <w:lang w:val="en-US" w:eastAsia="zh-CN" w:bidi="ar-SA"/>
        </w:rPr>
        <w:t>。</w:t>
      </w:r>
    </w:p>
    <w:p w14:paraId="33EB042B">
      <w:pPr>
        <w:widowControl w:val="0"/>
        <w:snapToGrid w:val="0"/>
        <w:spacing w:line="360" w:lineRule="auto"/>
        <w:ind w:firstLine="420" w:firstLineChars="200"/>
        <w:jc w:val="left"/>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kern w:val="2"/>
          <w:sz w:val="21"/>
          <w:szCs w:val="21"/>
          <w:highlight w:val="none"/>
          <w:lang w:val="en-US" w:eastAsia="zh-CN" w:bidi="ar-SA"/>
        </w:rPr>
        <w:t>36.中标人负责馆内节日花坛的摆放面积约20㎡，五一期间、十一期间共2次。</w:t>
      </w:r>
    </w:p>
    <w:p w14:paraId="661AB8F9">
      <w:pPr>
        <w:widowControl w:val="0"/>
        <w:snapToGrid w:val="0"/>
        <w:spacing w:line="360" w:lineRule="auto"/>
        <w:ind w:firstLine="420" w:firstLineChars="200"/>
        <w:jc w:val="left"/>
        <w:rPr>
          <w:rFonts w:hint="eastAsia" w:ascii="宋体" w:hAnsi="宋体" w:eastAsia="宋体" w:cs="Times New Roman"/>
          <w:b w:val="0"/>
          <w:bCs w:val="0"/>
          <w:kern w:val="2"/>
          <w:sz w:val="21"/>
          <w:szCs w:val="21"/>
          <w:highlight w:val="none"/>
          <w:lang w:val="en-US" w:eastAsia="zh-CN" w:bidi="ar-SA"/>
        </w:rPr>
      </w:pPr>
      <w:r>
        <w:rPr>
          <w:rFonts w:hint="eastAsia" w:ascii="宋体" w:hAnsi="宋体" w:eastAsia="宋体" w:cs="Times New Roman"/>
          <w:b w:val="0"/>
          <w:bCs w:val="0"/>
          <w:kern w:val="2"/>
          <w:sz w:val="21"/>
          <w:szCs w:val="21"/>
          <w:highlight w:val="none"/>
          <w:lang w:val="en-US" w:eastAsia="zh-CN" w:bidi="ar-SA"/>
        </w:rPr>
        <w:t>37.中标人负责馆内绿化养护面积内花草树木的种植、补栽、砍伐、修剪及清运工作；</w:t>
      </w:r>
    </w:p>
    <w:p w14:paraId="0764620C">
      <w:pPr>
        <w:widowControl w:val="0"/>
        <w:snapToGrid w:val="0"/>
        <w:spacing w:line="360" w:lineRule="auto"/>
        <w:ind w:firstLine="420" w:firstLineChars="200"/>
        <w:jc w:val="left"/>
        <w:rPr>
          <w:rFonts w:hint="default" w:ascii="Times New Roman" w:hAnsi="Times New Roman" w:eastAsia="宋体" w:cs="Times New Roman"/>
          <w:kern w:val="0"/>
          <w:sz w:val="18"/>
          <w:szCs w:val="18"/>
          <w:lang w:val="en-US" w:eastAsia="zh-CN" w:bidi="ar-SA"/>
        </w:rPr>
      </w:pPr>
      <w:r>
        <w:rPr>
          <w:rFonts w:hint="eastAsia" w:ascii="宋体" w:hAnsi="宋体" w:eastAsia="宋体" w:cs="Times New Roman"/>
          <w:b w:val="0"/>
          <w:bCs w:val="0"/>
          <w:kern w:val="2"/>
          <w:sz w:val="21"/>
          <w:szCs w:val="21"/>
          <w:highlight w:val="none"/>
          <w:lang w:val="en-US" w:eastAsia="zh-CN" w:bidi="ar-SA"/>
        </w:rPr>
        <w:t>38.中标</w:t>
      </w:r>
      <w:r>
        <w:rPr>
          <w:rFonts w:hint="eastAsia" w:ascii="Times New Roman" w:hAnsi="宋体" w:eastAsia="宋体" w:cs="Times New Roman"/>
          <w:kern w:val="0"/>
          <w:sz w:val="21"/>
          <w:szCs w:val="21"/>
          <w:lang w:val="en-US" w:eastAsia="zh-CN" w:bidi="ar-SA"/>
        </w:rPr>
        <w:t>人负责提供馆内绿化养护全部工具如肥料、病虫害药物、打草机、绿篱机、打药机、养护材料、树枝清运等；</w:t>
      </w:r>
    </w:p>
    <w:p w14:paraId="32DB8B8A">
      <w:pPr>
        <w:widowControl w:val="0"/>
        <w:spacing w:before="120" w:line="360" w:lineRule="auto"/>
        <w:ind w:firstLine="420" w:firstLineChars="200"/>
        <w:jc w:val="both"/>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39.项目经理、项目副经理、项目主管请假3天（含）以内须向采购人主管领导申请，批准后方可请假，请假3天以上须向采购人主管领导申请，并由中标人选派符合采购需求的人员临时替班，批准后方可请假。重点岗位请假须报项目主管批准。</w:t>
      </w:r>
    </w:p>
    <w:p w14:paraId="468B454D">
      <w:pPr>
        <w:widowControl w:val="0"/>
        <w:spacing w:before="120" w:line="360" w:lineRule="auto"/>
        <w:ind w:firstLine="420" w:firstLineChars="200"/>
        <w:jc w:val="both"/>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40.中标人需在馆外为项目员工提供不少于40人的宿舍（提供承诺函并加盖公章），中标人在馆外承租的宿舍要符合法律法规要求，并承担安全管理责任。</w:t>
      </w:r>
    </w:p>
    <w:p w14:paraId="434BE224">
      <w:pPr>
        <w:widowControl w:val="0"/>
        <w:spacing w:before="120" w:line="360" w:lineRule="auto"/>
        <w:ind w:firstLine="420" w:firstLineChars="200"/>
        <w:jc w:val="both"/>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41.在岗人员须严格按照《中华人民共和国劳动法》要求工作。</w:t>
      </w:r>
    </w:p>
    <w:p w14:paraId="36E79B5E">
      <w:pPr>
        <w:widowControl w:val="0"/>
        <w:spacing w:before="120" w:line="360" w:lineRule="auto"/>
        <w:ind w:firstLine="420" w:firstLineChars="200"/>
        <w:jc w:val="both"/>
        <w:rPr>
          <w:rFonts w:hint="eastAsia" w:ascii="宋体" w:hAnsi="宋体" w:eastAsia="宋体" w:cs="宋体"/>
          <w:b w:val="0"/>
          <w:bCs w:val="0"/>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42.如遇临时活动、接待等工作，采购人不再单独支付任何费用。</w:t>
      </w:r>
    </w:p>
    <w:p w14:paraId="0F48504C">
      <w:pPr>
        <w:widowControl w:val="0"/>
        <w:spacing w:before="120" w:line="360" w:lineRule="auto"/>
        <w:ind w:firstLine="420" w:firstLineChars="200"/>
        <w:jc w:val="both"/>
        <w:rPr>
          <w:rFonts w:hint="default" w:ascii="宋体" w:hAnsi="宋体" w:eastAsia="宋体" w:cs="宋体"/>
          <w:kern w:val="2"/>
          <w:sz w:val="21"/>
          <w:szCs w:val="21"/>
          <w:highlight w:val="none"/>
          <w:lang w:val="en-US" w:eastAsia="zh-CN" w:bidi="ar-SA"/>
        </w:rPr>
      </w:pPr>
      <w:r>
        <w:rPr>
          <w:rFonts w:hint="eastAsia" w:ascii="宋体" w:hAnsi="宋体" w:eastAsia="宋体" w:cs="宋体"/>
          <w:b w:val="0"/>
          <w:bCs w:val="0"/>
          <w:kern w:val="2"/>
          <w:sz w:val="21"/>
          <w:szCs w:val="21"/>
          <w:highlight w:val="none"/>
          <w:lang w:val="en-US" w:eastAsia="zh-CN" w:bidi="ar-SA"/>
        </w:rPr>
        <w:t xml:space="preserve">    43.中标人所有项目人员须确保无基础疾病，如因身体突发疾病产生的人员安全事件由中标人负责。</w:t>
      </w:r>
    </w:p>
    <w:p w14:paraId="598F5F44">
      <w:pPr>
        <w:spacing w:line="360" w:lineRule="auto"/>
        <w:ind w:left="420"/>
        <w:rPr>
          <w:rFonts w:ascii="宋体" w:hAnsi="宋体" w:eastAsia="宋体" w:cs="Times New Roman"/>
          <w:b/>
          <w:szCs w:val="21"/>
        </w:rPr>
      </w:pPr>
      <w:r>
        <w:rPr>
          <w:rFonts w:hint="eastAsia" w:ascii="宋体" w:hAnsi="宋体" w:eastAsia="宋体" w:cs="Times New Roman"/>
          <w:b/>
          <w:szCs w:val="21"/>
        </w:rPr>
        <w:t>五、</w:t>
      </w:r>
      <w:r>
        <w:rPr>
          <w:rFonts w:hint="eastAsia" w:ascii="宋体" w:hAnsi="宋体" w:eastAsia="宋体" w:cs="Times New Roman"/>
          <w:b/>
          <w:szCs w:val="21"/>
          <w:lang w:eastAsia="zh-CN"/>
        </w:rPr>
        <w:t>付款</w:t>
      </w:r>
      <w:r>
        <w:rPr>
          <w:rFonts w:hint="eastAsia" w:ascii="宋体" w:hAnsi="宋体" w:eastAsia="宋体" w:cs="Times New Roman"/>
          <w:b/>
          <w:szCs w:val="21"/>
        </w:rPr>
        <w:t>方式</w:t>
      </w:r>
    </w:p>
    <w:p w14:paraId="66E63A33">
      <w:pPr>
        <w:spacing w:line="360" w:lineRule="auto"/>
        <w:ind w:firstLine="420" w:firstLineChars="200"/>
        <w:rPr>
          <w:rFonts w:hint="eastAsia" w:ascii="Times New Roman" w:hAnsi="Times New Roman" w:eastAsia="宋体" w:cs="宋体"/>
          <w:b w:val="0"/>
          <w:bCs w:val="0"/>
          <w:sz w:val="21"/>
          <w:szCs w:val="21"/>
          <w:lang w:val="en-US" w:eastAsia="zh-CN"/>
        </w:rPr>
      </w:pPr>
      <w:r>
        <w:rPr>
          <w:rFonts w:hint="eastAsia" w:ascii="Times New Roman" w:hAnsi="Times New Roman" w:eastAsia="宋体" w:cs="宋体"/>
          <w:b w:val="0"/>
          <w:bCs w:val="0"/>
          <w:sz w:val="21"/>
          <w:szCs w:val="21"/>
          <w:lang w:val="en-US" w:eastAsia="zh-CN"/>
        </w:rPr>
        <w:t>1、物业服务费选择包干制方式，是中标人为采购人提供的日常物业服务所需的费用，用于本项目合同各项物业服务的开支。</w:t>
      </w:r>
    </w:p>
    <w:p w14:paraId="66C9FD91">
      <w:pPr>
        <w:spacing w:line="360" w:lineRule="auto"/>
        <w:ind w:firstLine="420" w:firstLineChars="200"/>
        <w:rPr>
          <w:rFonts w:hint="eastAsia" w:ascii="Times New Roman" w:hAnsi="Times New Roman" w:eastAsia="宋体" w:cs="宋体"/>
          <w:b w:val="0"/>
          <w:bCs w:val="0"/>
          <w:sz w:val="21"/>
          <w:szCs w:val="21"/>
          <w:lang w:val="en-US" w:eastAsia="zh-CN"/>
        </w:rPr>
      </w:pPr>
      <w:r>
        <w:rPr>
          <w:rFonts w:hint="eastAsia" w:ascii="Times New Roman" w:hAnsi="Times New Roman" w:eastAsia="宋体" w:cs="宋体"/>
          <w:b w:val="0"/>
          <w:bCs w:val="0"/>
          <w:sz w:val="21"/>
          <w:szCs w:val="21"/>
          <w:lang w:val="en-US" w:eastAsia="zh-CN"/>
        </w:rPr>
        <w:t>2、物业服务费按月支付（后支），中标人完成当月工作后物业项目经理向采购人提供月工作报告总结，提供岗位考勤情况，提供正式发票后经采购人审核合格进行支付。</w:t>
      </w:r>
    </w:p>
    <w:p w14:paraId="1F394C8D">
      <w:pPr>
        <w:spacing w:line="360" w:lineRule="auto"/>
        <w:ind w:firstLine="420" w:firstLineChars="200"/>
        <w:rPr>
          <w:rFonts w:hint="eastAsia" w:ascii="Times New Roman" w:hAnsi="Times New Roman" w:eastAsia="宋体" w:cs="宋体"/>
          <w:b w:val="0"/>
          <w:bCs w:val="0"/>
          <w:sz w:val="21"/>
          <w:szCs w:val="21"/>
          <w:lang w:val="en-US" w:eastAsia="zh-CN"/>
        </w:rPr>
      </w:pPr>
      <w:r>
        <w:rPr>
          <w:rFonts w:hint="eastAsia" w:ascii="Times New Roman" w:hAnsi="Times New Roman" w:eastAsia="宋体" w:cs="宋体"/>
          <w:b w:val="0"/>
          <w:bCs w:val="0"/>
          <w:sz w:val="21"/>
          <w:szCs w:val="21"/>
          <w:lang w:val="en-US" w:eastAsia="zh-CN"/>
        </w:rPr>
        <w:t>3、在满足合同约定条件的前提下，采购人应当自收到发票后30日内将资金支付到合同约定的中标人账户。如采购人逾期未支付相应资金，中标人有权要求采购人在下个支付周期提前支付。</w:t>
      </w:r>
    </w:p>
    <w:p w14:paraId="39DA336F">
      <w:pPr>
        <w:spacing w:line="360" w:lineRule="auto"/>
        <w:ind w:left="420"/>
        <w:rPr>
          <w:rFonts w:ascii="宋体" w:hAnsi="宋体" w:eastAsia="宋体" w:cs="Times New Roman"/>
          <w:b/>
          <w:szCs w:val="21"/>
        </w:rPr>
      </w:pPr>
      <w:r>
        <w:rPr>
          <w:rFonts w:hint="eastAsia" w:ascii="宋体" w:hAnsi="宋体" w:eastAsia="宋体" w:cs="Times New Roman"/>
          <w:b/>
          <w:szCs w:val="21"/>
        </w:rPr>
        <w:t>六、期限及服务地点</w:t>
      </w:r>
    </w:p>
    <w:p w14:paraId="080176FE">
      <w:pPr>
        <w:widowControl/>
        <w:spacing w:line="360" w:lineRule="auto"/>
        <w:ind w:firstLine="420" w:firstLineChars="200"/>
        <w:rPr>
          <w:rFonts w:ascii="宋体" w:hAnsi="宋体" w:eastAsia="宋体" w:cs="Times New Roman"/>
          <w:szCs w:val="21"/>
          <w:highlight w:val="yellow"/>
          <w:lang w:bidi="ar"/>
        </w:rPr>
      </w:pPr>
      <w:r>
        <w:rPr>
          <w:rFonts w:hint="eastAsia" w:ascii="宋体" w:hAnsi="宋体" w:eastAsia="宋体" w:cs="Times New Roman"/>
          <w:szCs w:val="21"/>
          <w:highlight w:val="yellow"/>
          <w:lang w:bidi="ar"/>
        </w:rPr>
        <w:t>合同期限</w:t>
      </w:r>
      <w:r>
        <w:rPr>
          <w:rFonts w:hint="eastAsia" w:ascii="宋体" w:hAnsi="宋体" w:eastAsia="宋体" w:cs="Times New Roman"/>
          <w:szCs w:val="21"/>
          <w:highlight w:val="yellow"/>
          <w:lang w:eastAsia="zh-CN" w:bidi="ar"/>
        </w:rPr>
        <w:t>：</w:t>
      </w:r>
      <w:r>
        <w:rPr>
          <w:rFonts w:hint="eastAsia" w:ascii="宋体" w:hAnsi="宋体" w:eastAsia="宋体" w:cs="Times New Roman"/>
          <w:szCs w:val="21"/>
          <w:highlight w:val="yellow"/>
          <w:lang w:bidi="ar"/>
        </w:rPr>
        <w:t>自合同签订之日起</w:t>
      </w:r>
      <w:r>
        <w:rPr>
          <w:rFonts w:hint="eastAsia" w:ascii="宋体" w:hAnsi="宋体" w:eastAsia="宋体" w:cs="Times New Roman"/>
          <w:szCs w:val="21"/>
          <w:highlight w:val="yellow"/>
          <w:lang w:val="en-US" w:eastAsia="zh-CN" w:bidi="ar"/>
        </w:rPr>
        <w:t>12</w:t>
      </w:r>
      <w:r>
        <w:rPr>
          <w:rFonts w:hint="eastAsia" w:ascii="宋体" w:hAnsi="宋体" w:eastAsia="宋体" w:cs="Times New Roman"/>
          <w:szCs w:val="21"/>
          <w:highlight w:val="yellow"/>
          <w:lang w:bidi="ar"/>
        </w:rPr>
        <w:t>个月。</w:t>
      </w:r>
    </w:p>
    <w:p w14:paraId="04DF85EE">
      <w:pPr>
        <w:widowControl/>
        <w:spacing w:line="360" w:lineRule="auto"/>
        <w:ind w:firstLine="420" w:firstLineChars="200"/>
        <w:jc w:val="left"/>
        <w:rPr>
          <w:rFonts w:hint="eastAsia" w:ascii="宋体" w:hAnsi="宋体" w:eastAsia="宋体" w:cs="Times New Roman"/>
          <w:szCs w:val="21"/>
          <w:lang w:eastAsia="zh-CN" w:bidi="ar"/>
        </w:rPr>
      </w:pPr>
      <w:r>
        <w:rPr>
          <w:rFonts w:hint="eastAsia" w:ascii="宋体" w:hAnsi="宋体" w:eastAsia="宋体" w:cs="Times New Roman"/>
          <w:szCs w:val="21"/>
          <w:lang w:bidi="ar"/>
        </w:rPr>
        <w:t>服务单位及地点：国家自然博物馆（北京市东城区天桥南大街126号）</w:t>
      </w:r>
      <w:r>
        <w:rPr>
          <w:rFonts w:hint="eastAsia" w:ascii="宋体" w:hAnsi="宋体" w:eastAsia="宋体" w:cs="Times New Roman"/>
          <w:szCs w:val="21"/>
          <w:lang w:eastAsia="zh-CN" w:bidi="ar"/>
        </w:rPr>
        <w:t>。</w:t>
      </w:r>
    </w:p>
    <w:p w14:paraId="0EE89959">
      <w:pPr>
        <w:spacing w:line="360" w:lineRule="auto"/>
        <w:ind w:firstLine="422" w:firstLineChars="200"/>
        <w:rPr>
          <w:rFonts w:hint="eastAsia" w:ascii="Times New Roman" w:hAnsi="Times New Roman" w:eastAsia="宋体" w:cs="宋体"/>
          <w:b/>
          <w:bCs/>
          <w:sz w:val="21"/>
          <w:szCs w:val="21"/>
          <w:lang w:val="en-US" w:eastAsia="zh-CN"/>
        </w:rPr>
      </w:pPr>
      <w:r>
        <w:rPr>
          <w:rFonts w:hint="eastAsia" w:ascii="Times New Roman" w:hAnsi="Times New Roman" w:eastAsia="宋体" w:cs="宋体"/>
          <w:b/>
          <w:bCs/>
          <w:sz w:val="21"/>
          <w:szCs w:val="21"/>
          <w:lang w:val="en-US" w:eastAsia="zh-CN"/>
        </w:rPr>
        <w:t>七、为在项目中充分落实《政府采购法》规定的“政府采购应当有助于实现国家的经济和社会发展政策目标”等相关要求，以项目为载体推动北京市环境社会治理(ESG)体系高质量发展，请供应商提供在本项目中落实ESG理念的工作措施。</w:t>
      </w:r>
    </w:p>
    <w:p w14:paraId="2FA4474D">
      <w:pPr>
        <w:spacing w:line="360" w:lineRule="auto"/>
        <w:contextualSpacing/>
        <w:rPr>
          <w:rFonts w:hint="default" w:ascii="Times New Roman" w:hAnsi="Times New Roman" w:eastAsia="宋体" w:cs="Times New Roman"/>
          <w:sz w:val="24"/>
          <w:highlight w:val="none"/>
          <w:lang w:val="en-US" w:eastAsia="zh-CN"/>
        </w:rPr>
      </w:pPr>
    </w:p>
    <w:p w14:paraId="7C52154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4F000A"/>
    <w:multiLevelType w:val="singleLevel"/>
    <w:tmpl w:val="D04F000A"/>
    <w:lvl w:ilvl="0" w:tentative="0">
      <w:start w:val="1"/>
      <w:numFmt w:val="chineseCounting"/>
      <w:suff w:val="nothing"/>
      <w:lvlText w:val="%1、"/>
      <w:lvlJc w:val="left"/>
      <w:rPr>
        <w:rFonts w:hint="eastAsia"/>
      </w:rPr>
    </w:lvl>
  </w:abstractNum>
  <w:abstractNum w:abstractNumId="1">
    <w:nsid w:val="F538AE64"/>
    <w:multiLevelType w:val="singleLevel"/>
    <w:tmpl w:val="F538AE64"/>
    <w:lvl w:ilvl="0" w:tentative="0">
      <w:start w:val="3"/>
      <w:numFmt w:val="decimal"/>
      <w:lvlText w:val="%1."/>
      <w:lvlJc w:val="left"/>
      <w:pPr>
        <w:tabs>
          <w:tab w:val="left" w:pos="312"/>
        </w:tabs>
      </w:pPr>
    </w:lvl>
  </w:abstractNum>
  <w:abstractNum w:abstractNumId="2">
    <w:nsid w:val="53D0BE6A"/>
    <w:multiLevelType w:val="singleLevel"/>
    <w:tmpl w:val="53D0BE6A"/>
    <w:lvl w:ilvl="0" w:tentative="0">
      <w:start w:val="1"/>
      <w:numFmt w:val="decimal"/>
      <w:suff w:val="nothing"/>
      <w:lvlText w:val="（%1）"/>
      <w:lvlJc w:val="left"/>
    </w:lvl>
  </w:abstractNum>
  <w:abstractNum w:abstractNumId="3">
    <w:nsid w:val="61B26ED7"/>
    <w:multiLevelType w:val="singleLevel"/>
    <w:tmpl w:val="61B26ED7"/>
    <w:lvl w:ilvl="0" w:tentative="0">
      <w:start w:val="1"/>
      <w:numFmt w:val="decimal"/>
      <w:suff w:val="nothing"/>
      <w:lvlText w:val="（%1）"/>
      <w:lvlJc w:val="left"/>
      <w:pPr>
        <w:ind w:left="315" w:firstLine="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C47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2026-10-22T01:45:59Z</dcterms:created>
  <dc:creator>user</dc:creator>
  <cp:lastModifiedBy>HJT</cp:lastModifiedBy>
  <dcterms:modified xsi:type="dcterms:W3CDTF">2026-10-22T01:46:17Z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eyJoZGlkIjoiOTZmZmVhZGE5ZjRiMDJkNWI0MTIyMWU2ZjI3YTA2Y2IiLCJ1c2VySWQiOiI0MjM1NzMyNDgifQ==</vt:lpwstr>
  </property>
  <property fmtid="{D5CDD505-2E9C-101B-9397-08002B2CF9AE}" pid="4" name="ICV">
    <vt:lpwstr>D13BE57D749C4FB69985A8DD1C2BD42A_12</vt:lpwstr>
  </property>
</Properties>
</file>