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8314C">
      <w:pPr>
        <w:spacing w:line="360" w:lineRule="auto"/>
        <w:jc w:val="center"/>
        <w:outlineLvl w:val="0"/>
        <w:rPr>
          <w:rFonts w:hint="default" w:eastAsia="宋体"/>
          <w:b/>
          <w:sz w:val="36"/>
          <w:szCs w:val="36"/>
          <w:lang w:val="en-US" w:eastAsia="zh-CN"/>
        </w:rPr>
      </w:pPr>
      <w:r>
        <w:rPr>
          <w:rFonts w:hint="eastAsia"/>
          <w:b/>
          <w:sz w:val="36"/>
          <w:szCs w:val="36"/>
        </w:rPr>
        <w:t>院前院内急救医疗信息衔接平台升级改造</w:t>
      </w:r>
      <w:r>
        <w:rPr>
          <w:rFonts w:hint="eastAsia"/>
          <w:b/>
          <w:sz w:val="36"/>
          <w:szCs w:val="36"/>
          <w:lang w:eastAsia="zh-CN"/>
        </w:rPr>
        <w:t>（</w:t>
      </w:r>
      <w:r>
        <w:rPr>
          <w:rFonts w:hint="eastAsia"/>
          <w:b/>
          <w:sz w:val="36"/>
          <w:szCs w:val="36"/>
          <w:lang w:val="en-US" w:eastAsia="zh-CN"/>
        </w:rPr>
        <w:t>第二包</w:t>
      </w:r>
      <w:r>
        <w:rPr>
          <w:rFonts w:hint="eastAsia"/>
          <w:b/>
          <w:sz w:val="36"/>
          <w:szCs w:val="36"/>
          <w:lang w:eastAsia="zh-CN"/>
        </w:rPr>
        <w:t>）</w:t>
      </w:r>
      <w:r>
        <w:rPr>
          <w:rFonts w:hint="eastAsia"/>
          <w:b/>
          <w:sz w:val="36"/>
          <w:szCs w:val="36"/>
          <w:lang w:val="en-US" w:eastAsia="zh-CN"/>
        </w:rPr>
        <w:t>公开招标公告</w:t>
      </w:r>
      <w:bookmarkStart w:id="31" w:name="_GoBack"/>
      <w:bookmarkEnd w:id="31"/>
    </w:p>
    <w:p w14:paraId="1B63B7C0">
      <w:pPr>
        <w:spacing w:line="360" w:lineRule="auto"/>
        <w:ind w:firstLine="640" w:firstLineChars="200"/>
        <w:rPr>
          <w:sz w:val="32"/>
          <w:szCs w:val="32"/>
        </w:rPr>
      </w:pPr>
    </w:p>
    <w:p w14:paraId="292E63C0">
      <w:pPr>
        <w:pStyle w:val="2"/>
        <w:spacing w:before="0" w:line="360" w:lineRule="auto"/>
        <w:jc w:val="left"/>
        <w:rPr>
          <w:rFonts w:ascii="Times New Roman" w:hAnsi="Times New Roman" w:eastAsia="宋体"/>
          <w:sz w:val="24"/>
          <w:szCs w:val="24"/>
        </w:rPr>
      </w:pPr>
      <w:bookmarkStart w:id="0" w:name="_Toc28359079"/>
      <w:bookmarkStart w:id="1" w:name="_Toc35393790"/>
      <w:bookmarkStart w:id="2" w:name="_Toc35393621"/>
      <w:bookmarkStart w:id="3" w:name="_Toc28359002"/>
      <w:bookmarkStart w:id="4" w:name="_Hlk24379207"/>
      <w:r>
        <w:rPr>
          <w:rFonts w:ascii="Times New Roman" w:hAnsi="Times New Roman" w:eastAsia="宋体"/>
          <w:sz w:val="24"/>
          <w:szCs w:val="24"/>
        </w:rPr>
        <w:t>一、项目基本情况</w:t>
      </w:r>
      <w:bookmarkEnd w:id="0"/>
      <w:bookmarkEnd w:id="1"/>
      <w:bookmarkEnd w:id="2"/>
      <w:bookmarkEnd w:id="3"/>
    </w:p>
    <w:p w14:paraId="0256B8E2">
      <w:pPr>
        <w:spacing w:line="360" w:lineRule="auto"/>
        <w:ind w:firstLine="480" w:firstLineChars="200"/>
        <w:rPr>
          <w:sz w:val="24"/>
        </w:rPr>
      </w:pPr>
      <w:r>
        <w:rPr>
          <w:sz w:val="24"/>
        </w:rPr>
        <w:t>1.项目编号：2607-HXTC-AJ1374</w:t>
      </w:r>
    </w:p>
    <w:p w14:paraId="1C38821E">
      <w:pPr>
        <w:spacing w:line="360" w:lineRule="auto"/>
        <w:ind w:firstLine="480" w:firstLineChars="200"/>
        <w:rPr>
          <w:sz w:val="24"/>
        </w:rPr>
      </w:pPr>
      <w:r>
        <w:rPr>
          <w:sz w:val="24"/>
        </w:rPr>
        <w:t>2.项目名称：</w:t>
      </w:r>
      <w:r>
        <w:rPr>
          <w:rFonts w:hint="eastAsia"/>
          <w:sz w:val="24"/>
        </w:rPr>
        <w:t>院前院内急救医疗信息衔接平台升级改造</w:t>
      </w:r>
    </w:p>
    <w:bookmarkEnd w:id="4"/>
    <w:p w14:paraId="15C17340">
      <w:pPr>
        <w:spacing w:line="360" w:lineRule="auto"/>
        <w:ind w:firstLine="480" w:firstLineChars="200"/>
        <w:rPr>
          <w:sz w:val="24"/>
        </w:rPr>
      </w:pPr>
      <w:r>
        <w:rPr>
          <w:sz w:val="24"/>
        </w:rPr>
        <w:t>3.项目预算金额：</w:t>
      </w:r>
      <w:r>
        <w:rPr>
          <w:rFonts w:hint="eastAsia"/>
          <w:sz w:val="24"/>
        </w:rPr>
        <w:t>人民币676.0052</w:t>
      </w:r>
      <w:r>
        <w:rPr>
          <w:sz w:val="24"/>
        </w:rPr>
        <w:t>万元、项目最高限价（如有）：</w:t>
      </w:r>
      <w:r>
        <w:rPr>
          <w:sz w:val="24"/>
          <w:u w:val="single"/>
        </w:rPr>
        <w:t>同预算金额</w:t>
      </w:r>
      <w:r>
        <w:rPr>
          <w:sz w:val="24"/>
        </w:rPr>
        <w:t>万元</w:t>
      </w:r>
    </w:p>
    <w:p w14:paraId="73EEB85A">
      <w:pPr>
        <w:spacing w:line="360" w:lineRule="auto"/>
        <w:ind w:firstLine="480" w:firstLineChars="200"/>
        <w:rPr>
          <w:sz w:val="24"/>
        </w:rPr>
      </w:pPr>
      <w:r>
        <w:rPr>
          <w:sz w:val="24"/>
        </w:rPr>
        <w:t>4.采购需求：</w:t>
      </w:r>
    </w:p>
    <w:tbl>
      <w:tblPr>
        <w:tblStyle w:val="4"/>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83"/>
        <w:gridCol w:w="953"/>
        <w:gridCol w:w="1056"/>
        <w:gridCol w:w="627"/>
        <w:gridCol w:w="4169"/>
      </w:tblGrid>
      <w:tr w14:paraId="14BB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57EB401D">
            <w:pPr>
              <w:jc w:val="center"/>
              <w:rPr>
                <w:rFonts w:ascii="宋体" w:hAnsi="宋体"/>
                <w:bCs/>
                <w:szCs w:val="21"/>
              </w:rPr>
            </w:pPr>
            <w:r>
              <w:rPr>
                <w:rFonts w:ascii="宋体" w:hAnsi="宋体"/>
                <w:bCs/>
                <w:szCs w:val="21"/>
              </w:rPr>
              <w:t>包号</w:t>
            </w:r>
          </w:p>
        </w:tc>
        <w:tc>
          <w:tcPr>
            <w:tcW w:w="1383" w:type="dxa"/>
            <w:vAlign w:val="center"/>
          </w:tcPr>
          <w:p w14:paraId="7FECF44C">
            <w:pPr>
              <w:jc w:val="center"/>
              <w:rPr>
                <w:rFonts w:ascii="宋体" w:hAnsi="宋体"/>
                <w:bCs/>
                <w:szCs w:val="21"/>
              </w:rPr>
            </w:pPr>
            <w:r>
              <w:rPr>
                <w:rFonts w:ascii="宋体" w:hAnsi="宋体"/>
                <w:bCs/>
                <w:szCs w:val="21"/>
              </w:rPr>
              <w:t>标的名称</w:t>
            </w:r>
          </w:p>
        </w:tc>
        <w:tc>
          <w:tcPr>
            <w:tcW w:w="953" w:type="dxa"/>
            <w:vAlign w:val="center"/>
          </w:tcPr>
          <w:p w14:paraId="0498288F">
            <w:pPr>
              <w:jc w:val="center"/>
              <w:rPr>
                <w:rFonts w:ascii="宋体" w:hAnsi="宋体"/>
                <w:bCs/>
                <w:szCs w:val="21"/>
              </w:rPr>
            </w:pPr>
            <w:r>
              <w:rPr>
                <w:rFonts w:ascii="宋体" w:hAnsi="宋体"/>
                <w:bCs/>
                <w:szCs w:val="21"/>
              </w:rPr>
              <w:t>采购包</w:t>
            </w:r>
          </w:p>
          <w:p w14:paraId="6A6D5853">
            <w:pPr>
              <w:jc w:val="center"/>
              <w:rPr>
                <w:rFonts w:ascii="宋体" w:hAnsi="宋体"/>
                <w:bCs/>
                <w:szCs w:val="21"/>
              </w:rPr>
            </w:pPr>
            <w:r>
              <w:rPr>
                <w:rFonts w:ascii="宋体" w:hAnsi="宋体"/>
                <w:bCs/>
                <w:szCs w:val="21"/>
              </w:rPr>
              <w:t>预算金额</w:t>
            </w:r>
          </w:p>
          <w:p w14:paraId="36225044">
            <w:pPr>
              <w:jc w:val="center"/>
              <w:rPr>
                <w:rFonts w:ascii="宋体" w:hAnsi="宋体"/>
                <w:bCs/>
                <w:szCs w:val="21"/>
              </w:rPr>
            </w:pPr>
            <w:r>
              <w:rPr>
                <w:rFonts w:ascii="宋体" w:hAnsi="宋体"/>
                <w:bCs/>
                <w:szCs w:val="21"/>
              </w:rPr>
              <w:t>（万元）</w:t>
            </w:r>
          </w:p>
        </w:tc>
        <w:tc>
          <w:tcPr>
            <w:tcW w:w="1056" w:type="dxa"/>
            <w:vAlign w:val="center"/>
          </w:tcPr>
          <w:p w14:paraId="518D4AAB">
            <w:pPr>
              <w:jc w:val="center"/>
              <w:rPr>
                <w:rFonts w:ascii="宋体" w:hAnsi="宋体"/>
                <w:bCs/>
                <w:szCs w:val="21"/>
              </w:rPr>
            </w:pPr>
            <w:r>
              <w:rPr>
                <w:rFonts w:ascii="宋体" w:hAnsi="宋体"/>
                <w:bCs/>
                <w:szCs w:val="21"/>
              </w:rPr>
              <w:t>数量</w:t>
            </w:r>
          </w:p>
        </w:tc>
        <w:tc>
          <w:tcPr>
            <w:tcW w:w="627" w:type="dxa"/>
            <w:vAlign w:val="center"/>
          </w:tcPr>
          <w:p w14:paraId="6B2B01A1">
            <w:pPr>
              <w:jc w:val="center"/>
              <w:rPr>
                <w:rFonts w:ascii="宋体" w:hAnsi="宋体"/>
                <w:szCs w:val="21"/>
              </w:rPr>
            </w:pPr>
            <w:r>
              <w:rPr>
                <w:rFonts w:ascii="宋体" w:hAnsi="宋体"/>
                <w:szCs w:val="21"/>
              </w:rPr>
              <w:t>单位</w:t>
            </w:r>
          </w:p>
        </w:tc>
        <w:tc>
          <w:tcPr>
            <w:tcW w:w="4169" w:type="dxa"/>
            <w:vAlign w:val="center"/>
          </w:tcPr>
          <w:p w14:paraId="6C47F54B">
            <w:pPr>
              <w:jc w:val="center"/>
              <w:rPr>
                <w:rFonts w:ascii="宋体" w:hAnsi="宋体"/>
                <w:szCs w:val="21"/>
              </w:rPr>
            </w:pPr>
            <w:r>
              <w:rPr>
                <w:rFonts w:ascii="宋体" w:hAnsi="宋体"/>
                <w:szCs w:val="21"/>
              </w:rPr>
              <w:t>简要技术需求或服务要求</w:t>
            </w:r>
          </w:p>
        </w:tc>
      </w:tr>
      <w:tr w14:paraId="59FC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417C9CA1">
            <w:pPr>
              <w:jc w:val="center"/>
              <w:rPr>
                <w:rFonts w:ascii="宋体" w:hAnsi="宋体"/>
                <w:bCs/>
                <w:color w:val="FF0000"/>
                <w:szCs w:val="21"/>
              </w:rPr>
            </w:pPr>
            <w:r>
              <w:rPr>
                <w:rFonts w:hint="eastAsia" w:ascii="宋体" w:hAnsi="宋体"/>
                <w:bCs/>
                <w:color w:val="FF0000"/>
                <w:szCs w:val="21"/>
              </w:rPr>
              <w:t>2</w:t>
            </w:r>
          </w:p>
        </w:tc>
        <w:tc>
          <w:tcPr>
            <w:tcW w:w="1383" w:type="dxa"/>
            <w:vAlign w:val="center"/>
          </w:tcPr>
          <w:p w14:paraId="6F0DFDBF">
            <w:pPr>
              <w:spacing w:line="360" w:lineRule="auto"/>
              <w:jc w:val="center"/>
              <w:rPr>
                <w:rFonts w:ascii="宋体" w:hAnsi="宋体" w:cs="仿宋"/>
                <w:color w:val="000000"/>
                <w:szCs w:val="21"/>
              </w:rPr>
            </w:pPr>
            <w:r>
              <w:rPr>
                <w:rFonts w:hint="eastAsia" w:ascii="宋体" w:hAnsi="宋体" w:cs="仿宋"/>
                <w:color w:val="000000"/>
                <w:szCs w:val="21"/>
              </w:rPr>
              <w:t>第三方测评</w:t>
            </w:r>
          </w:p>
        </w:tc>
        <w:tc>
          <w:tcPr>
            <w:tcW w:w="953" w:type="dxa"/>
            <w:vAlign w:val="center"/>
          </w:tcPr>
          <w:p w14:paraId="4857BEE0">
            <w:pPr>
              <w:jc w:val="center"/>
              <w:rPr>
                <w:rFonts w:ascii="宋体" w:hAnsi="宋体"/>
                <w:bCs/>
                <w:szCs w:val="21"/>
              </w:rPr>
            </w:pPr>
            <w:r>
              <w:rPr>
                <w:rFonts w:hint="eastAsia" w:ascii="宋体" w:hAnsi="宋体"/>
                <w:bCs/>
                <w:szCs w:val="21"/>
              </w:rPr>
              <w:t>27.00</w:t>
            </w:r>
          </w:p>
        </w:tc>
        <w:tc>
          <w:tcPr>
            <w:tcW w:w="1056" w:type="dxa"/>
            <w:vAlign w:val="center"/>
          </w:tcPr>
          <w:p w14:paraId="18F16BCF">
            <w:pPr>
              <w:spacing w:line="360" w:lineRule="auto"/>
              <w:jc w:val="center"/>
              <w:rPr>
                <w:rFonts w:ascii="宋体" w:hAnsi="宋体" w:cs="仿宋"/>
                <w:color w:val="000000"/>
                <w:szCs w:val="21"/>
              </w:rPr>
            </w:pPr>
            <w:r>
              <w:rPr>
                <w:rFonts w:hint="eastAsia" w:ascii="宋体" w:hAnsi="宋体" w:cs="仿宋"/>
                <w:color w:val="000000"/>
                <w:szCs w:val="21"/>
              </w:rPr>
              <w:t>1</w:t>
            </w:r>
          </w:p>
        </w:tc>
        <w:tc>
          <w:tcPr>
            <w:tcW w:w="627" w:type="dxa"/>
            <w:vAlign w:val="center"/>
          </w:tcPr>
          <w:p w14:paraId="63482722">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14:paraId="3135891C">
            <w:pPr>
              <w:jc w:val="left"/>
              <w:rPr>
                <w:rFonts w:ascii="宋体" w:hAnsi="宋体"/>
                <w:kern w:val="0"/>
                <w:szCs w:val="21"/>
              </w:rPr>
            </w:pPr>
            <w:r>
              <w:rPr>
                <w:rFonts w:hint="eastAsia" w:ascii="宋体" w:hAnsi="宋体"/>
                <w:kern w:val="0"/>
                <w:szCs w:val="21"/>
              </w:rPr>
              <w:t>本次项目充分利用软件测评和安全测评手段，完善院前院内急救医疗信息衔接平台升级改造的安全保障体系，建立多层次纵深的安全技术防护体系，降低信息系统的安全风险，确保业务的完整性、可用性。通过测评手段实现以下目标：</w:t>
            </w:r>
          </w:p>
          <w:p w14:paraId="7826E724">
            <w:pPr>
              <w:jc w:val="left"/>
              <w:rPr>
                <w:rFonts w:ascii="宋体" w:hAnsi="宋体"/>
                <w:kern w:val="0"/>
                <w:szCs w:val="21"/>
              </w:rPr>
            </w:pPr>
            <w:r>
              <w:rPr>
                <w:rFonts w:hint="eastAsia" w:ascii="宋体" w:hAnsi="宋体"/>
                <w:kern w:val="0"/>
                <w:szCs w:val="21"/>
              </w:rPr>
              <w:t>2.1、严格按照国家等级保护标准三级要求，开展升级改造和建设；保证院前院内急救医疗信息衔接平台升级改造纳入到北京急救中心信息安全技术体系，在物理安全、网络安全、主机安全、应用安全和数据安全方面能够符合等级保护三级要求；</w:t>
            </w:r>
          </w:p>
          <w:p w14:paraId="3575707E">
            <w:pPr>
              <w:jc w:val="left"/>
              <w:rPr>
                <w:rFonts w:ascii="宋体" w:hAnsi="宋体"/>
                <w:kern w:val="0"/>
                <w:szCs w:val="21"/>
              </w:rPr>
            </w:pPr>
            <w:r>
              <w:rPr>
                <w:rFonts w:hint="eastAsia" w:ascii="宋体" w:hAnsi="宋体"/>
                <w:kern w:val="0"/>
                <w:szCs w:val="21"/>
              </w:rPr>
              <w:t>2.2、审查院前院内急救医疗信息衔接平台升级改造信息安全管理体系，在安全管理制度、安全管理机构、人员安全管理、系统建设安全管理和系统运维安全管理几个方面符合国家等级保护三级要求；</w:t>
            </w:r>
          </w:p>
          <w:p w14:paraId="1594DB6E">
            <w:pPr>
              <w:jc w:val="left"/>
              <w:rPr>
                <w:rFonts w:ascii="宋体" w:hAnsi="宋体"/>
                <w:kern w:val="0"/>
                <w:szCs w:val="21"/>
              </w:rPr>
            </w:pPr>
            <w:r>
              <w:rPr>
                <w:rFonts w:hint="eastAsia" w:ascii="宋体" w:hAnsi="宋体"/>
                <w:kern w:val="0"/>
                <w:szCs w:val="21"/>
              </w:rPr>
              <w:t>2.3、配合完善院前院内急救医疗信息衔接平台升级改造安全运维管理体系，推动北京急救中心信息安全保障体系的全面建设；</w:t>
            </w:r>
          </w:p>
          <w:p w14:paraId="7DFEF3B4">
            <w:pPr>
              <w:jc w:val="left"/>
              <w:rPr>
                <w:rFonts w:ascii="宋体" w:hAnsi="宋体"/>
                <w:kern w:val="0"/>
                <w:szCs w:val="21"/>
              </w:rPr>
            </w:pPr>
            <w:r>
              <w:rPr>
                <w:rFonts w:hint="eastAsia" w:ascii="宋体" w:hAnsi="宋体"/>
                <w:kern w:val="0"/>
                <w:szCs w:val="21"/>
              </w:rPr>
              <w:t>2.5、针对数据安全，信息在系统和网络传输、处理、储存过程中不被泄露或破坏，确保信息的可用性、保密性、完整性和不可否认性，包括密码系统的安全等进行测评。</w:t>
            </w:r>
          </w:p>
        </w:tc>
      </w:tr>
    </w:tbl>
    <w:p w14:paraId="1A25CBB6">
      <w:pPr>
        <w:spacing w:line="360" w:lineRule="auto"/>
        <w:ind w:firstLine="480" w:firstLineChars="200"/>
        <w:rPr>
          <w:sz w:val="24"/>
          <w:u w:val="single"/>
        </w:rPr>
      </w:pPr>
      <w:r>
        <w:rPr>
          <w:sz w:val="24"/>
        </w:rPr>
        <w:t>5.合同履行期限：</w:t>
      </w:r>
      <w:r>
        <w:rPr>
          <w:rFonts w:hint="eastAsia"/>
          <w:sz w:val="24"/>
        </w:rPr>
        <w:t>自合同签订之日起至完成全部服务内容并通过终验。</w:t>
      </w:r>
    </w:p>
    <w:p w14:paraId="6FEAB1C3">
      <w:pPr>
        <w:spacing w:line="360" w:lineRule="auto"/>
        <w:ind w:firstLine="480" w:firstLineChars="200"/>
        <w:rPr>
          <w:sz w:val="24"/>
        </w:rPr>
      </w:pPr>
      <w:r>
        <w:rPr>
          <w:sz w:val="24"/>
        </w:rPr>
        <w:t>6.本项目是否接受联合体投标：</w:t>
      </w:r>
      <w:r>
        <w:rPr>
          <w:rFonts w:ascii="宋体" w:hAnsi="宋体"/>
          <w:sz w:val="24"/>
        </w:rPr>
        <w:t>□</w:t>
      </w:r>
      <w:r>
        <w:rPr>
          <w:sz w:val="24"/>
        </w:rPr>
        <w:t>是</w:t>
      </w:r>
      <w:r>
        <w:rPr>
          <w:rFonts w:hint="eastAsia"/>
          <w:sz w:val="24"/>
        </w:rPr>
        <w:t xml:space="preserve"> </w:t>
      </w:r>
      <w:r>
        <w:rPr>
          <w:rFonts w:hint="eastAsia" w:ascii="宋体" w:hAnsi="宋体" w:cs="宋体"/>
          <w:sz w:val="24"/>
        </w:rPr>
        <w:t>■</w:t>
      </w:r>
      <w:r>
        <w:rPr>
          <w:sz w:val="24"/>
        </w:rPr>
        <w:t>否。</w:t>
      </w:r>
    </w:p>
    <w:p w14:paraId="42FE6D56">
      <w:pPr>
        <w:spacing w:line="360" w:lineRule="auto"/>
        <w:ind w:firstLine="480" w:firstLineChars="200"/>
        <w:rPr>
          <w:sz w:val="24"/>
        </w:rPr>
      </w:pPr>
    </w:p>
    <w:p w14:paraId="1617C538">
      <w:pPr>
        <w:pStyle w:val="2"/>
        <w:spacing w:before="0" w:line="360" w:lineRule="auto"/>
        <w:jc w:val="left"/>
        <w:rPr>
          <w:rFonts w:ascii="Times New Roman" w:hAnsi="Times New Roman" w:eastAsia="宋体"/>
          <w:sz w:val="24"/>
          <w:szCs w:val="24"/>
        </w:rPr>
      </w:pPr>
      <w:bookmarkStart w:id="5" w:name="_Toc28359080"/>
      <w:bookmarkStart w:id="6" w:name="_Toc35393791"/>
      <w:bookmarkStart w:id="7" w:name="_Toc35393622"/>
      <w:bookmarkStart w:id="8" w:name="_Toc28359003"/>
      <w:r>
        <w:rPr>
          <w:rFonts w:ascii="Times New Roman" w:hAnsi="Times New Roman" w:eastAsia="宋体"/>
          <w:sz w:val="24"/>
          <w:szCs w:val="24"/>
        </w:rPr>
        <w:t>二、申请人的资格要求（须同时满足）</w:t>
      </w:r>
      <w:bookmarkEnd w:id="5"/>
      <w:bookmarkEnd w:id="6"/>
      <w:bookmarkEnd w:id="7"/>
      <w:bookmarkEnd w:id="8"/>
    </w:p>
    <w:p w14:paraId="415BFFA8">
      <w:pPr>
        <w:spacing w:line="360" w:lineRule="auto"/>
        <w:ind w:firstLine="480" w:firstLineChars="200"/>
        <w:rPr>
          <w:sz w:val="24"/>
        </w:rPr>
      </w:pPr>
      <w:r>
        <w:rPr>
          <w:sz w:val="24"/>
        </w:rPr>
        <w:t>1.满足《中华人民共和国政府采购法》第二十二条规定；</w:t>
      </w:r>
    </w:p>
    <w:p w14:paraId="332B9EFD">
      <w:pPr>
        <w:spacing w:line="360" w:lineRule="auto"/>
        <w:ind w:firstLine="480" w:firstLineChars="200"/>
        <w:rPr>
          <w:sz w:val="24"/>
        </w:rPr>
      </w:pPr>
      <w:bookmarkStart w:id="9" w:name="_Toc28359004"/>
      <w:bookmarkStart w:id="10" w:name="_Toc28359081"/>
      <w:r>
        <w:rPr>
          <w:sz w:val="24"/>
        </w:rPr>
        <w:t>2.落实政府采购政策需满足的资格要求：</w:t>
      </w:r>
    </w:p>
    <w:p w14:paraId="636B95AC">
      <w:pPr>
        <w:spacing w:line="360" w:lineRule="auto"/>
        <w:ind w:firstLine="480" w:firstLineChars="200"/>
        <w:rPr>
          <w:sz w:val="24"/>
        </w:rPr>
      </w:pPr>
      <w:r>
        <w:rPr>
          <w:sz w:val="24"/>
        </w:rPr>
        <w:t>2.1 中小企业政策</w:t>
      </w:r>
    </w:p>
    <w:p w14:paraId="44B06890">
      <w:pPr>
        <w:spacing w:line="360" w:lineRule="auto"/>
        <w:ind w:firstLine="480" w:firstLineChars="200"/>
        <w:rPr>
          <w:sz w:val="24"/>
        </w:rPr>
      </w:pPr>
      <w:r>
        <w:rPr>
          <w:rFonts w:hint="eastAsia" w:ascii="宋体" w:hAnsi="宋体" w:cs="宋体"/>
          <w:sz w:val="24"/>
        </w:rPr>
        <w:t>■</w:t>
      </w:r>
      <w:r>
        <w:rPr>
          <w:sz w:val="24"/>
        </w:rPr>
        <w:t>本项目不专门面向中小企业预留采购份额。</w:t>
      </w:r>
    </w:p>
    <w:p w14:paraId="4CB7E0C4">
      <w:pPr>
        <w:spacing w:line="360" w:lineRule="auto"/>
        <w:ind w:firstLine="480" w:firstLineChars="200"/>
        <w:rPr>
          <w:sz w:val="24"/>
        </w:rPr>
      </w:pPr>
      <w:r>
        <w:rPr>
          <w:rFonts w:hint="eastAsia" w:ascii="宋体" w:hAnsi="宋体" w:cs="宋体"/>
          <w:sz w:val="24"/>
        </w:rPr>
        <w:t>□</w:t>
      </w:r>
      <w:r>
        <w:rPr>
          <w:sz w:val="24"/>
        </w:rPr>
        <w:t>本项目专门面向</w:t>
      </w:r>
      <w:r>
        <w:rPr>
          <w:rFonts w:hint="eastAsia"/>
          <w:sz w:val="24"/>
        </w:rPr>
        <w:t xml:space="preserve"> </w:t>
      </w:r>
      <w:r>
        <w:rPr>
          <w:rFonts w:ascii="宋体" w:hAnsi="宋体"/>
          <w:sz w:val="24"/>
        </w:rPr>
        <w:t>□</w:t>
      </w:r>
      <w:r>
        <w:rPr>
          <w:sz w:val="24"/>
        </w:rPr>
        <w:t>中小</w:t>
      </w:r>
      <w:r>
        <w:rPr>
          <w:rFonts w:hint="eastAsia"/>
          <w:sz w:val="24"/>
        </w:rPr>
        <w:t xml:space="preserve"> </w:t>
      </w:r>
      <w:r>
        <w:rPr>
          <w:rFonts w:hint="eastAsia" w:ascii="宋体" w:hAnsi="宋体" w:cs="宋体"/>
          <w:sz w:val="24"/>
        </w:rPr>
        <w:t>□</w:t>
      </w:r>
      <w:r>
        <w:rPr>
          <w:sz w:val="24"/>
        </w:rPr>
        <w:t>小微企业采购。即：提供的货物全部由符合政策要求的中小/小微企业制造、服务全部由符合政策要求的中小/小微企业承接。</w:t>
      </w:r>
    </w:p>
    <w:p w14:paraId="7438C208">
      <w:pPr>
        <w:spacing w:line="360" w:lineRule="auto"/>
        <w:ind w:firstLine="480" w:firstLineChars="20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79F1D5A9">
      <w:pPr>
        <w:spacing w:line="360" w:lineRule="auto"/>
        <w:ind w:firstLine="480" w:firstLineChars="200"/>
        <w:rPr>
          <w:sz w:val="24"/>
        </w:rPr>
      </w:pPr>
      <w:r>
        <w:rPr>
          <w:sz w:val="24"/>
        </w:rPr>
        <w:t>2.2 其它落实政府采购政策的资格要求（如有）：</w:t>
      </w:r>
      <w:r>
        <w:rPr>
          <w:rFonts w:hint="eastAsia"/>
          <w:sz w:val="24"/>
        </w:rPr>
        <w:t>无</w:t>
      </w:r>
      <w:r>
        <w:rPr>
          <w:sz w:val="24"/>
        </w:rPr>
        <w:t>。</w:t>
      </w:r>
    </w:p>
    <w:p w14:paraId="66E91CDF">
      <w:pPr>
        <w:spacing w:line="360" w:lineRule="auto"/>
        <w:ind w:firstLine="480" w:firstLineChars="200"/>
        <w:rPr>
          <w:i/>
          <w:iCs/>
          <w:sz w:val="24"/>
          <w:u w:val="single"/>
        </w:rPr>
      </w:pPr>
      <w:r>
        <w:rPr>
          <w:sz w:val="24"/>
        </w:rPr>
        <w:t>3.本项目的特定资格要求：</w:t>
      </w:r>
    </w:p>
    <w:p w14:paraId="2A95C46E">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49A2D9A">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14:paraId="0DC51350">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2C77C8EC">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投标人具有公安部第三研究所颁发的网络安全服务认证证书等级保护测评服务认证资质、投标人具有有效的商用密码检测机构资质证书</w:t>
      </w:r>
      <w:r>
        <w:rPr>
          <w:sz w:val="24"/>
        </w:rPr>
        <w:t>。</w:t>
      </w:r>
    </w:p>
    <w:p w14:paraId="6C760657">
      <w:pPr>
        <w:spacing w:line="360" w:lineRule="auto"/>
        <w:ind w:firstLine="480" w:firstLineChars="200"/>
        <w:rPr>
          <w:i/>
          <w:iCs/>
          <w:sz w:val="24"/>
          <w:u w:val="single"/>
        </w:rPr>
      </w:pPr>
    </w:p>
    <w:bookmarkEnd w:id="9"/>
    <w:bookmarkEnd w:id="10"/>
    <w:p w14:paraId="417A82A4">
      <w:pPr>
        <w:pStyle w:val="2"/>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14:paraId="3019E124">
      <w:pPr>
        <w:adjustRightInd w:val="0"/>
        <w:snapToGrid w:val="0"/>
        <w:spacing w:line="360" w:lineRule="auto"/>
        <w:ind w:firstLine="480" w:firstLineChars="200"/>
        <w:rPr>
          <w:sz w:val="24"/>
        </w:rPr>
      </w:pPr>
      <w:r>
        <w:rPr>
          <w:sz w:val="24"/>
        </w:rPr>
        <w:t>1.时间：</w:t>
      </w:r>
      <w:r>
        <w:rPr>
          <w:color w:val="FF0000"/>
          <w:sz w:val="24"/>
        </w:rPr>
        <w:t>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12</w:t>
      </w:r>
      <w:r>
        <w:rPr>
          <w:color w:val="FF0000"/>
          <w:sz w:val="24"/>
        </w:rPr>
        <w:t>_日至_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19</w:t>
      </w:r>
      <w:r>
        <w:rPr>
          <w:color w:val="FF0000"/>
          <w:sz w:val="24"/>
        </w:rPr>
        <w:t>_日</w:t>
      </w:r>
      <w:r>
        <w:rPr>
          <w:sz w:val="24"/>
        </w:rPr>
        <w:t>，每天上午</w:t>
      </w:r>
      <w:r>
        <w:rPr>
          <w:rFonts w:hint="eastAsia" w:ascii="宋体" w:hAnsi="宋体" w:cs="宋体"/>
          <w:sz w:val="24"/>
        </w:rPr>
        <w:t>9:00</w:t>
      </w:r>
      <w:r>
        <w:rPr>
          <w:sz w:val="24"/>
        </w:rPr>
        <w:t>至</w:t>
      </w:r>
      <w:r>
        <w:rPr>
          <w:rFonts w:hint="eastAsia" w:ascii="宋体" w:hAnsi="宋体" w:cs="宋体"/>
          <w:sz w:val="24"/>
        </w:rPr>
        <w:t>11:30</w:t>
      </w:r>
      <w:r>
        <w:rPr>
          <w:sz w:val="24"/>
        </w:rPr>
        <w:t>，下午</w:t>
      </w:r>
      <w:r>
        <w:rPr>
          <w:rFonts w:hint="eastAsia" w:ascii="宋体" w:hAnsi="宋体" w:cs="宋体"/>
          <w:sz w:val="24"/>
        </w:rPr>
        <w:t>13:30</w:t>
      </w:r>
      <w:r>
        <w:rPr>
          <w:sz w:val="24"/>
        </w:rPr>
        <w:t>至</w:t>
      </w:r>
      <w:r>
        <w:rPr>
          <w:rFonts w:hint="eastAsia" w:ascii="宋体" w:hAnsi="宋体" w:cs="宋体"/>
          <w:sz w:val="24"/>
        </w:rPr>
        <w:t>16:30</w:t>
      </w:r>
      <w:r>
        <w:rPr>
          <w:sz w:val="24"/>
        </w:rPr>
        <w:t>（北京时间，法定节假日除外）。</w:t>
      </w:r>
    </w:p>
    <w:p w14:paraId="45B3B42D">
      <w:pPr>
        <w:adjustRightInd w:val="0"/>
        <w:snapToGrid w:val="0"/>
        <w:spacing w:line="360" w:lineRule="auto"/>
        <w:ind w:firstLine="480" w:firstLineChars="200"/>
        <w:rPr>
          <w:sz w:val="24"/>
        </w:rPr>
      </w:pPr>
      <w:r>
        <w:rPr>
          <w:sz w:val="24"/>
        </w:rPr>
        <w:t>2.地点：北京市政府采购电子交易平台</w:t>
      </w:r>
    </w:p>
    <w:p w14:paraId="6C13DCBC">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3.方式：供应商使用CA数字证书或电子营业执照登录北京市政府采购电子交易平台（http://zbcg-bjzc.zhongcy.com/bjczj-portal-site/index.html#/home）获取电子版招标文件。</w:t>
      </w:r>
    </w:p>
    <w:p w14:paraId="706E9FF0">
      <w:pPr>
        <w:widowControl/>
        <w:adjustRightInd w:val="0"/>
        <w:snapToGrid w:val="0"/>
        <w:spacing w:line="360" w:lineRule="auto"/>
        <w:ind w:firstLine="480" w:firstLineChars="200"/>
        <w:jc w:val="left"/>
        <w:rPr>
          <w:sz w:val="24"/>
        </w:rPr>
      </w:pPr>
      <w:r>
        <w:rPr>
          <w:sz w:val="24"/>
        </w:rPr>
        <w:t>4.售价：0元。</w:t>
      </w:r>
    </w:p>
    <w:p w14:paraId="424DB990">
      <w:pPr>
        <w:tabs>
          <w:tab w:val="left" w:pos="900"/>
          <w:tab w:val="left" w:pos="1980"/>
        </w:tabs>
        <w:snapToGrid w:val="0"/>
        <w:spacing w:line="360" w:lineRule="auto"/>
        <w:ind w:left="840"/>
        <w:rPr>
          <w:sz w:val="24"/>
        </w:rPr>
      </w:pPr>
    </w:p>
    <w:p w14:paraId="111FBBB1">
      <w:pPr>
        <w:pStyle w:val="2"/>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7E7D0C0A">
      <w:pPr>
        <w:spacing w:line="360" w:lineRule="auto"/>
        <w:ind w:firstLine="480" w:firstLineChars="200"/>
        <w:rPr>
          <w:bCs/>
          <w:sz w:val="24"/>
          <w:u w:val="single"/>
        </w:rPr>
      </w:pPr>
      <w:r>
        <w:rPr>
          <w:rFonts w:hint="eastAsia" w:ascii="宋体" w:hAnsi="宋体" w:cs="宋体"/>
          <w:sz w:val="24"/>
        </w:rPr>
        <w:t xml:space="preserve">1. </w:t>
      </w:r>
      <w:r>
        <w:rPr>
          <w:sz w:val="24"/>
        </w:rPr>
        <w:t>投标截止时间、开标时间：</w:t>
      </w:r>
      <w:r>
        <w:rPr>
          <w:color w:val="FF0000"/>
          <w:sz w:val="24"/>
        </w:rPr>
        <w:t>_</w:t>
      </w:r>
      <w:r>
        <w:rPr>
          <w:rFonts w:hint="eastAsia"/>
          <w:color w:val="FF0000"/>
          <w:sz w:val="24"/>
        </w:rPr>
        <w:t>2026</w:t>
      </w:r>
      <w:r>
        <w:rPr>
          <w:color w:val="FF0000"/>
          <w:sz w:val="24"/>
        </w:rPr>
        <w:t>_年_</w:t>
      </w:r>
      <w:r>
        <w:rPr>
          <w:rFonts w:hint="eastAsia"/>
          <w:color w:val="FF0000"/>
          <w:sz w:val="24"/>
        </w:rPr>
        <w:t>11</w:t>
      </w:r>
      <w:r>
        <w:rPr>
          <w:color w:val="FF0000"/>
          <w:sz w:val="24"/>
        </w:rPr>
        <w:t>_月_</w:t>
      </w:r>
      <w:r>
        <w:rPr>
          <w:rFonts w:hint="eastAsia"/>
          <w:color w:val="FF0000"/>
          <w:sz w:val="24"/>
        </w:rPr>
        <w:t>2</w:t>
      </w:r>
      <w:r>
        <w:rPr>
          <w:color w:val="FF0000"/>
          <w:sz w:val="24"/>
        </w:rPr>
        <w:t>_日_</w:t>
      </w:r>
      <w:r>
        <w:rPr>
          <w:rFonts w:hint="eastAsia"/>
          <w:color w:val="FF0000"/>
          <w:sz w:val="24"/>
        </w:rPr>
        <w:t>09</w:t>
      </w:r>
      <w:r>
        <w:rPr>
          <w:color w:val="FF0000"/>
          <w:sz w:val="24"/>
        </w:rPr>
        <w:t>_点_</w:t>
      </w:r>
      <w:r>
        <w:rPr>
          <w:rFonts w:hint="eastAsia"/>
          <w:color w:val="FF0000"/>
          <w:sz w:val="24"/>
        </w:rPr>
        <w:t>30</w:t>
      </w:r>
      <w:r>
        <w:rPr>
          <w:color w:val="FF0000"/>
          <w:sz w:val="24"/>
        </w:rPr>
        <w:t>_分</w:t>
      </w:r>
      <w:r>
        <w:rPr>
          <w:bCs/>
          <w:sz w:val="24"/>
        </w:rPr>
        <w:t>（北京时间）</w:t>
      </w:r>
      <w:r>
        <w:rPr>
          <w:iCs/>
          <w:sz w:val="24"/>
        </w:rPr>
        <w:t>。</w:t>
      </w:r>
    </w:p>
    <w:p w14:paraId="09B77086">
      <w:pPr>
        <w:spacing w:line="360" w:lineRule="auto"/>
        <w:ind w:firstLine="480" w:firstLineChars="200"/>
        <w:rPr>
          <w:sz w:val="24"/>
          <w:lang w:val="zh-TW"/>
        </w:rPr>
      </w:pPr>
      <w:r>
        <w:rPr>
          <w:rFonts w:hint="eastAsia" w:ascii="宋体" w:hAnsi="宋体" w:cs="宋体"/>
          <w:sz w:val="24"/>
        </w:rPr>
        <w:t xml:space="preserve">2. </w:t>
      </w:r>
      <w:r>
        <w:rPr>
          <w:sz w:val="24"/>
        </w:rPr>
        <w:t>地点：北京市政府采购电子交易平台</w:t>
      </w:r>
      <w:r>
        <w:rPr>
          <w:sz w:val="24"/>
          <w:lang w:val="zh-TW"/>
        </w:rPr>
        <w:t>。</w:t>
      </w:r>
    </w:p>
    <w:p w14:paraId="161921D2">
      <w:pPr>
        <w:spacing w:line="360" w:lineRule="auto"/>
        <w:ind w:firstLine="480" w:firstLineChars="200"/>
        <w:rPr>
          <w:rFonts w:ascii="宋体" w:hAnsi="宋体" w:cs="宋体"/>
          <w:sz w:val="24"/>
        </w:rPr>
      </w:pPr>
      <w:r>
        <w:rPr>
          <w:rFonts w:hint="eastAsia" w:ascii="宋体" w:hAnsi="宋体" w:cs="宋体"/>
          <w:sz w:val="24"/>
        </w:rPr>
        <w:t>3. 解密时限：解密时限为北京市政府采购电子交易平台开启投标人自行解密功能后</w:t>
      </w:r>
      <w:r>
        <w:rPr>
          <w:rFonts w:hint="eastAsia" w:ascii="宋体" w:hAnsi="宋体" w:cs="宋体"/>
          <w:sz w:val="24"/>
          <w:u w:val="single"/>
        </w:rPr>
        <w:t xml:space="preserve"> 30 </w:t>
      </w:r>
      <w:r>
        <w:rPr>
          <w:rFonts w:hint="eastAsia" w:ascii="宋体" w:hAnsi="宋体" w:cs="宋体"/>
          <w:sz w:val="24"/>
        </w:rPr>
        <w:t>分钟。</w:t>
      </w:r>
    </w:p>
    <w:p w14:paraId="001F75B2">
      <w:pPr>
        <w:spacing w:line="360" w:lineRule="auto"/>
        <w:ind w:firstLine="480" w:firstLineChars="200"/>
        <w:rPr>
          <w:rFonts w:ascii="宋体" w:hAnsi="宋体" w:cs="宋体"/>
          <w:sz w:val="24"/>
        </w:rPr>
      </w:pPr>
      <w:r>
        <w:rPr>
          <w:rFonts w:hint="eastAsia" w:ascii="宋体" w:hAnsi="宋体" w:cs="宋体"/>
          <w:sz w:val="24"/>
        </w:rPr>
        <w:t>4. 开标、解密地点及方式：本项目采用远程电子开标方式，由投标人自行对电子投标文件进行解密，不接受纸质文件，无须投标人到达现场。</w:t>
      </w:r>
    </w:p>
    <w:p w14:paraId="506C410B">
      <w:pPr>
        <w:spacing w:line="360" w:lineRule="auto"/>
        <w:ind w:firstLine="480" w:firstLineChars="200"/>
        <w:rPr>
          <w:rFonts w:ascii="宋体" w:hAnsi="宋体" w:cs="宋体"/>
          <w:sz w:val="24"/>
        </w:rPr>
      </w:pPr>
      <w:r>
        <w:rPr>
          <w:rFonts w:hint="eastAsia" w:ascii="宋体" w:hAnsi="宋体" w:cs="宋体"/>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67865244">
      <w:pPr>
        <w:spacing w:line="360" w:lineRule="auto"/>
        <w:ind w:firstLine="480" w:firstLineChars="200"/>
        <w:rPr>
          <w:rFonts w:ascii="宋体" w:hAnsi="宋体" w:cs="宋体"/>
          <w:sz w:val="24"/>
        </w:rPr>
      </w:pPr>
      <w:r>
        <w:rPr>
          <w:rFonts w:hint="eastAsia" w:ascii="宋体" w:hAnsi="宋体" w:cs="宋体"/>
          <w:sz w:val="24"/>
        </w:rPr>
        <w:t>解密阶段技术电话：010-86483801</w:t>
      </w:r>
    </w:p>
    <w:p w14:paraId="0556A64D">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rPr>
        <w:tab/>
      </w:r>
      <w:r>
        <w:rPr>
          <w:rFonts w:hint="eastAsia" w:ascii="宋体" w:hAnsi="宋体" w:cs="宋体"/>
          <w:sz w:val="24"/>
        </w:rPr>
        <w:t>未在电子投标截止时间前按程序上传电子投标文件的投标无效。</w:t>
      </w:r>
    </w:p>
    <w:p w14:paraId="3EB901B2">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电子投标文件制作、上传等注意事项详见招标文件《电子投标文件制作及上传说明》。</w:t>
      </w:r>
    </w:p>
    <w:p w14:paraId="22C5D5B2">
      <w:pPr>
        <w:spacing w:line="360" w:lineRule="auto"/>
        <w:ind w:firstLine="480" w:firstLineChars="200"/>
        <w:rPr>
          <w:sz w:val="24"/>
          <w:lang w:val="zh-TW"/>
        </w:rPr>
      </w:pPr>
      <w:r>
        <w:rPr>
          <w:rFonts w:hint="eastAsia" w:ascii="宋体" w:hAnsi="宋体" w:cs="宋体"/>
          <w:sz w:val="24"/>
        </w:rPr>
        <w:t>（3）</w:t>
      </w:r>
      <w:r>
        <w:rPr>
          <w:rFonts w:hint="eastAsia" w:ascii="宋体" w:hAnsi="宋体" w:cs="宋体"/>
          <w:sz w:val="24"/>
        </w:rPr>
        <w:tab/>
      </w:r>
      <w:r>
        <w:rPr>
          <w:rFonts w:hint="eastAsia" w:ascii="宋体" w:hAnsi="宋体" w:cs="宋体"/>
          <w:sz w:val="24"/>
        </w:rPr>
        <w:t>开标时具体操作流程及注意事项详见招标文件《投标人须知》“开标、解密及唱标”。</w:t>
      </w:r>
    </w:p>
    <w:p w14:paraId="6C77A3D5">
      <w:pPr>
        <w:spacing w:line="360" w:lineRule="auto"/>
        <w:ind w:firstLine="480" w:firstLineChars="200"/>
        <w:rPr>
          <w:bCs/>
          <w:sz w:val="24"/>
          <w:u w:val="single"/>
        </w:rPr>
      </w:pPr>
    </w:p>
    <w:p w14:paraId="46676DCF">
      <w:pPr>
        <w:pStyle w:val="2"/>
        <w:spacing w:before="0" w:line="360" w:lineRule="auto"/>
        <w:jc w:val="left"/>
        <w:rPr>
          <w:rFonts w:ascii="Times New Roman" w:hAnsi="Times New Roman" w:eastAsia="宋体"/>
          <w:sz w:val="24"/>
          <w:szCs w:val="24"/>
        </w:rPr>
      </w:pPr>
      <w:bookmarkStart w:id="17" w:name="_Toc35393625"/>
      <w:bookmarkStart w:id="18" w:name="_Toc35393794"/>
      <w:bookmarkStart w:id="19" w:name="_Toc28359084"/>
      <w:bookmarkStart w:id="20" w:name="_Toc28359007"/>
      <w:r>
        <w:rPr>
          <w:rFonts w:ascii="Times New Roman" w:hAnsi="Times New Roman" w:eastAsia="宋体"/>
          <w:sz w:val="24"/>
          <w:szCs w:val="24"/>
        </w:rPr>
        <w:t>五、公告期限</w:t>
      </w:r>
      <w:bookmarkEnd w:id="17"/>
      <w:bookmarkEnd w:id="18"/>
      <w:bookmarkEnd w:id="19"/>
      <w:bookmarkEnd w:id="20"/>
    </w:p>
    <w:p w14:paraId="2F0A8E80">
      <w:pPr>
        <w:spacing w:line="360" w:lineRule="auto"/>
        <w:ind w:firstLine="480" w:firstLineChars="200"/>
        <w:rPr>
          <w:kern w:val="0"/>
          <w:sz w:val="24"/>
        </w:rPr>
      </w:pPr>
      <w:r>
        <w:rPr>
          <w:kern w:val="0"/>
          <w:sz w:val="24"/>
        </w:rPr>
        <w:t>自本公告发布之日起5个工作日。</w:t>
      </w:r>
    </w:p>
    <w:p w14:paraId="15009D16">
      <w:pPr>
        <w:spacing w:line="360" w:lineRule="auto"/>
        <w:ind w:firstLine="480" w:firstLineChars="200"/>
        <w:rPr>
          <w:kern w:val="0"/>
          <w:sz w:val="24"/>
        </w:rPr>
      </w:pPr>
    </w:p>
    <w:p w14:paraId="0C55C91B">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4958DB1A">
      <w:pPr>
        <w:spacing w:line="360" w:lineRule="auto"/>
        <w:ind w:firstLine="480" w:firstLineChars="200"/>
        <w:rPr>
          <w:sz w:val="24"/>
        </w:rPr>
      </w:pPr>
      <w:r>
        <w:rPr>
          <w:sz w:val="24"/>
        </w:rPr>
        <w:t>1.本项目需要落实的政府采购政策：</w:t>
      </w:r>
      <w:r>
        <w:rPr>
          <w:rFonts w:hint="eastAsia" w:ascii="宋体" w:hAnsi="宋体" w:cs="宋体"/>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48F329A5">
      <w:pPr>
        <w:spacing w:line="360" w:lineRule="auto"/>
        <w:ind w:firstLine="480" w:firstLineChars="200"/>
        <w:rPr>
          <w:sz w:val="24"/>
        </w:rPr>
      </w:pPr>
      <w:r>
        <w:rPr>
          <w:sz w:val="24"/>
        </w:rPr>
        <w:t>2.本项目的采购年限为____年、预算金额为____万元、当年安排数为____万元。</w:t>
      </w:r>
      <w:r>
        <w:rPr>
          <w:rFonts w:hint="eastAsia" w:ascii="宋体" w:hAnsi="宋体" w:cs="宋体"/>
          <w:b/>
          <w:sz w:val="24"/>
        </w:rPr>
        <w:t>（本项目不适用）</w:t>
      </w:r>
    </w:p>
    <w:p w14:paraId="53630CA8">
      <w:pPr>
        <w:widowControl/>
        <w:adjustRightInd w:val="0"/>
        <w:snapToGrid w:val="0"/>
        <w:spacing w:line="360" w:lineRule="auto"/>
        <w:ind w:firstLine="480" w:firstLineChars="200"/>
        <w:jc w:val="left"/>
        <w:rPr>
          <w:bCs/>
          <w:sz w:val="24"/>
        </w:rPr>
      </w:pPr>
      <w:r>
        <w:rPr>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5B2A308F">
      <w:pPr>
        <w:adjustRightInd w:val="0"/>
        <w:snapToGrid w:val="0"/>
        <w:spacing w:line="360" w:lineRule="auto"/>
        <w:ind w:firstLine="480" w:firstLineChars="200"/>
        <w:rPr>
          <w:sz w:val="24"/>
        </w:rPr>
      </w:pPr>
      <w:r>
        <w:rPr>
          <w:sz w:val="24"/>
        </w:rPr>
        <w:t>CA数字证书服务热线 010-58511086</w:t>
      </w:r>
    </w:p>
    <w:p w14:paraId="7F40D3C2">
      <w:pPr>
        <w:adjustRightInd w:val="0"/>
        <w:snapToGrid w:val="0"/>
        <w:spacing w:line="360" w:lineRule="auto"/>
        <w:ind w:firstLine="480" w:firstLineChars="200"/>
        <w:rPr>
          <w:sz w:val="24"/>
        </w:rPr>
      </w:pPr>
      <w:r>
        <w:rPr>
          <w:sz w:val="24"/>
        </w:rPr>
        <w:t>电子营业执照服务热线 400-699-7000</w:t>
      </w:r>
    </w:p>
    <w:p w14:paraId="6F0F65B4">
      <w:pPr>
        <w:adjustRightInd w:val="0"/>
        <w:snapToGrid w:val="0"/>
        <w:spacing w:line="360" w:lineRule="auto"/>
        <w:ind w:firstLine="480" w:firstLineChars="200"/>
        <w:rPr>
          <w:sz w:val="24"/>
        </w:rPr>
      </w:pPr>
      <w:r>
        <w:rPr>
          <w:sz w:val="24"/>
        </w:rPr>
        <w:t>技术支持服务热线    010-86483801</w:t>
      </w:r>
    </w:p>
    <w:p w14:paraId="149D59EF">
      <w:pPr>
        <w:widowControl/>
        <w:adjustRightInd w:val="0"/>
        <w:snapToGrid w:val="0"/>
        <w:spacing w:line="360" w:lineRule="auto"/>
        <w:ind w:firstLine="480" w:firstLineChars="200"/>
        <w:jc w:val="left"/>
        <w:rPr>
          <w:sz w:val="24"/>
        </w:rPr>
      </w:pPr>
      <w:r>
        <w:rPr>
          <w:sz w:val="24"/>
        </w:rPr>
        <w:t>3.1办理CA数字证书或电子营业执照</w:t>
      </w:r>
    </w:p>
    <w:p w14:paraId="373AC8CA">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7720326F">
      <w:pPr>
        <w:adjustRightInd w:val="0"/>
        <w:snapToGrid w:val="0"/>
        <w:spacing w:line="360" w:lineRule="auto"/>
        <w:ind w:firstLine="480" w:firstLineChars="200"/>
        <w:rPr>
          <w:sz w:val="24"/>
        </w:rPr>
      </w:pPr>
      <w:r>
        <w:rPr>
          <w:sz w:val="24"/>
        </w:rPr>
        <w:t>3.2注册</w:t>
      </w:r>
    </w:p>
    <w:p w14:paraId="7EAA84AB">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007C932E">
      <w:pPr>
        <w:widowControl/>
        <w:adjustRightInd w:val="0"/>
        <w:snapToGrid w:val="0"/>
        <w:spacing w:line="360" w:lineRule="auto"/>
        <w:ind w:firstLine="480" w:firstLineChars="200"/>
        <w:jc w:val="left"/>
        <w:rPr>
          <w:sz w:val="24"/>
        </w:rPr>
      </w:pPr>
      <w:r>
        <w:rPr>
          <w:sz w:val="24"/>
        </w:rPr>
        <w:t>3.3驱动、客户端下载</w:t>
      </w:r>
    </w:p>
    <w:p w14:paraId="623A8C6E">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368CA693">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5DD3FAB1">
      <w:pPr>
        <w:adjustRightInd w:val="0"/>
        <w:snapToGrid w:val="0"/>
        <w:spacing w:line="360" w:lineRule="auto"/>
        <w:ind w:firstLine="480" w:firstLineChars="200"/>
        <w:rPr>
          <w:sz w:val="24"/>
        </w:rPr>
      </w:pPr>
      <w:r>
        <w:rPr>
          <w:sz w:val="24"/>
        </w:rPr>
        <w:t>3.4 获取电子招标文件</w:t>
      </w:r>
    </w:p>
    <w:p w14:paraId="78384697">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6353693F">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492C7">
      <w:pPr>
        <w:adjustRightInd w:val="0"/>
        <w:snapToGrid w:val="0"/>
        <w:spacing w:line="360" w:lineRule="auto"/>
        <w:ind w:firstLine="480" w:firstLineChars="200"/>
        <w:rPr>
          <w:sz w:val="24"/>
        </w:rPr>
      </w:pPr>
      <w:r>
        <w:rPr>
          <w:sz w:val="24"/>
        </w:rPr>
        <w:t>3.5编制电子投标文件</w:t>
      </w:r>
    </w:p>
    <w:p w14:paraId="1C0179E7">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7D1D8356">
      <w:pPr>
        <w:widowControl/>
        <w:spacing w:line="360" w:lineRule="auto"/>
        <w:ind w:firstLine="480" w:firstLineChars="200"/>
        <w:jc w:val="left"/>
        <w:rPr>
          <w:sz w:val="24"/>
          <w:lang w:val="zh-TW"/>
        </w:rPr>
      </w:pPr>
      <w:r>
        <w:rPr>
          <w:sz w:val="24"/>
          <w:lang w:val="zh-TW" w:eastAsia="zh-TW"/>
        </w:rPr>
        <w:t>3.6</w:t>
      </w:r>
      <w:r>
        <w:rPr>
          <w:sz w:val="24"/>
          <w:lang w:val="zh-TW"/>
        </w:rPr>
        <w:t>提交电子投标文件</w:t>
      </w:r>
    </w:p>
    <w:p w14:paraId="637E95F9">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70332CCA">
      <w:pPr>
        <w:widowControl/>
        <w:spacing w:line="360" w:lineRule="auto"/>
        <w:ind w:firstLine="480" w:firstLineChars="200"/>
        <w:jc w:val="left"/>
        <w:rPr>
          <w:sz w:val="24"/>
          <w:lang w:eastAsia="zh-TW"/>
        </w:rPr>
      </w:pPr>
      <w:r>
        <w:rPr>
          <w:sz w:val="24"/>
          <w:lang w:val="zh-TW"/>
        </w:rPr>
        <w:t>3.</w:t>
      </w:r>
      <w:r>
        <w:rPr>
          <w:sz w:val="24"/>
          <w:lang w:val="zh-TW" w:eastAsia="zh-TW"/>
        </w:rPr>
        <w:t>7</w:t>
      </w:r>
      <w:r>
        <w:rPr>
          <w:sz w:val="24"/>
          <w:lang w:val="zh-TW"/>
        </w:rPr>
        <w:t>电子开标</w:t>
      </w:r>
    </w:p>
    <w:p w14:paraId="0047960F">
      <w:pPr>
        <w:spacing w:line="360" w:lineRule="auto"/>
        <w:ind w:firstLine="480" w:firstLineChars="200"/>
        <w:rPr>
          <w:sz w:val="24"/>
          <w:lang w:eastAsia="zh-TW"/>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p>
    <w:p w14:paraId="34DAC8CA">
      <w:pPr>
        <w:spacing w:line="360" w:lineRule="auto"/>
        <w:ind w:firstLine="480" w:firstLineChars="200"/>
        <w:rPr>
          <w:sz w:val="24"/>
        </w:rPr>
      </w:pPr>
    </w:p>
    <w:p w14:paraId="1CF852C8">
      <w:pPr>
        <w:pStyle w:val="2"/>
        <w:spacing w:before="0" w:line="360" w:lineRule="auto"/>
        <w:jc w:val="left"/>
        <w:rPr>
          <w:rFonts w:ascii="Times New Roman" w:hAnsi="Times New Roman" w:eastAsia="宋体"/>
          <w:sz w:val="24"/>
          <w:szCs w:val="24"/>
        </w:rPr>
      </w:pPr>
      <w:bookmarkStart w:id="23" w:name="_Toc28359085"/>
      <w:bookmarkStart w:id="24" w:name="_Toc35393796"/>
      <w:bookmarkStart w:id="25" w:name="_Toc35393627"/>
      <w:bookmarkStart w:id="26" w:name="_Toc28359008"/>
      <w:r>
        <w:rPr>
          <w:rFonts w:ascii="Times New Roman" w:hAnsi="Times New Roman" w:eastAsia="宋体"/>
          <w:sz w:val="24"/>
          <w:szCs w:val="24"/>
        </w:rPr>
        <w:t>七、对本次招标提出询问，请按以下方式联系。</w:t>
      </w:r>
      <w:bookmarkEnd w:id="23"/>
      <w:bookmarkEnd w:id="24"/>
      <w:bookmarkEnd w:id="25"/>
      <w:bookmarkEnd w:id="26"/>
    </w:p>
    <w:p w14:paraId="76CE1976">
      <w:pPr>
        <w:spacing w:line="360" w:lineRule="auto"/>
        <w:ind w:left="1080" w:leftChars="371" w:hanging="301" w:hangingChars="125"/>
        <w:jc w:val="left"/>
        <w:rPr>
          <w:b/>
          <w:sz w:val="24"/>
        </w:rPr>
      </w:pPr>
      <w:r>
        <w:rPr>
          <w:b/>
          <w:sz w:val="24"/>
        </w:rPr>
        <w:t>1.采购人信息</w:t>
      </w:r>
    </w:p>
    <w:p w14:paraId="5706AB77">
      <w:pPr>
        <w:spacing w:line="360" w:lineRule="auto"/>
        <w:ind w:left="1079" w:leftChars="371" w:hanging="300" w:hangingChars="125"/>
        <w:jc w:val="left"/>
        <w:rPr>
          <w:sz w:val="24"/>
        </w:rPr>
      </w:pPr>
      <w:bookmarkStart w:id="27" w:name="_Toc28359086"/>
      <w:bookmarkStart w:id="28" w:name="_Toc28359009"/>
      <w:r>
        <w:rPr>
          <w:rFonts w:hint="eastAsia"/>
          <w:sz w:val="24"/>
        </w:rPr>
        <w:t>名称：北京急救中心</w:t>
      </w:r>
    </w:p>
    <w:p w14:paraId="605B9514">
      <w:pPr>
        <w:spacing w:line="360" w:lineRule="auto"/>
        <w:ind w:left="1079" w:leftChars="371" w:hanging="300" w:hangingChars="125"/>
        <w:jc w:val="left"/>
        <w:rPr>
          <w:sz w:val="24"/>
        </w:rPr>
      </w:pPr>
      <w:r>
        <w:rPr>
          <w:rFonts w:hint="eastAsia"/>
          <w:sz w:val="24"/>
        </w:rPr>
        <w:t>地址：北京市西城区前门西大街103号</w:t>
      </w:r>
    </w:p>
    <w:p w14:paraId="755C9308">
      <w:pPr>
        <w:spacing w:line="360" w:lineRule="auto"/>
        <w:ind w:left="1079" w:leftChars="371" w:hanging="300" w:hangingChars="125"/>
        <w:jc w:val="left"/>
        <w:rPr>
          <w:sz w:val="24"/>
          <w:u w:val="single"/>
        </w:rPr>
      </w:pPr>
      <w:r>
        <w:rPr>
          <w:rFonts w:hint="eastAsia"/>
          <w:sz w:val="24"/>
        </w:rPr>
        <w:t>联系方式：张老师，010-66098047</w:t>
      </w:r>
    </w:p>
    <w:p w14:paraId="007F0648">
      <w:pPr>
        <w:spacing w:line="360" w:lineRule="auto"/>
        <w:ind w:left="1080" w:leftChars="371" w:hanging="301" w:hangingChars="125"/>
        <w:jc w:val="left"/>
        <w:rPr>
          <w:b/>
          <w:sz w:val="24"/>
        </w:rPr>
      </w:pPr>
      <w:r>
        <w:rPr>
          <w:b/>
          <w:sz w:val="24"/>
        </w:rPr>
        <w:t>2.采购代理机构信息</w:t>
      </w:r>
      <w:bookmarkEnd w:id="27"/>
      <w:bookmarkEnd w:id="28"/>
    </w:p>
    <w:p w14:paraId="36E7FC98">
      <w:pPr>
        <w:spacing w:line="360" w:lineRule="auto"/>
        <w:ind w:left="1079" w:leftChars="371" w:hanging="300" w:hangingChars="125"/>
        <w:jc w:val="left"/>
        <w:rPr>
          <w:sz w:val="24"/>
        </w:rPr>
      </w:pPr>
      <w:bookmarkStart w:id="29" w:name="_Toc28359010"/>
      <w:bookmarkStart w:id="30" w:name="_Toc28359087"/>
      <w:r>
        <w:rPr>
          <w:sz w:val="24"/>
        </w:rPr>
        <w:t>名称：</w:t>
      </w:r>
      <w:r>
        <w:rPr>
          <w:rFonts w:hint="eastAsia" w:ascii="宋体" w:hAnsi="宋体" w:cs="宋体"/>
          <w:sz w:val="24"/>
        </w:rPr>
        <w:t>北京宏信天诚国际招标有限公司</w:t>
      </w:r>
    </w:p>
    <w:p w14:paraId="380696A6">
      <w:pPr>
        <w:spacing w:line="360" w:lineRule="auto"/>
        <w:ind w:left="1079" w:leftChars="371" w:hanging="300" w:hangingChars="125"/>
        <w:jc w:val="left"/>
        <w:rPr>
          <w:sz w:val="24"/>
        </w:rPr>
      </w:pPr>
      <w:r>
        <w:rPr>
          <w:sz w:val="24"/>
        </w:rPr>
        <w:t>地址：</w:t>
      </w:r>
      <w:r>
        <w:rPr>
          <w:rFonts w:hint="eastAsia" w:ascii="宋体" w:hAnsi="宋体" w:cs="宋体"/>
          <w:sz w:val="24"/>
        </w:rPr>
        <w:t>北京市海淀区复兴路乙12号中国铝业大厦11层1110室</w:t>
      </w:r>
    </w:p>
    <w:p w14:paraId="284308F2">
      <w:pPr>
        <w:spacing w:line="360" w:lineRule="auto"/>
        <w:ind w:left="1079" w:leftChars="371" w:hanging="300" w:hangingChars="125"/>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hint="eastAsia" w:ascii="宋体" w:hAnsi="宋体" w:cs="宋体"/>
          <w:sz w:val="24"/>
        </w:rPr>
        <w:t>，010-63974645、</w:t>
      </w:r>
      <w:r>
        <w:rPr>
          <w:rFonts w:ascii="宋体" w:hAnsi="宋体" w:cs="宋体"/>
          <w:sz w:val="24"/>
        </w:rPr>
        <w:t>010-</w:t>
      </w:r>
      <w:r>
        <w:rPr>
          <w:rFonts w:hint="eastAsia" w:ascii="宋体" w:hAnsi="宋体"/>
          <w:sz w:val="24"/>
        </w:rPr>
        <w:t>63961210</w:t>
      </w:r>
    </w:p>
    <w:p w14:paraId="65A58844">
      <w:pPr>
        <w:spacing w:line="360" w:lineRule="auto"/>
        <w:ind w:left="1080" w:leftChars="371" w:hanging="301" w:hangingChars="125"/>
        <w:jc w:val="left"/>
        <w:rPr>
          <w:b/>
          <w:sz w:val="24"/>
          <w:u w:val="single"/>
        </w:rPr>
      </w:pPr>
      <w:r>
        <w:rPr>
          <w:b/>
          <w:sz w:val="24"/>
        </w:rPr>
        <w:t>3.项目联系方式</w:t>
      </w:r>
      <w:bookmarkEnd w:id="29"/>
      <w:bookmarkEnd w:id="30"/>
    </w:p>
    <w:p w14:paraId="421BDC53">
      <w:pPr>
        <w:spacing w:line="360" w:lineRule="auto"/>
        <w:ind w:left="1079" w:leftChars="371" w:hanging="300" w:hangingChars="125"/>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51CCF7F2">
      <w:r>
        <w:rPr>
          <w:sz w:val="24"/>
        </w:rPr>
        <w:t>电话：010-63974645、010-63961210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D65F8"/>
    <w:rsid w:val="6D4D6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2026-10-12T01:23:00Z</dcterms:created>
  <dc:creator>晨儿</dc:creator>
  <cp:lastModifiedBy>晨儿</cp:lastModifiedBy>
  <dcterms:modified xsi:type="dcterms:W3CDTF">2026-10-12T01:23:51Z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E43C46F45E1B4BDD81723BFE9963440A_11</vt:lpwstr>
  </property>
  <property fmtid="{D5CDD505-2E9C-101B-9397-08002B2CF9AE}" pid="4" name="KSOTemplateDocerSaveRecord">
    <vt:lpwstr>eyJoZGlkIjoiMGI3NjY4YTUyOGExOTQ0M2FkZmIxYzk3MzZiZmY0YzEiLCJ1c2VySWQiOiI5ODU3NDA3MTAifQ==</vt:lpwstr>
  </property>
</Properties>
</file>