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FDED9">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天安门地区管理委员会业务综合管理平台升级改造项目</w:t>
      </w:r>
    </w:p>
    <w:p w14:paraId="2E1A77D5">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eastAsia="zh-CN"/>
        </w:rPr>
      </w:pPr>
      <w:r>
        <w:rPr>
          <w:rFonts w:hint="eastAsia" w:cs="Times New Roman"/>
          <w:b/>
          <w:sz w:val="28"/>
          <w:szCs w:val="28"/>
          <w:lang w:val="en-US" w:eastAsia="zh-CN"/>
        </w:rPr>
        <w:t>公开招标公告</w:t>
      </w:r>
    </w:p>
    <w:p w14:paraId="62CDECDB">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621"/>
      <w:bookmarkStart w:id="1" w:name="_Toc35393790"/>
      <w:bookmarkStart w:id="2" w:name="_Toc28359079"/>
      <w:bookmarkStart w:id="3" w:name="_Toc28359002"/>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12E055C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096</w:t>
      </w:r>
    </w:p>
    <w:p w14:paraId="7934A1D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2.项目名</w:t>
      </w:r>
      <w:r>
        <w:rPr>
          <w:rFonts w:hint="default" w:ascii="Times New Roman" w:hAnsi="Times New Roman" w:eastAsia="宋体" w:cs="Times New Roman"/>
          <w:sz w:val="24"/>
          <w:szCs w:val="24"/>
          <w:highlight w:val="none"/>
        </w:rPr>
        <w:t>称：</w:t>
      </w:r>
      <w:bookmarkEnd w:id="4"/>
      <w:r>
        <w:rPr>
          <w:rFonts w:hint="default" w:ascii="Times New Roman" w:hAnsi="Times New Roman" w:eastAsia="宋体" w:cs="Times New Roman"/>
          <w:sz w:val="24"/>
          <w:szCs w:val="24"/>
          <w:highlight w:val="none"/>
        </w:rPr>
        <w:t>天安门地区管理委员会业务综合管理平台升级改造项目</w:t>
      </w:r>
    </w:p>
    <w:p w14:paraId="275EAE14">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w:t>
      </w:r>
      <w:r>
        <w:rPr>
          <w:rFonts w:hint="eastAsia" w:cs="Times New Roman"/>
          <w:sz w:val="24"/>
          <w:szCs w:val="24"/>
          <w:lang w:val="en-US" w:eastAsia="zh-CN"/>
        </w:rPr>
        <w:t>74.7142</w:t>
      </w:r>
      <w:r>
        <w:rPr>
          <w:rFonts w:hint="default" w:ascii="Times New Roman" w:hAnsi="Times New Roman" w:eastAsia="宋体" w:cs="Times New Roman"/>
          <w:sz w:val="24"/>
          <w:szCs w:val="24"/>
        </w:rPr>
        <w:t>万元</w:t>
      </w:r>
    </w:p>
    <w:p w14:paraId="288B8FB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4.采购需求：本次项目将通过对</w:t>
      </w:r>
      <w:r>
        <w:rPr>
          <w:rFonts w:hint="eastAsia" w:eastAsiaTheme="minorEastAsia"/>
          <w:sz w:val="24"/>
          <w:highlight w:val="none"/>
          <w:u w:val="none"/>
        </w:rPr>
        <w:t>天安门地区管理委员会</w:t>
      </w:r>
      <w:r>
        <w:rPr>
          <w:rFonts w:hint="default" w:ascii="Times New Roman" w:hAnsi="Times New Roman" w:eastAsia="宋体" w:cs="Times New Roman"/>
          <w:sz w:val="24"/>
          <w:szCs w:val="24"/>
        </w:rPr>
        <w:t>已建业务综合管理平台进行升级改造，规划建设移动端、文件送阅和</w:t>
      </w:r>
      <w:r>
        <w:rPr>
          <w:rFonts w:hint="eastAsia" w:cs="Times New Roman"/>
          <w:sz w:val="24"/>
          <w:szCs w:val="24"/>
          <w:lang w:eastAsia="zh-CN"/>
        </w:rPr>
        <w:t>物品</w:t>
      </w:r>
      <w:r>
        <w:rPr>
          <w:rFonts w:hint="default" w:ascii="Times New Roman" w:hAnsi="Times New Roman" w:eastAsia="宋体" w:cs="Times New Roman"/>
          <w:sz w:val="24"/>
          <w:szCs w:val="24"/>
        </w:rPr>
        <w:t>码等功能模块，同时对门户、公文管理、会议室管理和督查督办等功能进行升级改造以满足各业务处室日常办文、办事、办会需求，提升支撑各处室、部门和单位之间的业务开展与协作，加快</w:t>
      </w:r>
      <w:r>
        <w:rPr>
          <w:rFonts w:hint="eastAsia" w:eastAsiaTheme="minorEastAsia"/>
          <w:sz w:val="24"/>
          <w:highlight w:val="none"/>
          <w:u w:val="none"/>
        </w:rPr>
        <w:t>天安门地区管理委员会</w:t>
      </w:r>
      <w:r>
        <w:rPr>
          <w:rFonts w:hint="default" w:ascii="Times New Roman" w:hAnsi="Times New Roman" w:eastAsia="宋体" w:cs="Times New Roman"/>
          <w:sz w:val="24"/>
          <w:szCs w:val="24"/>
        </w:rPr>
        <w:t>一体化协同办公体系建设，全面提升</w:t>
      </w:r>
      <w:r>
        <w:rPr>
          <w:rFonts w:hint="eastAsia" w:eastAsiaTheme="minorEastAsia"/>
          <w:sz w:val="24"/>
          <w:highlight w:val="none"/>
          <w:u w:val="none"/>
        </w:rPr>
        <w:t>天安门地区管理委员会</w:t>
      </w:r>
      <w:r>
        <w:rPr>
          <w:rFonts w:hint="default" w:ascii="Times New Roman" w:hAnsi="Times New Roman" w:eastAsia="宋体" w:cs="Times New Roman"/>
          <w:sz w:val="24"/>
          <w:szCs w:val="24"/>
        </w:rPr>
        <w:t>内部办公管理等方面办公应用水平，推动机关内部服务事项线上集成化办理，不断提高机关运行效能。本次升级改造需按照应接尽接的要求接入“京办”平台，形成全市统一的办公体系。本次升级改造需将单位业务综合管理平台应用延伸至移动端，并配合一系列安全、可靠的保障手段，为领导及工作人员提供“随行随审，即批即办”的信息化服务。（详见招标文件）</w:t>
      </w:r>
      <w:r>
        <w:rPr>
          <w:rFonts w:hint="default" w:ascii="Times New Roman" w:hAnsi="Times New Roman" w:eastAsia="宋体" w:cs="Times New Roman"/>
          <w:sz w:val="24"/>
          <w:szCs w:val="24"/>
          <w:highlight w:val="none"/>
        </w:rPr>
        <w:t>。</w:t>
      </w:r>
    </w:p>
    <w:p w14:paraId="357AC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z w:val="24"/>
          <w:szCs w:val="24"/>
          <w:u w:val="none"/>
        </w:rPr>
        <w:t>自合同签订起至项目完成终验</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highlight w:val="none"/>
        </w:rPr>
        <w:t>合同签订后2个月开发完毕，进入系统调试阶段，经初步验收后进入试运行阶段。</w:t>
      </w:r>
    </w:p>
    <w:p w14:paraId="4DB00D4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6.本项目是否接受联合体投标：否。</w:t>
      </w:r>
    </w:p>
    <w:p w14:paraId="03D7A17F">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3313E29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7F306E9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45917E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5" w:name="_Toc28359081"/>
      <w:bookmarkStart w:id="6" w:name="_Toc28359004"/>
      <w:r>
        <w:rPr>
          <w:rFonts w:hint="default" w:ascii="Times New Roman" w:hAnsi="Times New Roman" w:eastAsia="宋体" w:cs="Times New Roman"/>
          <w:sz w:val="24"/>
          <w:szCs w:val="24"/>
          <w:highlight w:val="none"/>
        </w:rPr>
        <w:t>2.落实政府采购政策需满足的资格要求：</w:t>
      </w:r>
    </w:p>
    <w:p w14:paraId="0FD83A58">
      <w:pPr>
        <w:spacing w:line="360" w:lineRule="auto"/>
        <w:ind w:firstLine="480" w:firstLineChars="200"/>
        <w:rPr>
          <w:sz w:val="24"/>
          <w:highlight w:val="none"/>
        </w:rPr>
      </w:pPr>
      <w:r>
        <w:rPr>
          <w:sz w:val="24"/>
          <w:highlight w:val="none"/>
        </w:rPr>
        <w:t>2.1 中小企业政策</w:t>
      </w:r>
      <w:r>
        <w:rPr>
          <w:rFonts w:hint="eastAsia"/>
          <w:sz w:val="24"/>
          <w:highlight w:val="none"/>
          <w:lang w:eastAsia="zh-CN"/>
        </w:rPr>
        <w:t>：</w:t>
      </w:r>
      <w:r>
        <w:rPr>
          <w:sz w:val="24"/>
          <w:highlight w:val="none"/>
        </w:rPr>
        <w:t>本项目不专门面向中小企业预留采购份额。</w:t>
      </w:r>
    </w:p>
    <w:p w14:paraId="54F11A18">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none"/>
          <w:lang w:val="en-US" w:eastAsia="zh-CN"/>
        </w:rPr>
        <w:t>无</w:t>
      </w:r>
      <w:r>
        <w:rPr>
          <w:rFonts w:hint="eastAsia"/>
          <w:sz w:val="24"/>
          <w:highlight w:val="none"/>
          <w:lang w:val="en-US" w:eastAsia="zh-CN"/>
        </w:rPr>
        <w:t xml:space="preserve"> </w:t>
      </w:r>
      <w:r>
        <w:rPr>
          <w:sz w:val="24"/>
          <w:highlight w:val="none"/>
        </w:rPr>
        <w:t>。</w:t>
      </w:r>
    </w:p>
    <w:p w14:paraId="080CCDC7">
      <w:pPr>
        <w:spacing w:line="360" w:lineRule="auto"/>
        <w:ind w:firstLine="480" w:firstLineChars="200"/>
        <w:rPr>
          <w:i/>
          <w:iCs/>
          <w:sz w:val="24"/>
          <w:highlight w:val="none"/>
          <w:u w:val="single"/>
        </w:rPr>
      </w:pPr>
      <w:r>
        <w:rPr>
          <w:sz w:val="24"/>
          <w:highlight w:val="none"/>
        </w:rPr>
        <w:t>3.本项目的特定资格要求：</w:t>
      </w:r>
    </w:p>
    <w:p w14:paraId="6DBD24EE">
      <w:pPr>
        <w:tabs>
          <w:tab w:val="left" w:pos="900"/>
          <w:tab w:val="left" w:pos="1134"/>
          <w:tab w:val="left" w:pos="1589"/>
          <w:tab w:val="left" w:pos="5521"/>
        </w:tabs>
        <w:snapToGrid w:val="0"/>
        <w:spacing w:line="360" w:lineRule="auto"/>
        <w:ind w:firstLine="480" w:firstLineChars="200"/>
        <w:rPr>
          <w:sz w:val="24"/>
        </w:rPr>
      </w:pPr>
      <w:r>
        <w:rPr>
          <w:sz w:val="24"/>
          <w:highlight w:val="none"/>
        </w:rPr>
        <w:t>3.1本项目是否属于政府购买服务：</w:t>
      </w:r>
      <w:r>
        <w:rPr>
          <w:sz w:val="24"/>
        </w:rPr>
        <w:t>是，公益一类事业单位、使用事业编制且由财政拨款保障的群团组织，不得作为承接主体；</w:t>
      </w:r>
    </w:p>
    <w:p w14:paraId="56CF22F2">
      <w:pPr>
        <w:tabs>
          <w:tab w:val="left" w:pos="900"/>
          <w:tab w:val="left" w:pos="1134"/>
          <w:tab w:val="left" w:pos="1589"/>
          <w:tab w:val="left" w:pos="5521"/>
        </w:tabs>
        <w:snapToGrid w:val="0"/>
        <w:spacing w:line="360" w:lineRule="auto"/>
        <w:ind w:firstLine="480" w:firstLineChars="200"/>
        <w:rPr>
          <w:color w:val="auto"/>
          <w:sz w:val="24"/>
          <w:highlight w:val="none"/>
        </w:rPr>
      </w:pPr>
      <w:r>
        <w:rPr>
          <w:sz w:val="24"/>
        </w:rPr>
        <w:t>3.2其他特定资</w:t>
      </w:r>
      <w:r>
        <w:rPr>
          <w:sz w:val="24"/>
          <w:highlight w:val="none"/>
        </w:rPr>
        <w:t>格</w:t>
      </w:r>
      <w:r>
        <w:rPr>
          <w:color w:val="auto"/>
          <w:sz w:val="24"/>
          <w:highlight w:val="none"/>
        </w:rPr>
        <w:t>要求</w:t>
      </w:r>
      <w:r>
        <w:rPr>
          <w:rFonts w:eastAsiaTheme="minorEastAsia"/>
          <w:color w:val="auto"/>
          <w:sz w:val="24"/>
          <w:highlight w:val="none"/>
        </w:rPr>
        <w:t>：</w:t>
      </w:r>
      <w:r>
        <w:rPr>
          <w:rFonts w:hint="eastAsia" w:eastAsiaTheme="minorEastAsia"/>
          <w:color w:val="auto"/>
          <w:sz w:val="24"/>
          <w:highlight w:val="none"/>
          <w:lang w:val="en-US" w:eastAsia="zh-CN"/>
        </w:rPr>
        <w:t>无</w:t>
      </w:r>
      <w:r>
        <w:rPr>
          <w:rFonts w:hint="eastAsia" w:eastAsiaTheme="minorEastAsia"/>
          <w:color w:val="auto"/>
          <w:sz w:val="24"/>
          <w:highlight w:val="none"/>
        </w:rPr>
        <w:t>。</w:t>
      </w:r>
    </w:p>
    <w:p w14:paraId="65515E6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p>
    <w:bookmarkEnd w:id="5"/>
    <w:bookmarkEnd w:id="6"/>
    <w:p w14:paraId="6800367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62D75C8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617552D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35105B4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2937FBC6">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35DA89D8">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624"/>
      <w:bookmarkStart w:id="12" w:name="_Toc35393793"/>
      <w:bookmarkStart w:id="27" w:name="_GoBack"/>
      <w:bookmarkEnd w:id="27"/>
    </w:p>
    <w:p w14:paraId="729DC686">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1D1E7C3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84"/>
      <w:bookmarkStart w:id="14" w:name="_Toc35393794"/>
      <w:bookmarkStart w:id="15" w:name="_Toc28359007"/>
      <w:bookmarkStart w:id="16" w:name="_Toc35393625"/>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5E30B6F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highlight w:val="none"/>
          <w:lang w:bidi="ar"/>
        </w:rPr>
        <w:t>地点：</w:t>
      </w:r>
      <w:r>
        <w:rPr>
          <w:rFonts w:hint="eastAsia" w:cs="Times New Roman"/>
          <w:sz w:val="24"/>
          <w:szCs w:val="24"/>
          <w:highlight w:val="none"/>
          <w:lang w:val="en-US" w:eastAsia="zh-CN" w:bidi="ar"/>
        </w:rPr>
        <w:t>本项目</w:t>
      </w:r>
      <w:r>
        <w:rPr>
          <w:rFonts w:hint="default" w:ascii="Times New Roman" w:hAnsi="Times New Roman" w:eastAsia="宋体" w:cs="Times New Roman"/>
          <w:sz w:val="24"/>
          <w:szCs w:val="24"/>
          <w:highlight w:val="none"/>
          <w:lang w:val="zh-TW" w:bidi="ar"/>
        </w:rPr>
        <w:t>采用远程电子开标方式，投标人使用C</w:t>
      </w:r>
      <w:r>
        <w:rPr>
          <w:rFonts w:hint="default" w:ascii="Times New Roman" w:hAnsi="Times New Roman" w:eastAsia="宋体" w:cs="Times New Roman"/>
          <w:sz w:val="24"/>
          <w:szCs w:val="24"/>
          <w:lang w:val="zh-TW" w:bidi="ar"/>
        </w:rPr>
        <w:t>A认证证书或电子营业执照登录北京市政府采购电子交易平台参与电子开标。投标人自行对电子投标文件进行解密，不接受纸质文件，无须投标人到达现场。</w:t>
      </w:r>
    </w:p>
    <w:p w14:paraId="38962E62">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543E3E9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094E7F3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7EE0B185">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7" w:name="_Toc35393795"/>
      <w:bookmarkStart w:id="18" w:name="_Toc35393626"/>
    </w:p>
    <w:p w14:paraId="73C605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17"/>
      <w:bookmarkEnd w:id="18"/>
    </w:p>
    <w:p w14:paraId="0564C9D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AA7C10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2E7FC43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038B04D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69AF4A6D">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25EED4D9">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5944916B">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1FCE81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1EA77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24AAA5E4">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3CECB6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D10E5AB">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96EBFD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68F52FD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30B5C17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79820F2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5419EA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6709B9D">
      <w:pPr>
        <w:keepNext w:val="0"/>
        <w:keepLines w:val="0"/>
        <w:pageBreakBefore w:val="0"/>
        <w:widowControl w:val="0"/>
        <w:topLinePunct w:val="0"/>
        <w:bidi w:val="0"/>
        <w:adjustRightInd w:val="0"/>
        <w:snapToGrid w:val="0"/>
        <w:spacing w:line="360" w:lineRule="auto"/>
        <w:ind w:firstLine="480" w:firstLineChars="200"/>
        <w:textAlignment w:val="auto"/>
        <w:rPr>
          <w:rFonts w:hint="eastAsia" w:cs="Times New Roman"/>
          <w:sz w:val="24"/>
          <w:szCs w:val="24"/>
          <w:lang w:val="en-US" w:eastAsia="zh-CN"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74F79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4623583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594CA4C">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F6393C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0E3A5475">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4343BA3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1E07B1F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w:t>
      </w:r>
      <w:r>
        <w:rPr>
          <w:rFonts w:hint="eastAsia" w:cs="Times New Roman"/>
          <w:sz w:val="24"/>
          <w:szCs w:val="24"/>
          <w:lang w:val="en-US" w:eastAsia="zh-CN" w:bidi="ar"/>
        </w:rPr>
        <w:t>6</w:t>
      </w:r>
      <w:r>
        <w:rPr>
          <w:rFonts w:hint="eastAsia" w:cs="Times New Roman"/>
          <w:sz w:val="24"/>
          <w:szCs w:val="24"/>
          <w:lang w:eastAsia="zh-CN" w:bidi="ar"/>
        </w:rPr>
        <w:t>-</w:t>
      </w:r>
      <w:r>
        <w:rPr>
          <w:rFonts w:hint="eastAsia" w:cs="Times New Roman"/>
          <w:sz w:val="24"/>
          <w:szCs w:val="24"/>
          <w:lang w:val="en-US" w:eastAsia="zh-CN" w:bidi="ar"/>
        </w:rPr>
        <w:t>096</w:t>
      </w:r>
    </w:p>
    <w:p w14:paraId="7C5EE07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16C0134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7969EDAC">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9" w:name="_Toc28359085"/>
      <w:bookmarkStart w:id="20" w:name="_Toc35393796"/>
      <w:bookmarkStart w:id="21" w:name="_Toc35393627"/>
      <w:bookmarkStart w:id="22" w:name="_Toc28359008"/>
    </w:p>
    <w:p w14:paraId="6580578B">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45D82A4F">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6BC13919">
      <w:pPr>
        <w:spacing w:line="360" w:lineRule="auto"/>
        <w:ind w:left="0" w:leftChars="0" w:firstLine="420" w:firstLineChars="175"/>
        <w:jc w:val="left"/>
        <w:rPr>
          <w:rFonts w:hint="eastAsia" w:eastAsiaTheme="minorEastAsia"/>
          <w:sz w:val="24"/>
          <w:highlight w:val="none"/>
          <w:u w:val="none"/>
        </w:rPr>
      </w:pPr>
      <w:bookmarkStart w:id="23" w:name="_Toc28359009"/>
      <w:bookmarkStart w:id="24" w:name="_Toc28359086"/>
      <w:r>
        <w:rPr>
          <w:rFonts w:hint="eastAsia" w:eastAsiaTheme="minorEastAsia"/>
          <w:sz w:val="24"/>
          <w:highlight w:val="none"/>
          <w:u w:val="none"/>
        </w:rPr>
        <w:t xml:space="preserve">名 </w:t>
      </w:r>
      <w:r>
        <w:rPr>
          <w:rFonts w:hint="eastAsia" w:eastAsiaTheme="minorEastAsia"/>
          <w:sz w:val="24"/>
          <w:highlight w:val="none"/>
          <w:u w:val="none"/>
          <w:lang w:val="en-US" w:eastAsia="zh-CN"/>
        </w:rPr>
        <w:t xml:space="preserve">   </w:t>
      </w:r>
      <w:r>
        <w:rPr>
          <w:rFonts w:hint="eastAsia" w:eastAsiaTheme="minorEastAsia"/>
          <w:sz w:val="24"/>
          <w:highlight w:val="none"/>
          <w:u w:val="none"/>
        </w:rPr>
        <w:t>称：北京市人民政府天安门地区管理委员会</w:t>
      </w:r>
    </w:p>
    <w:p w14:paraId="3AA404EA">
      <w:pPr>
        <w:spacing w:line="360" w:lineRule="auto"/>
        <w:ind w:left="0" w:leftChars="0" w:firstLine="420" w:firstLineChars="175"/>
        <w:jc w:val="left"/>
        <w:rPr>
          <w:rFonts w:eastAsiaTheme="minorEastAsia"/>
          <w:sz w:val="24"/>
          <w:highlight w:val="none"/>
          <w:u w:val="none"/>
        </w:rPr>
      </w:pPr>
      <w:r>
        <w:rPr>
          <w:rFonts w:eastAsiaTheme="minorEastAsia"/>
          <w:sz w:val="24"/>
          <w:highlight w:val="none"/>
          <w:u w:val="none"/>
        </w:rPr>
        <w:t>地</w:t>
      </w:r>
      <w:r>
        <w:rPr>
          <w:rFonts w:hint="eastAsia" w:eastAsiaTheme="minorEastAsia"/>
          <w:sz w:val="24"/>
          <w:highlight w:val="none"/>
          <w:u w:val="none"/>
          <w:lang w:val="en-US" w:eastAsia="zh-CN"/>
        </w:rPr>
        <w:t xml:space="preserve">    </w:t>
      </w:r>
      <w:r>
        <w:rPr>
          <w:rFonts w:eastAsiaTheme="minorEastAsia"/>
          <w:sz w:val="24"/>
          <w:highlight w:val="none"/>
          <w:u w:val="none"/>
        </w:rPr>
        <w:t>址：</w:t>
      </w:r>
      <w:r>
        <w:rPr>
          <w:rFonts w:hint="eastAsia" w:eastAsiaTheme="minorEastAsia"/>
          <w:sz w:val="24"/>
          <w:highlight w:val="none"/>
          <w:u w:val="none"/>
        </w:rPr>
        <w:t>北京市东城区东交民巷44号</w:t>
      </w:r>
    </w:p>
    <w:p w14:paraId="25404880">
      <w:pPr>
        <w:spacing w:line="360" w:lineRule="auto"/>
        <w:ind w:left="0" w:leftChars="0" w:firstLine="420" w:firstLineChars="175"/>
        <w:jc w:val="left"/>
        <w:rPr>
          <w:rFonts w:hint="default" w:eastAsiaTheme="minorEastAsia"/>
          <w:sz w:val="24"/>
          <w:lang w:val="en-US" w:eastAsia="zh-CN"/>
        </w:rPr>
      </w:pPr>
      <w:r>
        <w:rPr>
          <w:rFonts w:eastAsiaTheme="minorEastAsia"/>
          <w:sz w:val="24"/>
          <w:highlight w:val="none"/>
          <w:u w:val="none"/>
        </w:rPr>
        <w:t>联系方式：</w:t>
      </w:r>
      <w:r>
        <w:rPr>
          <w:rFonts w:hint="eastAsia" w:eastAsiaTheme="minorEastAsia"/>
          <w:sz w:val="24"/>
          <w:highlight w:val="none"/>
          <w:u w:val="none"/>
          <w:lang w:val="en-US" w:eastAsia="zh-CN"/>
        </w:rPr>
        <w:t>郭</w:t>
      </w:r>
      <w:r>
        <w:rPr>
          <w:rFonts w:eastAsiaTheme="minorEastAsia"/>
          <w:sz w:val="24"/>
          <w:highlight w:val="none"/>
          <w:u w:val="none"/>
        </w:rPr>
        <w:t>老师，</w:t>
      </w:r>
      <w:r>
        <w:rPr>
          <w:rFonts w:hint="eastAsia" w:eastAsiaTheme="minorEastAsia"/>
          <w:color w:val="auto"/>
          <w:sz w:val="24"/>
          <w:highlight w:val="none"/>
          <w:u w:val="none"/>
        </w:rPr>
        <w:t>010-</w:t>
      </w:r>
      <w:r>
        <w:rPr>
          <w:rFonts w:hint="eastAsia" w:eastAsiaTheme="minorEastAsia"/>
          <w:color w:val="auto"/>
          <w:sz w:val="24"/>
          <w:highlight w:val="none"/>
          <w:u w:val="none"/>
          <w:lang w:val="en-US" w:eastAsia="zh-CN"/>
        </w:rPr>
        <w:t>65118705</w:t>
      </w:r>
    </w:p>
    <w:bookmarkEnd w:id="23"/>
    <w:bookmarkEnd w:id="24"/>
    <w:p w14:paraId="388A8EDC">
      <w:pPr>
        <w:spacing w:line="360" w:lineRule="auto"/>
        <w:ind w:left="0" w:leftChars="0" w:firstLine="422" w:firstLineChars="175"/>
        <w:jc w:val="left"/>
        <w:rPr>
          <w:rFonts w:eastAsiaTheme="minorEastAsia"/>
          <w:b/>
          <w:sz w:val="24"/>
        </w:rPr>
      </w:pPr>
      <w:r>
        <w:rPr>
          <w:rFonts w:eastAsiaTheme="minorEastAsia"/>
          <w:b/>
          <w:sz w:val="24"/>
        </w:rPr>
        <w:t>2.采购代理机构信息</w:t>
      </w:r>
    </w:p>
    <w:p w14:paraId="4EE0BC29">
      <w:pPr>
        <w:spacing w:line="360" w:lineRule="auto"/>
        <w:ind w:left="0" w:leftChars="0" w:firstLine="420" w:firstLineChars="175"/>
        <w:jc w:val="left"/>
        <w:rPr>
          <w:rFonts w:eastAsiaTheme="minorEastAsia"/>
          <w:sz w:val="24"/>
        </w:rPr>
      </w:pPr>
      <w:bookmarkStart w:id="25" w:name="_Toc28359010"/>
      <w:bookmarkStart w:id="26" w:name="_Toc28359087"/>
      <w:r>
        <w:rPr>
          <w:rFonts w:eastAsiaTheme="minorEastAsia"/>
          <w:sz w:val="24"/>
        </w:rPr>
        <w:t>名    称：北京汇诚金桥国际招标咨询有限公司</w:t>
      </w:r>
    </w:p>
    <w:p w14:paraId="6D8CE97D">
      <w:pPr>
        <w:spacing w:line="360" w:lineRule="auto"/>
        <w:ind w:left="0" w:leftChars="0" w:firstLine="420" w:firstLineChars="175"/>
        <w:jc w:val="left"/>
        <w:rPr>
          <w:rFonts w:eastAsiaTheme="minorEastAsia"/>
          <w:sz w:val="24"/>
        </w:rPr>
      </w:pPr>
      <w:r>
        <w:rPr>
          <w:rFonts w:eastAsiaTheme="minorEastAsia"/>
          <w:sz w:val="24"/>
        </w:rPr>
        <w:t>地    址：北京市东城区朝内大街南竹杆胡同6号北京INN 3号楼9层</w:t>
      </w:r>
    </w:p>
    <w:p w14:paraId="53BA6D60">
      <w:pPr>
        <w:spacing w:line="360" w:lineRule="auto"/>
        <w:ind w:left="0" w:leftChars="0" w:firstLine="420" w:firstLineChars="175"/>
        <w:jc w:val="left"/>
        <w:rPr>
          <w:rFonts w:eastAsiaTheme="minorEastAsia"/>
          <w:sz w:val="24"/>
        </w:rPr>
      </w:pPr>
      <w:r>
        <w:rPr>
          <w:rFonts w:eastAsiaTheme="minorEastAsia"/>
          <w:sz w:val="24"/>
        </w:rPr>
        <w:t>联系方式：</w:t>
      </w:r>
      <w:r>
        <w:rPr>
          <w:rFonts w:hint="eastAsia" w:eastAsiaTheme="minorEastAsia"/>
          <w:sz w:val="24"/>
          <w:lang w:val="en-US" w:eastAsia="zh-CN"/>
        </w:rPr>
        <w:t>李先磊</w:t>
      </w:r>
      <w:r>
        <w:rPr>
          <w:rFonts w:eastAsiaTheme="minorEastAsia"/>
          <w:sz w:val="24"/>
        </w:rPr>
        <w:t>、</w:t>
      </w:r>
      <w:r>
        <w:rPr>
          <w:rFonts w:hint="eastAsia" w:eastAsiaTheme="minorEastAsia"/>
          <w:sz w:val="24"/>
          <w:lang w:val="en-US" w:eastAsia="zh-CN"/>
        </w:rPr>
        <w:t>张萍</w:t>
      </w:r>
      <w:r>
        <w:rPr>
          <w:rFonts w:hint="eastAsia" w:eastAsiaTheme="minorEastAsia"/>
          <w:sz w:val="24"/>
          <w:lang w:eastAsia="zh-CN"/>
        </w:rPr>
        <w:t>、</w:t>
      </w:r>
      <w:r>
        <w:rPr>
          <w:rFonts w:hint="eastAsia" w:eastAsiaTheme="minorEastAsia"/>
          <w:sz w:val="24"/>
          <w:lang w:val="en-US" w:eastAsia="zh-CN"/>
        </w:rPr>
        <w:t>王鑫国</w:t>
      </w:r>
      <w:r>
        <w:rPr>
          <w:rFonts w:eastAsiaTheme="minorEastAsia"/>
          <w:sz w:val="24"/>
        </w:rPr>
        <w:t>，010-65699706</w:t>
      </w:r>
      <w:r>
        <w:rPr>
          <w:rFonts w:hint="eastAsia" w:eastAsiaTheme="minorEastAsia"/>
          <w:sz w:val="24"/>
        </w:rPr>
        <w:t>、65244876</w:t>
      </w:r>
    </w:p>
    <w:p w14:paraId="7A88956E">
      <w:pPr>
        <w:spacing w:line="360" w:lineRule="auto"/>
        <w:ind w:left="0" w:leftChars="0" w:firstLine="422" w:firstLineChars="175"/>
        <w:rPr>
          <w:rFonts w:eastAsiaTheme="minorEastAsia"/>
          <w:b/>
          <w:sz w:val="24"/>
          <w:u w:val="single"/>
        </w:rPr>
      </w:pPr>
      <w:r>
        <w:rPr>
          <w:rFonts w:eastAsiaTheme="minorEastAsia"/>
          <w:b/>
          <w:sz w:val="24"/>
        </w:rPr>
        <w:t>3.项目联系方式</w:t>
      </w:r>
      <w:bookmarkEnd w:id="25"/>
      <w:bookmarkEnd w:id="26"/>
    </w:p>
    <w:p w14:paraId="2965A658">
      <w:pPr>
        <w:pStyle w:val="2"/>
        <w:spacing w:line="360" w:lineRule="auto"/>
        <w:ind w:left="0" w:leftChars="0" w:firstLine="420" w:firstLineChars="175"/>
        <w:rPr>
          <w:rFonts w:hint="default" w:ascii="Times New Roman" w:hAnsi="Times New Roman" w:eastAsiaTheme="minorEastAsia"/>
          <w:sz w:val="24"/>
          <w:szCs w:val="24"/>
          <w:lang w:val="en-US" w:eastAsia="zh-CN"/>
        </w:rPr>
      </w:pPr>
      <w:r>
        <w:rPr>
          <w:rFonts w:hint="default" w:ascii="Times New Roman" w:hAnsi="Times New Roman" w:eastAsiaTheme="minorEastAsia"/>
          <w:sz w:val="24"/>
          <w:szCs w:val="24"/>
        </w:rPr>
        <w:t>项目联系人：</w:t>
      </w:r>
      <w:r>
        <w:rPr>
          <w:rFonts w:hint="eastAsia" w:eastAsiaTheme="minorEastAsia"/>
          <w:sz w:val="24"/>
          <w:lang w:val="en-US" w:eastAsia="zh-CN"/>
        </w:rPr>
        <w:t>李先磊</w:t>
      </w:r>
      <w:r>
        <w:rPr>
          <w:rFonts w:eastAsiaTheme="minorEastAsia"/>
          <w:sz w:val="24"/>
        </w:rPr>
        <w:t>、</w:t>
      </w:r>
      <w:r>
        <w:rPr>
          <w:rFonts w:hint="eastAsia" w:eastAsiaTheme="minorEastAsia"/>
          <w:sz w:val="24"/>
          <w:lang w:val="en-US" w:eastAsia="zh-CN"/>
        </w:rPr>
        <w:t>张萍</w:t>
      </w:r>
      <w:r>
        <w:rPr>
          <w:rFonts w:hint="eastAsia" w:eastAsiaTheme="minorEastAsia"/>
          <w:sz w:val="24"/>
          <w:lang w:eastAsia="zh-CN"/>
        </w:rPr>
        <w:t>、</w:t>
      </w:r>
      <w:r>
        <w:rPr>
          <w:rFonts w:hint="eastAsia" w:eastAsiaTheme="minorEastAsia"/>
          <w:sz w:val="24"/>
          <w:lang w:val="en-US" w:eastAsia="zh-CN"/>
        </w:rPr>
        <w:t>王鑫国</w:t>
      </w:r>
    </w:p>
    <w:p w14:paraId="35905A12">
      <w:pPr>
        <w:pStyle w:val="2"/>
        <w:spacing w:line="360" w:lineRule="auto"/>
        <w:ind w:left="0" w:leftChars="0"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7E594C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0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2026-02-05T08:08:24Z</dcterms:created>
  <dc:creator>lixia</dc:creator>
  <cp:lastModifiedBy>名字不能为空</cp:lastModifiedBy>
  <dcterms:modified xsi:type="dcterms:W3CDTF">2026-02-05T08:09:46Z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4406B5C022A14CE1887999A6CEA83ABE_12</vt:lpwstr>
  </property>
</Properties>
</file>