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F5AAF">
      <w:pPr>
        <w:spacing w:line="360" w:lineRule="auto"/>
        <w:jc w:val="center"/>
        <w:outlineLvl w:val="0"/>
        <w:rPr>
          <w:b/>
          <w:sz w:val="36"/>
          <w:szCs w:val="36"/>
        </w:rPr>
      </w:pPr>
      <w:r>
        <w:rPr>
          <w:rFonts w:hint="eastAsia"/>
          <w:b/>
          <w:sz w:val="36"/>
          <w:szCs w:val="36"/>
        </w:rPr>
        <w:t>采购需求</w:t>
      </w:r>
    </w:p>
    <w:p w14:paraId="447BA7E3">
      <w:pPr>
        <w:pStyle w:val="8"/>
        <w:numPr>
          <w:ilvl w:val="0"/>
          <w:numId w:val="1"/>
        </w:numPr>
        <w:spacing w:line="360" w:lineRule="auto"/>
        <w:ind w:firstLineChars="0"/>
        <w:contextualSpacing/>
        <w:rPr>
          <w:rFonts w:ascii="Times New Roman" w:hAnsi="Times New Roman"/>
          <w:b/>
          <w:sz w:val="24"/>
          <w:szCs w:val="24"/>
        </w:rPr>
      </w:pPr>
      <w:r>
        <w:t xml:space="preserve"> </w:t>
      </w:r>
      <w:r>
        <w:rPr>
          <w:rFonts w:ascii="Times New Roman" w:hAnsi="Times New Roman"/>
          <w:b/>
          <w:sz w:val="24"/>
          <w:szCs w:val="24"/>
        </w:rPr>
        <w:t>采购标的</w:t>
      </w:r>
    </w:p>
    <w:p w14:paraId="6CAE1EEC">
      <w:pPr>
        <w:spacing w:line="360" w:lineRule="auto"/>
        <w:contextualSpacing/>
        <w:rPr>
          <w:bCs/>
          <w:sz w:val="24"/>
        </w:rPr>
      </w:pPr>
      <w:r>
        <w:rPr>
          <w:bCs/>
          <w:sz w:val="24"/>
        </w:rPr>
        <w:t>1. 采购标的（货物需求一览表或简要服务内容及数量）</w:t>
      </w:r>
    </w:p>
    <w:p w14:paraId="5D0BD811">
      <w:pPr>
        <w:spacing w:line="360" w:lineRule="auto"/>
        <w:contextualSpacing/>
        <w:rPr>
          <w:bCs/>
          <w:sz w:val="24"/>
        </w:rPr>
      </w:pPr>
      <w:r>
        <w:rPr>
          <w:rFonts w:hint="eastAsia"/>
          <w:bCs/>
          <w:sz w:val="24"/>
        </w:rPr>
        <w:t>货物采购，不接受进口产品。</w:t>
      </w:r>
    </w:p>
    <w:tbl>
      <w:tblPr>
        <w:tblStyle w:val="5"/>
        <w:tblW w:w="87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789"/>
        <w:gridCol w:w="2499"/>
        <w:gridCol w:w="1810"/>
        <w:gridCol w:w="1418"/>
        <w:gridCol w:w="1267"/>
        <w:gridCol w:w="938"/>
      </w:tblGrid>
      <w:tr w14:paraId="22E4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20" w:hRule="atLeast"/>
        </w:trPr>
        <w:tc>
          <w:tcPr>
            <w:tcW w:w="789" w:type="dxa"/>
            <w:shd w:val="clear" w:color="auto" w:fill="FFFFFF"/>
            <w:vAlign w:val="center"/>
          </w:tcPr>
          <w:p w14:paraId="609F7471">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2499" w:type="dxa"/>
            <w:shd w:val="clear" w:color="auto" w:fill="FFFFFF"/>
            <w:vAlign w:val="center"/>
          </w:tcPr>
          <w:p w14:paraId="51F65E41">
            <w:pPr>
              <w:widowControl/>
              <w:jc w:val="center"/>
              <w:textAlignment w:val="center"/>
              <w:rPr>
                <w:rFonts w:ascii="宋体" w:hAnsi="宋体" w:cs="宋体"/>
                <w:b/>
                <w:bCs/>
                <w:szCs w:val="21"/>
              </w:rPr>
            </w:pPr>
            <w:r>
              <w:rPr>
                <w:rFonts w:ascii="宋体" w:hAnsi="宋体" w:cs="宋体"/>
                <w:b/>
                <w:bCs/>
                <w:kern w:val="0"/>
                <w:szCs w:val="21"/>
                <w:lang w:bidi="ar"/>
              </w:rPr>
              <w:t>标的</w:t>
            </w:r>
            <w:r>
              <w:rPr>
                <w:rFonts w:hint="eastAsia" w:ascii="宋体" w:hAnsi="宋体" w:cs="宋体"/>
                <w:b/>
                <w:bCs/>
                <w:kern w:val="0"/>
                <w:szCs w:val="21"/>
                <w:lang w:bidi="ar"/>
              </w:rPr>
              <w:t>名称</w:t>
            </w:r>
          </w:p>
        </w:tc>
        <w:tc>
          <w:tcPr>
            <w:tcW w:w="1810" w:type="dxa"/>
            <w:shd w:val="clear" w:color="auto" w:fill="FFFFFF"/>
            <w:vAlign w:val="center"/>
          </w:tcPr>
          <w:p w14:paraId="4E5A3369">
            <w:pPr>
              <w:widowControl/>
              <w:jc w:val="center"/>
              <w:textAlignment w:val="center"/>
              <w:rPr>
                <w:rFonts w:ascii="宋体" w:hAnsi="宋体" w:cs="宋体"/>
                <w:b/>
                <w:bCs/>
                <w:szCs w:val="21"/>
              </w:rPr>
            </w:pPr>
            <w:r>
              <w:rPr>
                <w:rFonts w:hint="eastAsia" w:ascii="宋体" w:hAnsi="宋体" w:cs="宋体"/>
                <w:b/>
                <w:bCs/>
                <w:szCs w:val="21"/>
              </w:rPr>
              <w:t>是否为核心产品</w:t>
            </w:r>
          </w:p>
        </w:tc>
        <w:tc>
          <w:tcPr>
            <w:tcW w:w="1418" w:type="dxa"/>
            <w:shd w:val="clear" w:color="auto" w:fill="FFFFFF"/>
            <w:vAlign w:val="center"/>
          </w:tcPr>
          <w:p w14:paraId="5C57CB7E">
            <w:pPr>
              <w:widowControl/>
              <w:jc w:val="center"/>
              <w:textAlignment w:val="center"/>
              <w:rPr>
                <w:rFonts w:ascii="宋体" w:hAnsi="宋体" w:cs="宋体"/>
                <w:b/>
                <w:bCs/>
                <w:szCs w:val="21"/>
              </w:rPr>
            </w:pPr>
            <w:r>
              <w:rPr>
                <w:rFonts w:hint="eastAsia" w:ascii="宋体" w:hAnsi="宋体" w:cs="宋体"/>
                <w:b/>
                <w:bCs/>
                <w:kern w:val="0"/>
                <w:szCs w:val="21"/>
                <w:lang w:bidi="ar"/>
              </w:rPr>
              <w:t>数量（台）</w:t>
            </w:r>
          </w:p>
        </w:tc>
        <w:tc>
          <w:tcPr>
            <w:tcW w:w="1267" w:type="dxa"/>
            <w:shd w:val="clear" w:color="auto" w:fill="FFFFFF"/>
            <w:vAlign w:val="center"/>
          </w:tcPr>
          <w:p w14:paraId="3ECAE014">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产地</w:t>
            </w:r>
          </w:p>
        </w:tc>
        <w:tc>
          <w:tcPr>
            <w:tcW w:w="938" w:type="dxa"/>
            <w:shd w:val="clear" w:color="auto" w:fill="FFFFFF"/>
            <w:vAlign w:val="center"/>
          </w:tcPr>
          <w:p w14:paraId="49B2E016">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备注</w:t>
            </w:r>
          </w:p>
        </w:tc>
      </w:tr>
      <w:tr w14:paraId="77DEA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24" w:hRule="atLeast"/>
        </w:trPr>
        <w:tc>
          <w:tcPr>
            <w:tcW w:w="789" w:type="dxa"/>
            <w:shd w:val="clear" w:color="auto" w:fill="FFFFFF"/>
            <w:vAlign w:val="center"/>
          </w:tcPr>
          <w:p w14:paraId="174AC7F8">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2499" w:type="dxa"/>
            <w:shd w:val="clear" w:color="auto" w:fill="FFFFFF"/>
            <w:vAlign w:val="center"/>
          </w:tcPr>
          <w:p w14:paraId="00A225A2">
            <w:pPr>
              <w:widowControl/>
              <w:jc w:val="left"/>
              <w:textAlignment w:val="center"/>
              <w:rPr>
                <w:rFonts w:ascii="宋体" w:hAnsi="宋体" w:cs="宋体"/>
                <w:szCs w:val="21"/>
              </w:rPr>
            </w:pPr>
            <w:r>
              <w:rPr>
                <w:rFonts w:hint="eastAsia" w:ascii="宋体" w:hAnsi="宋体" w:cs="宋体"/>
                <w:kern w:val="0"/>
                <w:szCs w:val="21"/>
                <w:lang w:bidi="ar"/>
              </w:rPr>
              <w:t>算力服务器</w:t>
            </w:r>
          </w:p>
        </w:tc>
        <w:tc>
          <w:tcPr>
            <w:tcW w:w="1810" w:type="dxa"/>
            <w:shd w:val="clear" w:color="auto" w:fill="FFFFFF"/>
            <w:vAlign w:val="center"/>
          </w:tcPr>
          <w:p w14:paraId="31BB580C">
            <w:pPr>
              <w:widowControl/>
              <w:jc w:val="center"/>
              <w:textAlignment w:val="center"/>
              <w:rPr>
                <w:rFonts w:ascii="宋体" w:hAnsi="宋体" w:cs="宋体"/>
                <w:szCs w:val="21"/>
              </w:rPr>
            </w:pPr>
            <w:r>
              <w:rPr>
                <w:rFonts w:hint="eastAsia" w:ascii="宋体" w:hAnsi="宋体" w:cs="宋体"/>
                <w:szCs w:val="21"/>
              </w:rPr>
              <w:t>是</w:t>
            </w:r>
          </w:p>
        </w:tc>
        <w:tc>
          <w:tcPr>
            <w:tcW w:w="1418" w:type="dxa"/>
            <w:shd w:val="clear" w:color="auto" w:fill="FFFFFF"/>
            <w:vAlign w:val="center"/>
          </w:tcPr>
          <w:p w14:paraId="5EC1171C">
            <w:pPr>
              <w:widowControl/>
              <w:jc w:val="center"/>
              <w:textAlignment w:val="center"/>
              <w:rPr>
                <w:rFonts w:ascii="宋体" w:hAnsi="宋体" w:cs="宋体"/>
                <w:szCs w:val="21"/>
              </w:rPr>
            </w:pPr>
            <w:r>
              <w:rPr>
                <w:rFonts w:hint="eastAsia" w:ascii="宋体" w:hAnsi="宋体" w:cs="宋体"/>
                <w:kern w:val="0"/>
                <w:szCs w:val="21"/>
                <w:lang w:bidi="ar"/>
              </w:rPr>
              <w:t>5</w:t>
            </w:r>
          </w:p>
        </w:tc>
        <w:tc>
          <w:tcPr>
            <w:tcW w:w="1267" w:type="dxa"/>
            <w:shd w:val="clear" w:color="auto" w:fill="FFFFFF"/>
            <w:vAlign w:val="center"/>
          </w:tcPr>
          <w:p w14:paraId="4F66610A">
            <w:pPr>
              <w:widowControl/>
              <w:jc w:val="center"/>
              <w:textAlignment w:val="center"/>
              <w:rPr>
                <w:rFonts w:ascii="宋体" w:hAnsi="宋体" w:cs="宋体"/>
                <w:kern w:val="0"/>
                <w:szCs w:val="21"/>
                <w:lang w:bidi="ar"/>
              </w:rPr>
            </w:pPr>
            <w:r>
              <w:rPr>
                <w:rFonts w:hint="eastAsia" w:ascii="宋体" w:hAnsi="宋体" w:cs="宋体"/>
                <w:kern w:val="0"/>
                <w:szCs w:val="21"/>
                <w:lang w:bidi="ar"/>
              </w:rPr>
              <w:t>国产</w:t>
            </w:r>
          </w:p>
        </w:tc>
        <w:tc>
          <w:tcPr>
            <w:tcW w:w="938" w:type="dxa"/>
            <w:shd w:val="clear" w:color="auto" w:fill="FFFFFF"/>
            <w:vAlign w:val="center"/>
          </w:tcPr>
          <w:p w14:paraId="1BCE8BA7">
            <w:pPr>
              <w:widowControl/>
              <w:jc w:val="center"/>
              <w:textAlignment w:val="center"/>
              <w:rPr>
                <w:rFonts w:ascii="宋体" w:hAnsi="宋体" w:cs="宋体"/>
                <w:kern w:val="0"/>
                <w:szCs w:val="21"/>
                <w:lang w:bidi="ar"/>
              </w:rPr>
            </w:pPr>
            <w:r>
              <w:rPr>
                <w:rFonts w:hint="eastAsia" w:ascii="宋体" w:hAnsi="宋体" w:cs="宋体"/>
                <w:kern w:val="0"/>
                <w:szCs w:val="21"/>
                <w:lang w:bidi="ar"/>
              </w:rPr>
              <w:t>通用服务器</w:t>
            </w:r>
          </w:p>
        </w:tc>
      </w:tr>
      <w:tr w14:paraId="6DF1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24" w:hRule="atLeast"/>
        </w:trPr>
        <w:tc>
          <w:tcPr>
            <w:tcW w:w="789" w:type="dxa"/>
            <w:shd w:val="clear" w:color="auto" w:fill="FFFFFF"/>
            <w:vAlign w:val="center"/>
          </w:tcPr>
          <w:p w14:paraId="7BF13B8F">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2499" w:type="dxa"/>
            <w:shd w:val="clear" w:color="auto" w:fill="FFFFFF"/>
            <w:vAlign w:val="center"/>
          </w:tcPr>
          <w:p w14:paraId="43243B15">
            <w:pPr>
              <w:widowControl/>
              <w:jc w:val="left"/>
              <w:textAlignment w:val="center"/>
              <w:rPr>
                <w:rFonts w:ascii="宋体" w:hAnsi="宋体" w:cs="宋体"/>
                <w:szCs w:val="21"/>
              </w:rPr>
            </w:pPr>
            <w:r>
              <w:rPr>
                <w:rFonts w:hint="eastAsia" w:ascii="宋体" w:hAnsi="宋体" w:cs="宋体"/>
                <w:kern w:val="0"/>
                <w:szCs w:val="21"/>
                <w:lang w:bidi="ar"/>
              </w:rPr>
              <w:t>应用型服务器</w:t>
            </w:r>
          </w:p>
        </w:tc>
        <w:tc>
          <w:tcPr>
            <w:tcW w:w="1810" w:type="dxa"/>
            <w:shd w:val="clear" w:color="auto" w:fill="FFFFFF"/>
            <w:vAlign w:val="center"/>
          </w:tcPr>
          <w:p w14:paraId="01A2B5A7">
            <w:pPr>
              <w:widowControl/>
              <w:jc w:val="center"/>
              <w:textAlignment w:val="center"/>
              <w:rPr>
                <w:rFonts w:ascii="宋体" w:hAnsi="宋体" w:cs="宋体"/>
                <w:szCs w:val="21"/>
              </w:rPr>
            </w:pPr>
            <w:r>
              <w:rPr>
                <w:rFonts w:hint="eastAsia" w:ascii="宋体" w:hAnsi="宋体" w:cs="宋体"/>
                <w:szCs w:val="21"/>
              </w:rPr>
              <w:t>否</w:t>
            </w:r>
          </w:p>
        </w:tc>
        <w:tc>
          <w:tcPr>
            <w:tcW w:w="1418" w:type="dxa"/>
            <w:shd w:val="clear" w:color="auto" w:fill="FFFFFF"/>
            <w:vAlign w:val="center"/>
          </w:tcPr>
          <w:p w14:paraId="068B424B">
            <w:pPr>
              <w:widowControl/>
              <w:jc w:val="center"/>
              <w:textAlignment w:val="center"/>
              <w:rPr>
                <w:rFonts w:ascii="宋体" w:hAnsi="宋体" w:cs="宋体"/>
                <w:szCs w:val="21"/>
              </w:rPr>
            </w:pPr>
            <w:r>
              <w:rPr>
                <w:rFonts w:hint="eastAsia" w:ascii="宋体" w:hAnsi="宋体" w:cs="宋体"/>
                <w:kern w:val="0"/>
                <w:szCs w:val="21"/>
                <w:lang w:bidi="ar"/>
              </w:rPr>
              <w:t>10</w:t>
            </w:r>
          </w:p>
        </w:tc>
        <w:tc>
          <w:tcPr>
            <w:tcW w:w="1267" w:type="dxa"/>
            <w:shd w:val="clear" w:color="auto" w:fill="FFFFFF"/>
            <w:vAlign w:val="center"/>
          </w:tcPr>
          <w:p w14:paraId="35C7A1AB">
            <w:pPr>
              <w:widowControl/>
              <w:jc w:val="center"/>
              <w:textAlignment w:val="center"/>
              <w:rPr>
                <w:rFonts w:ascii="宋体" w:hAnsi="宋体" w:cs="宋体"/>
                <w:kern w:val="0"/>
                <w:szCs w:val="21"/>
                <w:lang w:bidi="ar"/>
              </w:rPr>
            </w:pPr>
            <w:r>
              <w:rPr>
                <w:rFonts w:hint="eastAsia" w:ascii="宋体" w:hAnsi="宋体" w:cs="宋体"/>
                <w:kern w:val="0"/>
                <w:szCs w:val="21"/>
                <w:lang w:bidi="ar"/>
              </w:rPr>
              <w:t>国产</w:t>
            </w:r>
          </w:p>
        </w:tc>
        <w:tc>
          <w:tcPr>
            <w:tcW w:w="938" w:type="dxa"/>
            <w:shd w:val="clear" w:color="auto" w:fill="FFFFFF"/>
            <w:vAlign w:val="center"/>
          </w:tcPr>
          <w:p w14:paraId="05D41A23">
            <w:pPr>
              <w:widowControl/>
              <w:jc w:val="center"/>
              <w:textAlignment w:val="center"/>
              <w:rPr>
                <w:rFonts w:ascii="宋体" w:hAnsi="宋体" w:cs="宋体"/>
                <w:kern w:val="0"/>
                <w:szCs w:val="21"/>
                <w:lang w:bidi="ar"/>
              </w:rPr>
            </w:pPr>
            <w:r>
              <w:rPr>
                <w:rFonts w:hint="eastAsia" w:ascii="宋体" w:hAnsi="宋体" w:cs="宋体"/>
                <w:kern w:val="0"/>
                <w:szCs w:val="21"/>
                <w:lang w:bidi="ar"/>
              </w:rPr>
              <w:t>通用服务器</w:t>
            </w:r>
          </w:p>
        </w:tc>
      </w:tr>
      <w:tr w14:paraId="0570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24" w:hRule="atLeast"/>
        </w:trPr>
        <w:tc>
          <w:tcPr>
            <w:tcW w:w="789" w:type="dxa"/>
            <w:shd w:val="clear" w:color="auto" w:fill="FFFFFF"/>
            <w:vAlign w:val="center"/>
          </w:tcPr>
          <w:p w14:paraId="1C41DADD">
            <w:pPr>
              <w:widowControl/>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2499" w:type="dxa"/>
            <w:shd w:val="clear" w:color="auto" w:fill="FFFFFF"/>
            <w:vAlign w:val="center"/>
          </w:tcPr>
          <w:p w14:paraId="436A1497">
            <w:pPr>
              <w:widowControl/>
              <w:jc w:val="left"/>
              <w:textAlignment w:val="center"/>
              <w:rPr>
                <w:rFonts w:ascii="宋体" w:hAnsi="宋体" w:cs="宋体"/>
                <w:szCs w:val="21"/>
              </w:rPr>
            </w:pPr>
            <w:r>
              <w:rPr>
                <w:rFonts w:hint="eastAsia" w:ascii="宋体" w:hAnsi="宋体" w:cs="宋体"/>
                <w:kern w:val="0"/>
                <w:szCs w:val="21"/>
                <w:lang w:bidi="ar"/>
              </w:rPr>
              <w:t>存储型服务器</w:t>
            </w:r>
          </w:p>
        </w:tc>
        <w:tc>
          <w:tcPr>
            <w:tcW w:w="1810" w:type="dxa"/>
            <w:shd w:val="clear" w:color="auto" w:fill="FFFFFF"/>
            <w:vAlign w:val="center"/>
          </w:tcPr>
          <w:p w14:paraId="04B19CAF">
            <w:pPr>
              <w:widowControl/>
              <w:jc w:val="center"/>
              <w:textAlignment w:val="center"/>
              <w:rPr>
                <w:rFonts w:ascii="宋体" w:hAnsi="宋体" w:cs="宋体"/>
                <w:szCs w:val="21"/>
              </w:rPr>
            </w:pPr>
            <w:r>
              <w:rPr>
                <w:rFonts w:hint="eastAsia" w:ascii="宋体" w:hAnsi="宋体" w:cs="宋体"/>
                <w:szCs w:val="21"/>
              </w:rPr>
              <w:t>否</w:t>
            </w:r>
          </w:p>
        </w:tc>
        <w:tc>
          <w:tcPr>
            <w:tcW w:w="1418" w:type="dxa"/>
            <w:shd w:val="clear" w:color="auto" w:fill="FFFFFF"/>
            <w:vAlign w:val="center"/>
          </w:tcPr>
          <w:p w14:paraId="224ED8EB">
            <w:pPr>
              <w:widowControl/>
              <w:jc w:val="center"/>
              <w:textAlignment w:val="center"/>
              <w:rPr>
                <w:rFonts w:ascii="宋体" w:hAnsi="宋体" w:cs="宋体"/>
                <w:szCs w:val="21"/>
              </w:rPr>
            </w:pPr>
            <w:r>
              <w:rPr>
                <w:rFonts w:hint="eastAsia" w:ascii="宋体" w:hAnsi="宋体" w:cs="宋体"/>
                <w:kern w:val="0"/>
                <w:szCs w:val="21"/>
                <w:lang w:bidi="ar"/>
              </w:rPr>
              <w:t>10</w:t>
            </w:r>
          </w:p>
        </w:tc>
        <w:tc>
          <w:tcPr>
            <w:tcW w:w="1267" w:type="dxa"/>
            <w:shd w:val="clear" w:color="auto" w:fill="FFFFFF"/>
            <w:vAlign w:val="center"/>
          </w:tcPr>
          <w:p w14:paraId="01A85F50">
            <w:pPr>
              <w:widowControl/>
              <w:jc w:val="center"/>
              <w:textAlignment w:val="center"/>
              <w:rPr>
                <w:rFonts w:ascii="宋体" w:hAnsi="宋体" w:cs="宋体"/>
                <w:kern w:val="0"/>
                <w:szCs w:val="21"/>
                <w:lang w:bidi="ar"/>
              </w:rPr>
            </w:pPr>
            <w:r>
              <w:rPr>
                <w:rFonts w:hint="eastAsia" w:ascii="宋体" w:hAnsi="宋体" w:cs="宋体"/>
                <w:kern w:val="0"/>
                <w:szCs w:val="21"/>
                <w:lang w:bidi="ar"/>
              </w:rPr>
              <w:t>国产</w:t>
            </w:r>
          </w:p>
        </w:tc>
        <w:tc>
          <w:tcPr>
            <w:tcW w:w="938" w:type="dxa"/>
            <w:shd w:val="clear" w:color="auto" w:fill="FFFFFF"/>
            <w:vAlign w:val="center"/>
          </w:tcPr>
          <w:p w14:paraId="01191692">
            <w:pPr>
              <w:widowControl/>
              <w:jc w:val="center"/>
              <w:textAlignment w:val="center"/>
              <w:rPr>
                <w:rFonts w:ascii="宋体" w:hAnsi="宋体" w:cs="宋体"/>
                <w:kern w:val="0"/>
                <w:szCs w:val="21"/>
                <w:lang w:bidi="ar"/>
              </w:rPr>
            </w:pPr>
            <w:r>
              <w:rPr>
                <w:rFonts w:hint="eastAsia" w:ascii="宋体" w:hAnsi="宋体" w:cs="宋体"/>
                <w:kern w:val="0"/>
                <w:szCs w:val="21"/>
                <w:lang w:bidi="ar"/>
              </w:rPr>
              <w:t>通用服务器</w:t>
            </w:r>
          </w:p>
        </w:tc>
      </w:tr>
      <w:tr w14:paraId="29D3C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24" w:hRule="atLeast"/>
        </w:trPr>
        <w:tc>
          <w:tcPr>
            <w:tcW w:w="789" w:type="dxa"/>
            <w:shd w:val="clear" w:color="auto" w:fill="FFFFFF"/>
            <w:vAlign w:val="center"/>
          </w:tcPr>
          <w:p w14:paraId="3D53C9DE">
            <w:pPr>
              <w:widowControl/>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2499" w:type="dxa"/>
            <w:shd w:val="clear" w:color="auto" w:fill="FFFFFF"/>
            <w:vAlign w:val="center"/>
          </w:tcPr>
          <w:p w14:paraId="31FE40E6">
            <w:pPr>
              <w:widowControl/>
              <w:jc w:val="left"/>
              <w:textAlignment w:val="center"/>
              <w:rPr>
                <w:rFonts w:ascii="宋体" w:hAnsi="宋体" w:cs="宋体"/>
                <w:szCs w:val="21"/>
              </w:rPr>
            </w:pPr>
            <w:r>
              <w:rPr>
                <w:rFonts w:hint="eastAsia" w:ascii="宋体" w:hAnsi="宋体" w:cs="宋体"/>
                <w:kern w:val="0"/>
                <w:szCs w:val="21"/>
                <w:lang w:bidi="ar"/>
              </w:rPr>
              <w:t>机架式服务器</w:t>
            </w:r>
          </w:p>
        </w:tc>
        <w:tc>
          <w:tcPr>
            <w:tcW w:w="1810" w:type="dxa"/>
            <w:shd w:val="clear" w:color="auto" w:fill="FFFFFF"/>
            <w:vAlign w:val="center"/>
          </w:tcPr>
          <w:p w14:paraId="5DF5F814">
            <w:pPr>
              <w:widowControl/>
              <w:jc w:val="center"/>
              <w:textAlignment w:val="center"/>
              <w:rPr>
                <w:rFonts w:ascii="宋体" w:hAnsi="宋体" w:cs="宋体"/>
                <w:szCs w:val="21"/>
              </w:rPr>
            </w:pPr>
            <w:r>
              <w:rPr>
                <w:rFonts w:hint="eastAsia" w:ascii="宋体" w:hAnsi="宋体" w:cs="宋体"/>
                <w:szCs w:val="21"/>
              </w:rPr>
              <w:t>否</w:t>
            </w:r>
          </w:p>
        </w:tc>
        <w:tc>
          <w:tcPr>
            <w:tcW w:w="1418" w:type="dxa"/>
            <w:shd w:val="clear" w:color="auto" w:fill="FFFFFF"/>
            <w:vAlign w:val="center"/>
          </w:tcPr>
          <w:p w14:paraId="41D6B53C">
            <w:pPr>
              <w:widowControl/>
              <w:jc w:val="center"/>
              <w:textAlignment w:val="center"/>
              <w:rPr>
                <w:rFonts w:ascii="宋体" w:hAnsi="宋体" w:cs="宋体"/>
                <w:szCs w:val="21"/>
              </w:rPr>
            </w:pPr>
            <w:r>
              <w:rPr>
                <w:rFonts w:hint="eastAsia" w:ascii="宋体" w:hAnsi="宋体" w:cs="宋体"/>
                <w:kern w:val="0"/>
                <w:szCs w:val="21"/>
                <w:lang w:bidi="ar"/>
              </w:rPr>
              <w:t>5</w:t>
            </w:r>
          </w:p>
        </w:tc>
        <w:tc>
          <w:tcPr>
            <w:tcW w:w="1267" w:type="dxa"/>
            <w:shd w:val="clear" w:color="auto" w:fill="FFFFFF"/>
            <w:vAlign w:val="center"/>
          </w:tcPr>
          <w:p w14:paraId="10D2AA04">
            <w:pPr>
              <w:widowControl/>
              <w:jc w:val="center"/>
              <w:textAlignment w:val="center"/>
              <w:rPr>
                <w:rFonts w:ascii="宋体" w:hAnsi="宋体" w:cs="宋体"/>
                <w:kern w:val="0"/>
                <w:szCs w:val="21"/>
                <w:lang w:bidi="ar"/>
              </w:rPr>
            </w:pPr>
            <w:r>
              <w:rPr>
                <w:rFonts w:hint="eastAsia" w:ascii="宋体" w:hAnsi="宋体" w:cs="宋体"/>
                <w:kern w:val="0"/>
                <w:szCs w:val="21"/>
                <w:lang w:bidi="ar"/>
              </w:rPr>
              <w:t>国产</w:t>
            </w:r>
          </w:p>
        </w:tc>
        <w:tc>
          <w:tcPr>
            <w:tcW w:w="938" w:type="dxa"/>
            <w:shd w:val="clear" w:color="auto" w:fill="FFFFFF"/>
            <w:vAlign w:val="center"/>
          </w:tcPr>
          <w:p w14:paraId="40FC9DCE">
            <w:pPr>
              <w:widowControl/>
              <w:jc w:val="center"/>
              <w:textAlignment w:val="center"/>
              <w:rPr>
                <w:rFonts w:ascii="宋体" w:hAnsi="宋体" w:cs="宋体"/>
                <w:kern w:val="0"/>
                <w:szCs w:val="21"/>
                <w:lang w:bidi="ar"/>
              </w:rPr>
            </w:pPr>
            <w:r>
              <w:rPr>
                <w:rFonts w:hint="eastAsia" w:ascii="宋体" w:hAnsi="宋体" w:cs="宋体"/>
                <w:kern w:val="0"/>
                <w:szCs w:val="21"/>
                <w:lang w:bidi="ar"/>
              </w:rPr>
              <w:t>通用服务器</w:t>
            </w:r>
          </w:p>
        </w:tc>
      </w:tr>
    </w:tbl>
    <w:p w14:paraId="1E0B7D49">
      <w:pPr>
        <w:spacing w:line="360" w:lineRule="auto"/>
        <w:contextualSpacing/>
        <w:rPr>
          <w:bCs/>
          <w:sz w:val="24"/>
        </w:rPr>
      </w:pPr>
    </w:p>
    <w:p w14:paraId="75F1E224">
      <w:pPr>
        <w:spacing w:line="360" w:lineRule="auto"/>
        <w:contextualSpacing/>
        <w:rPr>
          <w:bCs/>
          <w:sz w:val="24"/>
        </w:rPr>
      </w:pPr>
      <w:r>
        <w:rPr>
          <w:bCs/>
          <w:sz w:val="24"/>
        </w:rPr>
        <w:t>2. 项目背景/项目概述（如有）</w:t>
      </w:r>
    </w:p>
    <w:p w14:paraId="4B9E7F58">
      <w:pPr>
        <w:spacing w:line="360" w:lineRule="auto"/>
        <w:ind w:firstLine="480" w:firstLineChars="200"/>
        <w:contextualSpacing/>
        <w:rPr>
          <w:rFonts w:ascii="宋体" w:hAnsi="宋体"/>
          <w:sz w:val="24"/>
        </w:rPr>
      </w:pPr>
      <w:r>
        <w:rPr>
          <w:rFonts w:hint="eastAsia" w:ascii="宋体" w:hAnsi="宋体"/>
          <w:sz w:val="24"/>
        </w:rPr>
        <w:t>首都医科大学宣武医院是国家级老年疾病防治与转化研究的重要科研基地，承担老年神经系统疾病尤其是癫痫、帕金森病、脑卒中等重大疾病的基础研究、临床研究与科技攻关任务。近年来，随着脑科学与人工智能技术的快速发展，脑机接口研究已成为神经科学领域的重要前沿方向。根据《加快北京市脑机接口创新发展行动方案（2025—2030年）》的总体部署，北京市将以行业应用需求为牵引，推动脑机接口新技术、新产品、新应用的全链条加速突破，打造具有国际影响力的脑机接口技术创新高地和产业集聚地。</w:t>
      </w:r>
    </w:p>
    <w:p w14:paraId="10013B38">
      <w:pPr>
        <w:spacing w:line="360" w:lineRule="auto"/>
        <w:ind w:firstLine="480" w:firstLineChars="200"/>
        <w:contextualSpacing/>
        <w:rPr>
          <w:rFonts w:ascii="宋体" w:hAnsi="宋体"/>
          <w:sz w:val="24"/>
        </w:rPr>
      </w:pPr>
      <w:r>
        <w:rPr>
          <w:rFonts w:hint="eastAsia" w:ascii="宋体" w:hAnsi="宋体"/>
          <w:sz w:val="24"/>
        </w:rPr>
        <w:t>在这一背景下，宣武医院国家老年医学临床研究中心承担着脑机接口技术在老年神经疾病中的临床验证与转化任务。中心近年来承担了多项国家及北京市重点科研项目，积累了丰富的临床病例与脑电信号数据资源，初步建立了脑电信号采集、神经调控、算法分析等技术体系。然而，随着科研任务的深入推进，数据规模和计算需求呈现指数级增长，现有的信息化基础设施已难以支撑高通量神经信号处理、大规模数据存储与算法模型分析等科研工作。中心在脑电信号实时解码、神经调控算法验证、临床数据库建设等方面均面临性能瓶颈。</w:t>
      </w:r>
    </w:p>
    <w:p w14:paraId="796FE877">
      <w:pPr>
        <w:spacing w:line="360" w:lineRule="auto"/>
        <w:ind w:firstLine="480" w:firstLineChars="200"/>
        <w:contextualSpacing/>
        <w:rPr>
          <w:rFonts w:ascii="宋体" w:hAnsi="宋体"/>
          <w:sz w:val="24"/>
        </w:rPr>
      </w:pPr>
      <w:r>
        <w:rPr>
          <w:rFonts w:hint="eastAsia" w:ascii="宋体" w:hAnsi="宋体"/>
          <w:sz w:val="24"/>
        </w:rPr>
        <w:t>为此，医院拟依托“两重”建设专项支持，开展信息化基础设施建设项目，重点购置服务器等信息设备，构建高性能、可扩展、安全可靠的科研数据支撑平台，为脑机接口相关研究及临床应用提供坚实的信息技术基础。</w:t>
      </w:r>
    </w:p>
    <w:p w14:paraId="6C86C164">
      <w:pPr>
        <w:spacing w:line="360" w:lineRule="auto"/>
        <w:contextualSpacing/>
        <w:rPr>
          <w:b/>
          <w:sz w:val="24"/>
        </w:rPr>
      </w:pPr>
    </w:p>
    <w:p w14:paraId="3F7BEE02">
      <w:pPr>
        <w:pStyle w:val="8"/>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A5F53CF">
      <w:pPr>
        <w:spacing w:line="360" w:lineRule="auto"/>
        <w:contextualSpacing/>
        <w:rPr>
          <w:sz w:val="24"/>
        </w:rPr>
      </w:pPr>
      <w:r>
        <w:rPr>
          <w:rFonts w:hint="eastAsia"/>
          <w:sz w:val="24"/>
        </w:rPr>
        <w:t>1. 交付（实施）的时间（期限）和地点（范围）</w:t>
      </w:r>
    </w:p>
    <w:p w14:paraId="692B4CB0">
      <w:pPr>
        <w:spacing w:line="360" w:lineRule="auto"/>
        <w:ind w:firstLine="480" w:firstLineChars="200"/>
        <w:contextualSpacing/>
        <w:rPr>
          <w:sz w:val="24"/>
        </w:rPr>
      </w:pPr>
      <w:r>
        <w:rPr>
          <w:rFonts w:hint="eastAsia"/>
          <w:sz w:val="24"/>
        </w:rPr>
        <w:t>交付时间：签订合同后【6】个月内，完成所有设备的交付、安装调试及最终验收。</w:t>
      </w:r>
    </w:p>
    <w:p w14:paraId="5893E566">
      <w:pPr>
        <w:spacing w:line="360" w:lineRule="auto"/>
        <w:ind w:firstLine="480" w:firstLineChars="200"/>
        <w:contextualSpacing/>
        <w:rPr>
          <w:sz w:val="24"/>
        </w:rPr>
      </w:pPr>
      <w:r>
        <w:rPr>
          <w:rFonts w:hint="eastAsia"/>
          <w:sz w:val="24"/>
        </w:rPr>
        <w:t>交付地点：首都医科大学宣武医院</w:t>
      </w:r>
    </w:p>
    <w:p w14:paraId="4B7F7193">
      <w:pPr>
        <w:spacing w:line="360" w:lineRule="auto"/>
        <w:contextualSpacing/>
        <w:rPr>
          <w:sz w:val="24"/>
        </w:rPr>
      </w:pPr>
      <w:r>
        <w:rPr>
          <w:sz w:val="24"/>
        </w:rPr>
        <w:t>2. 付款条件（进度和方式）</w:t>
      </w:r>
    </w:p>
    <w:p w14:paraId="6336D096">
      <w:pPr>
        <w:snapToGrid w:val="0"/>
        <w:spacing w:line="360" w:lineRule="auto"/>
        <w:ind w:firstLine="480" w:firstLineChars="200"/>
        <w:rPr>
          <w:rFonts w:ascii="宋体" w:hAnsi="宋体"/>
          <w:kern w:val="0"/>
          <w:sz w:val="24"/>
        </w:rPr>
      </w:pPr>
      <w:r>
        <w:rPr>
          <w:rFonts w:hint="eastAsia" w:ascii="宋体" w:hAnsi="宋体"/>
          <w:kern w:val="0"/>
          <w:sz w:val="24"/>
        </w:rPr>
        <w:t>合同签订后且采购人收到中标人开具的同等金额的正式发票后10个工作日内，采购人向中标人支付合同总价的50%；</w:t>
      </w:r>
    </w:p>
    <w:p w14:paraId="54079F29">
      <w:pPr>
        <w:snapToGrid w:val="0"/>
        <w:spacing w:line="360" w:lineRule="auto"/>
        <w:ind w:firstLine="480" w:firstLineChars="200"/>
        <w:rPr>
          <w:bCs/>
          <w:sz w:val="24"/>
        </w:rPr>
      </w:pPr>
      <w:r>
        <w:rPr>
          <w:rFonts w:hint="eastAsia" w:ascii="宋体" w:hAnsi="宋体"/>
          <w:kern w:val="0"/>
          <w:sz w:val="24"/>
        </w:rPr>
        <w:t>项目最终验收合格且采购人收到中标人开具的同等金额的正式发票后10个工作日内，采购人向中标人支付合同总价的50%；</w:t>
      </w:r>
    </w:p>
    <w:p w14:paraId="3A4AF832">
      <w:pPr>
        <w:spacing w:line="360" w:lineRule="auto"/>
        <w:contextualSpacing/>
        <w:rPr>
          <w:sz w:val="24"/>
        </w:rPr>
      </w:pPr>
      <w:r>
        <w:rPr>
          <w:sz w:val="24"/>
        </w:rPr>
        <w:t>3. 包装和运输（如适用，须满足《关于印发〈商品包装政府采购需求标准（试行）〉、〈快递包装政府采购需求标准（试行）〉的通知》（财办库﹝2020﹞123号））</w:t>
      </w:r>
    </w:p>
    <w:p w14:paraId="2820CC8B">
      <w:pPr>
        <w:spacing w:line="360" w:lineRule="auto"/>
        <w:contextualSpacing/>
        <w:rPr>
          <w:sz w:val="24"/>
        </w:rPr>
      </w:pPr>
    </w:p>
    <w:p w14:paraId="5BCB39E8">
      <w:pPr>
        <w:spacing w:line="360" w:lineRule="auto"/>
        <w:contextualSpacing/>
        <w:rPr>
          <w:sz w:val="24"/>
        </w:rPr>
      </w:pPr>
      <w:r>
        <w:rPr>
          <w:sz w:val="24"/>
        </w:rPr>
        <w:t>4. 售后服务（质保期）（如适用）</w:t>
      </w:r>
    </w:p>
    <w:p w14:paraId="55D55379">
      <w:pPr>
        <w:spacing w:line="360" w:lineRule="auto"/>
        <w:ind w:firstLine="480" w:firstLineChars="200"/>
        <w:contextualSpacing/>
        <w:rPr>
          <w:sz w:val="24"/>
        </w:rPr>
      </w:pPr>
      <w:r>
        <w:rPr>
          <w:rFonts w:hint="eastAsia"/>
          <w:sz w:val="24"/>
        </w:rPr>
        <w:t>货物安装调试上架完成，并最终验收合格后，自签署书面最终验收报告之日起，中标人提供整机原厂免费保修</w:t>
      </w:r>
      <w:r>
        <w:rPr>
          <w:rFonts w:hint="eastAsia"/>
          <w:sz w:val="24"/>
          <w:u w:val="single"/>
        </w:rPr>
        <w:t>3</w:t>
      </w:r>
      <w:r>
        <w:rPr>
          <w:rFonts w:hint="eastAsia"/>
          <w:sz w:val="24"/>
        </w:rPr>
        <w:t>年。中标人应向采购人提供中标人的承诺书，保证售后服务由厂家提供；若采购人不能享受厂家提供的售后服务，由中标人履行售后服务，若中标人不履行或怠于履行，经两次催告后，采购人有权请第三方提供售后服务，由此产生的费用和损失由中标人负责。</w:t>
      </w:r>
    </w:p>
    <w:p w14:paraId="3457B50C">
      <w:pPr>
        <w:spacing w:line="360" w:lineRule="auto"/>
        <w:contextualSpacing/>
        <w:rPr>
          <w:sz w:val="24"/>
        </w:rPr>
      </w:pPr>
      <w:r>
        <w:rPr>
          <w:rFonts w:hint="eastAsia"/>
          <w:sz w:val="24"/>
        </w:rPr>
        <w:t>（注：保修期，即指生产者或销售者向消费者出售商品时承诺的对该商品因质量问题而发生故障时提供免费维修及保养的时间段。）</w:t>
      </w:r>
    </w:p>
    <w:p w14:paraId="67BD9638">
      <w:pPr>
        <w:spacing w:line="360" w:lineRule="auto"/>
        <w:contextualSpacing/>
        <w:rPr>
          <w:b/>
          <w:i/>
          <w:sz w:val="24"/>
        </w:rPr>
      </w:pPr>
    </w:p>
    <w:p w14:paraId="5EA7F6C2">
      <w:pPr>
        <w:pStyle w:val="8"/>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D6C0CF8">
      <w:pPr>
        <w:spacing w:line="360" w:lineRule="auto"/>
        <w:contextualSpacing/>
        <w:rPr>
          <w:rFonts w:ascii="宋体" w:hAnsi="宋体"/>
          <w:sz w:val="24"/>
        </w:rPr>
      </w:pPr>
      <w:r>
        <w:rPr>
          <w:rFonts w:ascii="宋体" w:hAnsi="宋体"/>
          <w:sz w:val="24"/>
        </w:rPr>
        <w:t>1. 基本要求</w:t>
      </w:r>
    </w:p>
    <w:p w14:paraId="5F288B39">
      <w:pPr>
        <w:spacing w:line="360" w:lineRule="auto"/>
        <w:ind w:firstLine="480" w:firstLineChars="200"/>
        <w:contextualSpacing/>
        <w:rPr>
          <w:rFonts w:ascii="宋体" w:hAnsi="宋体"/>
          <w:sz w:val="24"/>
        </w:rPr>
      </w:pPr>
      <w:r>
        <w:rPr>
          <w:rFonts w:ascii="宋体" w:hAnsi="宋体"/>
          <w:sz w:val="24"/>
        </w:rPr>
        <w:t>1.1 采购标的需实现的功能或者目标</w:t>
      </w:r>
    </w:p>
    <w:p w14:paraId="16AD920B">
      <w:pPr>
        <w:spacing w:line="360" w:lineRule="auto"/>
        <w:ind w:firstLine="480" w:firstLineChars="200"/>
        <w:contextualSpacing/>
        <w:rPr>
          <w:rFonts w:ascii="宋体" w:hAnsi="宋体"/>
          <w:sz w:val="24"/>
        </w:rPr>
      </w:pPr>
      <w:r>
        <w:rPr>
          <w:rFonts w:ascii="宋体" w:hAnsi="宋体"/>
          <w:sz w:val="24"/>
        </w:rPr>
        <w:t>1.2 需执行的国家相关标准、行业标准、地方标准或者其他标准、规范</w:t>
      </w:r>
    </w:p>
    <w:p w14:paraId="01ABAD54">
      <w:pPr>
        <w:spacing w:line="360" w:lineRule="auto"/>
        <w:contextualSpacing/>
        <w:rPr>
          <w:rFonts w:ascii="宋体" w:hAnsi="宋体"/>
          <w:sz w:val="24"/>
        </w:rPr>
      </w:pPr>
      <w:r>
        <w:rPr>
          <w:rFonts w:ascii="宋体" w:hAnsi="宋体"/>
          <w:sz w:val="24"/>
        </w:rPr>
        <w:t>2. 服务内容及要求/货物技术要求</w:t>
      </w:r>
    </w:p>
    <w:p w14:paraId="5AC226BB">
      <w:pPr>
        <w:widowControl/>
        <w:spacing w:line="360" w:lineRule="auto"/>
        <w:ind w:firstLine="480" w:firstLineChars="200"/>
        <w:contextualSpacing/>
        <w:rPr>
          <w:rFonts w:ascii="宋体" w:hAnsi="宋体"/>
          <w:sz w:val="24"/>
        </w:rPr>
      </w:pPr>
      <w:r>
        <w:rPr>
          <w:rFonts w:ascii="宋体" w:hAnsi="宋体"/>
          <w:sz w:val="24"/>
        </w:rPr>
        <w:t>2.1采购标的需满足的性能、材料、结构、外观、质量、安全、技术规格、物理特性等要求</w:t>
      </w:r>
    </w:p>
    <w:p w14:paraId="7449C060">
      <w:pPr>
        <w:widowControl/>
        <w:spacing w:line="360" w:lineRule="auto"/>
        <w:ind w:firstLine="480" w:firstLineChars="200"/>
        <w:contextualSpacing/>
        <w:rPr>
          <w:rFonts w:ascii="宋体" w:hAnsi="宋体"/>
          <w:sz w:val="24"/>
        </w:rPr>
      </w:pPr>
      <w:r>
        <w:rPr>
          <w:rFonts w:hint="eastAsia" w:ascii="宋体" w:hAnsi="宋体"/>
          <w:sz w:val="24"/>
        </w:rPr>
        <w:t>2</w:t>
      </w:r>
      <w:r>
        <w:rPr>
          <w:rFonts w:ascii="宋体" w:hAnsi="宋体"/>
          <w:sz w:val="24"/>
        </w:rPr>
        <w:t>.1.1</w:t>
      </w:r>
      <w:r>
        <w:rPr>
          <w:rFonts w:hint="eastAsia" w:ascii="宋体" w:hAnsi="宋体"/>
          <w:sz w:val="24"/>
        </w:rPr>
        <w:t>设备清单</w:t>
      </w:r>
    </w:p>
    <w:tbl>
      <w:tblPr>
        <w:tblStyle w:val="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42"/>
        <w:gridCol w:w="1521"/>
        <w:gridCol w:w="6096"/>
        <w:gridCol w:w="850"/>
      </w:tblGrid>
      <w:tr w14:paraId="22DD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0" w:hRule="atLeast"/>
        </w:trPr>
        <w:tc>
          <w:tcPr>
            <w:tcW w:w="742" w:type="dxa"/>
            <w:shd w:val="clear" w:color="auto" w:fill="FFFFFF"/>
            <w:vAlign w:val="center"/>
          </w:tcPr>
          <w:p w14:paraId="25E0D729">
            <w:pPr>
              <w:widowControl/>
              <w:spacing w:line="360" w:lineRule="auto"/>
              <w:contextualSpacing/>
              <w:jc w:val="center"/>
              <w:rPr>
                <w:rFonts w:ascii="宋体" w:hAnsi="宋体"/>
                <w:szCs w:val="21"/>
              </w:rPr>
            </w:pPr>
            <w:r>
              <w:rPr>
                <w:rFonts w:hint="eastAsia" w:ascii="宋体" w:hAnsi="宋体"/>
                <w:szCs w:val="21"/>
              </w:rPr>
              <w:t>序号</w:t>
            </w:r>
          </w:p>
        </w:tc>
        <w:tc>
          <w:tcPr>
            <w:tcW w:w="1521" w:type="dxa"/>
            <w:shd w:val="clear" w:color="auto" w:fill="FFFFFF"/>
            <w:vAlign w:val="center"/>
          </w:tcPr>
          <w:p w14:paraId="15506430">
            <w:pPr>
              <w:widowControl/>
              <w:spacing w:line="360" w:lineRule="auto"/>
              <w:contextualSpacing/>
              <w:jc w:val="center"/>
              <w:rPr>
                <w:rFonts w:ascii="宋体" w:hAnsi="宋体"/>
                <w:szCs w:val="21"/>
              </w:rPr>
            </w:pPr>
            <w:r>
              <w:rPr>
                <w:rFonts w:hint="eastAsia" w:ascii="宋体" w:hAnsi="宋体"/>
                <w:szCs w:val="21"/>
              </w:rPr>
              <w:t>设备名称</w:t>
            </w:r>
          </w:p>
        </w:tc>
        <w:tc>
          <w:tcPr>
            <w:tcW w:w="6096" w:type="dxa"/>
            <w:shd w:val="clear" w:color="auto" w:fill="FFFFFF"/>
            <w:vAlign w:val="center"/>
          </w:tcPr>
          <w:p w14:paraId="7429C1BC">
            <w:pPr>
              <w:widowControl/>
              <w:spacing w:line="360" w:lineRule="auto"/>
              <w:contextualSpacing/>
              <w:jc w:val="center"/>
              <w:rPr>
                <w:rFonts w:ascii="宋体" w:hAnsi="宋体"/>
                <w:szCs w:val="21"/>
              </w:rPr>
            </w:pPr>
            <w:r>
              <w:rPr>
                <w:rFonts w:hint="eastAsia" w:ascii="宋体" w:hAnsi="宋体"/>
                <w:szCs w:val="21"/>
              </w:rPr>
              <w:t>设备功能简述</w:t>
            </w:r>
          </w:p>
        </w:tc>
        <w:tc>
          <w:tcPr>
            <w:tcW w:w="850" w:type="dxa"/>
            <w:shd w:val="clear" w:color="auto" w:fill="FFFFFF"/>
            <w:vAlign w:val="center"/>
          </w:tcPr>
          <w:p w14:paraId="604BA37B">
            <w:pPr>
              <w:widowControl/>
              <w:spacing w:line="360" w:lineRule="auto"/>
              <w:contextualSpacing/>
              <w:jc w:val="center"/>
              <w:rPr>
                <w:rFonts w:ascii="宋体" w:hAnsi="宋体"/>
                <w:szCs w:val="21"/>
              </w:rPr>
            </w:pPr>
            <w:r>
              <w:rPr>
                <w:rFonts w:hint="eastAsia" w:ascii="宋体" w:hAnsi="宋体"/>
                <w:szCs w:val="21"/>
              </w:rPr>
              <w:t>数量（台）</w:t>
            </w:r>
          </w:p>
        </w:tc>
      </w:tr>
      <w:tr w14:paraId="01DF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trPr>
        <w:tc>
          <w:tcPr>
            <w:tcW w:w="742" w:type="dxa"/>
            <w:shd w:val="clear" w:color="auto" w:fill="FFFFFF"/>
            <w:vAlign w:val="center"/>
          </w:tcPr>
          <w:p w14:paraId="6C1D354A">
            <w:pPr>
              <w:widowControl/>
              <w:spacing w:line="360" w:lineRule="auto"/>
              <w:contextualSpacing/>
              <w:jc w:val="center"/>
              <w:rPr>
                <w:rFonts w:ascii="宋体" w:hAnsi="宋体"/>
                <w:szCs w:val="21"/>
              </w:rPr>
            </w:pPr>
            <w:r>
              <w:rPr>
                <w:rFonts w:hint="eastAsia" w:ascii="宋体" w:hAnsi="宋体"/>
                <w:szCs w:val="21"/>
              </w:rPr>
              <w:t>1</w:t>
            </w:r>
          </w:p>
        </w:tc>
        <w:tc>
          <w:tcPr>
            <w:tcW w:w="1521" w:type="dxa"/>
            <w:shd w:val="clear" w:color="auto" w:fill="FFFFFF"/>
            <w:vAlign w:val="center"/>
          </w:tcPr>
          <w:p w14:paraId="37042DED">
            <w:pPr>
              <w:widowControl/>
              <w:spacing w:line="360" w:lineRule="auto"/>
              <w:contextualSpacing/>
              <w:jc w:val="center"/>
              <w:rPr>
                <w:rFonts w:ascii="宋体" w:hAnsi="宋体"/>
                <w:szCs w:val="21"/>
              </w:rPr>
            </w:pPr>
            <w:r>
              <w:rPr>
                <w:rFonts w:hint="eastAsia" w:ascii="宋体" w:hAnsi="宋体"/>
                <w:szCs w:val="21"/>
              </w:rPr>
              <w:t>算力服务器</w:t>
            </w:r>
          </w:p>
        </w:tc>
        <w:tc>
          <w:tcPr>
            <w:tcW w:w="6096" w:type="dxa"/>
            <w:shd w:val="clear" w:color="auto" w:fill="FFFFFF"/>
            <w:vAlign w:val="center"/>
          </w:tcPr>
          <w:p w14:paraId="1B177838">
            <w:pPr>
              <w:widowControl/>
              <w:spacing w:line="360" w:lineRule="auto"/>
              <w:contextualSpacing/>
              <w:jc w:val="left"/>
              <w:rPr>
                <w:rFonts w:ascii="宋体" w:hAnsi="宋体"/>
                <w:szCs w:val="21"/>
              </w:rPr>
            </w:pPr>
            <w:r>
              <w:rPr>
                <w:rFonts w:ascii="宋体" w:hAnsi="宋体"/>
                <w:szCs w:val="21"/>
              </w:rPr>
              <w:t>GPU AI服务器</w:t>
            </w:r>
            <w:r>
              <w:rPr>
                <w:rFonts w:hint="eastAsia" w:ascii="宋体" w:hAnsi="宋体"/>
                <w:szCs w:val="21"/>
              </w:rPr>
              <w:t>，用于</w:t>
            </w:r>
            <w:r>
              <w:rPr>
                <w:rFonts w:ascii="宋体" w:hAnsi="宋体"/>
                <w:szCs w:val="21"/>
              </w:rPr>
              <w:t>智能计算与模型推理。</w:t>
            </w:r>
          </w:p>
        </w:tc>
        <w:tc>
          <w:tcPr>
            <w:tcW w:w="850" w:type="dxa"/>
            <w:shd w:val="clear" w:color="auto" w:fill="FFFFFF"/>
            <w:vAlign w:val="center"/>
          </w:tcPr>
          <w:p w14:paraId="535DAB7E">
            <w:pPr>
              <w:widowControl/>
              <w:spacing w:line="360" w:lineRule="auto"/>
              <w:contextualSpacing/>
              <w:jc w:val="center"/>
              <w:rPr>
                <w:rFonts w:ascii="宋体" w:hAnsi="宋体"/>
                <w:szCs w:val="21"/>
              </w:rPr>
            </w:pPr>
            <w:r>
              <w:rPr>
                <w:rFonts w:hint="eastAsia" w:ascii="宋体" w:hAnsi="宋体"/>
                <w:szCs w:val="21"/>
              </w:rPr>
              <w:t>5</w:t>
            </w:r>
          </w:p>
        </w:tc>
      </w:tr>
      <w:tr w14:paraId="787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trPr>
        <w:tc>
          <w:tcPr>
            <w:tcW w:w="742" w:type="dxa"/>
            <w:shd w:val="clear" w:color="auto" w:fill="FFFFFF"/>
            <w:vAlign w:val="center"/>
          </w:tcPr>
          <w:p w14:paraId="7EBCFDD9">
            <w:pPr>
              <w:widowControl/>
              <w:spacing w:line="360" w:lineRule="auto"/>
              <w:contextualSpacing/>
              <w:jc w:val="center"/>
              <w:rPr>
                <w:rFonts w:ascii="宋体" w:hAnsi="宋体"/>
                <w:szCs w:val="21"/>
              </w:rPr>
            </w:pPr>
            <w:r>
              <w:rPr>
                <w:rFonts w:hint="eastAsia" w:ascii="宋体" w:hAnsi="宋体"/>
                <w:szCs w:val="21"/>
              </w:rPr>
              <w:t>2</w:t>
            </w:r>
          </w:p>
        </w:tc>
        <w:tc>
          <w:tcPr>
            <w:tcW w:w="1521" w:type="dxa"/>
            <w:shd w:val="clear" w:color="auto" w:fill="FFFFFF"/>
            <w:vAlign w:val="center"/>
          </w:tcPr>
          <w:p w14:paraId="38AC855B">
            <w:pPr>
              <w:widowControl/>
              <w:spacing w:line="360" w:lineRule="auto"/>
              <w:contextualSpacing/>
              <w:jc w:val="center"/>
              <w:rPr>
                <w:rFonts w:ascii="宋体" w:hAnsi="宋体"/>
                <w:szCs w:val="21"/>
              </w:rPr>
            </w:pPr>
            <w:r>
              <w:rPr>
                <w:rFonts w:hint="eastAsia" w:ascii="宋体" w:hAnsi="宋体"/>
                <w:szCs w:val="21"/>
              </w:rPr>
              <w:t>应用型服务器</w:t>
            </w:r>
          </w:p>
        </w:tc>
        <w:tc>
          <w:tcPr>
            <w:tcW w:w="6096" w:type="dxa"/>
            <w:shd w:val="clear" w:color="auto" w:fill="FFFFFF"/>
            <w:vAlign w:val="center"/>
          </w:tcPr>
          <w:p w14:paraId="65473FA0">
            <w:pPr>
              <w:widowControl/>
              <w:spacing w:line="360" w:lineRule="auto"/>
              <w:contextualSpacing/>
              <w:jc w:val="left"/>
              <w:rPr>
                <w:rFonts w:ascii="宋体" w:hAnsi="宋体"/>
                <w:szCs w:val="21"/>
              </w:rPr>
            </w:pPr>
            <w:r>
              <w:rPr>
                <w:rFonts w:hint="eastAsia" w:ascii="宋体" w:hAnsi="宋体"/>
                <w:szCs w:val="21"/>
              </w:rPr>
              <w:t>科研</w:t>
            </w:r>
            <w:r>
              <w:rPr>
                <w:rFonts w:ascii="宋体" w:hAnsi="宋体"/>
                <w:szCs w:val="21"/>
              </w:rPr>
              <w:t>应用服务器，</w:t>
            </w:r>
            <w:r>
              <w:rPr>
                <w:rFonts w:hint="eastAsia" w:ascii="宋体" w:hAnsi="宋体"/>
                <w:szCs w:val="21"/>
              </w:rPr>
              <w:t>用于</w:t>
            </w:r>
            <w:r>
              <w:rPr>
                <w:rFonts w:ascii="宋体" w:hAnsi="宋体"/>
                <w:szCs w:val="21"/>
              </w:rPr>
              <w:t>部署小型应用及微服务组件。</w:t>
            </w:r>
          </w:p>
        </w:tc>
        <w:tc>
          <w:tcPr>
            <w:tcW w:w="850" w:type="dxa"/>
            <w:shd w:val="clear" w:color="auto" w:fill="FFFFFF"/>
            <w:vAlign w:val="center"/>
          </w:tcPr>
          <w:p w14:paraId="50055DCB">
            <w:pPr>
              <w:widowControl/>
              <w:spacing w:line="360" w:lineRule="auto"/>
              <w:contextualSpacing/>
              <w:jc w:val="center"/>
              <w:rPr>
                <w:rFonts w:ascii="宋体" w:hAnsi="宋体"/>
                <w:szCs w:val="21"/>
              </w:rPr>
            </w:pPr>
            <w:r>
              <w:rPr>
                <w:rFonts w:hint="eastAsia" w:ascii="宋体" w:hAnsi="宋体"/>
                <w:szCs w:val="21"/>
              </w:rPr>
              <w:t>10</w:t>
            </w:r>
          </w:p>
        </w:tc>
      </w:tr>
      <w:tr w14:paraId="7404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trPr>
        <w:tc>
          <w:tcPr>
            <w:tcW w:w="742" w:type="dxa"/>
            <w:shd w:val="clear" w:color="auto" w:fill="FFFFFF"/>
            <w:vAlign w:val="center"/>
          </w:tcPr>
          <w:p w14:paraId="2F6CA3B2">
            <w:pPr>
              <w:widowControl/>
              <w:spacing w:line="360" w:lineRule="auto"/>
              <w:contextualSpacing/>
              <w:jc w:val="center"/>
              <w:rPr>
                <w:rFonts w:ascii="宋体" w:hAnsi="宋体"/>
                <w:szCs w:val="21"/>
              </w:rPr>
            </w:pPr>
            <w:r>
              <w:rPr>
                <w:rFonts w:hint="eastAsia" w:ascii="宋体" w:hAnsi="宋体"/>
                <w:szCs w:val="21"/>
              </w:rPr>
              <w:t>3</w:t>
            </w:r>
          </w:p>
        </w:tc>
        <w:tc>
          <w:tcPr>
            <w:tcW w:w="1521" w:type="dxa"/>
            <w:shd w:val="clear" w:color="auto" w:fill="FFFFFF"/>
            <w:vAlign w:val="center"/>
          </w:tcPr>
          <w:p w14:paraId="54BBEC14">
            <w:pPr>
              <w:widowControl/>
              <w:spacing w:line="360" w:lineRule="auto"/>
              <w:contextualSpacing/>
              <w:jc w:val="center"/>
              <w:rPr>
                <w:rFonts w:ascii="宋体" w:hAnsi="宋体"/>
                <w:szCs w:val="21"/>
              </w:rPr>
            </w:pPr>
            <w:r>
              <w:rPr>
                <w:rFonts w:hint="eastAsia" w:ascii="宋体" w:hAnsi="宋体"/>
                <w:szCs w:val="21"/>
              </w:rPr>
              <w:t>存储型服务器</w:t>
            </w:r>
          </w:p>
        </w:tc>
        <w:tc>
          <w:tcPr>
            <w:tcW w:w="6096" w:type="dxa"/>
            <w:shd w:val="clear" w:color="auto" w:fill="FFFFFF"/>
            <w:vAlign w:val="center"/>
          </w:tcPr>
          <w:p w14:paraId="65DB86C0">
            <w:pPr>
              <w:widowControl/>
              <w:spacing w:line="360" w:lineRule="auto"/>
              <w:contextualSpacing/>
              <w:jc w:val="left"/>
              <w:rPr>
                <w:rFonts w:ascii="宋体" w:hAnsi="宋体"/>
                <w:szCs w:val="21"/>
              </w:rPr>
            </w:pPr>
            <w:r>
              <w:rPr>
                <w:rFonts w:hint="eastAsia" w:ascii="宋体" w:hAnsi="宋体"/>
                <w:szCs w:val="21"/>
              </w:rPr>
              <w:t>科研数据存储服务器，用于数据的存储和集中管理。</w:t>
            </w:r>
          </w:p>
        </w:tc>
        <w:tc>
          <w:tcPr>
            <w:tcW w:w="850" w:type="dxa"/>
            <w:shd w:val="clear" w:color="auto" w:fill="FFFFFF"/>
            <w:vAlign w:val="center"/>
          </w:tcPr>
          <w:p w14:paraId="6C191E82">
            <w:pPr>
              <w:widowControl/>
              <w:spacing w:line="360" w:lineRule="auto"/>
              <w:contextualSpacing/>
              <w:jc w:val="center"/>
              <w:rPr>
                <w:rFonts w:ascii="宋体" w:hAnsi="宋体"/>
                <w:szCs w:val="21"/>
              </w:rPr>
            </w:pPr>
            <w:r>
              <w:rPr>
                <w:rFonts w:hint="eastAsia" w:ascii="宋体" w:hAnsi="宋体"/>
                <w:szCs w:val="21"/>
              </w:rPr>
              <w:t>10</w:t>
            </w:r>
          </w:p>
        </w:tc>
      </w:tr>
      <w:tr w14:paraId="789B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trPr>
        <w:tc>
          <w:tcPr>
            <w:tcW w:w="742" w:type="dxa"/>
            <w:shd w:val="clear" w:color="auto" w:fill="FFFFFF"/>
            <w:vAlign w:val="center"/>
          </w:tcPr>
          <w:p w14:paraId="41D4D95A">
            <w:pPr>
              <w:widowControl/>
              <w:spacing w:line="360" w:lineRule="auto"/>
              <w:contextualSpacing/>
              <w:jc w:val="center"/>
              <w:rPr>
                <w:rFonts w:ascii="宋体" w:hAnsi="宋体"/>
                <w:szCs w:val="21"/>
              </w:rPr>
            </w:pPr>
            <w:r>
              <w:rPr>
                <w:rFonts w:hint="eastAsia" w:ascii="宋体" w:hAnsi="宋体"/>
                <w:szCs w:val="21"/>
              </w:rPr>
              <w:t>4</w:t>
            </w:r>
          </w:p>
        </w:tc>
        <w:tc>
          <w:tcPr>
            <w:tcW w:w="1521" w:type="dxa"/>
            <w:shd w:val="clear" w:color="auto" w:fill="FFFFFF"/>
            <w:vAlign w:val="center"/>
          </w:tcPr>
          <w:p w14:paraId="785CF3F8">
            <w:pPr>
              <w:widowControl/>
              <w:spacing w:line="360" w:lineRule="auto"/>
              <w:contextualSpacing/>
              <w:jc w:val="center"/>
              <w:rPr>
                <w:rFonts w:ascii="宋体" w:hAnsi="宋体"/>
                <w:szCs w:val="21"/>
              </w:rPr>
            </w:pPr>
            <w:r>
              <w:rPr>
                <w:rFonts w:hint="eastAsia" w:ascii="宋体" w:hAnsi="宋体"/>
                <w:szCs w:val="21"/>
              </w:rPr>
              <w:t>机架式服务器</w:t>
            </w:r>
          </w:p>
        </w:tc>
        <w:tc>
          <w:tcPr>
            <w:tcW w:w="6096" w:type="dxa"/>
            <w:shd w:val="clear" w:color="auto" w:fill="FFFFFF"/>
            <w:vAlign w:val="center"/>
          </w:tcPr>
          <w:p w14:paraId="24D4981E">
            <w:pPr>
              <w:widowControl/>
              <w:spacing w:line="360" w:lineRule="auto"/>
              <w:contextualSpacing/>
              <w:jc w:val="left"/>
              <w:rPr>
                <w:rFonts w:ascii="宋体" w:hAnsi="宋体"/>
                <w:szCs w:val="21"/>
              </w:rPr>
            </w:pPr>
            <w:r>
              <w:rPr>
                <w:rFonts w:hint="eastAsia" w:ascii="宋体" w:hAnsi="宋体"/>
                <w:szCs w:val="21"/>
              </w:rPr>
              <w:t>可用于部署大型应用或数据库的服务器，可集成其它存储设备。</w:t>
            </w:r>
          </w:p>
        </w:tc>
        <w:tc>
          <w:tcPr>
            <w:tcW w:w="850" w:type="dxa"/>
            <w:shd w:val="clear" w:color="auto" w:fill="FFFFFF"/>
            <w:vAlign w:val="center"/>
          </w:tcPr>
          <w:p w14:paraId="7B6BAB49">
            <w:pPr>
              <w:widowControl/>
              <w:spacing w:line="360" w:lineRule="auto"/>
              <w:contextualSpacing/>
              <w:jc w:val="center"/>
              <w:rPr>
                <w:rFonts w:ascii="宋体" w:hAnsi="宋体"/>
                <w:szCs w:val="21"/>
              </w:rPr>
            </w:pPr>
            <w:r>
              <w:rPr>
                <w:rFonts w:hint="eastAsia" w:ascii="宋体" w:hAnsi="宋体"/>
                <w:szCs w:val="21"/>
              </w:rPr>
              <w:t>5</w:t>
            </w:r>
          </w:p>
        </w:tc>
      </w:tr>
    </w:tbl>
    <w:p w14:paraId="78924F1F">
      <w:pPr>
        <w:widowControl/>
        <w:spacing w:line="360" w:lineRule="auto"/>
        <w:contextualSpacing/>
        <w:sectPr>
          <w:pgSz w:w="11906" w:h="16838"/>
          <w:pgMar w:top="1440" w:right="1274" w:bottom="1440" w:left="1797" w:header="851" w:footer="992" w:gutter="0"/>
          <w:cols w:space="425" w:num="1"/>
          <w:docGrid w:type="linesAndChars" w:linePitch="312" w:charSpace="0"/>
        </w:sectPr>
      </w:pPr>
    </w:p>
    <w:p w14:paraId="4B1FD9A1">
      <w:pPr>
        <w:widowControl/>
        <w:spacing w:line="360" w:lineRule="auto"/>
        <w:contextualSpacing/>
        <w:rPr>
          <w:rFonts w:ascii="宋体" w:hAnsi="宋体"/>
          <w:sz w:val="24"/>
        </w:rPr>
      </w:pPr>
      <w:r>
        <w:rPr>
          <w:rFonts w:hint="eastAsia" w:ascii="宋体" w:hAnsi="宋体"/>
          <w:sz w:val="24"/>
        </w:rPr>
        <w:t>2</w:t>
      </w:r>
      <w:r>
        <w:rPr>
          <w:rFonts w:ascii="宋体" w:hAnsi="宋体"/>
          <w:sz w:val="24"/>
        </w:rPr>
        <w:t xml:space="preserve">.1.2 </w:t>
      </w:r>
      <w:r>
        <w:rPr>
          <w:rFonts w:hint="eastAsia" w:ascii="宋体" w:hAnsi="宋体"/>
          <w:sz w:val="24"/>
        </w:rPr>
        <w:t>服务器通用参数</w:t>
      </w:r>
    </w:p>
    <w:p w14:paraId="38CF6548">
      <w:pPr>
        <w:widowControl/>
        <w:spacing w:line="360" w:lineRule="auto"/>
        <w:ind w:firstLine="480" w:firstLineChars="200"/>
        <w:contextualSpacing/>
        <w:rPr>
          <w:rFonts w:ascii="宋体" w:hAnsi="宋体"/>
          <w:sz w:val="24"/>
        </w:rPr>
      </w:pPr>
      <w:r>
        <w:rPr>
          <w:rFonts w:hint="eastAsia" w:ascii="宋体" w:hAnsi="宋体"/>
          <w:sz w:val="24"/>
        </w:rPr>
        <w:t>★投标人承诺所投服务器满足《通用服务器政府采购需求标准（2023年版）》（财库〔2023〕33 号）文件中“通用服务器政府采购需求标准”的全部要求，提供加盖投标人公章的承诺函。</w:t>
      </w:r>
    </w:p>
    <w:p w14:paraId="447BB67A">
      <w:pPr>
        <w:widowControl/>
        <w:spacing w:line="360" w:lineRule="auto"/>
        <w:contextualSpacing/>
        <w:rPr>
          <w:rFonts w:ascii="宋体" w:hAnsi="宋体"/>
          <w:sz w:val="24"/>
        </w:rPr>
      </w:pPr>
      <w:r>
        <w:rPr>
          <w:rFonts w:hint="eastAsia" w:ascii="宋体" w:hAnsi="宋体"/>
          <w:sz w:val="24"/>
        </w:rPr>
        <w:t>2</w:t>
      </w:r>
      <w:r>
        <w:rPr>
          <w:rFonts w:ascii="宋体" w:hAnsi="宋体"/>
          <w:sz w:val="24"/>
        </w:rPr>
        <w:t>.1.3</w:t>
      </w:r>
      <w:r>
        <w:rPr>
          <w:rFonts w:hint="eastAsia" w:ascii="宋体" w:hAnsi="宋体"/>
          <w:sz w:val="24"/>
        </w:rPr>
        <w:t>在满足通用参数基础上服务器需满足的其他参数要求</w:t>
      </w:r>
    </w:p>
    <w:p w14:paraId="21F91DFA">
      <w:pPr>
        <w:spacing w:line="360" w:lineRule="auto"/>
        <w:ind w:firstLine="482" w:firstLineChars="200"/>
        <w:rPr>
          <w:b/>
          <w:bCs/>
          <w:sz w:val="24"/>
        </w:rPr>
      </w:pPr>
      <w:r>
        <w:rPr>
          <w:rFonts w:hint="eastAsia"/>
          <w:b/>
          <w:bCs/>
          <w:sz w:val="24"/>
        </w:rPr>
        <w:t>指标要求中如有“投标人/供应商给出......”等表述要求的，请投标人明确提供响应具体内容。</w:t>
      </w:r>
    </w:p>
    <w:p w14:paraId="35500340">
      <w:pPr>
        <w:pStyle w:val="3"/>
        <w:widowControl/>
        <w:spacing w:line="360" w:lineRule="auto"/>
        <w:ind w:firstLine="241" w:firstLineChars="100"/>
        <w:contextualSpacing/>
        <w:rPr>
          <w:rFonts w:hAnsi="宋体" w:cs="宋体"/>
          <w:b/>
          <w:bCs/>
        </w:rPr>
      </w:pPr>
      <w:r>
        <w:rPr>
          <w:rFonts w:hint="eastAsia" w:hAnsi="宋体" w:cs="宋体"/>
          <w:b/>
          <w:bCs/>
        </w:rPr>
        <w:t>1)</w:t>
      </w:r>
      <w:r>
        <w:rPr>
          <w:rFonts w:hAnsi="宋体" w:cs="宋体"/>
          <w:b/>
          <w:bCs/>
        </w:rPr>
        <w:t>算力服务器</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85"/>
        <w:gridCol w:w="1285"/>
        <w:gridCol w:w="1285"/>
        <w:gridCol w:w="3856"/>
        <w:gridCol w:w="1285"/>
      </w:tblGrid>
      <w:tr w14:paraId="338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3" w:type="dxa"/>
            <w:vAlign w:val="center"/>
          </w:tcPr>
          <w:p w14:paraId="12B73276">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285" w:type="dxa"/>
            <w:vAlign w:val="center"/>
          </w:tcPr>
          <w:p w14:paraId="6615F251">
            <w:pPr>
              <w:widowControl/>
              <w:spacing w:line="360" w:lineRule="auto"/>
              <w:jc w:val="center"/>
              <w:rPr>
                <w:rFonts w:ascii="宋体" w:hAnsi="宋体" w:cs="宋体"/>
                <w:b/>
                <w:bCs/>
                <w:kern w:val="0"/>
                <w:szCs w:val="21"/>
              </w:rPr>
            </w:pPr>
            <w:r>
              <w:rPr>
                <w:rFonts w:hint="eastAsia" w:ascii="宋体" w:hAnsi="宋体" w:cs="宋体"/>
                <w:b/>
                <w:bCs/>
                <w:kern w:val="0"/>
                <w:szCs w:val="21"/>
              </w:rPr>
              <w:t>指标分类</w:t>
            </w:r>
          </w:p>
        </w:tc>
        <w:tc>
          <w:tcPr>
            <w:tcW w:w="1285" w:type="dxa"/>
            <w:vAlign w:val="center"/>
          </w:tcPr>
          <w:p w14:paraId="1D44CD4E">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一级指标</w:t>
            </w:r>
          </w:p>
        </w:tc>
        <w:tc>
          <w:tcPr>
            <w:tcW w:w="1285" w:type="dxa"/>
            <w:vAlign w:val="center"/>
          </w:tcPr>
          <w:p w14:paraId="4886C278">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3856" w:type="dxa"/>
            <w:vAlign w:val="center"/>
          </w:tcPr>
          <w:p w14:paraId="61CEC76C">
            <w:pPr>
              <w:widowControl/>
              <w:spacing w:line="360" w:lineRule="auto"/>
              <w:jc w:val="center"/>
              <w:rPr>
                <w:rFonts w:ascii="宋体" w:hAnsi="宋体" w:cs="宋体"/>
                <w:b/>
                <w:bCs/>
                <w:color w:val="FF0000"/>
                <w:kern w:val="0"/>
                <w:szCs w:val="21"/>
              </w:rPr>
            </w:pPr>
            <w:r>
              <w:rPr>
                <w:rFonts w:hint="eastAsia" w:ascii="宋体" w:hAnsi="宋体" w:cs="宋体"/>
                <w:b/>
                <w:bCs/>
                <w:kern w:val="0"/>
                <w:szCs w:val="21"/>
              </w:rPr>
              <w:t>指标要求</w:t>
            </w:r>
          </w:p>
        </w:tc>
        <w:tc>
          <w:tcPr>
            <w:tcW w:w="1285" w:type="dxa"/>
            <w:vAlign w:val="center"/>
          </w:tcPr>
          <w:p w14:paraId="5149D50D">
            <w:pPr>
              <w:widowControl/>
              <w:spacing w:line="360" w:lineRule="auto"/>
              <w:jc w:val="center"/>
              <w:rPr>
                <w:rFonts w:ascii="宋体" w:hAnsi="宋体" w:cs="宋体"/>
                <w:b/>
                <w:bCs/>
                <w:color w:val="000000"/>
                <w:kern w:val="0"/>
                <w:szCs w:val="21"/>
              </w:rPr>
            </w:pPr>
            <w:bookmarkStart w:id="0" w:name="OLE_LINK1"/>
            <w:r>
              <w:rPr>
                <w:rFonts w:hint="eastAsia" w:ascii="宋体" w:hAnsi="宋体" w:cs="宋体"/>
                <w:b/>
                <w:szCs w:val="21"/>
              </w:rPr>
              <w:t>证明材料要求</w:t>
            </w:r>
            <w:bookmarkEnd w:id="0"/>
          </w:p>
        </w:tc>
      </w:tr>
      <w:tr w14:paraId="231B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3" w:type="dxa"/>
            <w:vAlign w:val="center"/>
          </w:tcPr>
          <w:p w14:paraId="0D1F7662">
            <w:pPr>
              <w:pStyle w:val="8"/>
              <w:numPr>
                <w:ilvl w:val="0"/>
                <w:numId w:val="2"/>
              </w:numPr>
              <w:ind w:firstLineChars="0"/>
              <w:rPr>
                <w:rFonts w:ascii="宋体" w:hAnsi="宋体" w:cs="宋体"/>
                <w:szCs w:val="21"/>
              </w:rPr>
            </w:pPr>
          </w:p>
        </w:tc>
        <w:tc>
          <w:tcPr>
            <w:tcW w:w="1285" w:type="dxa"/>
            <w:vAlign w:val="center"/>
          </w:tcPr>
          <w:p w14:paraId="214DB3BE">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2D9DFAA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CPU规格</w:t>
            </w:r>
          </w:p>
        </w:tc>
        <w:tc>
          <w:tcPr>
            <w:tcW w:w="1285" w:type="dxa"/>
            <w:vAlign w:val="center"/>
          </w:tcPr>
          <w:p w14:paraId="5052CB0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★CPU信息</w:t>
            </w:r>
          </w:p>
        </w:tc>
        <w:tc>
          <w:tcPr>
            <w:tcW w:w="3856" w:type="dxa"/>
            <w:vAlign w:val="center"/>
          </w:tcPr>
          <w:p w14:paraId="456D95E2">
            <w:pPr>
              <w:widowControl/>
              <w:spacing w:line="360" w:lineRule="auto"/>
              <w:jc w:val="left"/>
              <w:rPr>
                <w:rFonts w:ascii="宋体" w:hAnsi="宋体" w:cs="宋体"/>
                <w:kern w:val="0"/>
                <w:szCs w:val="21"/>
              </w:rPr>
            </w:pPr>
            <w:bookmarkStart w:id="1" w:name="OLE_LINK15"/>
            <w:r>
              <w:rPr>
                <w:rFonts w:hint="eastAsia" w:ascii="宋体" w:hAnsi="宋体" w:cs="宋体"/>
                <w:kern w:val="0"/>
                <w:szCs w:val="21"/>
              </w:rPr>
              <w:t>供应商给出</w:t>
            </w:r>
            <w:bookmarkEnd w:id="1"/>
            <w:r>
              <w:rPr>
                <w:rFonts w:hint="eastAsia" w:ascii="宋体" w:hAnsi="宋体" w:cs="宋体"/>
                <w:kern w:val="0"/>
                <w:szCs w:val="21"/>
              </w:rPr>
              <w:t>CPU信息，包含CPU型号、物理核心数、主频、末级缓存容量、线程数、热设计功耗及支持内存的最高速率、通道数和位宽</w:t>
            </w:r>
          </w:p>
        </w:tc>
        <w:tc>
          <w:tcPr>
            <w:tcW w:w="1285" w:type="dxa"/>
            <w:vAlign w:val="center"/>
          </w:tcPr>
          <w:p w14:paraId="2C961C4B">
            <w:pPr>
              <w:widowControl/>
              <w:spacing w:line="360" w:lineRule="auto"/>
              <w:jc w:val="center"/>
              <w:rPr>
                <w:rFonts w:ascii="宋体" w:hAnsi="宋体" w:cs="宋体"/>
                <w:kern w:val="0"/>
                <w:szCs w:val="21"/>
              </w:rPr>
            </w:pPr>
            <w:bookmarkStart w:id="2" w:name="OLE_LINK10"/>
            <w:r>
              <w:rPr>
                <w:rFonts w:hint="eastAsia" w:ascii="宋体" w:hAnsi="宋体" w:cs="宋体"/>
                <w:kern w:val="0"/>
                <w:szCs w:val="21"/>
              </w:rPr>
              <w:t>否</w:t>
            </w:r>
            <w:bookmarkEnd w:id="2"/>
          </w:p>
        </w:tc>
      </w:tr>
      <w:tr w14:paraId="3E56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3" w:type="dxa"/>
            <w:vAlign w:val="center"/>
          </w:tcPr>
          <w:p w14:paraId="3B0426F3">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39E50114">
            <w:pPr>
              <w:widowControl/>
              <w:spacing w:line="360" w:lineRule="auto"/>
              <w:jc w:val="left"/>
              <w:rPr>
                <w:rFonts w:ascii="宋体" w:hAnsi="宋体" w:cs="宋体"/>
                <w:kern w:val="0"/>
                <w:szCs w:val="21"/>
              </w:rPr>
            </w:pPr>
            <w:bookmarkStart w:id="3" w:name="_Hlk215478743"/>
            <w:r>
              <w:rPr>
                <w:rFonts w:hint="eastAsia" w:ascii="宋体" w:hAnsi="宋体" w:cs="宋体"/>
                <w:kern w:val="0"/>
                <w:szCs w:val="21"/>
              </w:rPr>
              <w:t>产品规格</w:t>
            </w:r>
          </w:p>
        </w:tc>
        <w:tc>
          <w:tcPr>
            <w:tcW w:w="1285" w:type="dxa"/>
            <w:vMerge w:val="continue"/>
            <w:vAlign w:val="center"/>
          </w:tcPr>
          <w:p w14:paraId="248F772A">
            <w:pPr>
              <w:widowControl/>
              <w:spacing w:line="360" w:lineRule="auto"/>
              <w:jc w:val="center"/>
              <w:rPr>
                <w:rFonts w:ascii="宋体" w:hAnsi="宋体" w:cs="宋体"/>
                <w:color w:val="000000"/>
                <w:kern w:val="0"/>
                <w:szCs w:val="21"/>
              </w:rPr>
            </w:pPr>
          </w:p>
        </w:tc>
        <w:tc>
          <w:tcPr>
            <w:tcW w:w="1285" w:type="dxa"/>
            <w:vAlign w:val="center"/>
          </w:tcPr>
          <w:p w14:paraId="3FC062E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★C</w:t>
            </w:r>
            <w:r>
              <w:rPr>
                <w:rFonts w:ascii="宋体" w:hAnsi="宋体" w:cs="宋体"/>
                <w:color w:val="000000"/>
                <w:kern w:val="0"/>
                <w:szCs w:val="21"/>
              </w:rPr>
              <w:t>PU</w:t>
            </w:r>
            <w:r>
              <w:rPr>
                <w:rFonts w:hint="eastAsia" w:ascii="宋体" w:hAnsi="宋体" w:cs="宋体"/>
                <w:color w:val="000000"/>
                <w:kern w:val="0"/>
                <w:szCs w:val="21"/>
              </w:rPr>
              <w:t>数量</w:t>
            </w:r>
          </w:p>
        </w:tc>
        <w:tc>
          <w:tcPr>
            <w:tcW w:w="3856" w:type="dxa"/>
            <w:vAlign w:val="center"/>
          </w:tcPr>
          <w:p w14:paraId="3115E02E">
            <w:pPr>
              <w:spacing w:line="360" w:lineRule="auto"/>
              <w:rPr>
                <w:rFonts w:ascii="宋体" w:hAnsi="宋体" w:cs="宋体"/>
                <w:kern w:val="0"/>
                <w:szCs w:val="21"/>
              </w:rPr>
            </w:pPr>
            <w:r>
              <w:rPr>
                <w:rFonts w:hint="eastAsia" w:ascii="宋体" w:hAnsi="宋体" w:cs="宋体"/>
                <w:kern w:val="0"/>
                <w:szCs w:val="21"/>
              </w:rPr>
              <w:t>实配≥2颗</w:t>
            </w:r>
          </w:p>
        </w:tc>
        <w:tc>
          <w:tcPr>
            <w:tcW w:w="1285" w:type="dxa"/>
            <w:vAlign w:val="center"/>
          </w:tcPr>
          <w:p w14:paraId="61CA3162">
            <w:pPr>
              <w:widowControl/>
              <w:spacing w:line="360" w:lineRule="auto"/>
              <w:jc w:val="left"/>
              <w:rPr>
                <w:rFonts w:ascii="宋体" w:hAnsi="宋体" w:cs="宋体"/>
                <w:kern w:val="0"/>
                <w:szCs w:val="21"/>
              </w:rPr>
            </w:pPr>
            <w:r>
              <w:rPr>
                <w:rFonts w:hint="eastAsia" w:ascii="宋体" w:hAnsi="宋体" w:cs="宋体"/>
                <w:kern w:val="0"/>
                <w:szCs w:val="21"/>
              </w:rPr>
              <w:t>是，需提供</w:t>
            </w:r>
            <w:r>
              <w:rPr>
                <w:rFonts w:ascii="宋体" w:hAnsi="宋体" w:cs="宋体"/>
                <w:kern w:val="0"/>
                <w:szCs w:val="21"/>
              </w:rPr>
              <w:t>官网截图或</w:t>
            </w:r>
            <w:r>
              <w:rPr>
                <w:rFonts w:hint="eastAsia" w:ascii="宋体" w:hAnsi="宋体" w:cs="宋体"/>
                <w:kern w:val="0"/>
                <w:szCs w:val="21"/>
              </w:rPr>
              <w:t>产品彩页或技术白皮书或产品相关材料截图</w:t>
            </w:r>
            <w:r>
              <w:rPr>
                <w:rFonts w:ascii="宋体" w:hAnsi="宋体" w:cs="宋体"/>
                <w:kern w:val="0"/>
                <w:szCs w:val="21"/>
              </w:rPr>
              <w:t>，并加盖投标人公章</w:t>
            </w:r>
          </w:p>
        </w:tc>
      </w:tr>
      <w:tr w14:paraId="4988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51C99D54">
            <w:pPr>
              <w:pStyle w:val="8"/>
              <w:widowControl/>
              <w:numPr>
                <w:ilvl w:val="0"/>
                <w:numId w:val="2"/>
              </w:numPr>
              <w:spacing w:line="360" w:lineRule="auto"/>
              <w:ind w:firstLineChars="0"/>
              <w:jc w:val="left"/>
              <w:rPr>
                <w:rFonts w:ascii="宋体" w:hAnsi="宋体" w:cs="宋体"/>
                <w:kern w:val="0"/>
                <w:szCs w:val="21"/>
              </w:rPr>
            </w:pPr>
          </w:p>
          <w:bookmarkEnd w:id="3"/>
        </w:tc>
        <w:tc>
          <w:tcPr>
            <w:tcW w:w="1285" w:type="dxa"/>
            <w:vAlign w:val="center"/>
          </w:tcPr>
          <w:p w14:paraId="204C235C">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1457E64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主板规格</w:t>
            </w:r>
          </w:p>
        </w:tc>
        <w:tc>
          <w:tcPr>
            <w:tcW w:w="1285" w:type="dxa"/>
            <w:vAlign w:val="center"/>
          </w:tcPr>
          <w:p w14:paraId="4FCF81B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★主板支持的CPU和内存情况</w:t>
            </w:r>
          </w:p>
        </w:tc>
        <w:tc>
          <w:tcPr>
            <w:tcW w:w="3856" w:type="dxa"/>
            <w:vAlign w:val="center"/>
          </w:tcPr>
          <w:p w14:paraId="4DD36C5C">
            <w:pPr>
              <w:widowControl/>
              <w:spacing w:line="360" w:lineRule="auto"/>
              <w:jc w:val="left"/>
              <w:rPr>
                <w:rFonts w:ascii="宋体" w:hAnsi="宋体" w:cs="宋体"/>
                <w:kern w:val="0"/>
                <w:szCs w:val="21"/>
              </w:rPr>
            </w:pPr>
            <w:r>
              <w:rPr>
                <w:rFonts w:hint="eastAsia" w:ascii="宋体" w:hAnsi="宋体" w:cs="宋体"/>
                <w:kern w:val="0"/>
                <w:szCs w:val="21"/>
              </w:rPr>
              <w:t>供应商给出主板支持的CPU和内存的型号数量</w:t>
            </w:r>
          </w:p>
        </w:tc>
        <w:tc>
          <w:tcPr>
            <w:tcW w:w="1285" w:type="dxa"/>
            <w:vAlign w:val="center"/>
          </w:tcPr>
          <w:p w14:paraId="0015A2A9">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2BB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3" w:type="dxa"/>
            <w:vAlign w:val="center"/>
          </w:tcPr>
          <w:p w14:paraId="3830BBA4">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09C41A27">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0F2A9A49">
            <w:pPr>
              <w:widowControl/>
              <w:spacing w:line="360" w:lineRule="auto"/>
              <w:jc w:val="left"/>
              <w:rPr>
                <w:rFonts w:ascii="宋体" w:hAnsi="宋体" w:cs="宋体"/>
                <w:color w:val="000000"/>
                <w:kern w:val="0"/>
                <w:szCs w:val="21"/>
              </w:rPr>
            </w:pPr>
          </w:p>
        </w:tc>
        <w:tc>
          <w:tcPr>
            <w:tcW w:w="1285" w:type="dxa"/>
            <w:vAlign w:val="center"/>
          </w:tcPr>
          <w:p w14:paraId="4A4471F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★主板PCIe插槽数量及规格</w:t>
            </w:r>
          </w:p>
        </w:tc>
        <w:tc>
          <w:tcPr>
            <w:tcW w:w="3856" w:type="dxa"/>
            <w:vAlign w:val="center"/>
          </w:tcPr>
          <w:p w14:paraId="43C3CFFD">
            <w:pPr>
              <w:widowControl/>
              <w:spacing w:line="360" w:lineRule="auto"/>
              <w:jc w:val="left"/>
              <w:rPr>
                <w:rFonts w:ascii="宋体" w:hAnsi="宋体" w:cs="宋体"/>
                <w:kern w:val="0"/>
                <w:szCs w:val="21"/>
              </w:rPr>
            </w:pPr>
            <w:r>
              <w:rPr>
                <w:rFonts w:hint="eastAsia" w:ascii="宋体" w:hAnsi="宋体" w:cs="宋体"/>
                <w:kern w:val="0"/>
                <w:szCs w:val="21"/>
              </w:rPr>
              <w:t>a)高度大于44.45mm双路或以上服务器PCIe插槽或接口应不少于3个；b)单路服务器PCIe插槽或接口应不少于2个，可通过扩展卡进行插槽扩展</w:t>
            </w:r>
          </w:p>
        </w:tc>
        <w:tc>
          <w:tcPr>
            <w:tcW w:w="1285" w:type="dxa"/>
            <w:vAlign w:val="center"/>
          </w:tcPr>
          <w:p w14:paraId="2748D740">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588F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643" w:type="dxa"/>
            <w:vAlign w:val="center"/>
          </w:tcPr>
          <w:p w14:paraId="4EBA6084">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0F2C9A63">
            <w:pPr>
              <w:widowControl/>
              <w:spacing w:line="360" w:lineRule="auto"/>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3CE665E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内存规格</w:t>
            </w:r>
          </w:p>
        </w:tc>
        <w:tc>
          <w:tcPr>
            <w:tcW w:w="1285" w:type="dxa"/>
            <w:vAlign w:val="center"/>
          </w:tcPr>
          <w:p w14:paraId="3C6BB1E3">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★内存数量</w:t>
            </w:r>
          </w:p>
        </w:tc>
        <w:tc>
          <w:tcPr>
            <w:tcW w:w="3856" w:type="dxa"/>
            <w:vAlign w:val="center"/>
          </w:tcPr>
          <w:p w14:paraId="5D40854B">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16</w:t>
            </w:r>
          </w:p>
        </w:tc>
        <w:tc>
          <w:tcPr>
            <w:tcW w:w="1285" w:type="dxa"/>
            <w:vAlign w:val="center"/>
          </w:tcPr>
          <w:p w14:paraId="088BFD27">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6E0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643" w:type="dxa"/>
            <w:vAlign w:val="center"/>
          </w:tcPr>
          <w:p w14:paraId="2726014E">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5CF54CEC">
            <w:pPr>
              <w:widowControl/>
              <w:spacing w:line="360" w:lineRule="auto"/>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3495C944">
            <w:pPr>
              <w:widowControl/>
              <w:spacing w:line="360" w:lineRule="auto"/>
              <w:jc w:val="left"/>
              <w:rPr>
                <w:rFonts w:ascii="宋体" w:hAnsi="宋体" w:cs="宋体"/>
                <w:color w:val="000000"/>
                <w:kern w:val="0"/>
                <w:szCs w:val="21"/>
              </w:rPr>
            </w:pPr>
          </w:p>
        </w:tc>
        <w:tc>
          <w:tcPr>
            <w:tcW w:w="1285" w:type="dxa"/>
            <w:vAlign w:val="center"/>
          </w:tcPr>
          <w:p w14:paraId="04B6C2A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★内存规格</w:t>
            </w:r>
          </w:p>
        </w:tc>
        <w:tc>
          <w:tcPr>
            <w:tcW w:w="3856" w:type="dxa"/>
            <w:vAlign w:val="center"/>
          </w:tcPr>
          <w:p w14:paraId="64E54A72">
            <w:pPr>
              <w:widowControl/>
              <w:spacing w:line="360" w:lineRule="auto"/>
              <w:jc w:val="left"/>
              <w:rPr>
                <w:rFonts w:ascii="宋体" w:hAnsi="宋体" w:cs="宋体"/>
                <w:kern w:val="0"/>
                <w:szCs w:val="21"/>
              </w:rPr>
            </w:pPr>
            <w:r>
              <w:rPr>
                <w:rFonts w:hint="eastAsia" w:ascii="宋体" w:hAnsi="宋体" w:cs="宋体"/>
                <w:kern w:val="0"/>
                <w:szCs w:val="21"/>
              </w:rPr>
              <w:t>≥DDR4</w:t>
            </w:r>
          </w:p>
        </w:tc>
        <w:tc>
          <w:tcPr>
            <w:tcW w:w="1285" w:type="dxa"/>
            <w:vAlign w:val="center"/>
          </w:tcPr>
          <w:p w14:paraId="6927D389">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6D86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2A59EE95">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77782CA6">
            <w:pPr>
              <w:widowControl/>
              <w:spacing w:line="360" w:lineRule="auto"/>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0B91FC1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存储规格</w:t>
            </w:r>
          </w:p>
        </w:tc>
        <w:tc>
          <w:tcPr>
            <w:tcW w:w="1285" w:type="dxa"/>
            <w:vAlign w:val="center"/>
          </w:tcPr>
          <w:p w14:paraId="1EC89644">
            <w:pPr>
              <w:widowControl/>
              <w:spacing w:line="360" w:lineRule="auto"/>
              <w:jc w:val="left"/>
              <w:rPr>
                <w:rFonts w:ascii="宋体" w:hAnsi="宋体" w:cs="宋体"/>
                <w:kern w:val="0"/>
                <w:szCs w:val="21"/>
              </w:rPr>
            </w:pPr>
            <w:r>
              <w:rPr>
                <w:rFonts w:hint="eastAsia" w:ascii="宋体" w:hAnsi="宋体" w:cs="宋体"/>
                <w:kern w:val="0"/>
                <w:szCs w:val="21"/>
              </w:rPr>
              <w:t>硬盘类型</w:t>
            </w:r>
          </w:p>
        </w:tc>
        <w:tc>
          <w:tcPr>
            <w:tcW w:w="3856" w:type="dxa"/>
            <w:vAlign w:val="center"/>
          </w:tcPr>
          <w:p w14:paraId="05216C33">
            <w:pPr>
              <w:widowControl/>
              <w:spacing w:line="360" w:lineRule="auto"/>
              <w:jc w:val="left"/>
              <w:rPr>
                <w:rFonts w:ascii="宋体" w:hAnsi="宋体" w:cs="宋体"/>
                <w:kern w:val="0"/>
                <w:szCs w:val="21"/>
              </w:rPr>
            </w:pPr>
            <w:r>
              <w:rPr>
                <w:rFonts w:hint="eastAsia" w:ascii="宋体" w:hAnsi="宋体" w:cs="宋体"/>
                <w:kern w:val="0"/>
                <w:szCs w:val="21"/>
              </w:rPr>
              <w:t>供应商给出服务器支持硬磁盘和固态盘类型及规格</w:t>
            </w:r>
          </w:p>
        </w:tc>
        <w:tc>
          <w:tcPr>
            <w:tcW w:w="1285" w:type="dxa"/>
            <w:vAlign w:val="center"/>
          </w:tcPr>
          <w:p w14:paraId="471B7CC4">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1D76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3" w:type="dxa"/>
            <w:vAlign w:val="center"/>
          </w:tcPr>
          <w:p w14:paraId="5F0A6452">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0467217C">
            <w:pPr>
              <w:widowControl/>
              <w:spacing w:line="360" w:lineRule="auto"/>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59B5A8FC">
            <w:pPr>
              <w:widowControl/>
              <w:spacing w:line="360" w:lineRule="auto"/>
              <w:jc w:val="left"/>
              <w:rPr>
                <w:rFonts w:ascii="宋体" w:hAnsi="宋体" w:cs="宋体"/>
                <w:color w:val="000000"/>
                <w:kern w:val="0"/>
                <w:szCs w:val="21"/>
              </w:rPr>
            </w:pPr>
          </w:p>
        </w:tc>
        <w:tc>
          <w:tcPr>
            <w:tcW w:w="1285" w:type="dxa"/>
            <w:vAlign w:val="center"/>
          </w:tcPr>
          <w:p w14:paraId="135D4E5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★硬盘实配数量</w:t>
            </w:r>
          </w:p>
        </w:tc>
        <w:tc>
          <w:tcPr>
            <w:tcW w:w="3856" w:type="dxa"/>
            <w:vAlign w:val="center"/>
          </w:tcPr>
          <w:p w14:paraId="5353A9F0">
            <w:pPr>
              <w:widowControl/>
              <w:spacing w:line="360" w:lineRule="auto"/>
              <w:jc w:val="left"/>
              <w:rPr>
                <w:rFonts w:ascii="宋体" w:hAnsi="宋体" w:cs="宋体"/>
                <w:kern w:val="0"/>
                <w:szCs w:val="21"/>
              </w:rPr>
            </w:pPr>
            <w:r>
              <w:rPr>
                <w:rFonts w:hint="eastAsia" w:ascii="宋体" w:hAnsi="宋体" w:cs="宋体"/>
                <w:kern w:val="0"/>
                <w:szCs w:val="21"/>
              </w:rPr>
              <w:t>实配≥</w:t>
            </w:r>
            <w:r>
              <w:rPr>
                <w:rFonts w:ascii="宋体" w:hAnsi="宋体" w:cs="宋体"/>
                <w:kern w:val="0"/>
                <w:szCs w:val="21"/>
              </w:rPr>
              <w:t>2块480GB SSD固态硬盘</w:t>
            </w:r>
          </w:p>
          <w:p w14:paraId="68E2A090">
            <w:pPr>
              <w:widowControl/>
              <w:spacing w:line="360" w:lineRule="auto"/>
              <w:jc w:val="left"/>
              <w:rPr>
                <w:rFonts w:ascii="宋体" w:hAnsi="宋体" w:cs="宋体"/>
                <w:kern w:val="0"/>
                <w:szCs w:val="21"/>
              </w:rPr>
            </w:pPr>
            <w:r>
              <w:rPr>
                <w:rFonts w:hint="eastAsia" w:ascii="宋体" w:hAnsi="宋体" w:cs="宋体"/>
                <w:kern w:val="0"/>
                <w:szCs w:val="21"/>
              </w:rPr>
              <w:t>实配≥2</w:t>
            </w:r>
            <w:r>
              <w:rPr>
                <w:rFonts w:ascii="宋体" w:hAnsi="宋体" w:cs="宋体"/>
                <w:kern w:val="0"/>
                <w:szCs w:val="21"/>
              </w:rPr>
              <w:t>块3.84TB NVMe固态硬盘</w:t>
            </w:r>
          </w:p>
        </w:tc>
        <w:tc>
          <w:tcPr>
            <w:tcW w:w="1285" w:type="dxa"/>
            <w:vAlign w:val="center"/>
          </w:tcPr>
          <w:p w14:paraId="5C9BA294">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5127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3" w:type="dxa"/>
            <w:vAlign w:val="center"/>
          </w:tcPr>
          <w:p w14:paraId="54D921DF">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78F781BC">
            <w:pPr>
              <w:widowControl/>
              <w:spacing w:line="360" w:lineRule="auto"/>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1562C5AA">
            <w:pPr>
              <w:widowControl/>
              <w:spacing w:line="360" w:lineRule="auto"/>
              <w:jc w:val="left"/>
              <w:rPr>
                <w:rFonts w:ascii="宋体" w:hAnsi="宋体" w:cs="宋体"/>
                <w:color w:val="000000"/>
                <w:kern w:val="0"/>
                <w:szCs w:val="21"/>
              </w:rPr>
            </w:pPr>
          </w:p>
        </w:tc>
        <w:tc>
          <w:tcPr>
            <w:tcW w:w="1285" w:type="dxa"/>
            <w:vAlign w:val="center"/>
          </w:tcPr>
          <w:p w14:paraId="69BAB25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★硬盘插槽数量及规格</w:t>
            </w:r>
          </w:p>
        </w:tc>
        <w:tc>
          <w:tcPr>
            <w:tcW w:w="3856" w:type="dxa"/>
            <w:vAlign w:val="center"/>
          </w:tcPr>
          <w:p w14:paraId="39F34B74">
            <w:pPr>
              <w:widowControl/>
              <w:spacing w:line="360" w:lineRule="auto"/>
              <w:jc w:val="left"/>
              <w:rPr>
                <w:rFonts w:ascii="宋体" w:hAnsi="宋体" w:cs="宋体"/>
                <w:kern w:val="0"/>
                <w:szCs w:val="21"/>
              </w:rPr>
            </w:pPr>
            <w:r>
              <w:rPr>
                <w:rFonts w:hint="eastAsia" w:ascii="宋体" w:hAnsi="宋体" w:cs="宋体"/>
                <w:kern w:val="0"/>
                <w:szCs w:val="21"/>
              </w:rPr>
              <w:t>a)供应商应给出配置的硬盘尺寸，如2.5英寸、3.5英寸硬磁盘；b)机箱高度为88.9mm的服务器可支持的硬盘数量应不少于8块，机箱高度为44.45mm的服务器可支持的硬盘数量应不少于4块。c) 存储型服务器可支持硬盘数量应不少于24块</w:t>
            </w:r>
          </w:p>
        </w:tc>
        <w:tc>
          <w:tcPr>
            <w:tcW w:w="1285" w:type="dxa"/>
            <w:vAlign w:val="center"/>
          </w:tcPr>
          <w:p w14:paraId="31FE50B0">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4962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3" w:type="dxa"/>
            <w:vAlign w:val="center"/>
          </w:tcPr>
          <w:p w14:paraId="0074BCE5">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2D18A24">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Align w:val="center"/>
          </w:tcPr>
          <w:p w14:paraId="213BA32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网络规格</w:t>
            </w:r>
          </w:p>
        </w:tc>
        <w:tc>
          <w:tcPr>
            <w:tcW w:w="1285" w:type="dxa"/>
            <w:vAlign w:val="center"/>
          </w:tcPr>
          <w:p w14:paraId="3EB702E0">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★网口速率和数量</w:t>
            </w:r>
          </w:p>
        </w:tc>
        <w:tc>
          <w:tcPr>
            <w:tcW w:w="3856" w:type="dxa"/>
            <w:vAlign w:val="center"/>
          </w:tcPr>
          <w:p w14:paraId="40EC1F40">
            <w:pPr>
              <w:widowControl/>
              <w:spacing w:line="360" w:lineRule="auto"/>
              <w:jc w:val="left"/>
              <w:rPr>
                <w:rFonts w:ascii="宋体" w:hAnsi="宋体" w:cs="宋体"/>
                <w:kern w:val="0"/>
                <w:szCs w:val="21"/>
              </w:rPr>
            </w:pPr>
            <w:r>
              <w:rPr>
                <w:rFonts w:hint="eastAsia" w:ascii="宋体" w:hAnsi="宋体" w:cs="宋体"/>
                <w:kern w:val="0"/>
                <w:szCs w:val="21"/>
              </w:rPr>
              <w:t>实配</w:t>
            </w:r>
            <w:r>
              <w:rPr>
                <w:rFonts w:ascii="宋体" w:hAnsi="宋体" w:cs="宋体"/>
                <w:kern w:val="0"/>
                <w:szCs w:val="21"/>
              </w:rPr>
              <w:t>25GE光口不少于4个（满配25GE光模块）</w:t>
            </w:r>
          </w:p>
        </w:tc>
        <w:tc>
          <w:tcPr>
            <w:tcW w:w="1285" w:type="dxa"/>
            <w:vAlign w:val="center"/>
          </w:tcPr>
          <w:p w14:paraId="2A63FC20">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2C96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7BF038D3">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6555C20C">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2225D4C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电源规格</w:t>
            </w:r>
          </w:p>
        </w:tc>
        <w:tc>
          <w:tcPr>
            <w:tcW w:w="1285" w:type="dxa"/>
            <w:vAlign w:val="center"/>
          </w:tcPr>
          <w:p w14:paraId="5347E3E1">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★电源模块数量</w:t>
            </w:r>
          </w:p>
        </w:tc>
        <w:tc>
          <w:tcPr>
            <w:tcW w:w="3856" w:type="dxa"/>
            <w:vAlign w:val="center"/>
          </w:tcPr>
          <w:p w14:paraId="603E296F">
            <w:pPr>
              <w:widowControl/>
              <w:spacing w:line="360" w:lineRule="auto"/>
              <w:jc w:val="left"/>
              <w:rPr>
                <w:rFonts w:ascii="宋体" w:hAnsi="宋体" w:cs="宋体"/>
                <w:kern w:val="0"/>
                <w:szCs w:val="21"/>
              </w:rPr>
            </w:pPr>
            <w:r>
              <w:rPr>
                <w:rFonts w:hint="eastAsia" w:ascii="宋体" w:hAnsi="宋体" w:cs="宋体"/>
                <w:kern w:val="0"/>
                <w:szCs w:val="21"/>
              </w:rPr>
              <w:t>≥2</w:t>
            </w:r>
          </w:p>
        </w:tc>
        <w:tc>
          <w:tcPr>
            <w:tcW w:w="1285" w:type="dxa"/>
            <w:vAlign w:val="center"/>
          </w:tcPr>
          <w:p w14:paraId="195B52F0">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43DF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43" w:type="dxa"/>
            <w:vAlign w:val="center"/>
          </w:tcPr>
          <w:p w14:paraId="0DF8576D">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57BDFDC7">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1E3DF128">
            <w:pPr>
              <w:widowControl/>
              <w:spacing w:line="360" w:lineRule="auto"/>
              <w:jc w:val="left"/>
              <w:rPr>
                <w:rFonts w:ascii="宋体" w:hAnsi="宋体" w:cs="宋体"/>
                <w:color w:val="000000"/>
                <w:kern w:val="0"/>
                <w:szCs w:val="21"/>
              </w:rPr>
            </w:pPr>
          </w:p>
        </w:tc>
        <w:tc>
          <w:tcPr>
            <w:tcW w:w="1285" w:type="dxa"/>
            <w:vAlign w:val="center"/>
          </w:tcPr>
          <w:p w14:paraId="779E034D">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★电源功率</w:t>
            </w:r>
          </w:p>
        </w:tc>
        <w:tc>
          <w:tcPr>
            <w:tcW w:w="3856" w:type="dxa"/>
            <w:vAlign w:val="center"/>
          </w:tcPr>
          <w:p w14:paraId="5A496DF5">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2000W</w:t>
            </w:r>
          </w:p>
        </w:tc>
        <w:tc>
          <w:tcPr>
            <w:tcW w:w="1285" w:type="dxa"/>
            <w:vAlign w:val="center"/>
          </w:tcPr>
          <w:p w14:paraId="1CA45EFD">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34D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096CE613">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76C66C6A">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37442B4C">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整体规格</w:t>
            </w:r>
          </w:p>
        </w:tc>
        <w:tc>
          <w:tcPr>
            <w:tcW w:w="1285" w:type="dxa"/>
            <w:vAlign w:val="center"/>
          </w:tcPr>
          <w:p w14:paraId="45992F9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★尺寸（高×宽×深）</w:t>
            </w:r>
          </w:p>
        </w:tc>
        <w:tc>
          <w:tcPr>
            <w:tcW w:w="3856" w:type="dxa"/>
            <w:vAlign w:val="center"/>
          </w:tcPr>
          <w:p w14:paraId="5B7DDBE1">
            <w:pPr>
              <w:widowControl/>
              <w:spacing w:line="360" w:lineRule="auto"/>
              <w:jc w:val="left"/>
              <w:rPr>
                <w:rFonts w:ascii="宋体" w:hAnsi="宋体" w:cs="宋体"/>
                <w:kern w:val="0"/>
                <w:szCs w:val="21"/>
              </w:rPr>
            </w:pPr>
            <w:r>
              <w:rPr>
                <w:rFonts w:ascii="宋体" w:hAnsi="宋体" w:cs="宋体"/>
                <w:kern w:val="0"/>
                <w:szCs w:val="21"/>
              </w:rPr>
              <w:t>供应商给出产品尺寸；</w:t>
            </w:r>
          </w:p>
          <w:p w14:paraId="654FF226">
            <w:pPr>
              <w:widowControl/>
              <w:spacing w:line="360" w:lineRule="auto"/>
              <w:jc w:val="left"/>
              <w:rPr>
                <w:rFonts w:ascii="宋体" w:hAnsi="宋体" w:cs="宋体"/>
                <w:kern w:val="0"/>
                <w:szCs w:val="21"/>
              </w:rPr>
            </w:pPr>
            <w:r>
              <w:rPr>
                <w:rFonts w:ascii="宋体" w:hAnsi="宋体" w:cs="宋体"/>
                <w:kern w:val="0"/>
                <w:szCs w:val="21"/>
              </w:rPr>
              <w:t>设计应遵循标准化、系列化的要求；</w:t>
            </w:r>
          </w:p>
          <w:p w14:paraId="32438523">
            <w:pPr>
              <w:widowControl/>
              <w:spacing w:line="360" w:lineRule="auto"/>
              <w:jc w:val="left"/>
              <w:rPr>
                <w:rFonts w:ascii="宋体" w:hAnsi="宋体" w:cs="宋体"/>
                <w:kern w:val="0"/>
                <w:szCs w:val="21"/>
              </w:rPr>
            </w:pPr>
            <w:r>
              <w:rPr>
                <w:rFonts w:ascii="宋体" w:hAnsi="宋体" w:cs="宋体"/>
                <w:kern w:val="0"/>
                <w:szCs w:val="21"/>
              </w:rPr>
              <w:t>机箱的内部结构符合通用部件的安</w:t>
            </w:r>
          </w:p>
          <w:p w14:paraId="3D582C30">
            <w:pPr>
              <w:widowControl/>
              <w:spacing w:line="360" w:lineRule="auto"/>
              <w:jc w:val="left"/>
              <w:rPr>
                <w:rFonts w:ascii="宋体" w:hAnsi="宋体" w:cs="宋体"/>
                <w:kern w:val="0"/>
                <w:szCs w:val="21"/>
              </w:rPr>
            </w:pPr>
            <w:r>
              <w:rPr>
                <w:rFonts w:ascii="宋体" w:hAnsi="宋体" w:cs="宋体"/>
                <w:kern w:val="0"/>
                <w:szCs w:val="21"/>
              </w:rPr>
              <w:t>装需要</w:t>
            </w:r>
          </w:p>
        </w:tc>
        <w:tc>
          <w:tcPr>
            <w:tcW w:w="1285" w:type="dxa"/>
            <w:vAlign w:val="center"/>
          </w:tcPr>
          <w:p w14:paraId="2C78201C">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1AB8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7CD16CBF">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6F4350F4">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0048C5FA">
            <w:pPr>
              <w:widowControl/>
              <w:spacing w:line="360" w:lineRule="auto"/>
              <w:jc w:val="left"/>
              <w:rPr>
                <w:rFonts w:ascii="宋体" w:hAnsi="宋体" w:cs="宋体"/>
                <w:color w:val="000000"/>
                <w:kern w:val="0"/>
                <w:szCs w:val="21"/>
              </w:rPr>
            </w:pPr>
          </w:p>
        </w:tc>
        <w:tc>
          <w:tcPr>
            <w:tcW w:w="1285" w:type="dxa"/>
            <w:vAlign w:val="center"/>
          </w:tcPr>
          <w:p w14:paraId="3DADA7C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服务器导轨</w:t>
            </w:r>
          </w:p>
        </w:tc>
        <w:tc>
          <w:tcPr>
            <w:tcW w:w="3856" w:type="dxa"/>
            <w:vAlign w:val="center"/>
          </w:tcPr>
          <w:p w14:paraId="18653068">
            <w:pPr>
              <w:widowControl/>
              <w:spacing w:line="360" w:lineRule="auto"/>
              <w:jc w:val="left"/>
              <w:rPr>
                <w:rFonts w:ascii="宋体" w:hAnsi="宋体" w:cs="宋体"/>
                <w:kern w:val="0"/>
                <w:szCs w:val="21"/>
              </w:rPr>
            </w:pPr>
            <w:r>
              <w:rPr>
                <w:rFonts w:hint="eastAsia" w:ascii="宋体" w:hAnsi="宋体" w:cs="宋体"/>
                <w:kern w:val="0"/>
                <w:szCs w:val="21"/>
              </w:rPr>
              <w:t>供应商给出导轨尺寸、安装方式等信息</w:t>
            </w:r>
          </w:p>
        </w:tc>
        <w:tc>
          <w:tcPr>
            <w:tcW w:w="1285" w:type="dxa"/>
            <w:vAlign w:val="center"/>
          </w:tcPr>
          <w:p w14:paraId="6EE545AB">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1C11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3" w:type="dxa"/>
            <w:vAlign w:val="center"/>
          </w:tcPr>
          <w:p w14:paraId="11888898">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7B692495">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7BCAE521">
            <w:pPr>
              <w:widowControl/>
              <w:spacing w:line="360" w:lineRule="auto"/>
              <w:jc w:val="left"/>
              <w:rPr>
                <w:rFonts w:ascii="宋体" w:hAnsi="宋体" w:cs="宋体"/>
                <w:color w:val="000000"/>
                <w:kern w:val="0"/>
                <w:szCs w:val="21"/>
              </w:rPr>
            </w:pPr>
          </w:p>
        </w:tc>
        <w:tc>
          <w:tcPr>
            <w:tcW w:w="1285" w:type="dxa"/>
            <w:vAlign w:val="center"/>
          </w:tcPr>
          <w:p w14:paraId="564FDF9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CPU个数与机柜高度单位(U)比</w:t>
            </w:r>
          </w:p>
        </w:tc>
        <w:tc>
          <w:tcPr>
            <w:tcW w:w="3856" w:type="dxa"/>
            <w:vAlign w:val="center"/>
          </w:tcPr>
          <w:p w14:paraId="0B43160F">
            <w:pPr>
              <w:widowControl/>
              <w:spacing w:line="360" w:lineRule="auto"/>
              <w:jc w:val="left"/>
              <w:rPr>
                <w:rFonts w:ascii="宋体" w:hAnsi="宋体" w:cs="宋体"/>
                <w:kern w:val="0"/>
                <w:szCs w:val="21"/>
              </w:rPr>
            </w:pPr>
            <w:r>
              <w:rPr>
                <w:rFonts w:hint="eastAsia" w:ascii="宋体" w:hAnsi="宋体" w:cs="宋体"/>
                <w:kern w:val="0"/>
                <w:szCs w:val="21"/>
              </w:rPr>
              <w:t>供应商给出CPU个数与机柜高度</w:t>
            </w:r>
          </w:p>
        </w:tc>
        <w:tc>
          <w:tcPr>
            <w:tcW w:w="1285" w:type="dxa"/>
            <w:vAlign w:val="center"/>
          </w:tcPr>
          <w:p w14:paraId="0AD8DEAA">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12B2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43" w:type="dxa"/>
            <w:vAlign w:val="center"/>
          </w:tcPr>
          <w:p w14:paraId="594C72CC">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122D071C">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restart"/>
            <w:vAlign w:val="center"/>
          </w:tcPr>
          <w:p w14:paraId="2104C52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AI计算单元规格</w:t>
            </w:r>
          </w:p>
        </w:tc>
        <w:tc>
          <w:tcPr>
            <w:tcW w:w="1285" w:type="dxa"/>
            <w:vAlign w:val="center"/>
          </w:tcPr>
          <w:p w14:paraId="0A19B1B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AI计算单元</w:t>
            </w:r>
          </w:p>
        </w:tc>
        <w:tc>
          <w:tcPr>
            <w:tcW w:w="3856" w:type="dxa"/>
            <w:vAlign w:val="center"/>
          </w:tcPr>
          <w:p w14:paraId="3FEB4B29">
            <w:pPr>
              <w:widowControl/>
              <w:spacing w:line="360" w:lineRule="auto"/>
              <w:jc w:val="left"/>
              <w:rPr>
                <w:rFonts w:ascii="宋体" w:hAnsi="宋体" w:cs="宋体"/>
                <w:kern w:val="0"/>
                <w:szCs w:val="21"/>
              </w:rPr>
            </w:pPr>
            <w:r>
              <w:rPr>
                <w:rFonts w:hint="eastAsia" w:ascii="宋体" w:hAnsi="宋体" w:cs="宋体"/>
                <w:kern w:val="0"/>
                <w:szCs w:val="21"/>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 30FPS）</w:t>
            </w:r>
          </w:p>
        </w:tc>
        <w:tc>
          <w:tcPr>
            <w:tcW w:w="1285" w:type="dxa"/>
            <w:vAlign w:val="center"/>
          </w:tcPr>
          <w:p w14:paraId="29429359">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3CDB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233AD24B">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B111279">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170BFC5B">
            <w:pPr>
              <w:widowControl/>
              <w:spacing w:line="360" w:lineRule="auto"/>
              <w:jc w:val="left"/>
              <w:rPr>
                <w:rFonts w:ascii="宋体" w:hAnsi="宋体" w:cs="宋体"/>
                <w:color w:val="000000"/>
                <w:kern w:val="0"/>
                <w:szCs w:val="21"/>
              </w:rPr>
            </w:pPr>
          </w:p>
        </w:tc>
        <w:tc>
          <w:tcPr>
            <w:tcW w:w="1285" w:type="dxa"/>
            <w:vAlign w:val="center"/>
          </w:tcPr>
          <w:p w14:paraId="60974A0E">
            <w:pPr>
              <w:widowControl/>
              <w:spacing w:line="360" w:lineRule="auto"/>
              <w:jc w:val="left"/>
              <w:rPr>
                <w:rFonts w:ascii="宋体" w:hAnsi="宋体" w:cs="宋体"/>
                <w:kern w:val="0"/>
                <w:szCs w:val="21"/>
              </w:rPr>
            </w:pPr>
            <w:r>
              <w:rPr>
                <w:rFonts w:hint="eastAsia" w:ascii="宋体" w:hAnsi="宋体" w:cs="宋体"/>
                <w:b/>
                <w:kern w:val="0"/>
                <w:szCs w:val="21"/>
              </w:rPr>
              <w:t>#</w:t>
            </w:r>
            <w:r>
              <w:rPr>
                <w:rFonts w:ascii="宋体" w:hAnsi="宋体" w:cs="宋体"/>
                <w:kern w:val="0"/>
                <w:szCs w:val="21"/>
              </w:rPr>
              <w:t>AI</w:t>
            </w:r>
            <w:r>
              <w:rPr>
                <w:rFonts w:hint="eastAsia" w:ascii="宋体" w:hAnsi="宋体" w:cs="宋体"/>
                <w:kern w:val="0"/>
                <w:szCs w:val="21"/>
              </w:rPr>
              <w:t>计算单元实配</w:t>
            </w:r>
          </w:p>
        </w:tc>
        <w:tc>
          <w:tcPr>
            <w:tcW w:w="3856" w:type="dxa"/>
            <w:vAlign w:val="center"/>
          </w:tcPr>
          <w:p w14:paraId="0A4CDFDA">
            <w:pPr>
              <w:widowControl/>
              <w:spacing w:line="360" w:lineRule="auto"/>
              <w:jc w:val="left"/>
              <w:rPr>
                <w:rFonts w:ascii="宋体" w:hAnsi="宋体" w:cs="宋体"/>
                <w:kern w:val="0"/>
                <w:szCs w:val="21"/>
              </w:rPr>
            </w:pPr>
            <w:r>
              <w:rPr>
                <w:rFonts w:hint="eastAsia" w:ascii="宋体" w:hAnsi="宋体" w:cs="宋体"/>
                <w:kern w:val="0"/>
                <w:szCs w:val="21"/>
              </w:rPr>
              <w:t>最大支持8块A</w:t>
            </w:r>
            <w:r>
              <w:rPr>
                <w:rFonts w:ascii="宋体" w:hAnsi="宋体" w:cs="宋体"/>
                <w:kern w:val="0"/>
                <w:szCs w:val="21"/>
              </w:rPr>
              <w:t>I</w:t>
            </w:r>
            <w:r>
              <w:rPr>
                <w:rFonts w:hint="eastAsia" w:ascii="宋体" w:hAnsi="宋体" w:cs="宋体"/>
                <w:kern w:val="0"/>
                <w:szCs w:val="21"/>
              </w:rPr>
              <w:t>计算单元，实配≥</w:t>
            </w:r>
            <w:r>
              <w:rPr>
                <w:rFonts w:ascii="宋体" w:hAnsi="宋体" w:cs="宋体"/>
                <w:kern w:val="0"/>
                <w:szCs w:val="21"/>
              </w:rPr>
              <w:t>2块AI计算单元，单块计算单元HBM内存≥64GB ，</w:t>
            </w:r>
            <w:r>
              <w:rPr>
                <w:rFonts w:hint="eastAsia" w:ascii="宋体" w:hAnsi="宋体" w:cs="宋体"/>
                <w:kern w:val="0"/>
                <w:szCs w:val="21"/>
              </w:rPr>
              <w:t>单块计算单元</w:t>
            </w:r>
            <w:r>
              <w:rPr>
                <w:rFonts w:ascii="宋体" w:hAnsi="宋体" w:cs="宋体"/>
                <w:kern w:val="0"/>
                <w:szCs w:val="21"/>
              </w:rPr>
              <w:t>可提供</w:t>
            </w:r>
            <w:r>
              <w:rPr>
                <w:rFonts w:hint="eastAsia" w:ascii="宋体" w:hAnsi="宋体" w:cs="宋体"/>
                <w:kern w:val="0"/>
                <w:szCs w:val="21"/>
              </w:rPr>
              <w:t>F</w:t>
            </w:r>
            <w:r>
              <w:rPr>
                <w:rFonts w:ascii="宋体" w:hAnsi="宋体" w:cs="宋体"/>
                <w:kern w:val="0"/>
                <w:szCs w:val="21"/>
              </w:rPr>
              <w:t>P16</w:t>
            </w:r>
            <w:r>
              <w:rPr>
                <w:rFonts w:hint="eastAsia" w:ascii="宋体" w:hAnsi="宋体" w:cs="宋体"/>
                <w:kern w:val="0"/>
                <w:szCs w:val="21"/>
              </w:rPr>
              <w:t>算力</w:t>
            </w:r>
            <w:r>
              <w:rPr>
                <w:rFonts w:ascii="宋体" w:hAnsi="宋体" w:cs="宋体"/>
                <w:kern w:val="0"/>
                <w:szCs w:val="21"/>
              </w:rPr>
              <w:t xml:space="preserve">≥280 TFLOPS </w:t>
            </w:r>
          </w:p>
        </w:tc>
        <w:tc>
          <w:tcPr>
            <w:tcW w:w="1285" w:type="dxa"/>
            <w:vAlign w:val="center"/>
          </w:tcPr>
          <w:p w14:paraId="65D66A6F">
            <w:pPr>
              <w:widowControl/>
              <w:spacing w:line="360" w:lineRule="auto"/>
              <w:jc w:val="center"/>
              <w:rPr>
                <w:rFonts w:ascii="宋体" w:hAnsi="宋体" w:cs="宋体"/>
                <w:kern w:val="0"/>
                <w:szCs w:val="21"/>
              </w:rPr>
            </w:pPr>
            <w:r>
              <w:rPr>
                <w:rFonts w:hint="eastAsia" w:ascii="宋体" w:hAnsi="宋体" w:cs="宋体"/>
                <w:kern w:val="0"/>
                <w:szCs w:val="21"/>
              </w:rPr>
              <w:t>是，需提供</w:t>
            </w:r>
            <w:r>
              <w:rPr>
                <w:rFonts w:ascii="宋体" w:hAnsi="宋体" w:cs="宋体"/>
                <w:kern w:val="0"/>
                <w:szCs w:val="21"/>
              </w:rPr>
              <w:t>官网截图或</w:t>
            </w:r>
            <w:r>
              <w:rPr>
                <w:rFonts w:hint="eastAsia" w:ascii="宋体" w:hAnsi="宋体" w:cs="宋体"/>
                <w:kern w:val="0"/>
                <w:szCs w:val="21"/>
              </w:rPr>
              <w:t>产品彩页或技术白皮书或产品相关材料截图</w:t>
            </w:r>
            <w:r>
              <w:rPr>
                <w:rFonts w:ascii="宋体" w:hAnsi="宋体" w:cs="宋体"/>
                <w:kern w:val="0"/>
                <w:szCs w:val="21"/>
              </w:rPr>
              <w:t>，并加盖投标人公章</w:t>
            </w:r>
          </w:p>
        </w:tc>
      </w:tr>
      <w:tr w14:paraId="7CF6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530BCF83">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0B5AC179">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7B6423AD">
            <w:pPr>
              <w:widowControl/>
              <w:spacing w:line="360" w:lineRule="auto"/>
              <w:jc w:val="left"/>
              <w:rPr>
                <w:rFonts w:ascii="宋体" w:hAnsi="宋体" w:cs="宋体"/>
                <w:color w:val="000000"/>
                <w:kern w:val="0"/>
                <w:szCs w:val="21"/>
              </w:rPr>
            </w:pPr>
          </w:p>
        </w:tc>
        <w:tc>
          <w:tcPr>
            <w:tcW w:w="1285" w:type="dxa"/>
            <w:vAlign w:val="center"/>
          </w:tcPr>
          <w:p w14:paraId="2E131CCF">
            <w:pPr>
              <w:widowControl/>
              <w:spacing w:line="360" w:lineRule="auto"/>
              <w:jc w:val="left"/>
              <w:rPr>
                <w:rFonts w:ascii="宋体" w:hAnsi="宋体" w:cs="宋体"/>
                <w:color w:val="000000"/>
                <w:kern w:val="0"/>
                <w:szCs w:val="21"/>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kern w:val="0"/>
                <w:szCs w:val="21"/>
              </w:rPr>
              <w:t>AI一致性</w:t>
            </w:r>
          </w:p>
        </w:tc>
        <w:tc>
          <w:tcPr>
            <w:tcW w:w="3856" w:type="dxa"/>
            <w:vAlign w:val="center"/>
          </w:tcPr>
          <w:p w14:paraId="4F6FD0D5">
            <w:pPr>
              <w:widowControl/>
              <w:spacing w:line="360" w:lineRule="auto"/>
              <w:jc w:val="left"/>
              <w:rPr>
                <w:rFonts w:ascii="宋体" w:hAnsi="宋体" w:cs="宋体"/>
                <w:kern w:val="0"/>
                <w:szCs w:val="21"/>
              </w:rPr>
            </w:pPr>
            <w:r>
              <w:rPr>
                <w:rFonts w:hint="eastAsia" w:ascii="宋体" w:hAnsi="宋体" w:cs="宋体"/>
                <w:kern w:val="0"/>
                <w:szCs w:val="21"/>
              </w:rPr>
              <w:t>若</w:t>
            </w:r>
            <w:r>
              <w:rPr>
                <w:rFonts w:ascii="宋体" w:hAnsi="宋体" w:cs="宋体"/>
                <w:kern w:val="0"/>
                <w:szCs w:val="21"/>
              </w:rPr>
              <w:t>AI计算单元与服务器整机不是同一厂商</w:t>
            </w:r>
            <w:r>
              <w:rPr>
                <w:rFonts w:hint="eastAsia" w:ascii="宋体" w:hAnsi="宋体" w:cs="宋体"/>
                <w:kern w:val="0"/>
                <w:szCs w:val="21"/>
              </w:rPr>
              <w:t>，需投标人提供</w:t>
            </w:r>
            <w:r>
              <w:rPr>
                <w:rFonts w:ascii="宋体" w:hAnsi="宋体" w:cs="宋体"/>
                <w:kern w:val="0"/>
                <w:szCs w:val="21"/>
              </w:rPr>
              <w:t>AI计算单元</w:t>
            </w:r>
            <w:r>
              <w:rPr>
                <w:rFonts w:hint="eastAsia" w:ascii="宋体" w:hAnsi="宋体" w:cs="宋体"/>
                <w:kern w:val="0"/>
                <w:szCs w:val="21"/>
              </w:rPr>
              <w:t>与服务器整机的</w:t>
            </w:r>
            <w:r>
              <w:rPr>
                <w:rFonts w:ascii="宋体" w:hAnsi="宋体" w:cs="宋体"/>
                <w:kern w:val="0"/>
                <w:szCs w:val="21"/>
              </w:rPr>
              <w:t>稳定算力承诺函</w:t>
            </w:r>
          </w:p>
        </w:tc>
        <w:tc>
          <w:tcPr>
            <w:tcW w:w="1285" w:type="dxa"/>
            <w:vAlign w:val="center"/>
          </w:tcPr>
          <w:p w14:paraId="775F34CB">
            <w:pPr>
              <w:widowControl/>
              <w:spacing w:line="360" w:lineRule="auto"/>
              <w:jc w:val="center"/>
              <w:rPr>
                <w:rFonts w:ascii="宋体" w:hAnsi="宋体" w:cs="宋体"/>
                <w:kern w:val="0"/>
                <w:szCs w:val="21"/>
              </w:rPr>
            </w:pPr>
            <w:r>
              <w:rPr>
                <w:rFonts w:hint="eastAsia" w:ascii="宋体" w:hAnsi="宋体" w:cs="宋体"/>
                <w:kern w:val="0"/>
                <w:szCs w:val="21"/>
              </w:rPr>
              <w:t>是，需投标人提供</w:t>
            </w:r>
            <w:r>
              <w:rPr>
                <w:rFonts w:ascii="宋体" w:hAnsi="宋体" w:cs="宋体"/>
                <w:kern w:val="0"/>
                <w:szCs w:val="21"/>
              </w:rPr>
              <w:t>AI计算单元</w:t>
            </w:r>
            <w:r>
              <w:rPr>
                <w:rFonts w:hint="eastAsia" w:ascii="宋体" w:hAnsi="宋体" w:cs="宋体"/>
                <w:kern w:val="0"/>
                <w:szCs w:val="21"/>
              </w:rPr>
              <w:t>与服务器整机的</w:t>
            </w:r>
            <w:r>
              <w:rPr>
                <w:rFonts w:ascii="宋体" w:hAnsi="宋体" w:cs="宋体"/>
                <w:kern w:val="0"/>
                <w:szCs w:val="21"/>
              </w:rPr>
              <w:t>稳定算力承诺函，并加盖</w:t>
            </w:r>
            <w:r>
              <w:rPr>
                <w:rFonts w:hint="eastAsia" w:ascii="宋体" w:hAnsi="宋体" w:cs="宋体"/>
                <w:kern w:val="0"/>
                <w:szCs w:val="21"/>
              </w:rPr>
              <w:t>投标人</w:t>
            </w:r>
            <w:r>
              <w:rPr>
                <w:rFonts w:ascii="宋体" w:hAnsi="宋体" w:cs="宋体"/>
                <w:kern w:val="0"/>
                <w:szCs w:val="21"/>
              </w:rPr>
              <w:t>公章</w:t>
            </w:r>
          </w:p>
        </w:tc>
      </w:tr>
      <w:tr w14:paraId="27AD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3" w:type="dxa"/>
            <w:vAlign w:val="center"/>
          </w:tcPr>
          <w:p w14:paraId="6F10CFBC">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F6A70E7">
            <w:pPr>
              <w:widowControl/>
              <w:spacing w:line="360" w:lineRule="auto"/>
              <w:jc w:val="left"/>
              <w:rPr>
                <w:rFonts w:ascii="宋体" w:hAnsi="宋体" w:cs="宋体"/>
                <w:kern w:val="0"/>
                <w:szCs w:val="21"/>
              </w:rPr>
            </w:pPr>
            <w:r>
              <w:rPr>
                <w:rFonts w:hint="eastAsia" w:ascii="宋体" w:hAnsi="宋体" w:cs="宋体"/>
                <w:kern w:val="0"/>
                <w:szCs w:val="21"/>
              </w:rPr>
              <w:t>产品规格</w:t>
            </w:r>
          </w:p>
        </w:tc>
        <w:tc>
          <w:tcPr>
            <w:tcW w:w="1285" w:type="dxa"/>
            <w:vAlign w:val="center"/>
          </w:tcPr>
          <w:p w14:paraId="5395FA6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机柜规格</w:t>
            </w:r>
          </w:p>
        </w:tc>
        <w:tc>
          <w:tcPr>
            <w:tcW w:w="1285" w:type="dxa"/>
            <w:vAlign w:val="center"/>
          </w:tcPr>
          <w:p w14:paraId="21EA25D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机柜尺寸</w:t>
            </w:r>
          </w:p>
        </w:tc>
        <w:tc>
          <w:tcPr>
            <w:tcW w:w="3856" w:type="dxa"/>
            <w:vAlign w:val="center"/>
          </w:tcPr>
          <w:p w14:paraId="1F256787">
            <w:pPr>
              <w:widowControl/>
              <w:spacing w:line="360" w:lineRule="auto"/>
              <w:jc w:val="left"/>
              <w:rPr>
                <w:rFonts w:ascii="宋体" w:hAnsi="宋体" w:cs="宋体"/>
                <w:kern w:val="0"/>
                <w:szCs w:val="21"/>
              </w:rPr>
            </w:pPr>
            <w:r>
              <w:rPr>
                <w:rFonts w:hint="eastAsia" w:ascii="宋体" w:hAnsi="宋体" w:cs="宋体"/>
                <w:kern w:val="0"/>
                <w:szCs w:val="21"/>
              </w:rPr>
              <w:t>供应商给出长度、高度和深度</w:t>
            </w:r>
          </w:p>
        </w:tc>
        <w:tc>
          <w:tcPr>
            <w:tcW w:w="1285" w:type="dxa"/>
            <w:vAlign w:val="center"/>
          </w:tcPr>
          <w:p w14:paraId="300A75AB">
            <w:pPr>
              <w:widowControl/>
              <w:spacing w:line="360" w:lineRule="auto"/>
              <w:jc w:val="center"/>
              <w:rPr>
                <w:rFonts w:ascii="宋体" w:hAnsi="宋体" w:cs="宋体"/>
                <w:color w:val="000000"/>
                <w:kern w:val="0"/>
                <w:szCs w:val="21"/>
              </w:rPr>
            </w:pPr>
            <w:r>
              <w:rPr>
                <w:rFonts w:hint="eastAsia" w:ascii="宋体" w:hAnsi="宋体" w:cs="宋体"/>
                <w:kern w:val="0"/>
                <w:szCs w:val="21"/>
              </w:rPr>
              <w:t>否</w:t>
            </w:r>
          </w:p>
        </w:tc>
      </w:tr>
      <w:tr w14:paraId="17AA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43" w:type="dxa"/>
            <w:vAlign w:val="center"/>
          </w:tcPr>
          <w:p w14:paraId="59A9D8ED">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11F3573B">
            <w:pPr>
              <w:widowControl/>
              <w:spacing w:line="360" w:lineRule="auto"/>
              <w:jc w:val="left"/>
              <w:rPr>
                <w:rFonts w:ascii="宋体" w:hAnsi="宋体" w:cs="宋体"/>
                <w:kern w:val="0"/>
                <w:szCs w:val="21"/>
              </w:rPr>
            </w:pPr>
            <w:r>
              <w:rPr>
                <w:rFonts w:hint="eastAsia" w:ascii="宋体" w:hAnsi="宋体" w:cs="宋体"/>
                <w:kern w:val="0"/>
                <w:szCs w:val="21"/>
              </w:rPr>
              <w:t>安全要求</w:t>
            </w:r>
          </w:p>
        </w:tc>
        <w:tc>
          <w:tcPr>
            <w:tcW w:w="1285" w:type="dxa"/>
            <w:vAlign w:val="center"/>
          </w:tcPr>
          <w:p w14:paraId="7B8BF4F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关键部件安全要求</w:t>
            </w:r>
          </w:p>
        </w:tc>
        <w:tc>
          <w:tcPr>
            <w:tcW w:w="1285" w:type="dxa"/>
            <w:vAlign w:val="center"/>
          </w:tcPr>
          <w:p w14:paraId="0FC2317E">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★关键部件安全要求</w:t>
            </w:r>
          </w:p>
        </w:tc>
        <w:tc>
          <w:tcPr>
            <w:tcW w:w="3856" w:type="dxa"/>
            <w:vAlign w:val="center"/>
          </w:tcPr>
          <w:p w14:paraId="15C5FDA1">
            <w:pPr>
              <w:widowControl/>
              <w:spacing w:line="360" w:lineRule="auto"/>
              <w:jc w:val="left"/>
              <w:rPr>
                <w:rStyle w:val="7"/>
                <w:rFonts w:ascii="宋体" w:hAnsi="宋体" w:cs="宋体"/>
                <w:kern w:val="0"/>
                <w:szCs w:val="21"/>
              </w:rPr>
            </w:pPr>
            <w:r>
              <w:rPr>
                <w:rFonts w:ascii="宋体" w:hAnsi="宋体" w:cs="宋体"/>
                <w:kern w:val="0"/>
                <w:szCs w:val="21"/>
              </w:rPr>
              <w:t>CPU等关键部件应当符合安全可靠测评要求</w:t>
            </w:r>
          </w:p>
        </w:tc>
        <w:tc>
          <w:tcPr>
            <w:tcW w:w="1285" w:type="dxa"/>
            <w:vAlign w:val="center"/>
          </w:tcPr>
          <w:p w14:paraId="7210623E">
            <w:pPr>
              <w:widowControl/>
              <w:spacing w:line="360" w:lineRule="auto"/>
              <w:jc w:val="center"/>
              <w:rPr>
                <w:rFonts w:ascii="宋体" w:hAnsi="宋体" w:cs="宋体"/>
                <w:color w:val="000000"/>
                <w:kern w:val="0"/>
                <w:szCs w:val="21"/>
              </w:rPr>
            </w:pPr>
            <w:r>
              <w:rPr>
                <w:rFonts w:hint="eastAsia" w:ascii="宋体" w:hAnsi="宋体" w:cs="宋体"/>
                <w:kern w:val="0"/>
                <w:szCs w:val="21"/>
              </w:rPr>
              <w:t>是，</w:t>
            </w:r>
            <w:r>
              <w:rPr>
                <w:rFonts w:ascii="宋体" w:hAnsi="宋体" w:cs="宋体"/>
                <w:kern w:val="0"/>
                <w:szCs w:val="21"/>
              </w:rPr>
              <w:t>需提供通过政府有关部门指定的中国信息安全测评中心或国家保密科技测评中心网站查看安全可靠测评结果截图，并加盖投标人公章</w:t>
            </w:r>
          </w:p>
        </w:tc>
      </w:tr>
      <w:tr w14:paraId="5CCD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43" w:type="dxa"/>
            <w:vAlign w:val="center"/>
          </w:tcPr>
          <w:p w14:paraId="75DEB59C">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5762EAA4">
            <w:pPr>
              <w:widowControl/>
              <w:spacing w:line="360" w:lineRule="auto"/>
              <w:rPr>
                <w:rFonts w:ascii="宋体" w:hAnsi="宋体" w:cs="宋体"/>
                <w:kern w:val="0"/>
                <w:szCs w:val="21"/>
              </w:rPr>
            </w:pPr>
            <w:r>
              <w:rPr>
                <w:rFonts w:hint="eastAsia" w:ascii="宋体" w:hAnsi="宋体" w:cs="宋体"/>
                <w:kern w:val="0"/>
                <w:szCs w:val="21"/>
              </w:rPr>
              <w:t>安全要求</w:t>
            </w:r>
          </w:p>
        </w:tc>
        <w:tc>
          <w:tcPr>
            <w:tcW w:w="1285" w:type="dxa"/>
            <w:vMerge w:val="restart"/>
            <w:vAlign w:val="center"/>
          </w:tcPr>
          <w:p w14:paraId="3D5760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信息安全要求</w:t>
            </w:r>
          </w:p>
        </w:tc>
        <w:tc>
          <w:tcPr>
            <w:tcW w:w="1285" w:type="dxa"/>
            <w:vAlign w:val="center"/>
          </w:tcPr>
          <w:p w14:paraId="4DC97A7E">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★研发过程安全</w:t>
            </w:r>
          </w:p>
        </w:tc>
        <w:tc>
          <w:tcPr>
            <w:tcW w:w="3856" w:type="dxa"/>
            <w:vAlign w:val="center"/>
          </w:tcPr>
          <w:p w14:paraId="65278128">
            <w:pPr>
              <w:widowControl/>
              <w:spacing w:line="360" w:lineRule="auto"/>
              <w:jc w:val="left"/>
              <w:rPr>
                <w:rFonts w:ascii="宋体" w:hAnsi="宋体" w:cs="宋体"/>
                <w:kern w:val="0"/>
                <w:szCs w:val="21"/>
              </w:rPr>
            </w:pPr>
            <w:r>
              <w:rPr>
                <w:rFonts w:hint="eastAsia" w:ascii="宋体" w:hAnsi="宋体" w:cs="宋体"/>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vAlign w:val="center"/>
          </w:tcPr>
          <w:p w14:paraId="7F091F8C">
            <w:pPr>
              <w:widowControl/>
              <w:spacing w:line="360" w:lineRule="auto"/>
              <w:jc w:val="center"/>
              <w:rPr>
                <w:rFonts w:ascii="宋体" w:hAnsi="宋体" w:cs="宋体"/>
                <w:kern w:val="0"/>
                <w:szCs w:val="21"/>
              </w:rPr>
            </w:pPr>
            <w:r>
              <w:rPr>
                <w:rFonts w:hint="eastAsia" w:ascii="宋体" w:hAnsi="宋体" w:cs="宋体"/>
                <w:kern w:val="0"/>
                <w:szCs w:val="21"/>
              </w:rPr>
              <w:t>是，需投标人提供承诺函</w:t>
            </w:r>
            <w:r>
              <w:rPr>
                <w:rFonts w:ascii="宋体" w:hAnsi="宋体" w:cs="宋体"/>
                <w:kern w:val="0"/>
                <w:szCs w:val="21"/>
              </w:rPr>
              <w:t>，并加盖投标人公章</w:t>
            </w:r>
          </w:p>
        </w:tc>
      </w:tr>
      <w:tr w14:paraId="2ED0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3" w:type="dxa"/>
            <w:vAlign w:val="center"/>
          </w:tcPr>
          <w:p w14:paraId="4F829A8E">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0140A184">
            <w:pPr>
              <w:widowControl/>
              <w:spacing w:line="360" w:lineRule="auto"/>
              <w:rPr>
                <w:rFonts w:ascii="宋体" w:hAnsi="宋体" w:cs="宋体"/>
                <w:kern w:val="0"/>
                <w:szCs w:val="21"/>
              </w:rPr>
            </w:pPr>
            <w:r>
              <w:rPr>
                <w:rFonts w:hint="eastAsia" w:ascii="宋体" w:hAnsi="宋体" w:cs="宋体"/>
                <w:kern w:val="0"/>
                <w:szCs w:val="21"/>
              </w:rPr>
              <w:t>安全要求</w:t>
            </w:r>
          </w:p>
        </w:tc>
        <w:tc>
          <w:tcPr>
            <w:tcW w:w="1285" w:type="dxa"/>
            <w:vMerge w:val="continue"/>
            <w:vAlign w:val="center"/>
          </w:tcPr>
          <w:p w14:paraId="76B44F98">
            <w:pPr>
              <w:widowControl/>
              <w:spacing w:line="360" w:lineRule="auto"/>
              <w:jc w:val="left"/>
              <w:rPr>
                <w:rFonts w:ascii="宋体" w:hAnsi="宋体" w:cs="宋体"/>
                <w:color w:val="000000"/>
                <w:kern w:val="0"/>
                <w:szCs w:val="21"/>
              </w:rPr>
            </w:pPr>
          </w:p>
        </w:tc>
        <w:tc>
          <w:tcPr>
            <w:tcW w:w="1285" w:type="dxa"/>
            <w:vAlign w:val="center"/>
          </w:tcPr>
          <w:p w14:paraId="2FE93220">
            <w:pPr>
              <w:widowControl/>
              <w:spacing w:line="360" w:lineRule="auto"/>
              <w:jc w:val="left"/>
              <w:rPr>
                <w:rFonts w:ascii="宋体" w:hAnsi="宋体" w:cs="宋体"/>
                <w:kern w:val="0"/>
                <w:szCs w:val="21"/>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kern w:val="0"/>
                <w:szCs w:val="21"/>
              </w:rPr>
              <w:t>漏洞管理</w:t>
            </w:r>
          </w:p>
        </w:tc>
        <w:tc>
          <w:tcPr>
            <w:tcW w:w="3856" w:type="dxa"/>
            <w:vAlign w:val="center"/>
          </w:tcPr>
          <w:p w14:paraId="212063A2">
            <w:pPr>
              <w:widowControl/>
              <w:spacing w:line="360" w:lineRule="auto"/>
              <w:jc w:val="left"/>
              <w:rPr>
                <w:rFonts w:ascii="宋体" w:hAnsi="宋体" w:cs="宋体"/>
                <w:kern w:val="0"/>
                <w:szCs w:val="21"/>
              </w:rPr>
            </w:pPr>
            <w:r>
              <w:rPr>
                <w:rFonts w:hint="eastAsia" w:ascii="宋体" w:hAnsi="宋体" w:cs="宋体"/>
                <w:kern w:val="0"/>
                <w:szCs w:val="21"/>
              </w:rPr>
              <w:t>供应商承诺，生产商已建立漏洞全量视图，保证产品版本涉及到的所有漏洞(如驱动程序、BMC软件等)都可以查看</w:t>
            </w:r>
          </w:p>
        </w:tc>
        <w:tc>
          <w:tcPr>
            <w:tcW w:w="1285" w:type="dxa"/>
            <w:vAlign w:val="center"/>
          </w:tcPr>
          <w:p w14:paraId="3279A4A4">
            <w:pPr>
              <w:widowControl/>
              <w:spacing w:line="360" w:lineRule="auto"/>
              <w:jc w:val="center"/>
              <w:rPr>
                <w:rFonts w:ascii="宋体" w:hAnsi="宋体" w:cs="宋体"/>
                <w:kern w:val="0"/>
                <w:szCs w:val="21"/>
              </w:rPr>
            </w:pPr>
            <w:r>
              <w:rPr>
                <w:rFonts w:hint="eastAsia" w:ascii="宋体" w:hAnsi="宋体" w:cs="宋体"/>
                <w:kern w:val="0"/>
                <w:szCs w:val="21"/>
              </w:rPr>
              <w:t>是，需投标人提供承诺函</w:t>
            </w:r>
            <w:r>
              <w:rPr>
                <w:rFonts w:ascii="宋体" w:hAnsi="宋体" w:cs="宋体"/>
                <w:kern w:val="0"/>
                <w:szCs w:val="21"/>
              </w:rPr>
              <w:t>，并加盖投标人公章</w:t>
            </w:r>
          </w:p>
        </w:tc>
      </w:tr>
      <w:tr w14:paraId="4F5D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43" w:type="dxa"/>
            <w:vAlign w:val="center"/>
          </w:tcPr>
          <w:p w14:paraId="1197FC6A">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2A6F532D">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restart"/>
            <w:vAlign w:val="center"/>
          </w:tcPr>
          <w:p w14:paraId="63E6422B">
            <w:pPr>
              <w:spacing w:line="360" w:lineRule="auto"/>
              <w:jc w:val="center"/>
              <w:rPr>
                <w:rFonts w:ascii="宋体" w:hAnsi="宋体" w:cs="宋体"/>
                <w:color w:val="000000"/>
                <w:kern w:val="0"/>
                <w:szCs w:val="21"/>
              </w:rPr>
            </w:pPr>
            <w:r>
              <w:rPr>
                <w:rFonts w:hint="eastAsia" w:ascii="宋体" w:hAnsi="宋体" w:cs="宋体"/>
                <w:color w:val="000000"/>
                <w:kern w:val="0"/>
                <w:szCs w:val="21"/>
              </w:rPr>
              <w:t>CPU性能</w:t>
            </w:r>
          </w:p>
        </w:tc>
        <w:tc>
          <w:tcPr>
            <w:tcW w:w="1285" w:type="dxa"/>
            <w:vAlign w:val="center"/>
          </w:tcPr>
          <w:p w14:paraId="11B5BAB7">
            <w:pPr>
              <w:widowControl/>
              <w:spacing w:line="360" w:lineRule="auto"/>
              <w:jc w:val="left"/>
              <w:rPr>
                <w:rFonts w:ascii="宋体" w:hAnsi="宋体" w:cs="宋体"/>
                <w:color w:val="000000"/>
                <w:kern w:val="0"/>
                <w:szCs w:val="21"/>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kern w:val="0"/>
                <w:szCs w:val="21"/>
              </w:rPr>
              <w:t>C</w:t>
            </w:r>
            <w:r>
              <w:rPr>
                <w:rFonts w:ascii="宋体" w:hAnsi="宋体" w:cs="宋体"/>
                <w:color w:val="000000"/>
                <w:kern w:val="0"/>
                <w:szCs w:val="21"/>
              </w:rPr>
              <w:t>PU</w:t>
            </w:r>
            <w:r>
              <w:rPr>
                <w:rFonts w:hint="eastAsia" w:ascii="宋体" w:hAnsi="宋体" w:cs="宋体"/>
                <w:color w:val="000000"/>
                <w:kern w:val="0"/>
                <w:szCs w:val="21"/>
              </w:rPr>
              <w:t>技术架构</w:t>
            </w:r>
          </w:p>
        </w:tc>
        <w:tc>
          <w:tcPr>
            <w:tcW w:w="3856" w:type="dxa"/>
            <w:vAlign w:val="center"/>
          </w:tcPr>
          <w:p w14:paraId="3B4E1AA8">
            <w:pPr>
              <w:widowControl/>
              <w:spacing w:line="360" w:lineRule="auto"/>
              <w:jc w:val="left"/>
              <w:rPr>
                <w:rFonts w:ascii="宋体" w:hAnsi="宋体" w:cs="宋体"/>
                <w:kern w:val="0"/>
                <w:szCs w:val="21"/>
              </w:rPr>
            </w:pPr>
            <w:r>
              <w:rPr>
                <w:rFonts w:hint="eastAsia" w:ascii="宋体" w:hAnsi="宋体" w:cs="宋体"/>
                <w:kern w:val="0"/>
                <w:szCs w:val="21"/>
              </w:rPr>
              <w:t>支持精简指令集</w:t>
            </w:r>
          </w:p>
        </w:tc>
        <w:tc>
          <w:tcPr>
            <w:tcW w:w="1285" w:type="dxa"/>
            <w:vAlign w:val="center"/>
          </w:tcPr>
          <w:p w14:paraId="54FB65DD">
            <w:pPr>
              <w:widowControl/>
              <w:spacing w:line="360" w:lineRule="auto"/>
              <w:jc w:val="center"/>
              <w:rPr>
                <w:rFonts w:ascii="宋体" w:hAnsi="宋体" w:cs="宋体"/>
                <w:color w:val="000000"/>
                <w:kern w:val="0"/>
                <w:szCs w:val="21"/>
              </w:rPr>
            </w:pPr>
            <w:r>
              <w:rPr>
                <w:rFonts w:hint="eastAsia" w:ascii="宋体" w:hAnsi="宋体" w:cs="宋体"/>
                <w:kern w:val="0"/>
                <w:szCs w:val="21"/>
              </w:rPr>
              <w:t>是，需提供</w:t>
            </w:r>
            <w:r>
              <w:rPr>
                <w:rFonts w:ascii="宋体" w:hAnsi="宋体" w:cs="宋体"/>
                <w:kern w:val="0"/>
                <w:szCs w:val="21"/>
              </w:rPr>
              <w:t>官网截图或</w:t>
            </w:r>
            <w:r>
              <w:rPr>
                <w:rFonts w:hint="eastAsia" w:ascii="宋体" w:hAnsi="宋体" w:cs="宋体"/>
                <w:kern w:val="0"/>
                <w:szCs w:val="21"/>
              </w:rPr>
              <w:t>产品彩页或技术白皮书或产品相关材料截图</w:t>
            </w:r>
            <w:r>
              <w:rPr>
                <w:rFonts w:ascii="宋体" w:hAnsi="宋体" w:cs="宋体"/>
                <w:kern w:val="0"/>
                <w:szCs w:val="21"/>
              </w:rPr>
              <w:t>，并加盖投标人公章</w:t>
            </w:r>
          </w:p>
        </w:tc>
      </w:tr>
      <w:tr w14:paraId="61F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43" w:type="dxa"/>
            <w:vAlign w:val="center"/>
          </w:tcPr>
          <w:p w14:paraId="446461A9">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0B80033">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4C59DFAA">
            <w:pPr>
              <w:widowControl/>
              <w:spacing w:line="360" w:lineRule="auto"/>
              <w:jc w:val="center"/>
              <w:rPr>
                <w:rFonts w:ascii="宋体" w:hAnsi="宋体" w:cs="宋体"/>
                <w:color w:val="000000"/>
                <w:kern w:val="0"/>
                <w:szCs w:val="21"/>
              </w:rPr>
            </w:pPr>
          </w:p>
        </w:tc>
        <w:tc>
          <w:tcPr>
            <w:tcW w:w="1285" w:type="dxa"/>
            <w:vAlign w:val="center"/>
          </w:tcPr>
          <w:p w14:paraId="4268D3D6">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★CPU主频</w:t>
            </w:r>
          </w:p>
        </w:tc>
        <w:tc>
          <w:tcPr>
            <w:tcW w:w="3856" w:type="dxa"/>
            <w:vAlign w:val="center"/>
          </w:tcPr>
          <w:p w14:paraId="68C3D34F">
            <w:pPr>
              <w:widowControl/>
              <w:spacing w:line="360" w:lineRule="auto"/>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6</w:t>
            </w:r>
            <w:r>
              <w:rPr>
                <w:rFonts w:hint="eastAsia" w:ascii="宋体" w:hAnsi="宋体" w:cs="宋体"/>
                <w:kern w:val="0"/>
                <w:szCs w:val="21"/>
              </w:rPr>
              <w:t>GHz</w:t>
            </w:r>
          </w:p>
        </w:tc>
        <w:tc>
          <w:tcPr>
            <w:tcW w:w="1285" w:type="dxa"/>
            <w:vAlign w:val="center"/>
          </w:tcPr>
          <w:p w14:paraId="27928E3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5E40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43" w:type="dxa"/>
            <w:vAlign w:val="center"/>
          </w:tcPr>
          <w:p w14:paraId="7D3BC67D">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50E9D280">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14EB8C61">
            <w:pPr>
              <w:widowControl/>
              <w:spacing w:line="360" w:lineRule="auto"/>
              <w:jc w:val="left"/>
              <w:rPr>
                <w:rFonts w:ascii="宋体" w:hAnsi="宋体" w:cs="宋体"/>
                <w:color w:val="000000"/>
                <w:kern w:val="0"/>
                <w:szCs w:val="21"/>
              </w:rPr>
            </w:pPr>
          </w:p>
        </w:tc>
        <w:tc>
          <w:tcPr>
            <w:tcW w:w="1285" w:type="dxa"/>
            <w:vAlign w:val="center"/>
          </w:tcPr>
          <w:p w14:paraId="0F354D99">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★单CPU核数</w:t>
            </w:r>
          </w:p>
        </w:tc>
        <w:tc>
          <w:tcPr>
            <w:tcW w:w="3856" w:type="dxa"/>
            <w:vAlign w:val="center"/>
          </w:tcPr>
          <w:p w14:paraId="0BD3B8D8">
            <w:pPr>
              <w:widowControl/>
              <w:spacing w:line="360" w:lineRule="auto"/>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8</w:t>
            </w:r>
          </w:p>
        </w:tc>
        <w:tc>
          <w:tcPr>
            <w:tcW w:w="1285" w:type="dxa"/>
            <w:vAlign w:val="center"/>
          </w:tcPr>
          <w:p w14:paraId="58F58E4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00DA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43" w:type="dxa"/>
            <w:vAlign w:val="center"/>
          </w:tcPr>
          <w:p w14:paraId="27249865">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3CDD3CE8">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30812342">
            <w:pPr>
              <w:widowControl/>
              <w:spacing w:line="360" w:lineRule="auto"/>
              <w:jc w:val="left"/>
              <w:rPr>
                <w:rFonts w:ascii="宋体" w:hAnsi="宋体" w:cs="宋体"/>
                <w:color w:val="000000"/>
                <w:kern w:val="0"/>
                <w:szCs w:val="21"/>
              </w:rPr>
            </w:pPr>
          </w:p>
        </w:tc>
        <w:tc>
          <w:tcPr>
            <w:tcW w:w="1285" w:type="dxa"/>
            <w:vAlign w:val="center"/>
          </w:tcPr>
          <w:p w14:paraId="77A4B32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★单CPU末级缓存容量</w:t>
            </w:r>
          </w:p>
        </w:tc>
        <w:tc>
          <w:tcPr>
            <w:tcW w:w="3856" w:type="dxa"/>
            <w:vAlign w:val="center"/>
          </w:tcPr>
          <w:p w14:paraId="67A3B870">
            <w:pPr>
              <w:widowControl/>
              <w:spacing w:line="360" w:lineRule="auto"/>
              <w:jc w:val="left"/>
              <w:rPr>
                <w:rFonts w:ascii="宋体" w:hAnsi="宋体" w:cs="宋体"/>
                <w:kern w:val="0"/>
                <w:szCs w:val="21"/>
              </w:rPr>
            </w:pPr>
            <w:r>
              <w:rPr>
                <w:rFonts w:hint="eastAsia" w:ascii="宋体" w:hAnsi="宋体" w:cs="宋体"/>
                <w:kern w:val="0"/>
                <w:szCs w:val="21"/>
              </w:rPr>
              <w:t>≥8MB</w:t>
            </w:r>
          </w:p>
        </w:tc>
        <w:tc>
          <w:tcPr>
            <w:tcW w:w="1285" w:type="dxa"/>
            <w:vAlign w:val="center"/>
          </w:tcPr>
          <w:p w14:paraId="23E6E34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25EF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43" w:type="dxa"/>
            <w:vAlign w:val="center"/>
          </w:tcPr>
          <w:p w14:paraId="533FA344">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0B741FC3">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restart"/>
            <w:vAlign w:val="center"/>
          </w:tcPr>
          <w:p w14:paraId="6E5685D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内存性能</w:t>
            </w:r>
          </w:p>
        </w:tc>
        <w:tc>
          <w:tcPr>
            <w:tcW w:w="1285" w:type="dxa"/>
            <w:vAlign w:val="center"/>
          </w:tcPr>
          <w:p w14:paraId="44568F5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单内存模块容量</w:t>
            </w:r>
          </w:p>
        </w:tc>
        <w:tc>
          <w:tcPr>
            <w:tcW w:w="3856" w:type="dxa"/>
            <w:vAlign w:val="center"/>
          </w:tcPr>
          <w:p w14:paraId="24353431">
            <w:pPr>
              <w:widowControl/>
              <w:spacing w:line="360" w:lineRule="auto"/>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32</w:t>
            </w:r>
            <w:r>
              <w:rPr>
                <w:rFonts w:hint="eastAsia" w:ascii="宋体" w:hAnsi="宋体" w:cs="宋体"/>
                <w:kern w:val="0"/>
                <w:szCs w:val="21"/>
              </w:rPr>
              <w:t>GB</w:t>
            </w:r>
          </w:p>
        </w:tc>
        <w:tc>
          <w:tcPr>
            <w:tcW w:w="1285" w:type="dxa"/>
            <w:vAlign w:val="center"/>
          </w:tcPr>
          <w:p w14:paraId="39F74D9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56F6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3" w:type="dxa"/>
            <w:vAlign w:val="center"/>
          </w:tcPr>
          <w:p w14:paraId="050AB6E6">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F193D4A">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55E8148B">
            <w:pPr>
              <w:widowControl/>
              <w:spacing w:line="360" w:lineRule="auto"/>
              <w:jc w:val="left"/>
              <w:rPr>
                <w:rFonts w:ascii="宋体" w:hAnsi="宋体" w:cs="宋体"/>
                <w:color w:val="000000"/>
                <w:kern w:val="0"/>
                <w:szCs w:val="21"/>
              </w:rPr>
            </w:pPr>
          </w:p>
        </w:tc>
        <w:tc>
          <w:tcPr>
            <w:tcW w:w="1285" w:type="dxa"/>
            <w:vAlign w:val="center"/>
          </w:tcPr>
          <w:p w14:paraId="7999EBA5">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★内存速率</w:t>
            </w:r>
          </w:p>
        </w:tc>
        <w:tc>
          <w:tcPr>
            <w:tcW w:w="3856" w:type="dxa"/>
            <w:vAlign w:val="center"/>
          </w:tcPr>
          <w:p w14:paraId="23A31B3A">
            <w:pPr>
              <w:widowControl/>
              <w:spacing w:line="360" w:lineRule="auto"/>
              <w:jc w:val="left"/>
              <w:rPr>
                <w:rFonts w:ascii="宋体" w:hAnsi="宋体" w:cs="宋体"/>
                <w:kern w:val="0"/>
                <w:szCs w:val="21"/>
              </w:rPr>
            </w:pPr>
            <w:r>
              <w:rPr>
                <w:rFonts w:hint="eastAsia" w:ascii="宋体" w:hAnsi="宋体" w:cs="宋体"/>
                <w:kern w:val="0"/>
                <w:szCs w:val="21"/>
              </w:rPr>
              <w:t>≥2666MT/s</w:t>
            </w:r>
          </w:p>
        </w:tc>
        <w:tc>
          <w:tcPr>
            <w:tcW w:w="1285" w:type="dxa"/>
            <w:vAlign w:val="center"/>
          </w:tcPr>
          <w:p w14:paraId="6BF6A8A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20A9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3" w:type="dxa"/>
            <w:vAlign w:val="center"/>
          </w:tcPr>
          <w:p w14:paraId="511178C2">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6F1FDF0">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Align w:val="center"/>
          </w:tcPr>
          <w:p w14:paraId="79E5F04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RAID卡性能</w:t>
            </w:r>
          </w:p>
        </w:tc>
        <w:tc>
          <w:tcPr>
            <w:tcW w:w="1285" w:type="dxa"/>
            <w:vAlign w:val="center"/>
          </w:tcPr>
          <w:p w14:paraId="54A8B85B">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RAID卡缓存容量大小</w:t>
            </w:r>
          </w:p>
        </w:tc>
        <w:tc>
          <w:tcPr>
            <w:tcW w:w="3856" w:type="dxa"/>
            <w:vAlign w:val="center"/>
          </w:tcPr>
          <w:p w14:paraId="5AEE45A2">
            <w:pPr>
              <w:widowControl/>
              <w:spacing w:line="360" w:lineRule="auto"/>
              <w:jc w:val="left"/>
              <w:rPr>
                <w:rFonts w:ascii="宋体" w:hAnsi="宋体" w:cs="宋体"/>
                <w:kern w:val="0"/>
                <w:szCs w:val="21"/>
              </w:rPr>
            </w:pPr>
            <w:r>
              <w:rPr>
                <w:rFonts w:hint="eastAsia" w:ascii="宋体" w:hAnsi="宋体" w:cs="宋体"/>
                <w:kern w:val="0"/>
                <w:szCs w:val="21"/>
              </w:rPr>
              <w:t>若配备RAID卡且RAID卡有缓存容量，容量不少于2GB</w:t>
            </w:r>
          </w:p>
        </w:tc>
        <w:tc>
          <w:tcPr>
            <w:tcW w:w="1285" w:type="dxa"/>
            <w:vAlign w:val="center"/>
          </w:tcPr>
          <w:p w14:paraId="3DD4ABD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0E1A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3" w:type="dxa"/>
            <w:vAlign w:val="center"/>
          </w:tcPr>
          <w:p w14:paraId="29A55EEB">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01D62ECA">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restart"/>
            <w:vAlign w:val="center"/>
          </w:tcPr>
          <w:p w14:paraId="0BB093E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网络性能</w:t>
            </w:r>
          </w:p>
        </w:tc>
        <w:tc>
          <w:tcPr>
            <w:tcW w:w="1285" w:type="dxa"/>
            <w:vAlign w:val="center"/>
          </w:tcPr>
          <w:p w14:paraId="33F21D91">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独立网卡速率</w:t>
            </w:r>
          </w:p>
        </w:tc>
        <w:tc>
          <w:tcPr>
            <w:tcW w:w="3856" w:type="dxa"/>
            <w:vAlign w:val="center"/>
          </w:tcPr>
          <w:p w14:paraId="53299AEF">
            <w:pPr>
              <w:widowControl/>
              <w:spacing w:line="360" w:lineRule="auto"/>
              <w:jc w:val="left"/>
              <w:rPr>
                <w:rFonts w:ascii="宋体" w:hAnsi="宋体" w:cs="宋体"/>
                <w:kern w:val="0"/>
                <w:szCs w:val="21"/>
              </w:rPr>
            </w:pPr>
            <w:r>
              <w:rPr>
                <w:rFonts w:hint="eastAsia" w:ascii="宋体" w:hAnsi="宋体" w:cs="宋体"/>
                <w:kern w:val="0"/>
                <w:szCs w:val="21"/>
              </w:rPr>
              <w:t>≥25GE</w:t>
            </w:r>
          </w:p>
        </w:tc>
        <w:tc>
          <w:tcPr>
            <w:tcW w:w="1285" w:type="dxa"/>
            <w:vAlign w:val="center"/>
          </w:tcPr>
          <w:p w14:paraId="181D52CC">
            <w:pPr>
              <w:widowControl/>
              <w:spacing w:line="360" w:lineRule="auto"/>
              <w:jc w:val="center"/>
              <w:rPr>
                <w:rFonts w:ascii="宋体" w:hAnsi="宋体" w:cs="宋体"/>
                <w:kern w:val="0"/>
                <w:szCs w:val="21"/>
              </w:rPr>
            </w:pPr>
            <w:r>
              <w:rPr>
                <w:rFonts w:hint="eastAsia" w:ascii="宋体" w:hAnsi="宋体" w:cs="宋体"/>
                <w:color w:val="000000"/>
                <w:kern w:val="0"/>
                <w:szCs w:val="21"/>
              </w:rPr>
              <w:t>否</w:t>
            </w:r>
          </w:p>
        </w:tc>
      </w:tr>
      <w:tr w14:paraId="77BB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43" w:type="dxa"/>
            <w:vAlign w:val="center"/>
          </w:tcPr>
          <w:p w14:paraId="24B3F94B">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57A64196">
            <w:pPr>
              <w:widowControl/>
              <w:spacing w:line="360" w:lineRule="auto"/>
              <w:jc w:val="left"/>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7FFBBA92">
            <w:pPr>
              <w:widowControl/>
              <w:spacing w:line="360" w:lineRule="auto"/>
              <w:jc w:val="left"/>
              <w:rPr>
                <w:rFonts w:ascii="宋体" w:hAnsi="宋体" w:cs="宋体"/>
                <w:color w:val="000000"/>
                <w:kern w:val="0"/>
                <w:szCs w:val="21"/>
              </w:rPr>
            </w:pPr>
          </w:p>
        </w:tc>
        <w:tc>
          <w:tcPr>
            <w:tcW w:w="1285" w:type="dxa"/>
            <w:vAlign w:val="center"/>
          </w:tcPr>
          <w:p w14:paraId="2D3A8AB4">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板载网卡速率</w:t>
            </w:r>
          </w:p>
        </w:tc>
        <w:tc>
          <w:tcPr>
            <w:tcW w:w="3856" w:type="dxa"/>
            <w:vAlign w:val="center"/>
          </w:tcPr>
          <w:p w14:paraId="6A349BED">
            <w:pPr>
              <w:widowControl/>
              <w:spacing w:line="360" w:lineRule="auto"/>
              <w:jc w:val="left"/>
              <w:rPr>
                <w:rFonts w:ascii="宋体" w:hAnsi="宋体" w:cs="宋体"/>
                <w:kern w:val="0"/>
                <w:szCs w:val="21"/>
              </w:rPr>
            </w:pPr>
            <w:r>
              <w:rPr>
                <w:rFonts w:hint="eastAsia" w:ascii="宋体" w:hAnsi="宋体" w:cs="宋体"/>
                <w:kern w:val="0"/>
                <w:szCs w:val="21"/>
              </w:rPr>
              <w:t>≥1GE</w:t>
            </w:r>
          </w:p>
        </w:tc>
        <w:tc>
          <w:tcPr>
            <w:tcW w:w="1285" w:type="dxa"/>
            <w:vAlign w:val="center"/>
          </w:tcPr>
          <w:p w14:paraId="756FC427">
            <w:pPr>
              <w:widowControl/>
              <w:spacing w:line="360" w:lineRule="auto"/>
              <w:jc w:val="center"/>
              <w:rPr>
                <w:rFonts w:ascii="宋体" w:hAnsi="宋体" w:cs="宋体"/>
                <w:kern w:val="0"/>
                <w:szCs w:val="21"/>
              </w:rPr>
            </w:pPr>
            <w:r>
              <w:rPr>
                <w:rFonts w:hint="eastAsia" w:ascii="宋体" w:hAnsi="宋体" w:cs="宋体"/>
                <w:color w:val="000000"/>
                <w:kern w:val="0"/>
                <w:szCs w:val="21"/>
              </w:rPr>
              <w:t>否</w:t>
            </w:r>
          </w:p>
        </w:tc>
      </w:tr>
      <w:tr w14:paraId="41B8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643" w:type="dxa"/>
            <w:vAlign w:val="center"/>
          </w:tcPr>
          <w:p w14:paraId="61BD7F44">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1FFD81F5">
            <w:pPr>
              <w:widowControl/>
              <w:spacing w:line="360" w:lineRule="auto"/>
              <w:jc w:val="left"/>
              <w:rPr>
                <w:rFonts w:ascii="宋体" w:hAnsi="宋体" w:cs="宋体"/>
                <w:kern w:val="0"/>
                <w:szCs w:val="21"/>
              </w:rPr>
            </w:pPr>
            <w:r>
              <w:rPr>
                <w:rFonts w:hint="eastAsia" w:ascii="宋体" w:hAnsi="宋体" w:cs="宋体"/>
                <w:kern w:val="0"/>
                <w:szCs w:val="21"/>
              </w:rPr>
              <w:t>服务要求</w:t>
            </w:r>
          </w:p>
        </w:tc>
        <w:tc>
          <w:tcPr>
            <w:tcW w:w="1285" w:type="dxa"/>
            <w:vAlign w:val="center"/>
          </w:tcPr>
          <w:p w14:paraId="4514828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服务响应</w:t>
            </w:r>
          </w:p>
        </w:tc>
        <w:tc>
          <w:tcPr>
            <w:tcW w:w="1285" w:type="dxa"/>
            <w:vAlign w:val="center"/>
          </w:tcPr>
          <w:p w14:paraId="30D3847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★服务响应</w:t>
            </w:r>
          </w:p>
        </w:tc>
        <w:tc>
          <w:tcPr>
            <w:tcW w:w="3856" w:type="dxa"/>
            <w:vAlign w:val="center"/>
          </w:tcPr>
          <w:p w14:paraId="360EEFA4">
            <w:pPr>
              <w:widowControl/>
              <w:spacing w:line="360" w:lineRule="auto"/>
              <w:jc w:val="left"/>
              <w:rPr>
                <w:rFonts w:ascii="宋体" w:hAnsi="宋体" w:cs="宋体"/>
                <w:kern w:val="0"/>
                <w:szCs w:val="21"/>
              </w:rPr>
            </w:pPr>
            <w:bookmarkStart w:id="4" w:name="_Hlk220518034"/>
            <w:r>
              <w:rPr>
                <w:rFonts w:hint="eastAsia" w:ascii="宋体" w:hAnsi="宋体" w:cs="宋体"/>
                <w:kern w:val="0"/>
                <w:szCs w:val="21"/>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bookmarkEnd w:id="4"/>
          </w:p>
        </w:tc>
        <w:tc>
          <w:tcPr>
            <w:tcW w:w="1285" w:type="dxa"/>
            <w:vAlign w:val="center"/>
          </w:tcPr>
          <w:p w14:paraId="02C3134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440F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643" w:type="dxa"/>
            <w:vAlign w:val="center"/>
          </w:tcPr>
          <w:p w14:paraId="0B49D77F">
            <w:pPr>
              <w:pStyle w:val="8"/>
              <w:widowControl/>
              <w:numPr>
                <w:ilvl w:val="0"/>
                <w:numId w:val="2"/>
              </w:numPr>
              <w:spacing w:line="360" w:lineRule="auto"/>
              <w:ind w:firstLineChars="0"/>
              <w:jc w:val="left"/>
              <w:rPr>
                <w:rFonts w:ascii="宋体" w:hAnsi="宋体" w:cs="宋体"/>
                <w:kern w:val="0"/>
                <w:szCs w:val="21"/>
              </w:rPr>
            </w:pPr>
          </w:p>
        </w:tc>
        <w:tc>
          <w:tcPr>
            <w:tcW w:w="1285" w:type="dxa"/>
            <w:vAlign w:val="center"/>
          </w:tcPr>
          <w:p w14:paraId="41E92AC1">
            <w:pPr>
              <w:widowControl/>
              <w:spacing w:line="360" w:lineRule="auto"/>
              <w:jc w:val="left"/>
              <w:rPr>
                <w:rFonts w:ascii="宋体" w:hAnsi="宋体" w:cs="宋体"/>
                <w:kern w:val="0"/>
                <w:szCs w:val="21"/>
              </w:rPr>
            </w:pPr>
            <w:r>
              <w:rPr>
                <w:rFonts w:hint="eastAsia" w:ascii="宋体" w:hAnsi="宋体" w:cs="宋体"/>
                <w:kern w:val="0"/>
                <w:szCs w:val="21"/>
              </w:rPr>
              <w:t>服务要求</w:t>
            </w:r>
          </w:p>
        </w:tc>
        <w:tc>
          <w:tcPr>
            <w:tcW w:w="1285" w:type="dxa"/>
            <w:vAlign w:val="center"/>
          </w:tcPr>
          <w:p w14:paraId="296AB5A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服务周期</w:t>
            </w:r>
          </w:p>
        </w:tc>
        <w:tc>
          <w:tcPr>
            <w:tcW w:w="1285" w:type="dxa"/>
            <w:vAlign w:val="center"/>
          </w:tcPr>
          <w:p w14:paraId="0842DDA7">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★服务周期</w:t>
            </w:r>
          </w:p>
        </w:tc>
        <w:tc>
          <w:tcPr>
            <w:tcW w:w="3856" w:type="dxa"/>
            <w:vAlign w:val="center"/>
          </w:tcPr>
          <w:p w14:paraId="190E8AE7">
            <w:pPr>
              <w:widowControl/>
              <w:spacing w:line="360" w:lineRule="auto"/>
              <w:jc w:val="left"/>
              <w:rPr>
                <w:rFonts w:ascii="宋体" w:hAnsi="宋体" w:cs="宋体"/>
                <w:kern w:val="0"/>
                <w:szCs w:val="21"/>
              </w:rPr>
            </w:pPr>
            <w:r>
              <w:rPr>
                <w:rFonts w:hint="eastAsia" w:ascii="宋体" w:hAnsi="宋体" w:cs="宋体"/>
                <w:kern w:val="0"/>
                <w:szCs w:val="21"/>
              </w:rPr>
              <w:t>a)产品免费服务周期（含换件和维修）应不小于3年；</w:t>
            </w:r>
          </w:p>
          <w:p w14:paraId="032489B2">
            <w:pPr>
              <w:widowControl/>
              <w:spacing w:line="360" w:lineRule="auto"/>
              <w:jc w:val="left"/>
              <w:rPr>
                <w:rFonts w:ascii="宋体" w:hAnsi="宋体" w:cs="宋体"/>
                <w:kern w:val="0"/>
                <w:szCs w:val="21"/>
              </w:rPr>
            </w:pPr>
            <w:r>
              <w:rPr>
                <w:rFonts w:hint="eastAsia" w:ascii="宋体" w:hAnsi="宋体" w:cs="宋体"/>
                <w:kern w:val="0"/>
                <w:szCs w:val="21"/>
              </w:rPr>
              <w:t>b)</w:t>
            </w:r>
            <w:bookmarkStart w:id="5" w:name="_Hlk220518469"/>
            <w:r>
              <w:rPr>
                <w:rFonts w:hint="eastAsia" w:ascii="宋体" w:hAnsi="宋体" w:cs="宋体"/>
                <w:kern w:val="0"/>
                <w:szCs w:val="21"/>
              </w:rPr>
              <w:t>设备停产后继续提供质量保障服务（含备品备件），服务终止时间与最后一批设备交付时间间隔不低于6年；</w:t>
            </w:r>
          </w:p>
          <w:p w14:paraId="1428D96C">
            <w:pPr>
              <w:widowControl/>
              <w:spacing w:line="360" w:lineRule="auto"/>
              <w:jc w:val="left"/>
              <w:rPr>
                <w:rFonts w:ascii="宋体" w:hAnsi="宋体" w:cs="宋体"/>
                <w:kern w:val="0"/>
                <w:szCs w:val="21"/>
              </w:rPr>
            </w:pPr>
            <w:r>
              <w:rPr>
                <w:rFonts w:hint="eastAsia" w:ascii="宋体" w:hAnsi="宋体" w:cs="宋体"/>
                <w:kern w:val="0"/>
                <w:szCs w:val="21"/>
              </w:rPr>
              <w:t>c)产品停止服务时间应提前1年告知客户；</w:t>
            </w:r>
          </w:p>
          <w:p w14:paraId="5CBAE63F">
            <w:pPr>
              <w:widowControl/>
              <w:spacing w:line="360" w:lineRule="auto"/>
              <w:jc w:val="left"/>
              <w:rPr>
                <w:rFonts w:ascii="宋体" w:hAnsi="宋体" w:cs="宋体"/>
                <w:kern w:val="0"/>
                <w:szCs w:val="21"/>
              </w:rPr>
            </w:pPr>
            <w:r>
              <w:rPr>
                <w:rFonts w:hint="eastAsia" w:ascii="宋体" w:hAnsi="宋体" w:cs="宋体"/>
                <w:kern w:val="0"/>
                <w:szCs w:val="21"/>
              </w:rPr>
              <w:t>d)产品发布日期需在随机文件中明确</w:t>
            </w:r>
            <w:bookmarkEnd w:id="5"/>
          </w:p>
        </w:tc>
        <w:tc>
          <w:tcPr>
            <w:tcW w:w="1285" w:type="dxa"/>
            <w:vAlign w:val="center"/>
          </w:tcPr>
          <w:p w14:paraId="23E37E0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否</w:t>
            </w:r>
          </w:p>
        </w:tc>
      </w:tr>
      <w:tr w14:paraId="0E34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3" w:type="dxa"/>
            <w:vAlign w:val="center"/>
          </w:tcPr>
          <w:p w14:paraId="587D907F">
            <w:pPr>
              <w:pStyle w:val="8"/>
              <w:widowControl/>
              <w:numPr>
                <w:ilvl w:val="0"/>
                <w:numId w:val="2"/>
              </w:numPr>
              <w:spacing w:line="360" w:lineRule="auto"/>
              <w:ind w:firstLineChars="0"/>
              <w:rPr>
                <w:rFonts w:ascii="宋体" w:hAnsi="宋体" w:cs="宋体"/>
                <w:kern w:val="0"/>
                <w:szCs w:val="21"/>
              </w:rPr>
            </w:pPr>
          </w:p>
        </w:tc>
        <w:tc>
          <w:tcPr>
            <w:tcW w:w="1285" w:type="dxa"/>
            <w:vAlign w:val="center"/>
          </w:tcPr>
          <w:p w14:paraId="63E61428">
            <w:pPr>
              <w:widowControl/>
              <w:spacing w:line="360" w:lineRule="auto"/>
              <w:rPr>
                <w:rFonts w:ascii="宋体" w:hAnsi="宋体" w:cs="宋体"/>
                <w:kern w:val="0"/>
                <w:szCs w:val="21"/>
              </w:rPr>
            </w:pPr>
            <w:r>
              <w:rPr>
                <w:rFonts w:hint="eastAsia" w:ascii="宋体" w:hAnsi="宋体" w:cs="宋体"/>
                <w:kern w:val="0"/>
                <w:szCs w:val="21"/>
              </w:rPr>
              <w:t>供保要求</w:t>
            </w:r>
          </w:p>
        </w:tc>
        <w:tc>
          <w:tcPr>
            <w:tcW w:w="1285" w:type="dxa"/>
            <w:vAlign w:val="center"/>
          </w:tcPr>
          <w:p w14:paraId="7B8E2D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供应链质量</w:t>
            </w:r>
          </w:p>
        </w:tc>
        <w:tc>
          <w:tcPr>
            <w:tcW w:w="1285" w:type="dxa"/>
            <w:vAlign w:val="center"/>
          </w:tcPr>
          <w:p w14:paraId="622BBCF1">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★供应能力证明</w:t>
            </w:r>
          </w:p>
        </w:tc>
        <w:tc>
          <w:tcPr>
            <w:tcW w:w="3856" w:type="dxa"/>
            <w:vAlign w:val="center"/>
          </w:tcPr>
          <w:p w14:paraId="229AC626">
            <w:pPr>
              <w:widowControl/>
              <w:spacing w:line="360" w:lineRule="auto"/>
              <w:jc w:val="left"/>
              <w:rPr>
                <w:rFonts w:ascii="宋体" w:hAnsi="宋体" w:cs="宋体"/>
                <w:kern w:val="0"/>
                <w:szCs w:val="21"/>
              </w:rPr>
            </w:pPr>
            <w:r>
              <w:rPr>
                <w:rFonts w:hint="eastAsia" w:ascii="宋体" w:hAnsi="宋体" w:cs="宋体"/>
                <w:kern w:val="0"/>
                <w:szCs w:val="21"/>
              </w:rPr>
              <w:t>供应商提供供应链稳定承诺书，确保产品的部件在产品服务周期内稳定供货</w:t>
            </w:r>
          </w:p>
        </w:tc>
        <w:tc>
          <w:tcPr>
            <w:tcW w:w="1285" w:type="dxa"/>
            <w:vAlign w:val="center"/>
          </w:tcPr>
          <w:p w14:paraId="7D7E5BF6">
            <w:pPr>
              <w:widowControl/>
              <w:spacing w:line="360" w:lineRule="auto"/>
              <w:jc w:val="center"/>
              <w:rPr>
                <w:rFonts w:ascii="宋体" w:hAnsi="宋体" w:cs="宋体"/>
                <w:color w:val="000000"/>
                <w:kern w:val="0"/>
                <w:szCs w:val="21"/>
              </w:rPr>
            </w:pPr>
            <w:r>
              <w:rPr>
                <w:rFonts w:hint="eastAsia" w:ascii="宋体" w:hAnsi="宋体" w:cs="宋体"/>
                <w:kern w:val="0"/>
                <w:szCs w:val="21"/>
              </w:rPr>
              <w:t>是，需投标人提供承诺函</w:t>
            </w:r>
            <w:r>
              <w:rPr>
                <w:rFonts w:ascii="宋体" w:hAnsi="宋体" w:cs="宋体"/>
                <w:kern w:val="0"/>
                <w:szCs w:val="21"/>
              </w:rPr>
              <w:t>，并加盖投标人公章</w:t>
            </w:r>
          </w:p>
        </w:tc>
      </w:tr>
    </w:tbl>
    <w:p w14:paraId="5E44ABF8">
      <w:pPr>
        <w:pStyle w:val="4"/>
        <w:rPr>
          <w:rFonts w:hint="default"/>
        </w:rPr>
      </w:pPr>
    </w:p>
    <w:p w14:paraId="54AA622E">
      <w:pPr>
        <w:pStyle w:val="3"/>
        <w:widowControl/>
        <w:spacing w:line="360" w:lineRule="auto"/>
        <w:ind w:firstLine="241" w:firstLineChars="100"/>
        <w:contextualSpacing/>
        <w:rPr>
          <w:rFonts w:hAnsi="宋体" w:cs="宋体"/>
          <w:b/>
          <w:bCs/>
        </w:rPr>
      </w:pPr>
      <w:r>
        <w:rPr>
          <w:rFonts w:hint="eastAsia" w:hAnsi="宋体" w:cs="宋体"/>
          <w:b/>
          <w:bCs/>
        </w:rPr>
        <w:t>2)应用型服务器</w:t>
      </w:r>
    </w:p>
    <w:tbl>
      <w:tblPr>
        <w:tblStyle w:val="5"/>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85"/>
        <w:gridCol w:w="1285"/>
        <w:gridCol w:w="1285"/>
        <w:gridCol w:w="3856"/>
        <w:gridCol w:w="1285"/>
      </w:tblGrid>
      <w:tr w14:paraId="1473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4" w:type="dxa"/>
            <w:vAlign w:val="center"/>
          </w:tcPr>
          <w:p w14:paraId="48C3DFBA">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285" w:type="dxa"/>
            <w:vAlign w:val="center"/>
          </w:tcPr>
          <w:p w14:paraId="225E7022">
            <w:pPr>
              <w:widowControl/>
              <w:spacing w:line="360" w:lineRule="auto"/>
              <w:jc w:val="center"/>
              <w:rPr>
                <w:rFonts w:ascii="宋体" w:hAnsi="宋体" w:cs="宋体"/>
                <w:b/>
                <w:bCs/>
                <w:kern w:val="0"/>
                <w:szCs w:val="21"/>
              </w:rPr>
            </w:pPr>
            <w:r>
              <w:rPr>
                <w:rFonts w:hint="eastAsia" w:ascii="宋体" w:hAnsi="宋体" w:cs="宋体"/>
                <w:b/>
                <w:bCs/>
                <w:kern w:val="0"/>
                <w:szCs w:val="21"/>
              </w:rPr>
              <w:t>指标分类</w:t>
            </w:r>
          </w:p>
        </w:tc>
        <w:tc>
          <w:tcPr>
            <w:tcW w:w="1285" w:type="dxa"/>
            <w:vAlign w:val="center"/>
          </w:tcPr>
          <w:p w14:paraId="3565EFEB">
            <w:pPr>
              <w:widowControl/>
              <w:spacing w:line="360" w:lineRule="auto"/>
              <w:jc w:val="center"/>
              <w:rPr>
                <w:rFonts w:ascii="宋体" w:hAnsi="宋体" w:cs="宋体"/>
                <w:b/>
                <w:bCs/>
                <w:kern w:val="0"/>
                <w:szCs w:val="21"/>
              </w:rPr>
            </w:pPr>
            <w:r>
              <w:rPr>
                <w:rFonts w:hint="eastAsia" w:ascii="宋体" w:hAnsi="宋体" w:cs="宋体"/>
                <w:b/>
                <w:bCs/>
                <w:kern w:val="0"/>
                <w:szCs w:val="21"/>
              </w:rPr>
              <w:t>一级指标</w:t>
            </w:r>
          </w:p>
        </w:tc>
        <w:tc>
          <w:tcPr>
            <w:tcW w:w="1285" w:type="dxa"/>
            <w:vAlign w:val="center"/>
          </w:tcPr>
          <w:p w14:paraId="2AD64317">
            <w:pPr>
              <w:widowControl/>
              <w:spacing w:line="360" w:lineRule="auto"/>
              <w:jc w:val="center"/>
              <w:rPr>
                <w:rFonts w:ascii="宋体" w:hAnsi="宋体" w:cs="宋体"/>
                <w:b/>
                <w:bCs/>
                <w:kern w:val="0"/>
                <w:szCs w:val="21"/>
              </w:rPr>
            </w:pPr>
            <w:r>
              <w:rPr>
                <w:rFonts w:hint="eastAsia" w:ascii="宋体" w:hAnsi="宋体" w:cs="宋体"/>
                <w:b/>
                <w:bCs/>
                <w:kern w:val="0"/>
                <w:szCs w:val="21"/>
              </w:rPr>
              <w:t>二级指标</w:t>
            </w:r>
          </w:p>
        </w:tc>
        <w:tc>
          <w:tcPr>
            <w:tcW w:w="3856" w:type="dxa"/>
            <w:vAlign w:val="center"/>
          </w:tcPr>
          <w:p w14:paraId="160325FA">
            <w:pPr>
              <w:widowControl/>
              <w:spacing w:line="360" w:lineRule="auto"/>
              <w:jc w:val="center"/>
              <w:rPr>
                <w:rFonts w:ascii="宋体" w:hAnsi="宋体" w:cs="宋体"/>
                <w:b/>
                <w:bCs/>
                <w:kern w:val="0"/>
                <w:szCs w:val="21"/>
              </w:rPr>
            </w:pPr>
            <w:r>
              <w:rPr>
                <w:rFonts w:hint="eastAsia" w:ascii="宋体" w:hAnsi="宋体" w:cs="宋体"/>
                <w:b/>
                <w:bCs/>
                <w:kern w:val="0"/>
                <w:szCs w:val="21"/>
              </w:rPr>
              <w:t>指标要求</w:t>
            </w:r>
          </w:p>
        </w:tc>
        <w:tc>
          <w:tcPr>
            <w:tcW w:w="1285" w:type="dxa"/>
            <w:vAlign w:val="center"/>
          </w:tcPr>
          <w:p w14:paraId="1179BE15">
            <w:pPr>
              <w:widowControl/>
              <w:spacing w:line="360" w:lineRule="auto"/>
              <w:jc w:val="center"/>
              <w:rPr>
                <w:rFonts w:ascii="宋体" w:hAnsi="宋体" w:cs="宋体"/>
                <w:b/>
                <w:bCs/>
                <w:kern w:val="0"/>
                <w:szCs w:val="21"/>
              </w:rPr>
            </w:pPr>
            <w:r>
              <w:rPr>
                <w:rFonts w:hint="eastAsia" w:ascii="宋体" w:hAnsi="宋体" w:cs="宋体"/>
                <w:b/>
                <w:bCs/>
                <w:szCs w:val="21"/>
              </w:rPr>
              <w:t>证明材料要求</w:t>
            </w:r>
          </w:p>
        </w:tc>
      </w:tr>
      <w:tr w14:paraId="68D1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1726C69">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619DA2D1">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restart"/>
            <w:shd w:val="clear" w:color="000000" w:fill="FFFFFF"/>
            <w:vAlign w:val="center"/>
          </w:tcPr>
          <w:p w14:paraId="76A43A44">
            <w:pPr>
              <w:widowControl/>
              <w:spacing w:line="360" w:lineRule="auto"/>
              <w:jc w:val="center"/>
              <w:rPr>
                <w:rFonts w:ascii="宋体" w:hAnsi="宋体" w:cs="宋体"/>
                <w:kern w:val="0"/>
                <w:szCs w:val="21"/>
              </w:rPr>
            </w:pPr>
            <w:r>
              <w:rPr>
                <w:rFonts w:hint="eastAsia" w:ascii="宋体" w:hAnsi="宋体" w:cs="宋体"/>
                <w:kern w:val="0"/>
                <w:szCs w:val="21"/>
              </w:rPr>
              <w:t>CPU规格</w:t>
            </w:r>
          </w:p>
        </w:tc>
        <w:tc>
          <w:tcPr>
            <w:tcW w:w="1285" w:type="dxa"/>
            <w:shd w:val="clear" w:color="000000" w:fill="FFFFFF"/>
            <w:vAlign w:val="center"/>
          </w:tcPr>
          <w:p w14:paraId="0CDEBD25">
            <w:pPr>
              <w:widowControl/>
              <w:spacing w:line="360" w:lineRule="auto"/>
              <w:jc w:val="left"/>
              <w:rPr>
                <w:rFonts w:ascii="宋体" w:hAnsi="宋体" w:cs="宋体"/>
                <w:kern w:val="0"/>
                <w:szCs w:val="21"/>
              </w:rPr>
            </w:pPr>
            <w:r>
              <w:rPr>
                <w:rFonts w:hint="eastAsia" w:ascii="宋体" w:hAnsi="宋体" w:cs="宋体"/>
                <w:kern w:val="0"/>
                <w:szCs w:val="21"/>
              </w:rPr>
              <w:t>★CPU信息</w:t>
            </w:r>
          </w:p>
        </w:tc>
        <w:tc>
          <w:tcPr>
            <w:tcW w:w="3856" w:type="dxa"/>
            <w:shd w:val="clear" w:color="000000" w:fill="FFFFFF"/>
            <w:vAlign w:val="center"/>
          </w:tcPr>
          <w:p w14:paraId="5773D037">
            <w:pPr>
              <w:widowControl/>
              <w:spacing w:line="360" w:lineRule="auto"/>
              <w:jc w:val="left"/>
              <w:rPr>
                <w:rFonts w:ascii="宋体" w:hAnsi="宋体" w:cs="宋体"/>
                <w:kern w:val="0"/>
                <w:szCs w:val="21"/>
              </w:rPr>
            </w:pPr>
            <w:r>
              <w:rPr>
                <w:rFonts w:hint="eastAsia" w:ascii="宋体" w:hAnsi="宋体" w:cs="宋体"/>
                <w:kern w:val="0"/>
                <w:szCs w:val="21"/>
              </w:rPr>
              <w:t>供应商给出CPU信息，包含CPU型号、物理核心数、主频、末级缓存容量、线程数、热设计功耗及支持内存的最高速率、通道数和位宽</w:t>
            </w:r>
          </w:p>
        </w:tc>
        <w:tc>
          <w:tcPr>
            <w:tcW w:w="1285" w:type="dxa"/>
            <w:vAlign w:val="center"/>
          </w:tcPr>
          <w:p w14:paraId="4AA2B8AB">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3BDB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9D661EB">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448048F9">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shd w:val="clear" w:color="000000" w:fill="FFFFFF"/>
            <w:vAlign w:val="center"/>
          </w:tcPr>
          <w:p w14:paraId="00C18624">
            <w:pPr>
              <w:widowControl/>
              <w:spacing w:line="360" w:lineRule="auto"/>
              <w:rPr>
                <w:rFonts w:ascii="宋体" w:hAnsi="宋体" w:cs="宋体"/>
                <w:kern w:val="0"/>
                <w:szCs w:val="21"/>
              </w:rPr>
            </w:pPr>
          </w:p>
        </w:tc>
        <w:tc>
          <w:tcPr>
            <w:tcW w:w="1285" w:type="dxa"/>
            <w:shd w:val="clear" w:color="000000" w:fill="FFFFFF"/>
            <w:vAlign w:val="center"/>
          </w:tcPr>
          <w:p w14:paraId="06FCEC8F">
            <w:pPr>
              <w:widowControl/>
              <w:spacing w:line="360" w:lineRule="auto"/>
              <w:jc w:val="left"/>
              <w:rPr>
                <w:rFonts w:ascii="宋体" w:hAnsi="宋体" w:cs="宋体"/>
                <w:kern w:val="0"/>
                <w:szCs w:val="21"/>
              </w:rPr>
            </w:pPr>
            <w:bookmarkStart w:id="6" w:name="_Hlk220416157"/>
            <w:r>
              <w:rPr>
                <w:rFonts w:hint="eastAsia" w:ascii="宋体" w:hAnsi="宋体" w:cs="宋体"/>
                <w:kern w:val="0"/>
                <w:szCs w:val="21"/>
              </w:rPr>
              <w:t>★C</w:t>
            </w:r>
            <w:r>
              <w:rPr>
                <w:rFonts w:ascii="宋体" w:hAnsi="宋体" w:cs="宋体"/>
                <w:kern w:val="0"/>
                <w:szCs w:val="21"/>
              </w:rPr>
              <w:t>PU</w:t>
            </w:r>
            <w:r>
              <w:rPr>
                <w:rFonts w:hint="eastAsia" w:ascii="宋体" w:hAnsi="宋体" w:cs="宋体"/>
                <w:kern w:val="0"/>
                <w:szCs w:val="21"/>
              </w:rPr>
              <w:t>数量</w:t>
            </w:r>
            <w:bookmarkEnd w:id="6"/>
          </w:p>
        </w:tc>
        <w:tc>
          <w:tcPr>
            <w:tcW w:w="3856" w:type="dxa"/>
            <w:vAlign w:val="center"/>
          </w:tcPr>
          <w:p w14:paraId="7673C731">
            <w:pPr>
              <w:widowControl/>
              <w:spacing w:line="360" w:lineRule="auto"/>
              <w:jc w:val="left"/>
              <w:rPr>
                <w:rFonts w:ascii="宋体" w:hAnsi="宋体" w:cs="宋体"/>
                <w:kern w:val="0"/>
                <w:szCs w:val="21"/>
              </w:rPr>
            </w:pPr>
            <w:r>
              <w:rPr>
                <w:rFonts w:hint="eastAsia" w:ascii="宋体" w:hAnsi="宋体" w:cs="宋体"/>
                <w:kern w:val="0"/>
                <w:szCs w:val="21"/>
              </w:rPr>
              <w:t>实配≥2颗</w:t>
            </w:r>
          </w:p>
        </w:tc>
        <w:tc>
          <w:tcPr>
            <w:tcW w:w="1285" w:type="dxa"/>
            <w:vAlign w:val="center"/>
          </w:tcPr>
          <w:p w14:paraId="03A3A74C">
            <w:pPr>
              <w:widowControl/>
              <w:spacing w:line="360" w:lineRule="auto"/>
              <w:jc w:val="center"/>
              <w:rPr>
                <w:rFonts w:ascii="宋体" w:hAnsi="宋体" w:cs="宋体"/>
                <w:kern w:val="0"/>
                <w:szCs w:val="21"/>
              </w:rPr>
            </w:pPr>
            <w:r>
              <w:rPr>
                <w:rFonts w:hint="eastAsia" w:ascii="宋体" w:hAnsi="宋体" w:cs="宋体"/>
                <w:kern w:val="0"/>
                <w:szCs w:val="21"/>
              </w:rPr>
              <w:t>是，需提供</w:t>
            </w:r>
            <w:r>
              <w:rPr>
                <w:rFonts w:ascii="宋体" w:hAnsi="宋体" w:cs="宋体"/>
                <w:kern w:val="0"/>
                <w:szCs w:val="21"/>
              </w:rPr>
              <w:t>官网截图或</w:t>
            </w:r>
            <w:r>
              <w:rPr>
                <w:rFonts w:hint="eastAsia" w:ascii="宋体" w:hAnsi="宋体" w:cs="宋体"/>
                <w:kern w:val="0"/>
                <w:szCs w:val="21"/>
              </w:rPr>
              <w:t>产品彩页或技术白皮书或产品相关材料截图</w:t>
            </w:r>
            <w:r>
              <w:rPr>
                <w:rFonts w:ascii="宋体" w:hAnsi="宋体" w:cs="宋体"/>
                <w:kern w:val="0"/>
                <w:szCs w:val="21"/>
              </w:rPr>
              <w:t>，并加盖投标人公章</w:t>
            </w:r>
          </w:p>
        </w:tc>
      </w:tr>
      <w:tr w14:paraId="70A0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5C978E0">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3E98B8F2">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restart"/>
            <w:shd w:val="clear" w:color="000000" w:fill="FFFFFF"/>
            <w:vAlign w:val="center"/>
          </w:tcPr>
          <w:p w14:paraId="6105B3CB">
            <w:pPr>
              <w:widowControl/>
              <w:spacing w:line="360" w:lineRule="auto"/>
              <w:jc w:val="center"/>
              <w:rPr>
                <w:rFonts w:ascii="宋体" w:hAnsi="宋体" w:cs="宋体"/>
                <w:kern w:val="0"/>
                <w:szCs w:val="21"/>
              </w:rPr>
            </w:pPr>
            <w:r>
              <w:rPr>
                <w:rFonts w:hint="eastAsia" w:ascii="宋体" w:hAnsi="宋体" w:cs="宋体"/>
                <w:kern w:val="0"/>
                <w:szCs w:val="21"/>
              </w:rPr>
              <w:t>主板规格</w:t>
            </w:r>
          </w:p>
        </w:tc>
        <w:tc>
          <w:tcPr>
            <w:tcW w:w="1285" w:type="dxa"/>
            <w:shd w:val="clear" w:color="000000" w:fill="FFFFFF"/>
            <w:vAlign w:val="center"/>
          </w:tcPr>
          <w:p w14:paraId="1E32C05B">
            <w:pPr>
              <w:widowControl/>
              <w:spacing w:line="360" w:lineRule="auto"/>
              <w:jc w:val="left"/>
              <w:rPr>
                <w:rFonts w:ascii="宋体" w:hAnsi="宋体" w:cs="宋体"/>
                <w:kern w:val="0"/>
                <w:szCs w:val="21"/>
              </w:rPr>
            </w:pPr>
            <w:r>
              <w:rPr>
                <w:rFonts w:hint="eastAsia" w:ascii="宋体" w:hAnsi="宋体" w:cs="宋体"/>
                <w:kern w:val="0"/>
                <w:szCs w:val="21"/>
              </w:rPr>
              <w:t>★主板支持的CPU和内存情况</w:t>
            </w:r>
          </w:p>
        </w:tc>
        <w:tc>
          <w:tcPr>
            <w:tcW w:w="3856" w:type="dxa"/>
            <w:shd w:val="clear" w:color="000000" w:fill="FFFFFF"/>
            <w:vAlign w:val="center"/>
          </w:tcPr>
          <w:p w14:paraId="12997CAC">
            <w:pPr>
              <w:widowControl/>
              <w:spacing w:line="360" w:lineRule="auto"/>
              <w:jc w:val="left"/>
              <w:rPr>
                <w:rFonts w:ascii="宋体" w:hAnsi="宋体" w:cs="宋体"/>
                <w:kern w:val="0"/>
                <w:szCs w:val="21"/>
              </w:rPr>
            </w:pPr>
            <w:r>
              <w:rPr>
                <w:rFonts w:hint="eastAsia" w:ascii="宋体" w:hAnsi="宋体" w:cs="宋体"/>
                <w:kern w:val="0"/>
                <w:szCs w:val="21"/>
              </w:rPr>
              <w:t>供应商给出主板支持的CPU和内存的型号数量</w:t>
            </w:r>
          </w:p>
        </w:tc>
        <w:tc>
          <w:tcPr>
            <w:tcW w:w="1285" w:type="dxa"/>
            <w:vAlign w:val="center"/>
          </w:tcPr>
          <w:p w14:paraId="5A7C4AE5">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730A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179091C">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22E1EC2">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2F2C88FF">
            <w:pPr>
              <w:widowControl/>
              <w:spacing w:line="360" w:lineRule="auto"/>
              <w:jc w:val="left"/>
              <w:rPr>
                <w:rFonts w:ascii="宋体" w:hAnsi="宋体" w:cs="宋体"/>
                <w:kern w:val="0"/>
                <w:szCs w:val="21"/>
              </w:rPr>
            </w:pPr>
          </w:p>
        </w:tc>
        <w:tc>
          <w:tcPr>
            <w:tcW w:w="1285" w:type="dxa"/>
            <w:shd w:val="clear" w:color="000000" w:fill="FFFFFF"/>
            <w:vAlign w:val="center"/>
          </w:tcPr>
          <w:p w14:paraId="1EB99A64">
            <w:pPr>
              <w:widowControl/>
              <w:spacing w:line="360" w:lineRule="auto"/>
              <w:jc w:val="left"/>
              <w:rPr>
                <w:rFonts w:ascii="宋体" w:hAnsi="宋体" w:cs="宋体"/>
                <w:kern w:val="0"/>
                <w:szCs w:val="21"/>
              </w:rPr>
            </w:pPr>
            <w:r>
              <w:rPr>
                <w:rFonts w:hint="eastAsia" w:ascii="宋体" w:hAnsi="宋体" w:cs="宋体"/>
                <w:kern w:val="0"/>
                <w:szCs w:val="21"/>
              </w:rPr>
              <w:t>★主板PCIe插槽数量及规格</w:t>
            </w:r>
          </w:p>
        </w:tc>
        <w:tc>
          <w:tcPr>
            <w:tcW w:w="3856" w:type="dxa"/>
            <w:shd w:val="clear" w:color="000000" w:fill="FFFFFF"/>
            <w:vAlign w:val="center"/>
          </w:tcPr>
          <w:p w14:paraId="2437248D">
            <w:pPr>
              <w:widowControl/>
              <w:spacing w:line="360" w:lineRule="auto"/>
              <w:jc w:val="left"/>
              <w:rPr>
                <w:rFonts w:ascii="宋体" w:hAnsi="宋体" w:cs="宋体"/>
                <w:kern w:val="0"/>
                <w:szCs w:val="21"/>
              </w:rPr>
            </w:pPr>
            <w:r>
              <w:rPr>
                <w:rFonts w:hint="eastAsia" w:ascii="宋体" w:hAnsi="宋体" w:cs="宋体"/>
                <w:kern w:val="0"/>
                <w:szCs w:val="21"/>
              </w:rPr>
              <w:t>a）高度大于44.45mm双路或以上服务器PCIe插槽或接口应不少于5个；b）单路服务器PCIe插槽或接口应不少于4个，可通过扩展卡进行插槽扩展</w:t>
            </w:r>
          </w:p>
        </w:tc>
        <w:tc>
          <w:tcPr>
            <w:tcW w:w="1285" w:type="dxa"/>
            <w:vAlign w:val="center"/>
          </w:tcPr>
          <w:p w14:paraId="57810EF3">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1FD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0FF70D0">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43DD7A73">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restart"/>
            <w:shd w:val="clear" w:color="000000" w:fill="FFFFFF"/>
            <w:vAlign w:val="center"/>
          </w:tcPr>
          <w:p w14:paraId="4776EFC0">
            <w:pPr>
              <w:widowControl/>
              <w:spacing w:line="360" w:lineRule="auto"/>
              <w:jc w:val="center"/>
              <w:rPr>
                <w:rFonts w:ascii="宋体" w:hAnsi="宋体" w:cs="宋体"/>
                <w:kern w:val="0"/>
                <w:szCs w:val="21"/>
              </w:rPr>
            </w:pPr>
            <w:r>
              <w:rPr>
                <w:rFonts w:hint="eastAsia" w:ascii="宋体" w:hAnsi="宋体" w:cs="宋体"/>
                <w:kern w:val="0"/>
                <w:szCs w:val="21"/>
              </w:rPr>
              <w:t>内存规格</w:t>
            </w:r>
          </w:p>
        </w:tc>
        <w:tc>
          <w:tcPr>
            <w:tcW w:w="1285" w:type="dxa"/>
            <w:shd w:val="clear" w:color="000000" w:fill="FFFFFF"/>
            <w:vAlign w:val="center"/>
          </w:tcPr>
          <w:p w14:paraId="2FAD0371">
            <w:pPr>
              <w:widowControl/>
              <w:spacing w:line="360" w:lineRule="auto"/>
              <w:jc w:val="left"/>
              <w:rPr>
                <w:rFonts w:ascii="宋体" w:hAnsi="宋体" w:cs="宋体"/>
                <w:kern w:val="0"/>
                <w:szCs w:val="21"/>
              </w:rPr>
            </w:pPr>
            <w:r>
              <w:rPr>
                <w:rFonts w:hint="eastAsia" w:ascii="宋体" w:hAnsi="宋体" w:cs="宋体"/>
                <w:kern w:val="0"/>
                <w:szCs w:val="21"/>
              </w:rPr>
              <w:t>★内存数量</w:t>
            </w:r>
          </w:p>
        </w:tc>
        <w:tc>
          <w:tcPr>
            <w:tcW w:w="3856" w:type="dxa"/>
            <w:shd w:val="clear" w:color="000000" w:fill="FFFFFF"/>
            <w:vAlign w:val="center"/>
          </w:tcPr>
          <w:p w14:paraId="1183A8E8">
            <w:pPr>
              <w:widowControl/>
              <w:spacing w:line="360" w:lineRule="auto"/>
              <w:jc w:val="left"/>
              <w:rPr>
                <w:rFonts w:ascii="宋体" w:hAnsi="宋体" w:cs="宋体"/>
                <w:kern w:val="0"/>
                <w:szCs w:val="21"/>
              </w:rPr>
            </w:pPr>
            <w:r>
              <w:rPr>
                <w:rFonts w:hint="eastAsia" w:ascii="宋体" w:hAnsi="宋体" w:cs="宋体"/>
                <w:kern w:val="0"/>
                <w:szCs w:val="21"/>
              </w:rPr>
              <w:t>≥4</w:t>
            </w:r>
          </w:p>
        </w:tc>
        <w:tc>
          <w:tcPr>
            <w:tcW w:w="1285" w:type="dxa"/>
            <w:vAlign w:val="center"/>
          </w:tcPr>
          <w:p w14:paraId="2B8DD110">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630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A9976DF">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66503D5B">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4BD04005">
            <w:pPr>
              <w:widowControl/>
              <w:spacing w:line="360" w:lineRule="auto"/>
              <w:jc w:val="left"/>
              <w:rPr>
                <w:rFonts w:ascii="宋体" w:hAnsi="宋体" w:cs="宋体"/>
                <w:kern w:val="0"/>
                <w:szCs w:val="21"/>
              </w:rPr>
            </w:pPr>
          </w:p>
        </w:tc>
        <w:tc>
          <w:tcPr>
            <w:tcW w:w="1285" w:type="dxa"/>
            <w:shd w:val="clear" w:color="000000" w:fill="FFFFFF"/>
            <w:vAlign w:val="center"/>
          </w:tcPr>
          <w:p w14:paraId="35159191">
            <w:pPr>
              <w:widowControl/>
              <w:spacing w:line="360" w:lineRule="auto"/>
              <w:jc w:val="left"/>
              <w:rPr>
                <w:rFonts w:ascii="宋体" w:hAnsi="宋体" w:cs="宋体"/>
                <w:kern w:val="0"/>
                <w:szCs w:val="21"/>
              </w:rPr>
            </w:pPr>
            <w:r>
              <w:rPr>
                <w:rFonts w:hint="eastAsia" w:ascii="宋体" w:hAnsi="宋体" w:cs="宋体"/>
                <w:kern w:val="0"/>
                <w:szCs w:val="21"/>
              </w:rPr>
              <w:t>★内存规格</w:t>
            </w:r>
          </w:p>
        </w:tc>
        <w:tc>
          <w:tcPr>
            <w:tcW w:w="3856" w:type="dxa"/>
            <w:shd w:val="clear" w:color="000000" w:fill="FFFFFF"/>
            <w:vAlign w:val="center"/>
          </w:tcPr>
          <w:p w14:paraId="1E54117C">
            <w:pPr>
              <w:widowControl/>
              <w:spacing w:line="360" w:lineRule="auto"/>
              <w:jc w:val="left"/>
              <w:rPr>
                <w:rFonts w:ascii="宋体" w:hAnsi="宋体" w:cs="宋体"/>
                <w:kern w:val="0"/>
                <w:szCs w:val="21"/>
              </w:rPr>
            </w:pPr>
            <w:r>
              <w:rPr>
                <w:rFonts w:hint="eastAsia" w:ascii="宋体" w:hAnsi="宋体" w:cs="宋体"/>
                <w:kern w:val="0"/>
                <w:szCs w:val="21"/>
              </w:rPr>
              <w:t xml:space="preserve">≥DDR4 </w:t>
            </w:r>
          </w:p>
        </w:tc>
        <w:tc>
          <w:tcPr>
            <w:tcW w:w="1285" w:type="dxa"/>
            <w:vAlign w:val="center"/>
          </w:tcPr>
          <w:p w14:paraId="429C0160">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0E7C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005900A">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88842AE">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restart"/>
            <w:shd w:val="clear" w:color="000000" w:fill="FFFFFF"/>
            <w:vAlign w:val="center"/>
          </w:tcPr>
          <w:p w14:paraId="5715A21F">
            <w:pPr>
              <w:widowControl/>
              <w:spacing w:line="360" w:lineRule="auto"/>
              <w:jc w:val="center"/>
              <w:rPr>
                <w:rFonts w:ascii="宋体" w:hAnsi="宋体" w:cs="宋体"/>
                <w:kern w:val="0"/>
                <w:szCs w:val="21"/>
              </w:rPr>
            </w:pPr>
            <w:r>
              <w:rPr>
                <w:rFonts w:hint="eastAsia" w:ascii="宋体" w:hAnsi="宋体" w:cs="宋体"/>
                <w:kern w:val="0"/>
                <w:szCs w:val="21"/>
              </w:rPr>
              <w:t>存储规格</w:t>
            </w:r>
          </w:p>
        </w:tc>
        <w:tc>
          <w:tcPr>
            <w:tcW w:w="1285" w:type="dxa"/>
            <w:shd w:val="clear" w:color="000000" w:fill="FFFFFF"/>
            <w:vAlign w:val="center"/>
          </w:tcPr>
          <w:p w14:paraId="73EB5AAF">
            <w:pPr>
              <w:widowControl/>
              <w:spacing w:line="360" w:lineRule="auto"/>
              <w:jc w:val="left"/>
              <w:rPr>
                <w:rFonts w:ascii="宋体" w:hAnsi="宋体" w:cs="宋体"/>
                <w:kern w:val="0"/>
                <w:szCs w:val="21"/>
              </w:rPr>
            </w:pPr>
            <w:r>
              <w:rPr>
                <w:rFonts w:hint="eastAsia" w:ascii="宋体" w:hAnsi="宋体" w:cs="宋体"/>
                <w:kern w:val="0"/>
                <w:szCs w:val="21"/>
              </w:rPr>
              <w:t>硬盘类型</w:t>
            </w:r>
          </w:p>
        </w:tc>
        <w:tc>
          <w:tcPr>
            <w:tcW w:w="3856" w:type="dxa"/>
            <w:shd w:val="clear" w:color="000000" w:fill="FFFFFF"/>
            <w:vAlign w:val="center"/>
          </w:tcPr>
          <w:p w14:paraId="5922D6EF">
            <w:pPr>
              <w:widowControl/>
              <w:spacing w:line="360" w:lineRule="auto"/>
              <w:jc w:val="left"/>
              <w:rPr>
                <w:rFonts w:ascii="宋体" w:hAnsi="宋体" w:cs="宋体"/>
                <w:kern w:val="0"/>
                <w:szCs w:val="21"/>
              </w:rPr>
            </w:pPr>
            <w:r>
              <w:rPr>
                <w:rFonts w:hint="eastAsia" w:ascii="宋体" w:hAnsi="宋体" w:cs="宋体"/>
                <w:kern w:val="0"/>
                <w:szCs w:val="21"/>
              </w:rPr>
              <w:t>供应商给出服务器支持硬磁盘和固态盘类型及规格</w:t>
            </w:r>
          </w:p>
        </w:tc>
        <w:tc>
          <w:tcPr>
            <w:tcW w:w="1285" w:type="dxa"/>
            <w:vAlign w:val="center"/>
          </w:tcPr>
          <w:p w14:paraId="6E4DF1D6">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6C7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2CEA676">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5184ABE8">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23A55F72">
            <w:pPr>
              <w:widowControl/>
              <w:spacing w:line="360" w:lineRule="auto"/>
              <w:jc w:val="left"/>
              <w:rPr>
                <w:rFonts w:ascii="宋体" w:hAnsi="宋体" w:cs="宋体"/>
                <w:kern w:val="0"/>
                <w:szCs w:val="21"/>
              </w:rPr>
            </w:pPr>
          </w:p>
        </w:tc>
        <w:tc>
          <w:tcPr>
            <w:tcW w:w="1285" w:type="dxa"/>
            <w:shd w:val="clear" w:color="000000" w:fill="FFFFFF"/>
            <w:vAlign w:val="center"/>
          </w:tcPr>
          <w:p w14:paraId="7BF1FBFF">
            <w:pPr>
              <w:widowControl/>
              <w:spacing w:line="360" w:lineRule="auto"/>
              <w:rPr>
                <w:rFonts w:ascii="宋体" w:hAnsi="宋体" w:cs="宋体"/>
                <w:kern w:val="0"/>
                <w:szCs w:val="21"/>
              </w:rPr>
            </w:pPr>
            <w:r>
              <w:rPr>
                <w:rFonts w:hint="eastAsia" w:ascii="宋体" w:hAnsi="宋体" w:cs="宋体"/>
                <w:kern w:val="0"/>
                <w:szCs w:val="21"/>
              </w:rPr>
              <w:t>★硬盘实配数量</w:t>
            </w:r>
          </w:p>
        </w:tc>
        <w:tc>
          <w:tcPr>
            <w:tcW w:w="3856" w:type="dxa"/>
            <w:shd w:val="clear" w:color="000000" w:fill="FFFFFF"/>
            <w:vAlign w:val="center"/>
          </w:tcPr>
          <w:p w14:paraId="1936619C">
            <w:pPr>
              <w:widowControl/>
              <w:spacing w:line="360" w:lineRule="auto"/>
              <w:jc w:val="left"/>
              <w:rPr>
                <w:rFonts w:ascii="宋体" w:hAnsi="宋体" w:cs="宋体"/>
                <w:kern w:val="0"/>
                <w:szCs w:val="21"/>
              </w:rPr>
            </w:pPr>
            <w:r>
              <w:rPr>
                <w:rFonts w:hint="eastAsia" w:ascii="宋体" w:hAnsi="宋体" w:cs="宋体"/>
                <w:kern w:val="0"/>
                <w:szCs w:val="21"/>
              </w:rPr>
              <w:t>实配≥</w:t>
            </w:r>
            <w:r>
              <w:rPr>
                <w:rFonts w:ascii="宋体" w:hAnsi="宋体" w:cs="宋体"/>
                <w:kern w:val="0"/>
                <w:szCs w:val="21"/>
              </w:rPr>
              <w:t>2块</w:t>
            </w:r>
            <w:r>
              <w:rPr>
                <w:rFonts w:hint="eastAsia" w:ascii="宋体" w:hAnsi="宋体" w:cs="宋体"/>
                <w:kern w:val="0"/>
                <w:szCs w:val="21"/>
              </w:rPr>
              <w:t>960</w:t>
            </w:r>
            <w:r>
              <w:rPr>
                <w:rFonts w:ascii="宋体" w:hAnsi="宋体" w:cs="宋体"/>
                <w:kern w:val="0"/>
                <w:szCs w:val="21"/>
              </w:rPr>
              <w:t>GB SSD固态硬盘</w:t>
            </w:r>
          </w:p>
        </w:tc>
        <w:tc>
          <w:tcPr>
            <w:tcW w:w="1285" w:type="dxa"/>
            <w:vAlign w:val="center"/>
          </w:tcPr>
          <w:p w14:paraId="032C8395">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539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25F334A3">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5E9D32E2">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4556F9D4">
            <w:pPr>
              <w:widowControl/>
              <w:spacing w:line="360" w:lineRule="auto"/>
              <w:jc w:val="left"/>
              <w:rPr>
                <w:rFonts w:ascii="宋体" w:hAnsi="宋体" w:cs="宋体"/>
                <w:kern w:val="0"/>
                <w:szCs w:val="21"/>
              </w:rPr>
            </w:pPr>
          </w:p>
        </w:tc>
        <w:tc>
          <w:tcPr>
            <w:tcW w:w="1285" w:type="dxa"/>
            <w:shd w:val="clear" w:color="000000" w:fill="FFFFFF"/>
            <w:vAlign w:val="center"/>
          </w:tcPr>
          <w:p w14:paraId="4027AC15">
            <w:pPr>
              <w:widowControl/>
              <w:spacing w:line="360" w:lineRule="auto"/>
              <w:jc w:val="left"/>
              <w:rPr>
                <w:rFonts w:ascii="宋体" w:hAnsi="宋体" w:cs="宋体"/>
                <w:kern w:val="0"/>
                <w:szCs w:val="21"/>
              </w:rPr>
            </w:pPr>
            <w:r>
              <w:rPr>
                <w:rFonts w:hint="eastAsia" w:ascii="宋体" w:hAnsi="宋体" w:cs="宋体"/>
                <w:kern w:val="0"/>
                <w:szCs w:val="21"/>
              </w:rPr>
              <w:t>★硬盘插槽数量及规格</w:t>
            </w:r>
          </w:p>
        </w:tc>
        <w:tc>
          <w:tcPr>
            <w:tcW w:w="3856" w:type="dxa"/>
            <w:shd w:val="clear" w:color="000000" w:fill="FFFFFF"/>
            <w:vAlign w:val="center"/>
          </w:tcPr>
          <w:p w14:paraId="5E16C576">
            <w:pPr>
              <w:widowControl/>
              <w:spacing w:line="360" w:lineRule="auto"/>
              <w:jc w:val="left"/>
              <w:rPr>
                <w:rFonts w:ascii="宋体" w:hAnsi="宋体" w:cs="宋体"/>
                <w:kern w:val="0"/>
                <w:szCs w:val="21"/>
              </w:rPr>
            </w:pPr>
            <w:r>
              <w:rPr>
                <w:rFonts w:hint="eastAsia" w:ascii="宋体" w:hAnsi="宋体" w:cs="宋体"/>
                <w:kern w:val="0"/>
                <w:szCs w:val="21"/>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c>
          <w:tcPr>
            <w:tcW w:w="1285" w:type="dxa"/>
            <w:vAlign w:val="center"/>
          </w:tcPr>
          <w:p w14:paraId="7B2CA155">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68EC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D089281">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13FA1AF5">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shd w:val="clear" w:color="000000" w:fill="FFFFFF"/>
            <w:vAlign w:val="center"/>
          </w:tcPr>
          <w:p w14:paraId="1A12CDB1">
            <w:pPr>
              <w:widowControl/>
              <w:spacing w:line="360" w:lineRule="auto"/>
              <w:jc w:val="center"/>
              <w:rPr>
                <w:rFonts w:ascii="宋体" w:hAnsi="宋体" w:cs="宋体"/>
                <w:kern w:val="0"/>
                <w:szCs w:val="21"/>
              </w:rPr>
            </w:pPr>
            <w:r>
              <w:rPr>
                <w:rFonts w:hint="eastAsia" w:ascii="宋体" w:hAnsi="宋体" w:cs="宋体"/>
                <w:kern w:val="0"/>
                <w:szCs w:val="21"/>
              </w:rPr>
              <w:t>网络规格</w:t>
            </w:r>
          </w:p>
        </w:tc>
        <w:tc>
          <w:tcPr>
            <w:tcW w:w="1285" w:type="dxa"/>
            <w:shd w:val="clear" w:color="000000" w:fill="FFFFFF"/>
            <w:vAlign w:val="center"/>
          </w:tcPr>
          <w:p w14:paraId="255C12ED">
            <w:pPr>
              <w:widowControl/>
              <w:spacing w:line="360" w:lineRule="auto"/>
              <w:jc w:val="left"/>
              <w:rPr>
                <w:rFonts w:ascii="宋体" w:hAnsi="宋体" w:cs="宋体"/>
                <w:kern w:val="0"/>
                <w:szCs w:val="21"/>
              </w:rPr>
            </w:pPr>
            <w:r>
              <w:rPr>
                <w:rFonts w:hint="eastAsia" w:ascii="宋体" w:hAnsi="宋体" w:cs="宋体"/>
                <w:kern w:val="0"/>
                <w:szCs w:val="21"/>
              </w:rPr>
              <w:t>★网口速率和数量</w:t>
            </w:r>
          </w:p>
        </w:tc>
        <w:tc>
          <w:tcPr>
            <w:tcW w:w="3856" w:type="dxa"/>
            <w:shd w:val="clear" w:color="000000" w:fill="FFFFFF"/>
            <w:vAlign w:val="center"/>
          </w:tcPr>
          <w:p w14:paraId="05EE1D23">
            <w:pPr>
              <w:widowControl/>
              <w:spacing w:line="360" w:lineRule="auto"/>
              <w:jc w:val="left"/>
              <w:rPr>
                <w:rFonts w:ascii="宋体" w:hAnsi="宋体" w:cs="宋体"/>
                <w:kern w:val="0"/>
                <w:szCs w:val="21"/>
              </w:rPr>
            </w:pPr>
            <w:r>
              <w:rPr>
                <w:rFonts w:hint="eastAsia" w:ascii="宋体" w:hAnsi="宋体" w:cs="宋体"/>
                <w:kern w:val="0"/>
                <w:szCs w:val="21"/>
              </w:rPr>
              <w:t>≥2端口10Gb网口; ≥4端口1Gb网口;</w:t>
            </w:r>
          </w:p>
        </w:tc>
        <w:tc>
          <w:tcPr>
            <w:tcW w:w="1285" w:type="dxa"/>
            <w:vAlign w:val="center"/>
          </w:tcPr>
          <w:p w14:paraId="686FCD7B">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8F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5D58E1A6">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12003B00">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Align w:val="center"/>
          </w:tcPr>
          <w:p w14:paraId="47E6222C">
            <w:pPr>
              <w:widowControl/>
              <w:spacing w:line="360" w:lineRule="auto"/>
              <w:jc w:val="left"/>
              <w:rPr>
                <w:rFonts w:ascii="宋体" w:hAnsi="宋体" w:cs="宋体"/>
                <w:kern w:val="0"/>
                <w:szCs w:val="21"/>
              </w:rPr>
            </w:pPr>
          </w:p>
        </w:tc>
        <w:tc>
          <w:tcPr>
            <w:tcW w:w="1285" w:type="dxa"/>
            <w:shd w:val="clear" w:color="000000" w:fill="FFFFFF"/>
            <w:vAlign w:val="center"/>
          </w:tcPr>
          <w:p w14:paraId="6FED6BFF">
            <w:pPr>
              <w:widowControl/>
              <w:spacing w:line="360" w:lineRule="auto"/>
              <w:jc w:val="left"/>
              <w:rPr>
                <w:rFonts w:ascii="宋体" w:hAnsi="宋体" w:cs="宋体"/>
                <w:kern w:val="0"/>
                <w:szCs w:val="21"/>
              </w:rPr>
            </w:pPr>
            <w:r>
              <w:rPr>
                <w:rFonts w:hint="eastAsia" w:ascii="宋体" w:hAnsi="宋体" w:cs="宋体"/>
                <w:kern w:val="0"/>
                <w:szCs w:val="21"/>
              </w:rPr>
              <w:t>★电源模块数量</w:t>
            </w:r>
          </w:p>
        </w:tc>
        <w:tc>
          <w:tcPr>
            <w:tcW w:w="3856" w:type="dxa"/>
            <w:shd w:val="clear" w:color="000000" w:fill="FFFFFF"/>
            <w:vAlign w:val="center"/>
          </w:tcPr>
          <w:p w14:paraId="2C4FDCC4">
            <w:pPr>
              <w:widowControl/>
              <w:spacing w:line="360" w:lineRule="auto"/>
              <w:jc w:val="left"/>
              <w:rPr>
                <w:rFonts w:ascii="宋体" w:hAnsi="宋体" w:cs="宋体"/>
                <w:kern w:val="0"/>
                <w:szCs w:val="21"/>
              </w:rPr>
            </w:pPr>
            <w:r>
              <w:rPr>
                <w:rFonts w:hint="eastAsia" w:ascii="宋体" w:hAnsi="宋体" w:cs="宋体"/>
                <w:kern w:val="0"/>
                <w:szCs w:val="21"/>
              </w:rPr>
              <w:t>≥2</w:t>
            </w:r>
          </w:p>
        </w:tc>
        <w:tc>
          <w:tcPr>
            <w:tcW w:w="1285" w:type="dxa"/>
            <w:vAlign w:val="center"/>
          </w:tcPr>
          <w:p w14:paraId="1BFE8605">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264D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4" w:type="dxa"/>
            <w:shd w:val="clear" w:color="000000" w:fill="FFFFFF"/>
            <w:vAlign w:val="center"/>
          </w:tcPr>
          <w:p w14:paraId="5EF0956A">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63813345">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restart"/>
            <w:shd w:val="clear" w:color="000000" w:fill="FFFFFF"/>
            <w:vAlign w:val="center"/>
          </w:tcPr>
          <w:p w14:paraId="51202699">
            <w:pPr>
              <w:widowControl/>
              <w:spacing w:line="360" w:lineRule="auto"/>
              <w:jc w:val="center"/>
              <w:rPr>
                <w:rFonts w:ascii="宋体" w:hAnsi="宋体" w:cs="宋体"/>
                <w:kern w:val="0"/>
                <w:szCs w:val="21"/>
              </w:rPr>
            </w:pPr>
            <w:bookmarkStart w:id="7" w:name="OLE_LINK14"/>
            <w:r>
              <w:rPr>
                <w:rFonts w:hint="eastAsia" w:ascii="宋体" w:hAnsi="宋体" w:cs="宋体"/>
                <w:kern w:val="0"/>
                <w:szCs w:val="21"/>
              </w:rPr>
              <w:t>整机规格</w:t>
            </w:r>
            <w:bookmarkEnd w:id="7"/>
          </w:p>
        </w:tc>
        <w:tc>
          <w:tcPr>
            <w:tcW w:w="1285" w:type="dxa"/>
            <w:shd w:val="clear" w:color="000000" w:fill="FFFFFF"/>
            <w:vAlign w:val="center"/>
          </w:tcPr>
          <w:p w14:paraId="4BE57FB2">
            <w:pPr>
              <w:widowControl/>
              <w:spacing w:line="360" w:lineRule="auto"/>
              <w:jc w:val="left"/>
              <w:rPr>
                <w:rFonts w:ascii="宋体" w:hAnsi="宋体" w:cs="宋体"/>
                <w:kern w:val="0"/>
                <w:szCs w:val="21"/>
              </w:rPr>
            </w:pPr>
            <w:r>
              <w:rPr>
                <w:rFonts w:hint="eastAsia" w:ascii="宋体" w:hAnsi="宋体" w:cs="宋体"/>
                <w:kern w:val="0"/>
                <w:szCs w:val="21"/>
              </w:rPr>
              <w:t>★尺寸（高×宽×深）</w:t>
            </w:r>
          </w:p>
        </w:tc>
        <w:tc>
          <w:tcPr>
            <w:tcW w:w="3856" w:type="dxa"/>
            <w:shd w:val="clear" w:color="000000" w:fill="FFFFFF"/>
            <w:vAlign w:val="center"/>
          </w:tcPr>
          <w:p w14:paraId="29FD9964">
            <w:pPr>
              <w:widowControl/>
              <w:spacing w:line="360" w:lineRule="auto"/>
              <w:jc w:val="left"/>
              <w:rPr>
                <w:rFonts w:ascii="宋体" w:hAnsi="宋体" w:cs="宋体"/>
                <w:kern w:val="0"/>
                <w:szCs w:val="21"/>
              </w:rPr>
            </w:pPr>
            <w:r>
              <w:rPr>
                <w:rFonts w:hint="eastAsia" w:ascii="宋体" w:hAnsi="宋体" w:cs="宋体"/>
                <w:kern w:val="0"/>
                <w:szCs w:val="21"/>
              </w:rPr>
              <w:t>供应商给出产品尺寸；</w:t>
            </w:r>
          </w:p>
          <w:p w14:paraId="584D0093">
            <w:pPr>
              <w:widowControl/>
              <w:spacing w:line="360" w:lineRule="auto"/>
              <w:jc w:val="left"/>
              <w:rPr>
                <w:rFonts w:ascii="宋体" w:hAnsi="宋体" w:cs="宋体"/>
                <w:kern w:val="0"/>
                <w:szCs w:val="21"/>
              </w:rPr>
            </w:pPr>
            <w:r>
              <w:rPr>
                <w:rFonts w:hint="eastAsia" w:ascii="宋体" w:hAnsi="宋体" w:cs="宋体"/>
                <w:kern w:val="0"/>
                <w:szCs w:val="21"/>
              </w:rPr>
              <w:t>设计应遵循标准化、系列化的要求；机箱的内部结构符合通用部件的安装需要</w:t>
            </w:r>
          </w:p>
        </w:tc>
        <w:tc>
          <w:tcPr>
            <w:tcW w:w="1285" w:type="dxa"/>
            <w:vAlign w:val="center"/>
          </w:tcPr>
          <w:p w14:paraId="48A9A6F2">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0256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0BB330D">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307070D3">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47E2B97C">
            <w:pPr>
              <w:widowControl/>
              <w:spacing w:line="360" w:lineRule="auto"/>
              <w:jc w:val="left"/>
              <w:rPr>
                <w:rFonts w:ascii="宋体" w:hAnsi="宋体" w:cs="宋体"/>
                <w:kern w:val="0"/>
                <w:szCs w:val="21"/>
              </w:rPr>
            </w:pPr>
          </w:p>
        </w:tc>
        <w:tc>
          <w:tcPr>
            <w:tcW w:w="1285" w:type="dxa"/>
            <w:shd w:val="clear" w:color="000000" w:fill="FFFFFF"/>
            <w:vAlign w:val="center"/>
          </w:tcPr>
          <w:p w14:paraId="5BC8CDFE">
            <w:pPr>
              <w:widowControl/>
              <w:spacing w:line="360" w:lineRule="auto"/>
              <w:jc w:val="left"/>
              <w:rPr>
                <w:rFonts w:ascii="宋体" w:hAnsi="宋体" w:cs="宋体"/>
                <w:kern w:val="0"/>
                <w:szCs w:val="21"/>
              </w:rPr>
            </w:pPr>
            <w:r>
              <w:rPr>
                <w:rFonts w:hint="eastAsia" w:ascii="宋体" w:hAnsi="宋体" w:cs="宋体"/>
                <w:kern w:val="0"/>
                <w:szCs w:val="21"/>
              </w:rPr>
              <w:t>服务器导轨</w:t>
            </w:r>
          </w:p>
        </w:tc>
        <w:tc>
          <w:tcPr>
            <w:tcW w:w="3856" w:type="dxa"/>
            <w:shd w:val="clear" w:color="000000" w:fill="FFFFFF"/>
            <w:vAlign w:val="center"/>
          </w:tcPr>
          <w:p w14:paraId="4E302086">
            <w:pPr>
              <w:widowControl/>
              <w:spacing w:line="360" w:lineRule="auto"/>
              <w:jc w:val="left"/>
              <w:rPr>
                <w:rFonts w:ascii="宋体" w:hAnsi="宋体" w:cs="宋体"/>
                <w:kern w:val="0"/>
                <w:szCs w:val="21"/>
              </w:rPr>
            </w:pPr>
            <w:r>
              <w:rPr>
                <w:rFonts w:hint="eastAsia" w:ascii="宋体" w:hAnsi="宋体" w:cs="宋体"/>
                <w:kern w:val="0"/>
                <w:szCs w:val="21"/>
              </w:rPr>
              <w:t>供应商给出导轨尺寸、安装方式等信息</w:t>
            </w:r>
          </w:p>
        </w:tc>
        <w:tc>
          <w:tcPr>
            <w:tcW w:w="1285" w:type="dxa"/>
            <w:vAlign w:val="center"/>
          </w:tcPr>
          <w:p w14:paraId="6B1A35E8">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76A2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2069D9CC">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6CCF54C2">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vMerge w:val="continue"/>
            <w:vAlign w:val="center"/>
          </w:tcPr>
          <w:p w14:paraId="63963AAE">
            <w:pPr>
              <w:widowControl/>
              <w:spacing w:line="360" w:lineRule="auto"/>
              <w:jc w:val="left"/>
              <w:rPr>
                <w:rFonts w:ascii="宋体" w:hAnsi="宋体" w:cs="宋体"/>
                <w:kern w:val="0"/>
                <w:szCs w:val="21"/>
              </w:rPr>
            </w:pPr>
          </w:p>
        </w:tc>
        <w:tc>
          <w:tcPr>
            <w:tcW w:w="1285" w:type="dxa"/>
            <w:shd w:val="clear" w:color="000000" w:fill="FFFFFF"/>
            <w:vAlign w:val="center"/>
          </w:tcPr>
          <w:p w14:paraId="4A9FCEF9">
            <w:pPr>
              <w:widowControl/>
              <w:spacing w:line="360" w:lineRule="auto"/>
              <w:jc w:val="left"/>
              <w:rPr>
                <w:rFonts w:ascii="宋体" w:hAnsi="宋体" w:cs="宋体"/>
                <w:kern w:val="0"/>
                <w:szCs w:val="21"/>
              </w:rPr>
            </w:pPr>
            <w:r>
              <w:rPr>
                <w:rFonts w:hint="eastAsia" w:ascii="宋体" w:hAnsi="宋体" w:cs="宋体"/>
                <w:kern w:val="0"/>
                <w:szCs w:val="21"/>
              </w:rPr>
              <w:t>CPU个数与机柜高度单位（U）比</w:t>
            </w:r>
          </w:p>
        </w:tc>
        <w:tc>
          <w:tcPr>
            <w:tcW w:w="3856" w:type="dxa"/>
            <w:shd w:val="clear" w:color="000000" w:fill="FFFFFF"/>
            <w:vAlign w:val="center"/>
          </w:tcPr>
          <w:p w14:paraId="62F8B7DE">
            <w:pPr>
              <w:widowControl/>
              <w:spacing w:line="360" w:lineRule="auto"/>
              <w:jc w:val="left"/>
              <w:rPr>
                <w:rFonts w:ascii="宋体" w:hAnsi="宋体" w:cs="宋体"/>
                <w:kern w:val="0"/>
                <w:szCs w:val="21"/>
              </w:rPr>
            </w:pPr>
            <w:r>
              <w:rPr>
                <w:rFonts w:hint="eastAsia" w:ascii="宋体" w:hAnsi="宋体" w:cs="宋体"/>
                <w:kern w:val="0"/>
                <w:szCs w:val="21"/>
              </w:rPr>
              <w:t>供应商给出CPU个数与机柜高度</w:t>
            </w:r>
          </w:p>
        </w:tc>
        <w:tc>
          <w:tcPr>
            <w:tcW w:w="1285" w:type="dxa"/>
            <w:vAlign w:val="center"/>
          </w:tcPr>
          <w:p w14:paraId="23B3FDAA">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6422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38C1FC23">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6E69961F">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shd w:val="clear" w:color="000000" w:fill="FFFFFF"/>
            <w:vAlign w:val="center"/>
          </w:tcPr>
          <w:p w14:paraId="531A395F">
            <w:pPr>
              <w:widowControl/>
              <w:spacing w:line="360" w:lineRule="auto"/>
              <w:jc w:val="center"/>
              <w:rPr>
                <w:rFonts w:ascii="宋体" w:hAnsi="宋体" w:cs="宋体"/>
                <w:kern w:val="0"/>
                <w:szCs w:val="21"/>
              </w:rPr>
            </w:pPr>
            <w:r>
              <w:rPr>
                <w:rFonts w:hint="eastAsia" w:ascii="宋体" w:hAnsi="宋体" w:cs="宋体"/>
                <w:kern w:val="0"/>
                <w:szCs w:val="21"/>
              </w:rPr>
              <w:t>机柜规格</w:t>
            </w:r>
          </w:p>
        </w:tc>
        <w:tc>
          <w:tcPr>
            <w:tcW w:w="1285" w:type="dxa"/>
            <w:shd w:val="clear" w:color="000000" w:fill="FFFFFF"/>
            <w:vAlign w:val="center"/>
          </w:tcPr>
          <w:p w14:paraId="1E8755FA">
            <w:pPr>
              <w:widowControl/>
              <w:spacing w:line="360" w:lineRule="auto"/>
              <w:jc w:val="left"/>
              <w:rPr>
                <w:rFonts w:ascii="宋体" w:hAnsi="宋体" w:cs="宋体"/>
                <w:kern w:val="0"/>
                <w:szCs w:val="21"/>
              </w:rPr>
            </w:pPr>
            <w:r>
              <w:rPr>
                <w:rFonts w:hint="eastAsia" w:ascii="宋体" w:hAnsi="宋体" w:cs="宋体"/>
                <w:kern w:val="0"/>
                <w:szCs w:val="21"/>
              </w:rPr>
              <w:t>★机柜尺寸</w:t>
            </w:r>
          </w:p>
        </w:tc>
        <w:tc>
          <w:tcPr>
            <w:tcW w:w="3856" w:type="dxa"/>
            <w:shd w:val="clear" w:color="000000" w:fill="FFFFFF"/>
            <w:vAlign w:val="center"/>
          </w:tcPr>
          <w:p w14:paraId="1D868D9D">
            <w:pPr>
              <w:widowControl/>
              <w:spacing w:line="360" w:lineRule="auto"/>
              <w:jc w:val="left"/>
              <w:rPr>
                <w:rFonts w:ascii="宋体" w:hAnsi="宋体" w:cs="宋体"/>
                <w:kern w:val="0"/>
                <w:szCs w:val="21"/>
              </w:rPr>
            </w:pPr>
            <w:r>
              <w:rPr>
                <w:rFonts w:hint="eastAsia" w:ascii="宋体" w:hAnsi="宋体" w:cs="宋体"/>
                <w:kern w:val="0"/>
                <w:szCs w:val="21"/>
              </w:rPr>
              <w:t>供应商给出长度、高度和深度</w:t>
            </w:r>
          </w:p>
        </w:tc>
        <w:tc>
          <w:tcPr>
            <w:tcW w:w="1285" w:type="dxa"/>
            <w:vAlign w:val="center"/>
          </w:tcPr>
          <w:p w14:paraId="605F9754">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244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0B707207">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82B9BD6">
            <w:pPr>
              <w:widowControl/>
              <w:spacing w:line="360" w:lineRule="auto"/>
              <w:jc w:val="center"/>
              <w:rPr>
                <w:rFonts w:ascii="宋体" w:hAnsi="宋体" w:cs="宋体"/>
                <w:kern w:val="0"/>
                <w:szCs w:val="21"/>
              </w:rPr>
            </w:pPr>
            <w:r>
              <w:rPr>
                <w:rFonts w:hint="eastAsia" w:ascii="宋体" w:hAnsi="宋体" w:cs="宋体"/>
                <w:kern w:val="0"/>
                <w:szCs w:val="21"/>
              </w:rPr>
              <w:t>安全要求</w:t>
            </w:r>
          </w:p>
        </w:tc>
        <w:tc>
          <w:tcPr>
            <w:tcW w:w="1285" w:type="dxa"/>
            <w:shd w:val="clear" w:color="000000" w:fill="FFFFFF"/>
            <w:vAlign w:val="center"/>
          </w:tcPr>
          <w:p w14:paraId="7011A4DC">
            <w:pPr>
              <w:widowControl/>
              <w:spacing w:line="360" w:lineRule="auto"/>
              <w:jc w:val="center"/>
              <w:rPr>
                <w:rFonts w:ascii="宋体" w:hAnsi="宋体" w:cs="宋体"/>
                <w:kern w:val="0"/>
                <w:szCs w:val="21"/>
              </w:rPr>
            </w:pPr>
            <w:r>
              <w:rPr>
                <w:rFonts w:hint="eastAsia" w:ascii="宋体" w:hAnsi="宋体" w:cs="宋体"/>
                <w:kern w:val="0"/>
                <w:szCs w:val="21"/>
              </w:rPr>
              <w:t>关键部件安全要求</w:t>
            </w:r>
          </w:p>
        </w:tc>
        <w:tc>
          <w:tcPr>
            <w:tcW w:w="1285" w:type="dxa"/>
            <w:shd w:val="clear" w:color="000000" w:fill="FFFFFF"/>
            <w:vAlign w:val="center"/>
          </w:tcPr>
          <w:p w14:paraId="0EBBC973">
            <w:pPr>
              <w:widowControl/>
              <w:spacing w:line="360" w:lineRule="auto"/>
              <w:jc w:val="left"/>
              <w:rPr>
                <w:rFonts w:ascii="宋体" w:hAnsi="宋体" w:cs="宋体"/>
                <w:kern w:val="0"/>
                <w:szCs w:val="21"/>
              </w:rPr>
            </w:pPr>
            <w:bookmarkStart w:id="8" w:name="_Hlk220416260"/>
            <w:r>
              <w:rPr>
                <w:rFonts w:hint="eastAsia" w:ascii="宋体" w:hAnsi="宋体" w:cs="宋体"/>
                <w:kern w:val="0"/>
                <w:szCs w:val="21"/>
              </w:rPr>
              <w:t>★关键部件安全要求</w:t>
            </w:r>
            <w:bookmarkEnd w:id="8"/>
          </w:p>
        </w:tc>
        <w:tc>
          <w:tcPr>
            <w:tcW w:w="3856" w:type="dxa"/>
            <w:shd w:val="clear" w:color="000000" w:fill="FFFFFF"/>
            <w:vAlign w:val="center"/>
          </w:tcPr>
          <w:p w14:paraId="1BD16668">
            <w:pPr>
              <w:widowControl/>
              <w:spacing w:line="360" w:lineRule="auto"/>
              <w:jc w:val="left"/>
              <w:rPr>
                <w:rFonts w:ascii="宋体" w:hAnsi="宋体" w:cs="宋体"/>
                <w:kern w:val="0"/>
                <w:szCs w:val="21"/>
              </w:rPr>
            </w:pPr>
            <w:r>
              <w:rPr>
                <w:rFonts w:hint="eastAsia" w:ascii="宋体" w:hAnsi="宋体" w:cs="宋体"/>
                <w:kern w:val="0"/>
                <w:szCs w:val="21"/>
              </w:rPr>
              <w:t>CPU等关键部件应当符合安全可靠测评要求；</w:t>
            </w:r>
            <w:r>
              <w:rPr>
                <w:rFonts w:hint="eastAsia" w:ascii="宋体" w:hAnsi="宋体" w:cs="宋体"/>
                <w:kern w:val="0"/>
                <w:szCs w:val="21"/>
              </w:rPr>
              <w:br w:type="textWrapping"/>
            </w:r>
            <w:r>
              <w:rPr>
                <w:rFonts w:hint="eastAsia" w:ascii="宋体" w:hAnsi="宋体" w:cs="宋体"/>
                <w:kern w:val="0"/>
                <w:szCs w:val="21"/>
              </w:rPr>
              <w:t>投标产品所配备的CPU（中央处理器）支持TEE可信执行环境，实现虚拟机在内存读写时的自动加解密功能，提供证明文件</w:t>
            </w:r>
          </w:p>
        </w:tc>
        <w:tc>
          <w:tcPr>
            <w:tcW w:w="1285" w:type="dxa"/>
            <w:vAlign w:val="center"/>
          </w:tcPr>
          <w:p w14:paraId="7D656219">
            <w:pPr>
              <w:widowControl/>
              <w:spacing w:line="360" w:lineRule="auto"/>
              <w:jc w:val="center"/>
              <w:rPr>
                <w:rFonts w:ascii="宋体" w:hAnsi="宋体" w:cs="宋体"/>
                <w:kern w:val="0"/>
                <w:szCs w:val="21"/>
              </w:rPr>
            </w:pPr>
            <w:r>
              <w:rPr>
                <w:rFonts w:hint="eastAsia" w:ascii="宋体" w:hAnsi="宋体" w:cs="宋体"/>
                <w:kern w:val="0"/>
                <w:szCs w:val="21"/>
              </w:rPr>
              <w:t>是，</w:t>
            </w:r>
            <w:r>
              <w:rPr>
                <w:rFonts w:hint="eastAsia" w:ascii="宋体" w:hAnsi="宋体" w:cs="宋体"/>
                <w:color w:val="000000" w:themeColor="text1"/>
                <w:kern w:val="0"/>
                <w:szCs w:val="21"/>
                <w14:textFill>
                  <w14:solidFill>
                    <w14:schemeClr w14:val="tx1"/>
                  </w14:solidFill>
                </w14:textFill>
              </w:rPr>
              <w:t>需</w:t>
            </w:r>
            <w:r>
              <w:rPr>
                <w:rFonts w:hint="eastAsia" w:ascii="宋体" w:hAnsi="宋体" w:cs="宋体"/>
                <w:kern w:val="0"/>
                <w:szCs w:val="21"/>
              </w:rPr>
              <w:t>投标人</w:t>
            </w:r>
            <w:r>
              <w:rPr>
                <w:rFonts w:hint="eastAsia" w:ascii="宋体" w:hAnsi="宋体" w:cs="宋体"/>
                <w:color w:val="000000" w:themeColor="text1"/>
                <w:kern w:val="0"/>
                <w:szCs w:val="21"/>
                <w14:textFill>
                  <w14:solidFill>
                    <w14:schemeClr w14:val="tx1"/>
                  </w14:solidFill>
                </w14:textFill>
              </w:rPr>
              <w:t>提供CPU等关键部件应当符合安全可靠测评相关的官网截图或产品彩页或技术白皮书或相关证明资料</w:t>
            </w:r>
            <w:r>
              <w:rPr>
                <w:rFonts w:ascii="宋体" w:hAnsi="宋体" w:cs="宋体"/>
                <w:color w:val="000000" w:themeColor="text1"/>
                <w:kern w:val="0"/>
                <w:szCs w:val="21"/>
                <w14:textFill>
                  <w14:solidFill>
                    <w14:schemeClr w14:val="tx1"/>
                  </w14:solidFill>
                </w14:textFill>
              </w:rPr>
              <w:t>，并加盖投标人公章</w:t>
            </w:r>
          </w:p>
        </w:tc>
      </w:tr>
      <w:tr w14:paraId="3F1A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7363634F">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1B795FED">
            <w:pPr>
              <w:widowControl/>
              <w:spacing w:line="360" w:lineRule="auto"/>
              <w:jc w:val="center"/>
              <w:rPr>
                <w:rFonts w:ascii="宋体" w:hAnsi="宋体" w:cs="宋体"/>
                <w:kern w:val="0"/>
                <w:szCs w:val="21"/>
              </w:rPr>
            </w:pPr>
            <w:r>
              <w:rPr>
                <w:rFonts w:hint="eastAsia" w:ascii="宋体" w:hAnsi="宋体" w:cs="宋体"/>
                <w:kern w:val="0"/>
                <w:szCs w:val="21"/>
              </w:rPr>
              <w:t>安全要求</w:t>
            </w:r>
          </w:p>
        </w:tc>
        <w:tc>
          <w:tcPr>
            <w:tcW w:w="1285" w:type="dxa"/>
            <w:vMerge w:val="restart"/>
            <w:shd w:val="clear" w:color="000000" w:fill="FFFFFF"/>
            <w:vAlign w:val="center"/>
          </w:tcPr>
          <w:p w14:paraId="472B1F68">
            <w:pPr>
              <w:widowControl/>
              <w:spacing w:line="360" w:lineRule="auto"/>
              <w:jc w:val="center"/>
              <w:rPr>
                <w:rFonts w:ascii="宋体" w:hAnsi="宋体" w:cs="宋体"/>
                <w:kern w:val="0"/>
                <w:szCs w:val="21"/>
              </w:rPr>
            </w:pPr>
            <w:r>
              <w:rPr>
                <w:rFonts w:hint="eastAsia" w:ascii="宋体" w:hAnsi="宋体" w:cs="宋体"/>
                <w:kern w:val="0"/>
                <w:szCs w:val="21"/>
              </w:rPr>
              <w:t>信息安全要求</w:t>
            </w:r>
          </w:p>
        </w:tc>
        <w:tc>
          <w:tcPr>
            <w:tcW w:w="1285" w:type="dxa"/>
            <w:shd w:val="clear" w:color="000000" w:fill="FFFFFF"/>
            <w:vAlign w:val="center"/>
          </w:tcPr>
          <w:p w14:paraId="1C3FDFBB">
            <w:pPr>
              <w:widowControl/>
              <w:spacing w:line="360" w:lineRule="auto"/>
              <w:jc w:val="left"/>
              <w:rPr>
                <w:rFonts w:ascii="宋体" w:hAnsi="宋体" w:cs="宋体"/>
                <w:kern w:val="0"/>
                <w:szCs w:val="21"/>
              </w:rPr>
            </w:pPr>
            <w:bookmarkStart w:id="9" w:name="_Hlk220416322"/>
            <w:r>
              <w:rPr>
                <w:rFonts w:hint="eastAsia" w:ascii="宋体" w:hAnsi="宋体" w:cs="宋体"/>
                <w:kern w:val="0"/>
                <w:szCs w:val="21"/>
              </w:rPr>
              <w:t>★研发过程安全</w:t>
            </w:r>
            <w:bookmarkEnd w:id="9"/>
          </w:p>
        </w:tc>
        <w:tc>
          <w:tcPr>
            <w:tcW w:w="3856" w:type="dxa"/>
            <w:shd w:val="clear" w:color="000000" w:fill="FFFFFF"/>
            <w:vAlign w:val="center"/>
          </w:tcPr>
          <w:p w14:paraId="21532B5B">
            <w:pPr>
              <w:widowControl/>
              <w:spacing w:line="360" w:lineRule="auto"/>
              <w:jc w:val="left"/>
              <w:rPr>
                <w:rFonts w:ascii="宋体" w:hAnsi="宋体" w:cs="宋体"/>
                <w:kern w:val="0"/>
                <w:szCs w:val="21"/>
              </w:rPr>
            </w:pPr>
            <w:r>
              <w:rPr>
                <w:rFonts w:hint="eastAsia" w:ascii="宋体" w:hAnsi="宋体" w:cs="宋体"/>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vAlign w:val="center"/>
          </w:tcPr>
          <w:p w14:paraId="570ECAFF">
            <w:pPr>
              <w:widowControl/>
              <w:spacing w:line="360" w:lineRule="auto"/>
              <w:jc w:val="center"/>
              <w:rPr>
                <w:rFonts w:ascii="宋体" w:hAnsi="宋体" w:cs="宋体"/>
                <w:kern w:val="0"/>
                <w:szCs w:val="21"/>
              </w:rPr>
            </w:pPr>
            <w:r>
              <w:rPr>
                <w:rFonts w:hint="eastAsia" w:ascii="宋体" w:hAnsi="宋体" w:cs="宋体"/>
                <w:kern w:val="0"/>
                <w:szCs w:val="21"/>
              </w:rPr>
              <w:t>是，需投标人提供承诺函</w:t>
            </w:r>
            <w:r>
              <w:rPr>
                <w:rFonts w:ascii="宋体" w:hAnsi="宋体" w:cs="宋体"/>
                <w:kern w:val="0"/>
                <w:szCs w:val="21"/>
              </w:rPr>
              <w:t>，并加盖投标人公章</w:t>
            </w:r>
          </w:p>
        </w:tc>
      </w:tr>
      <w:tr w14:paraId="2B38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2892BC2">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40432409">
            <w:pPr>
              <w:widowControl/>
              <w:spacing w:line="360" w:lineRule="auto"/>
              <w:jc w:val="center"/>
              <w:rPr>
                <w:rFonts w:ascii="宋体" w:hAnsi="宋体" w:cs="宋体"/>
                <w:kern w:val="0"/>
                <w:szCs w:val="21"/>
              </w:rPr>
            </w:pPr>
            <w:r>
              <w:rPr>
                <w:rFonts w:hint="eastAsia" w:ascii="宋体" w:hAnsi="宋体" w:cs="宋体"/>
                <w:kern w:val="0"/>
                <w:szCs w:val="21"/>
              </w:rPr>
              <w:t>安全要求</w:t>
            </w:r>
          </w:p>
        </w:tc>
        <w:tc>
          <w:tcPr>
            <w:tcW w:w="1285" w:type="dxa"/>
            <w:vMerge w:val="continue"/>
            <w:vAlign w:val="center"/>
          </w:tcPr>
          <w:p w14:paraId="52B441B3">
            <w:pPr>
              <w:widowControl/>
              <w:spacing w:line="360" w:lineRule="auto"/>
              <w:jc w:val="left"/>
              <w:rPr>
                <w:rFonts w:ascii="宋体" w:hAnsi="宋体" w:cs="宋体"/>
                <w:kern w:val="0"/>
                <w:szCs w:val="21"/>
              </w:rPr>
            </w:pPr>
          </w:p>
        </w:tc>
        <w:tc>
          <w:tcPr>
            <w:tcW w:w="1285" w:type="dxa"/>
            <w:shd w:val="clear" w:color="000000" w:fill="FFFFFF"/>
            <w:vAlign w:val="center"/>
          </w:tcPr>
          <w:p w14:paraId="17AB1A91">
            <w:pPr>
              <w:widowControl/>
              <w:spacing w:line="360" w:lineRule="auto"/>
              <w:jc w:val="left"/>
              <w:rPr>
                <w:rFonts w:ascii="宋体" w:hAnsi="宋体" w:cs="宋体"/>
                <w:kern w:val="0"/>
                <w:szCs w:val="21"/>
              </w:rPr>
            </w:pPr>
            <w:bookmarkStart w:id="10" w:name="_Hlk220416372"/>
            <w:r>
              <w:rPr>
                <w:rFonts w:hint="eastAsia" w:ascii="宋体" w:hAnsi="宋体" w:cs="宋体"/>
                <w:b/>
                <w:bCs/>
                <w:szCs w:val="21"/>
              </w:rPr>
              <w:t>#</w:t>
            </w:r>
            <w:r>
              <w:rPr>
                <w:rFonts w:hint="eastAsia" w:ascii="宋体" w:hAnsi="宋体" w:cs="宋体"/>
                <w:kern w:val="0"/>
                <w:szCs w:val="21"/>
              </w:rPr>
              <w:t>漏洞管理</w:t>
            </w:r>
            <w:bookmarkEnd w:id="10"/>
          </w:p>
        </w:tc>
        <w:tc>
          <w:tcPr>
            <w:tcW w:w="3856" w:type="dxa"/>
            <w:shd w:val="clear" w:color="000000" w:fill="FFFFFF"/>
            <w:vAlign w:val="center"/>
          </w:tcPr>
          <w:p w14:paraId="4F6E6C2E">
            <w:pPr>
              <w:widowControl/>
              <w:spacing w:line="360" w:lineRule="auto"/>
              <w:jc w:val="left"/>
              <w:rPr>
                <w:rFonts w:ascii="宋体" w:hAnsi="宋体" w:cs="宋体"/>
                <w:kern w:val="0"/>
                <w:szCs w:val="21"/>
              </w:rPr>
            </w:pPr>
            <w:r>
              <w:rPr>
                <w:rFonts w:hint="eastAsia" w:ascii="宋体" w:hAnsi="宋体" w:cs="宋体"/>
                <w:kern w:val="0"/>
                <w:szCs w:val="21"/>
              </w:rPr>
              <w:t>供应商承诺，生产商已建立漏洞全量视图，保证产品版本涉及到的所有漏洞（如驱动程序、BMC软件等）都可以查看</w:t>
            </w:r>
          </w:p>
        </w:tc>
        <w:tc>
          <w:tcPr>
            <w:tcW w:w="1285" w:type="dxa"/>
            <w:vAlign w:val="center"/>
          </w:tcPr>
          <w:p w14:paraId="2F56D31B">
            <w:pPr>
              <w:widowControl/>
              <w:spacing w:line="360" w:lineRule="auto"/>
              <w:jc w:val="center"/>
              <w:rPr>
                <w:rFonts w:ascii="宋体" w:hAnsi="宋体" w:cs="宋体"/>
                <w:kern w:val="0"/>
                <w:szCs w:val="21"/>
              </w:rPr>
            </w:pPr>
            <w:r>
              <w:rPr>
                <w:rFonts w:hint="eastAsia" w:ascii="宋体" w:hAnsi="宋体" w:cs="宋体"/>
                <w:kern w:val="0"/>
                <w:szCs w:val="21"/>
              </w:rPr>
              <w:t>是，需投标人提供承诺函</w:t>
            </w:r>
            <w:r>
              <w:rPr>
                <w:rFonts w:ascii="宋体" w:hAnsi="宋体" w:cs="宋体"/>
                <w:kern w:val="0"/>
                <w:szCs w:val="21"/>
              </w:rPr>
              <w:t>，并加盖投标人公章</w:t>
            </w:r>
          </w:p>
        </w:tc>
      </w:tr>
      <w:tr w14:paraId="60BA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120D3267">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F3D9697">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restart"/>
            <w:shd w:val="clear" w:color="000000" w:fill="FFFFFF"/>
            <w:vAlign w:val="center"/>
          </w:tcPr>
          <w:p w14:paraId="1A0EB075">
            <w:pPr>
              <w:widowControl/>
              <w:spacing w:line="360" w:lineRule="auto"/>
              <w:jc w:val="center"/>
              <w:rPr>
                <w:rFonts w:ascii="宋体" w:hAnsi="宋体" w:cs="宋体"/>
                <w:kern w:val="0"/>
                <w:szCs w:val="21"/>
              </w:rPr>
            </w:pPr>
            <w:r>
              <w:rPr>
                <w:rFonts w:hint="eastAsia" w:ascii="宋体" w:hAnsi="宋体" w:cs="宋体"/>
                <w:kern w:val="0"/>
                <w:szCs w:val="21"/>
              </w:rPr>
              <w:t>★CPU性能</w:t>
            </w:r>
          </w:p>
        </w:tc>
        <w:tc>
          <w:tcPr>
            <w:tcW w:w="1285" w:type="dxa"/>
            <w:shd w:val="clear" w:color="000000" w:fill="FFFFFF"/>
            <w:vAlign w:val="center"/>
          </w:tcPr>
          <w:p w14:paraId="6460B9A0">
            <w:pPr>
              <w:widowControl/>
              <w:spacing w:line="360" w:lineRule="auto"/>
              <w:jc w:val="left"/>
              <w:rPr>
                <w:rFonts w:ascii="宋体" w:hAnsi="宋体" w:cs="宋体"/>
                <w:kern w:val="0"/>
                <w:szCs w:val="21"/>
              </w:rPr>
            </w:pPr>
            <w:r>
              <w:rPr>
                <w:rFonts w:hint="eastAsia" w:ascii="宋体" w:hAnsi="宋体" w:cs="宋体"/>
                <w:kern w:val="0"/>
                <w:szCs w:val="21"/>
              </w:rPr>
              <w:t>★CPU主频</w:t>
            </w:r>
          </w:p>
        </w:tc>
        <w:tc>
          <w:tcPr>
            <w:tcW w:w="3856" w:type="dxa"/>
            <w:shd w:val="clear" w:color="000000" w:fill="FFFFFF"/>
            <w:vAlign w:val="center"/>
          </w:tcPr>
          <w:p w14:paraId="6ECF2335">
            <w:pPr>
              <w:widowControl/>
              <w:spacing w:line="360" w:lineRule="auto"/>
              <w:jc w:val="left"/>
              <w:rPr>
                <w:rFonts w:ascii="宋体" w:hAnsi="宋体" w:cs="宋体"/>
                <w:kern w:val="0"/>
                <w:szCs w:val="21"/>
              </w:rPr>
            </w:pPr>
            <w:r>
              <w:rPr>
                <w:rFonts w:hint="eastAsia" w:ascii="宋体" w:hAnsi="宋体" w:cs="宋体"/>
                <w:kern w:val="0"/>
                <w:szCs w:val="21"/>
              </w:rPr>
              <w:t>≥2.5GHz</w:t>
            </w:r>
          </w:p>
        </w:tc>
        <w:tc>
          <w:tcPr>
            <w:tcW w:w="1285" w:type="dxa"/>
            <w:vAlign w:val="center"/>
          </w:tcPr>
          <w:p w14:paraId="155C4A34">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DB4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35F11649">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C10485F">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133282A1">
            <w:pPr>
              <w:widowControl/>
              <w:spacing w:line="360" w:lineRule="auto"/>
              <w:jc w:val="left"/>
              <w:rPr>
                <w:rFonts w:ascii="宋体" w:hAnsi="宋体" w:cs="宋体"/>
                <w:kern w:val="0"/>
                <w:szCs w:val="21"/>
              </w:rPr>
            </w:pPr>
          </w:p>
        </w:tc>
        <w:tc>
          <w:tcPr>
            <w:tcW w:w="1285" w:type="dxa"/>
            <w:shd w:val="clear" w:color="000000" w:fill="FFFFFF"/>
            <w:vAlign w:val="center"/>
          </w:tcPr>
          <w:p w14:paraId="3EFAA092">
            <w:pPr>
              <w:widowControl/>
              <w:spacing w:line="360" w:lineRule="auto"/>
              <w:jc w:val="left"/>
              <w:rPr>
                <w:rFonts w:ascii="宋体" w:hAnsi="宋体" w:cs="宋体"/>
                <w:kern w:val="0"/>
                <w:szCs w:val="21"/>
              </w:rPr>
            </w:pPr>
            <w:r>
              <w:rPr>
                <w:rFonts w:hint="eastAsia" w:ascii="宋体" w:hAnsi="宋体" w:cs="宋体"/>
                <w:kern w:val="0"/>
                <w:szCs w:val="21"/>
              </w:rPr>
              <w:t>★单CPU核数</w:t>
            </w:r>
          </w:p>
        </w:tc>
        <w:tc>
          <w:tcPr>
            <w:tcW w:w="3856" w:type="dxa"/>
            <w:shd w:val="clear" w:color="000000" w:fill="FFFFFF"/>
            <w:vAlign w:val="center"/>
          </w:tcPr>
          <w:p w14:paraId="7B7A90FB">
            <w:pPr>
              <w:widowControl/>
              <w:spacing w:line="360" w:lineRule="auto"/>
              <w:jc w:val="left"/>
              <w:rPr>
                <w:rFonts w:ascii="宋体" w:hAnsi="宋体" w:cs="宋体"/>
                <w:kern w:val="0"/>
                <w:szCs w:val="21"/>
              </w:rPr>
            </w:pPr>
            <w:r>
              <w:rPr>
                <w:rFonts w:hint="eastAsia" w:ascii="宋体" w:hAnsi="宋体" w:cs="宋体"/>
                <w:kern w:val="0"/>
                <w:szCs w:val="21"/>
              </w:rPr>
              <w:t>单CPU核数≥16；</w:t>
            </w:r>
          </w:p>
        </w:tc>
        <w:tc>
          <w:tcPr>
            <w:tcW w:w="1285" w:type="dxa"/>
            <w:vAlign w:val="center"/>
          </w:tcPr>
          <w:p w14:paraId="0E0C944A">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79AA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05A3431">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5682056">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7EA0C2BB">
            <w:pPr>
              <w:widowControl/>
              <w:spacing w:line="360" w:lineRule="auto"/>
              <w:jc w:val="left"/>
              <w:rPr>
                <w:rFonts w:ascii="宋体" w:hAnsi="宋体" w:cs="宋体"/>
                <w:kern w:val="0"/>
                <w:szCs w:val="21"/>
              </w:rPr>
            </w:pPr>
          </w:p>
        </w:tc>
        <w:tc>
          <w:tcPr>
            <w:tcW w:w="1285" w:type="dxa"/>
            <w:shd w:val="clear" w:color="000000" w:fill="FFFFFF"/>
            <w:vAlign w:val="center"/>
          </w:tcPr>
          <w:p w14:paraId="3887F71B">
            <w:pPr>
              <w:widowControl/>
              <w:spacing w:line="360" w:lineRule="auto"/>
              <w:jc w:val="left"/>
              <w:rPr>
                <w:rFonts w:ascii="宋体" w:hAnsi="宋体" w:cs="宋体"/>
                <w:kern w:val="0"/>
                <w:szCs w:val="21"/>
              </w:rPr>
            </w:pPr>
            <w:r>
              <w:rPr>
                <w:rFonts w:hint="eastAsia" w:ascii="宋体" w:hAnsi="宋体" w:cs="宋体"/>
                <w:kern w:val="0"/>
                <w:szCs w:val="21"/>
              </w:rPr>
              <w:t>★单CPU末级缓存容量</w:t>
            </w:r>
          </w:p>
        </w:tc>
        <w:tc>
          <w:tcPr>
            <w:tcW w:w="3856" w:type="dxa"/>
            <w:shd w:val="clear" w:color="000000" w:fill="FFFFFF"/>
            <w:vAlign w:val="center"/>
          </w:tcPr>
          <w:p w14:paraId="5BD92F10">
            <w:pPr>
              <w:widowControl/>
              <w:spacing w:line="360" w:lineRule="auto"/>
              <w:jc w:val="left"/>
              <w:rPr>
                <w:rFonts w:ascii="宋体" w:hAnsi="宋体" w:cs="宋体"/>
                <w:kern w:val="0"/>
                <w:szCs w:val="21"/>
              </w:rPr>
            </w:pPr>
            <w:r>
              <w:rPr>
                <w:rFonts w:hint="eastAsia" w:ascii="宋体" w:hAnsi="宋体" w:cs="宋体"/>
                <w:kern w:val="0"/>
                <w:szCs w:val="21"/>
              </w:rPr>
              <w:t>≥8MB</w:t>
            </w:r>
          </w:p>
        </w:tc>
        <w:tc>
          <w:tcPr>
            <w:tcW w:w="1285" w:type="dxa"/>
            <w:vAlign w:val="center"/>
          </w:tcPr>
          <w:p w14:paraId="456B910F">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0657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6E6346F0">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3B6CFBA8">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restart"/>
            <w:shd w:val="clear" w:color="000000" w:fill="FFFFFF"/>
            <w:vAlign w:val="center"/>
          </w:tcPr>
          <w:p w14:paraId="54312789">
            <w:pPr>
              <w:widowControl/>
              <w:spacing w:line="360" w:lineRule="auto"/>
              <w:jc w:val="center"/>
              <w:rPr>
                <w:rFonts w:ascii="宋体" w:hAnsi="宋体" w:cs="宋体"/>
                <w:kern w:val="0"/>
                <w:szCs w:val="21"/>
              </w:rPr>
            </w:pPr>
            <w:r>
              <w:rPr>
                <w:rFonts w:hint="eastAsia" w:ascii="宋体" w:hAnsi="宋体" w:cs="宋体"/>
                <w:kern w:val="0"/>
                <w:szCs w:val="21"/>
              </w:rPr>
              <w:t>内存性能</w:t>
            </w:r>
          </w:p>
        </w:tc>
        <w:tc>
          <w:tcPr>
            <w:tcW w:w="1285" w:type="dxa"/>
            <w:shd w:val="clear" w:color="000000" w:fill="FFFFFF"/>
            <w:vAlign w:val="center"/>
          </w:tcPr>
          <w:p w14:paraId="1C298C89">
            <w:pPr>
              <w:widowControl/>
              <w:spacing w:line="360" w:lineRule="auto"/>
              <w:jc w:val="left"/>
              <w:rPr>
                <w:rFonts w:ascii="宋体" w:hAnsi="宋体" w:cs="宋体"/>
                <w:kern w:val="0"/>
                <w:szCs w:val="21"/>
              </w:rPr>
            </w:pPr>
            <w:r>
              <w:rPr>
                <w:rFonts w:hint="eastAsia" w:ascii="宋体" w:hAnsi="宋体" w:cs="宋体"/>
                <w:kern w:val="0"/>
                <w:szCs w:val="21"/>
              </w:rPr>
              <w:t>单内存模块容量</w:t>
            </w:r>
          </w:p>
        </w:tc>
        <w:tc>
          <w:tcPr>
            <w:tcW w:w="3856" w:type="dxa"/>
            <w:shd w:val="clear" w:color="000000" w:fill="FFFFFF"/>
            <w:vAlign w:val="center"/>
          </w:tcPr>
          <w:p w14:paraId="43F813A0">
            <w:pPr>
              <w:widowControl/>
              <w:spacing w:line="360" w:lineRule="auto"/>
              <w:jc w:val="left"/>
              <w:rPr>
                <w:rFonts w:ascii="宋体" w:hAnsi="宋体" w:cs="宋体"/>
                <w:kern w:val="0"/>
                <w:szCs w:val="21"/>
              </w:rPr>
            </w:pPr>
            <w:r>
              <w:rPr>
                <w:rFonts w:hint="eastAsia" w:ascii="宋体" w:hAnsi="宋体" w:cs="宋体"/>
                <w:kern w:val="0"/>
                <w:szCs w:val="21"/>
              </w:rPr>
              <w:t>单内存模块容量≥32GB；</w:t>
            </w:r>
          </w:p>
        </w:tc>
        <w:tc>
          <w:tcPr>
            <w:tcW w:w="1285" w:type="dxa"/>
            <w:vAlign w:val="center"/>
          </w:tcPr>
          <w:p w14:paraId="09767E83">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367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52269F5">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48C909B0">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26216999">
            <w:pPr>
              <w:widowControl/>
              <w:spacing w:line="360" w:lineRule="auto"/>
              <w:jc w:val="left"/>
              <w:rPr>
                <w:rFonts w:ascii="宋体" w:hAnsi="宋体" w:cs="宋体"/>
                <w:kern w:val="0"/>
                <w:szCs w:val="21"/>
              </w:rPr>
            </w:pPr>
          </w:p>
        </w:tc>
        <w:tc>
          <w:tcPr>
            <w:tcW w:w="1285" w:type="dxa"/>
            <w:shd w:val="clear" w:color="000000" w:fill="FFFFFF"/>
            <w:vAlign w:val="center"/>
          </w:tcPr>
          <w:p w14:paraId="4FD86CC9">
            <w:pPr>
              <w:widowControl/>
              <w:spacing w:line="360" w:lineRule="auto"/>
              <w:jc w:val="left"/>
              <w:rPr>
                <w:rFonts w:ascii="宋体" w:hAnsi="宋体" w:cs="宋体"/>
                <w:kern w:val="0"/>
                <w:szCs w:val="21"/>
              </w:rPr>
            </w:pPr>
            <w:r>
              <w:rPr>
                <w:rFonts w:hint="eastAsia" w:ascii="宋体" w:hAnsi="宋体" w:cs="宋体"/>
                <w:kern w:val="0"/>
                <w:szCs w:val="21"/>
              </w:rPr>
              <w:t>★内存速率</w:t>
            </w:r>
          </w:p>
        </w:tc>
        <w:tc>
          <w:tcPr>
            <w:tcW w:w="3856" w:type="dxa"/>
            <w:shd w:val="clear" w:color="000000" w:fill="FFFFFF"/>
            <w:vAlign w:val="center"/>
          </w:tcPr>
          <w:p w14:paraId="2BF17AA4">
            <w:pPr>
              <w:widowControl/>
              <w:spacing w:line="360" w:lineRule="auto"/>
              <w:jc w:val="left"/>
              <w:rPr>
                <w:rFonts w:ascii="宋体" w:hAnsi="宋体" w:cs="宋体"/>
                <w:kern w:val="0"/>
                <w:szCs w:val="21"/>
              </w:rPr>
            </w:pPr>
            <w:r>
              <w:rPr>
                <w:rFonts w:hint="eastAsia" w:ascii="宋体" w:hAnsi="宋体" w:cs="宋体"/>
                <w:kern w:val="0"/>
                <w:szCs w:val="21"/>
              </w:rPr>
              <w:t>内存速率≥2666MT/s</w:t>
            </w:r>
          </w:p>
        </w:tc>
        <w:tc>
          <w:tcPr>
            <w:tcW w:w="1285" w:type="dxa"/>
            <w:vAlign w:val="center"/>
          </w:tcPr>
          <w:p w14:paraId="45FA999F">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06C5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D5D31F4">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31D6838D">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restart"/>
            <w:shd w:val="clear" w:color="000000" w:fill="FFFFFF"/>
            <w:vAlign w:val="center"/>
          </w:tcPr>
          <w:p w14:paraId="6EC8B0FF">
            <w:pPr>
              <w:widowControl/>
              <w:spacing w:line="360" w:lineRule="auto"/>
              <w:jc w:val="center"/>
              <w:rPr>
                <w:rFonts w:ascii="宋体" w:hAnsi="宋体" w:cs="宋体"/>
                <w:kern w:val="0"/>
                <w:szCs w:val="21"/>
              </w:rPr>
            </w:pPr>
            <w:r>
              <w:rPr>
                <w:rFonts w:hint="eastAsia" w:ascii="宋体" w:hAnsi="宋体" w:cs="宋体"/>
                <w:kern w:val="0"/>
                <w:szCs w:val="21"/>
              </w:rPr>
              <w:t>网络性能</w:t>
            </w:r>
          </w:p>
        </w:tc>
        <w:tc>
          <w:tcPr>
            <w:tcW w:w="1285" w:type="dxa"/>
            <w:shd w:val="clear" w:color="000000" w:fill="FFFFFF"/>
            <w:vAlign w:val="center"/>
          </w:tcPr>
          <w:p w14:paraId="00E3973C">
            <w:pPr>
              <w:widowControl/>
              <w:spacing w:line="360" w:lineRule="auto"/>
              <w:rPr>
                <w:rFonts w:ascii="宋体" w:hAnsi="宋体" w:cs="宋体"/>
                <w:kern w:val="0"/>
                <w:szCs w:val="21"/>
              </w:rPr>
            </w:pPr>
            <w:r>
              <w:rPr>
                <w:rFonts w:hint="eastAsia" w:ascii="宋体" w:hAnsi="宋体" w:cs="宋体"/>
                <w:kern w:val="0"/>
                <w:szCs w:val="21"/>
              </w:rPr>
              <w:t>独立网卡速率</w:t>
            </w:r>
          </w:p>
        </w:tc>
        <w:tc>
          <w:tcPr>
            <w:tcW w:w="3856" w:type="dxa"/>
            <w:shd w:val="clear" w:color="000000" w:fill="FFFFFF"/>
            <w:vAlign w:val="center"/>
          </w:tcPr>
          <w:p w14:paraId="5D31A625">
            <w:pPr>
              <w:widowControl/>
              <w:spacing w:line="360" w:lineRule="auto"/>
              <w:jc w:val="left"/>
              <w:rPr>
                <w:rFonts w:ascii="宋体" w:hAnsi="宋体" w:cs="宋体"/>
                <w:kern w:val="0"/>
                <w:szCs w:val="21"/>
              </w:rPr>
            </w:pPr>
            <w:r>
              <w:rPr>
                <w:rFonts w:hint="eastAsia" w:ascii="宋体" w:hAnsi="宋体" w:cs="宋体"/>
                <w:kern w:val="0"/>
                <w:szCs w:val="21"/>
              </w:rPr>
              <w:t>端口速率≥10GE</w:t>
            </w:r>
          </w:p>
        </w:tc>
        <w:tc>
          <w:tcPr>
            <w:tcW w:w="1285" w:type="dxa"/>
            <w:vAlign w:val="center"/>
          </w:tcPr>
          <w:p w14:paraId="62670BBB">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6013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07DC704E">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6555508C">
            <w:pPr>
              <w:widowControl/>
              <w:spacing w:line="360" w:lineRule="auto"/>
              <w:jc w:val="center"/>
              <w:rPr>
                <w:rFonts w:ascii="宋体" w:hAnsi="宋体" w:cs="宋体"/>
                <w:kern w:val="0"/>
                <w:szCs w:val="21"/>
              </w:rPr>
            </w:pPr>
            <w:r>
              <w:rPr>
                <w:rFonts w:hint="eastAsia" w:ascii="宋体" w:hAnsi="宋体" w:cs="宋体"/>
                <w:kern w:val="0"/>
                <w:szCs w:val="21"/>
              </w:rPr>
              <w:t>性能要求</w:t>
            </w:r>
          </w:p>
        </w:tc>
        <w:tc>
          <w:tcPr>
            <w:tcW w:w="1285" w:type="dxa"/>
            <w:vMerge w:val="continue"/>
            <w:vAlign w:val="center"/>
          </w:tcPr>
          <w:p w14:paraId="04C0DA41">
            <w:pPr>
              <w:widowControl/>
              <w:spacing w:line="360" w:lineRule="auto"/>
              <w:jc w:val="left"/>
              <w:rPr>
                <w:rFonts w:ascii="宋体" w:hAnsi="宋体" w:cs="宋体"/>
                <w:kern w:val="0"/>
                <w:szCs w:val="21"/>
              </w:rPr>
            </w:pPr>
          </w:p>
        </w:tc>
        <w:tc>
          <w:tcPr>
            <w:tcW w:w="1285" w:type="dxa"/>
            <w:shd w:val="clear" w:color="000000" w:fill="FFFFFF"/>
            <w:vAlign w:val="center"/>
          </w:tcPr>
          <w:p w14:paraId="6274EEE1">
            <w:pPr>
              <w:widowControl/>
              <w:spacing w:line="360" w:lineRule="auto"/>
              <w:jc w:val="center"/>
              <w:rPr>
                <w:rFonts w:ascii="宋体" w:hAnsi="宋体" w:cs="宋体"/>
                <w:kern w:val="0"/>
                <w:szCs w:val="21"/>
              </w:rPr>
            </w:pPr>
            <w:r>
              <w:rPr>
                <w:rFonts w:hint="eastAsia" w:ascii="宋体" w:hAnsi="宋体" w:cs="宋体"/>
                <w:kern w:val="0"/>
                <w:szCs w:val="21"/>
              </w:rPr>
              <w:t>板载网卡速率</w:t>
            </w:r>
          </w:p>
        </w:tc>
        <w:tc>
          <w:tcPr>
            <w:tcW w:w="3856" w:type="dxa"/>
            <w:shd w:val="clear" w:color="000000" w:fill="FFFFFF"/>
            <w:vAlign w:val="center"/>
          </w:tcPr>
          <w:p w14:paraId="273826A3">
            <w:pPr>
              <w:widowControl/>
              <w:spacing w:line="360" w:lineRule="auto"/>
              <w:jc w:val="left"/>
              <w:rPr>
                <w:rFonts w:ascii="宋体" w:hAnsi="宋体" w:cs="宋体"/>
                <w:kern w:val="0"/>
                <w:szCs w:val="21"/>
              </w:rPr>
            </w:pPr>
            <w:r>
              <w:rPr>
                <w:rFonts w:hint="eastAsia" w:ascii="宋体" w:hAnsi="宋体" w:cs="宋体"/>
                <w:kern w:val="0"/>
                <w:szCs w:val="21"/>
              </w:rPr>
              <w:t>端口速率≥1GE</w:t>
            </w:r>
          </w:p>
        </w:tc>
        <w:tc>
          <w:tcPr>
            <w:tcW w:w="1285" w:type="dxa"/>
            <w:vAlign w:val="center"/>
          </w:tcPr>
          <w:p w14:paraId="602BEDB8">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5C4B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4" w:type="dxa"/>
            <w:shd w:val="clear" w:color="000000" w:fill="FFFFFF"/>
            <w:vAlign w:val="center"/>
          </w:tcPr>
          <w:p w14:paraId="1164F431">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091C0762">
            <w:pPr>
              <w:widowControl/>
              <w:spacing w:line="360" w:lineRule="auto"/>
              <w:jc w:val="center"/>
              <w:rPr>
                <w:rFonts w:ascii="宋体" w:hAnsi="宋体" w:cs="宋体"/>
                <w:kern w:val="0"/>
                <w:szCs w:val="21"/>
              </w:rPr>
            </w:pPr>
            <w:r>
              <w:rPr>
                <w:rFonts w:hint="eastAsia" w:ascii="宋体" w:hAnsi="宋体" w:cs="宋体"/>
                <w:kern w:val="0"/>
                <w:szCs w:val="21"/>
              </w:rPr>
              <w:t>服务要求</w:t>
            </w:r>
          </w:p>
        </w:tc>
        <w:tc>
          <w:tcPr>
            <w:tcW w:w="1285" w:type="dxa"/>
            <w:shd w:val="clear" w:color="000000" w:fill="FFFFFF"/>
            <w:vAlign w:val="center"/>
          </w:tcPr>
          <w:p w14:paraId="0C8C9BD6">
            <w:pPr>
              <w:widowControl/>
              <w:spacing w:line="360" w:lineRule="auto"/>
              <w:jc w:val="center"/>
              <w:rPr>
                <w:rFonts w:ascii="宋体" w:hAnsi="宋体" w:cs="宋体"/>
                <w:kern w:val="0"/>
                <w:szCs w:val="21"/>
              </w:rPr>
            </w:pPr>
            <w:r>
              <w:rPr>
                <w:rFonts w:hint="eastAsia" w:ascii="宋体" w:hAnsi="宋体" w:cs="宋体"/>
                <w:kern w:val="0"/>
                <w:szCs w:val="21"/>
              </w:rPr>
              <w:t>服务响应</w:t>
            </w:r>
          </w:p>
        </w:tc>
        <w:tc>
          <w:tcPr>
            <w:tcW w:w="1285" w:type="dxa"/>
            <w:shd w:val="clear" w:color="000000" w:fill="FFFFFF"/>
            <w:vAlign w:val="center"/>
          </w:tcPr>
          <w:p w14:paraId="73631E01">
            <w:pPr>
              <w:widowControl/>
              <w:spacing w:line="360" w:lineRule="auto"/>
              <w:jc w:val="left"/>
              <w:rPr>
                <w:rFonts w:ascii="宋体" w:hAnsi="宋体" w:cs="宋体"/>
                <w:kern w:val="0"/>
                <w:szCs w:val="21"/>
              </w:rPr>
            </w:pPr>
            <w:r>
              <w:rPr>
                <w:rFonts w:hint="eastAsia" w:ascii="宋体" w:hAnsi="宋体" w:cs="宋体"/>
                <w:kern w:val="0"/>
                <w:szCs w:val="21"/>
              </w:rPr>
              <w:t>★服务响应</w:t>
            </w:r>
          </w:p>
        </w:tc>
        <w:tc>
          <w:tcPr>
            <w:tcW w:w="3856" w:type="dxa"/>
            <w:shd w:val="clear" w:color="000000" w:fill="FFFFFF"/>
            <w:vAlign w:val="center"/>
          </w:tcPr>
          <w:p w14:paraId="78CCE052">
            <w:pPr>
              <w:widowControl/>
              <w:spacing w:line="360" w:lineRule="auto"/>
              <w:jc w:val="left"/>
              <w:rPr>
                <w:rFonts w:ascii="宋体" w:hAnsi="宋体" w:cs="宋体"/>
                <w:kern w:val="0"/>
                <w:szCs w:val="21"/>
              </w:rPr>
            </w:pPr>
            <w:r>
              <w:rPr>
                <w:rFonts w:hint="eastAsia" w:ascii="宋体" w:hAnsi="宋体" w:cs="宋体"/>
                <w:kern w:val="0"/>
                <w:szCs w:val="21"/>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vAlign w:val="center"/>
          </w:tcPr>
          <w:p w14:paraId="525CFD7C">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167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4" w:type="dxa"/>
            <w:shd w:val="clear" w:color="000000" w:fill="FFFFFF"/>
            <w:vAlign w:val="center"/>
          </w:tcPr>
          <w:p w14:paraId="7441BDFD">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4C176B77">
            <w:pPr>
              <w:widowControl/>
              <w:spacing w:line="360" w:lineRule="auto"/>
              <w:jc w:val="center"/>
              <w:rPr>
                <w:rFonts w:ascii="宋体" w:hAnsi="宋体" w:cs="宋体"/>
                <w:kern w:val="0"/>
                <w:szCs w:val="21"/>
              </w:rPr>
            </w:pPr>
            <w:r>
              <w:rPr>
                <w:rFonts w:hint="eastAsia" w:ascii="宋体" w:hAnsi="宋体" w:cs="宋体"/>
                <w:kern w:val="0"/>
                <w:szCs w:val="21"/>
              </w:rPr>
              <w:t>服务要求</w:t>
            </w:r>
          </w:p>
        </w:tc>
        <w:tc>
          <w:tcPr>
            <w:tcW w:w="1285" w:type="dxa"/>
            <w:shd w:val="clear" w:color="000000" w:fill="FFFFFF"/>
            <w:vAlign w:val="center"/>
          </w:tcPr>
          <w:p w14:paraId="4D92CD53">
            <w:pPr>
              <w:widowControl/>
              <w:spacing w:line="360" w:lineRule="auto"/>
              <w:jc w:val="center"/>
              <w:rPr>
                <w:rFonts w:ascii="宋体" w:hAnsi="宋体" w:cs="宋体"/>
                <w:kern w:val="0"/>
                <w:szCs w:val="21"/>
              </w:rPr>
            </w:pPr>
            <w:r>
              <w:rPr>
                <w:rFonts w:hint="eastAsia" w:ascii="宋体" w:hAnsi="宋体" w:cs="宋体"/>
                <w:kern w:val="0"/>
                <w:szCs w:val="21"/>
              </w:rPr>
              <w:t>服务周期</w:t>
            </w:r>
          </w:p>
        </w:tc>
        <w:tc>
          <w:tcPr>
            <w:tcW w:w="1285" w:type="dxa"/>
            <w:shd w:val="clear" w:color="000000" w:fill="FFFFFF"/>
            <w:vAlign w:val="center"/>
          </w:tcPr>
          <w:p w14:paraId="6C1F4199">
            <w:pPr>
              <w:widowControl/>
              <w:spacing w:line="360" w:lineRule="auto"/>
              <w:jc w:val="left"/>
              <w:rPr>
                <w:rFonts w:ascii="宋体" w:hAnsi="宋体" w:cs="宋体"/>
                <w:kern w:val="0"/>
                <w:szCs w:val="21"/>
              </w:rPr>
            </w:pPr>
            <w:r>
              <w:rPr>
                <w:rFonts w:hint="eastAsia" w:ascii="宋体" w:hAnsi="宋体" w:cs="宋体"/>
                <w:kern w:val="0"/>
                <w:szCs w:val="21"/>
              </w:rPr>
              <w:t>★服务周期</w:t>
            </w:r>
          </w:p>
        </w:tc>
        <w:tc>
          <w:tcPr>
            <w:tcW w:w="3856" w:type="dxa"/>
            <w:shd w:val="clear" w:color="000000" w:fill="FFFFFF"/>
            <w:vAlign w:val="center"/>
          </w:tcPr>
          <w:p w14:paraId="2A87E921">
            <w:pPr>
              <w:widowControl/>
              <w:spacing w:line="360" w:lineRule="auto"/>
              <w:jc w:val="left"/>
              <w:rPr>
                <w:rFonts w:ascii="宋体" w:hAnsi="宋体" w:cs="宋体"/>
                <w:kern w:val="0"/>
                <w:szCs w:val="21"/>
              </w:rPr>
            </w:pPr>
            <w:r>
              <w:rPr>
                <w:rFonts w:hint="eastAsia" w:ascii="宋体" w:hAnsi="宋体" w:cs="宋体"/>
                <w:kern w:val="0"/>
                <w:szCs w:val="21"/>
              </w:rPr>
              <w:t>a）产品免费服务周期（含换件和维修）应不小于3年；</w:t>
            </w:r>
          </w:p>
          <w:p w14:paraId="2ECD774B">
            <w:pPr>
              <w:widowControl/>
              <w:spacing w:line="360" w:lineRule="auto"/>
              <w:jc w:val="left"/>
              <w:rPr>
                <w:rFonts w:ascii="宋体" w:hAnsi="宋体" w:cs="宋体"/>
                <w:kern w:val="0"/>
                <w:szCs w:val="21"/>
              </w:rPr>
            </w:pPr>
            <w:r>
              <w:rPr>
                <w:rFonts w:hint="eastAsia" w:ascii="宋体" w:hAnsi="宋体" w:cs="宋体"/>
                <w:kern w:val="0"/>
                <w:szCs w:val="21"/>
              </w:rPr>
              <w:t>b）设备停产后继续提供质量保障服务（含备品备件），服务终止时间与最后一批设备交付时间间隔不低于6年；</w:t>
            </w:r>
          </w:p>
          <w:p w14:paraId="23DC2D7F">
            <w:pPr>
              <w:widowControl/>
              <w:spacing w:line="360" w:lineRule="auto"/>
              <w:jc w:val="left"/>
              <w:rPr>
                <w:rFonts w:ascii="宋体" w:hAnsi="宋体" w:cs="宋体"/>
                <w:kern w:val="0"/>
                <w:szCs w:val="21"/>
              </w:rPr>
            </w:pPr>
            <w:r>
              <w:rPr>
                <w:rFonts w:hint="eastAsia" w:ascii="宋体" w:hAnsi="宋体" w:cs="宋体"/>
                <w:kern w:val="0"/>
                <w:szCs w:val="21"/>
              </w:rPr>
              <w:t>c）产品停止服务时间应提前1年告知客户；</w:t>
            </w:r>
          </w:p>
          <w:p w14:paraId="58A03AEA">
            <w:pPr>
              <w:widowControl/>
              <w:spacing w:line="360" w:lineRule="auto"/>
              <w:jc w:val="left"/>
              <w:rPr>
                <w:rFonts w:ascii="宋体" w:hAnsi="宋体" w:cs="宋体"/>
                <w:kern w:val="0"/>
                <w:szCs w:val="21"/>
              </w:rPr>
            </w:pPr>
            <w:r>
              <w:rPr>
                <w:rFonts w:hint="eastAsia" w:ascii="宋体" w:hAnsi="宋体" w:cs="宋体"/>
                <w:kern w:val="0"/>
                <w:szCs w:val="21"/>
              </w:rPr>
              <w:t>d）产品发布日期需在随机文件中明确</w:t>
            </w:r>
          </w:p>
        </w:tc>
        <w:tc>
          <w:tcPr>
            <w:tcW w:w="1285" w:type="dxa"/>
            <w:vAlign w:val="center"/>
          </w:tcPr>
          <w:p w14:paraId="194EDCDC">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4506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7FFB6A4">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206B8E75">
            <w:pPr>
              <w:widowControl/>
              <w:spacing w:line="360" w:lineRule="auto"/>
              <w:jc w:val="center"/>
              <w:rPr>
                <w:rFonts w:ascii="宋体" w:hAnsi="宋体" w:cs="宋体"/>
                <w:kern w:val="0"/>
                <w:szCs w:val="21"/>
              </w:rPr>
            </w:pPr>
            <w:r>
              <w:rPr>
                <w:rFonts w:hint="eastAsia" w:ascii="宋体" w:hAnsi="宋体" w:cs="宋体"/>
                <w:kern w:val="0"/>
                <w:szCs w:val="21"/>
              </w:rPr>
              <w:t>供保要求</w:t>
            </w:r>
          </w:p>
        </w:tc>
        <w:tc>
          <w:tcPr>
            <w:tcW w:w="1285" w:type="dxa"/>
            <w:shd w:val="clear" w:color="000000" w:fill="FFFFFF"/>
            <w:vAlign w:val="center"/>
          </w:tcPr>
          <w:p w14:paraId="1DFE81B5">
            <w:pPr>
              <w:widowControl/>
              <w:spacing w:line="360" w:lineRule="auto"/>
              <w:jc w:val="center"/>
              <w:rPr>
                <w:rFonts w:ascii="宋体" w:hAnsi="宋体" w:cs="宋体"/>
                <w:kern w:val="0"/>
                <w:szCs w:val="21"/>
              </w:rPr>
            </w:pPr>
            <w:r>
              <w:rPr>
                <w:rFonts w:hint="eastAsia" w:ascii="宋体" w:hAnsi="宋体" w:cs="宋体"/>
                <w:kern w:val="0"/>
                <w:szCs w:val="21"/>
              </w:rPr>
              <w:t>★供应链质量</w:t>
            </w:r>
          </w:p>
        </w:tc>
        <w:tc>
          <w:tcPr>
            <w:tcW w:w="1285" w:type="dxa"/>
            <w:shd w:val="clear" w:color="000000" w:fill="FFFFFF"/>
            <w:vAlign w:val="center"/>
          </w:tcPr>
          <w:p w14:paraId="0869E41B">
            <w:pPr>
              <w:widowControl/>
              <w:spacing w:line="360" w:lineRule="auto"/>
              <w:jc w:val="left"/>
              <w:rPr>
                <w:rFonts w:ascii="宋体" w:hAnsi="宋体" w:cs="宋体"/>
                <w:kern w:val="0"/>
                <w:szCs w:val="21"/>
              </w:rPr>
            </w:pPr>
            <w:r>
              <w:rPr>
                <w:rFonts w:hint="eastAsia" w:ascii="宋体" w:hAnsi="宋体" w:cs="宋体"/>
                <w:kern w:val="0"/>
                <w:szCs w:val="21"/>
              </w:rPr>
              <w:t>★供应能力证明</w:t>
            </w:r>
          </w:p>
        </w:tc>
        <w:tc>
          <w:tcPr>
            <w:tcW w:w="3856" w:type="dxa"/>
            <w:shd w:val="clear" w:color="000000" w:fill="FFFFFF"/>
            <w:vAlign w:val="center"/>
          </w:tcPr>
          <w:p w14:paraId="70405BC1">
            <w:pPr>
              <w:widowControl/>
              <w:spacing w:line="360" w:lineRule="auto"/>
              <w:jc w:val="left"/>
              <w:rPr>
                <w:rFonts w:ascii="宋体" w:hAnsi="宋体" w:cs="宋体"/>
                <w:kern w:val="0"/>
                <w:szCs w:val="21"/>
              </w:rPr>
            </w:pPr>
            <w:r>
              <w:rPr>
                <w:rFonts w:hint="eastAsia" w:ascii="宋体" w:hAnsi="宋体" w:cs="宋体"/>
                <w:kern w:val="0"/>
                <w:szCs w:val="21"/>
              </w:rPr>
              <w:t>供应商提供供应链稳定承诺书，确保产品的部件在产品服务周期内稳定供货</w:t>
            </w:r>
          </w:p>
        </w:tc>
        <w:tc>
          <w:tcPr>
            <w:tcW w:w="1285" w:type="dxa"/>
            <w:vAlign w:val="center"/>
          </w:tcPr>
          <w:p w14:paraId="019A5EC4">
            <w:pPr>
              <w:widowControl/>
              <w:spacing w:line="360" w:lineRule="auto"/>
              <w:jc w:val="center"/>
              <w:rPr>
                <w:rFonts w:ascii="宋体" w:hAnsi="宋体" w:cs="宋体"/>
                <w:kern w:val="0"/>
                <w:szCs w:val="21"/>
              </w:rPr>
            </w:pPr>
            <w:r>
              <w:rPr>
                <w:rFonts w:hint="eastAsia" w:ascii="宋体" w:hAnsi="宋体" w:cs="宋体"/>
                <w:kern w:val="0"/>
                <w:szCs w:val="21"/>
              </w:rPr>
              <w:t>是，需投标人提供承诺函</w:t>
            </w:r>
            <w:r>
              <w:rPr>
                <w:rFonts w:ascii="宋体" w:hAnsi="宋体" w:cs="宋体"/>
                <w:kern w:val="0"/>
                <w:szCs w:val="21"/>
              </w:rPr>
              <w:t>，并加盖投标人公章</w:t>
            </w:r>
          </w:p>
        </w:tc>
      </w:tr>
      <w:tr w14:paraId="18B7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113BBF85">
            <w:pPr>
              <w:pStyle w:val="8"/>
              <w:widowControl/>
              <w:numPr>
                <w:ilvl w:val="0"/>
                <w:numId w:val="3"/>
              </w:numPr>
              <w:spacing w:line="360" w:lineRule="auto"/>
              <w:ind w:firstLineChars="0"/>
              <w:jc w:val="center"/>
              <w:rPr>
                <w:rFonts w:ascii="宋体" w:hAnsi="宋体" w:cs="宋体"/>
                <w:color w:val="000000"/>
                <w:kern w:val="0"/>
                <w:szCs w:val="21"/>
              </w:rPr>
            </w:pPr>
          </w:p>
        </w:tc>
        <w:tc>
          <w:tcPr>
            <w:tcW w:w="1285" w:type="dxa"/>
            <w:shd w:val="clear" w:color="000000" w:fill="FFFFFF"/>
            <w:vAlign w:val="center"/>
          </w:tcPr>
          <w:p w14:paraId="5FD94A82">
            <w:pPr>
              <w:widowControl/>
              <w:spacing w:line="360" w:lineRule="auto"/>
              <w:jc w:val="center"/>
              <w:rPr>
                <w:rFonts w:ascii="宋体" w:hAnsi="宋体" w:cs="宋体"/>
                <w:kern w:val="0"/>
                <w:szCs w:val="21"/>
              </w:rPr>
            </w:pPr>
            <w:r>
              <w:rPr>
                <w:rFonts w:hint="eastAsia" w:ascii="宋体" w:hAnsi="宋体" w:cs="宋体"/>
                <w:kern w:val="0"/>
                <w:szCs w:val="21"/>
              </w:rPr>
              <w:t>产品规格</w:t>
            </w:r>
          </w:p>
        </w:tc>
        <w:tc>
          <w:tcPr>
            <w:tcW w:w="1285" w:type="dxa"/>
            <w:shd w:val="clear" w:color="000000" w:fill="FFFFFF"/>
            <w:vAlign w:val="center"/>
          </w:tcPr>
          <w:p w14:paraId="0BF9CA55">
            <w:pPr>
              <w:widowControl/>
              <w:spacing w:line="360" w:lineRule="auto"/>
              <w:jc w:val="center"/>
              <w:rPr>
                <w:rFonts w:ascii="宋体" w:hAnsi="宋体" w:cs="宋体"/>
                <w:kern w:val="0"/>
                <w:szCs w:val="21"/>
              </w:rPr>
            </w:pPr>
            <w:r>
              <w:rPr>
                <w:rFonts w:hint="eastAsia" w:ascii="宋体" w:hAnsi="宋体" w:cs="宋体"/>
                <w:kern w:val="0"/>
                <w:szCs w:val="21"/>
              </w:rPr>
              <w:t>网络规格</w:t>
            </w:r>
          </w:p>
        </w:tc>
        <w:tc>
          <w:tcPr>
            <w:tcW w:w="1285" w:type="dxa"/>
            <w:shd w:val="clear" w:color="000000" w:fill="FFFFFF"/>
            <w:vAlign w:val="center"/>
          </w:tcPr>
          <w:p w14:paraId="11FCDB68">
            <w:pPr>
              <w:widowControl/>
              <w:spacing w:line="360" w:lineRule="auto"/>
              <w:jc w:val="left"/>
              <w:rPr>
                <w:rFonts w:ascii="宋体" w:hAnsi="宋体" w:cs="宋体"/>
                <w:kern w:val="0"/>
                <w:szCs w:val="21"/>
              </w:rPr>
            </w:pPr>
            <w:r>
              <w:rPr>
                <w:rFonts w:hint="eastAsia" w:ascii="宋体" w:hAnsi="宋体" w:cs="宋体"/>
                <w:kern w:val="0"/>
                <w:szCs w:val="21"/>
              </w:rPr>
              <w:t>★服务器实际网卡配置数量</w:t>
            </w:r>
          </w:p>
        </w:tc>
        <w:tc>
          <w:tcPr>
            <w:tcW w:w="3856" w:type="dxa"/>
            <w:shd w:val="clear" w:color="000000" w:fill="FFFFFF"/>
            <w:vAlign w:val="center"/>
          </w:tcPr>
          <w:p w14:paraId="24CC765E">
            <w:pPr>
              <w:widowControl/>
              <w:spacing w:line="360" w:lineRule="auto"/>
              <w:jc w:val="left"/>
              <w:rPr>
                <w:rFonts w:ascii="宋体" w:hAnsi="宋体" w:cs="宋体"/>
                <w:kern w:val="0"/>
                <w:szCs w:val="21"/>
              </w:rPr>
            </w:pPr>
            <w:r>
              <w:rPr>
                <w:rFonts w:hint="eastAsia" w:ascii="宋体" w:hAnsi="宋体" w:cs="宋体"/>
                <w:kern w:val="0"/>
                <w:szCs w:val="21"/>
              </w:rPr>
              <w:t>服务器实际网卡配置：不少于4个千兆以太网RJ45接口，不少于2个万兆光口(含多模模块)</w:t>
            </w:r>
          </w:p>
        </w:tc>
        <w:tc>
          <w:tcPr>
            <w:tcW w:w="1285" w:type="dxa"/>
            <w:vAlign w:val="center"/>
          </w:tcPr>
          <w:p w14:paraId="3FF642D8">
            <w:pPr>
              <w:widowControl/>
              <w:spacing w:line="360" w:lineRule="auto"/>
              <w:jc w:val="center"/>
              <w:rPr>
                <w:rFonts w:ascii="宋体" w:hAnsi="宋体" w:cs="宋体"/>
                <w:kern w:val="0"/>
                <w:szCs w:val="21"/>
              </w:rPr>
            </w:pPr>
            <w:r>
              <w:rPr>
                <w:rFonts w:hint="eastAsia" w:ascii="宋体" w:hAnsi="宋体" w:cs="宋体"/>
                <w:kern w:val="0"/>
                <w:szCs w:val="21"/>
              </w:rPr>
              <w:t>否</w:t>
            </w:r>
          </w:p>
        </w:tc>
      </w:tr>
      <w:tr w14:paraId="2D82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3BDBC3C">
            <w:pPr>
              <w:pStyle w:val="8"/>
              <w:widowControl/>
              <w:numPr>
                <w:ilvl w:val="0"/>
                <w:numId w:val="3"/>
              </w:numPr>
              <w:spacing w:line="360" w:lineRule="auto"/>
              <w:ind w:firstLineChars="0"/>
              <w:jc w:val="center"/>
              <w:rPr>
                <w:rFonts w:ascii="宋体" w:hAnsi="宋体" w:cs="宋体"/>
                <w:kern w:val="0"/>
                <w:szCs w:val="21"/>
              </w:rPr>
            </w:pPr>
          </w:p>
        </w:tc>
        <w:tc>
          <w:tcPr>
            <w:tcW w:w="1285" w:type="dxa"/>
            <w:shd w:val="clear" w:color="000000" w:fill="FFFFFF"/>
            <w:vAlign w:val="center"/>
          </w:tcPr>
          <w:p w14:paraId="58008D19">
            <w:pPr>
              <w:widowControl/>
              <w:spacing w:line="360" w:lineRule="auto"/>
              <w:jc w:val="center"/>
              <w:rPr>
                <w:rFonts w:ascii="宋体" w:hAnsi="宋体" w:cs="宋体"/>
                <w:kern w:val="0"/>
                <w:szCs w:val="21"/>
              </w:rPr>
            </w:pPr>
            <w:r>
              <w:rPr>
                <w:rFonts w:hint="eastAsia" w:ascii="宋体" w:hAnsi="宋体" w:cs="宋体"/>
                <w:kern w:val="0"/>
                <w:szCs w:val="21"/>
              </w:rPr>
              <w:t>功能要求</w:t>
            </w:r>
          </w:p>
        </w:tc>
        <w:tc>
          <w:tcPr>
            <w:tcW w:w="1285" w:type="dxa"/>
            <w:shd w:val="clear" w:color="000000" w:fill="FFFFFF"/>
            <w:vAlign w:val="center"/>
          </w:tcPr>
          <w:p w14:paraId="45CF92C8">
            <w:pPr>
              <w:widowControl/>
              <w:spacing w:line="360" w:lineRule="auto"/>
              <w:jc w:val="center"/>
              <w:rPr>
                <w:rFonts w:ascii="宋体" w:hAnsi="宋体" w:cs="宋体"/>
                <w:kern w:val="0"/>
                <w:szCs w:val="21"/>
              </w:rPr>
            </w:pPr>
            <w:r>
              <w:rPr>
                <w:rFonts w:hint="eastAsia" w:ascii="宋体" w:hAnsi="宋体" w:cs="宋体"/>
                <w:kern w:val="0"/>
                <w:szCs w:val="21"/>
              </w:rPr>
              <w:t>RAID卡功能</w:t>
            </w:r>
          </w:p>
        </w:tc>
        <w:tc>
          <w:tcPr>
            <w:tcW w:w="1285" w:type="dxa"/>
            <w:shd w:val="clear" w:color="000000" w:fill="FFFFFF"/>
            <w:vAlign w:val="center"/>
          </w:tcPr>
          <w:p w14:paraId="1D20D1BF">
            <w:pPr>
              <w:widowControl/>
              <w:spacing w:line="360" w:lineRule="auto"/>
              <w:jc w:val="left"/>
              <w:rPr>
                <w:rFonts w:ascii="宋体" w:hAnsi="宋体" w:cs="宋体"/>
                <w:kern w:val="0"/>
                <w:szCs w:val="21"/>
              </w:rPr>
            </w:pPr>
            <w:r>
              <w:rPr>
                <w:rFonts w:hint="eastAsia" w:ascii="宋体" w:hAnsi="宋体" w:cs="宋体"/>
                <w:kern w:val="0"/>
                <w:szCs w:val="21"/>
              </w:rPr>
              <w:t>★RAID卡配置及RAID级别支持</w:t>
            </w:r>
          </w:p>
        </w:tc>
        <w:tc>
          <w:tcPr>
            <w:tcW w:w="3856" w:type="dxa"/>
            <w:shd w:val="clear" w:color="000000" w:fill="FFFFFF"/>
            <w:vAlign w:val="center"/>
          </w:tcPr>
          <w:p w14:paraId="7372DBD2">
            <w:pPr>
              <w:widowControl/>
              <w:spacing w:line="360" w:lineRule="auto"/>
              <w:jc w:val="left"/>
              <w:rPr>
                <w:rFonts w:ascii="宋体" w:hAnsi="宋体" w:cs="宋体"/>
                <w:kern w:val="0"/>
                <w:szCs w:val="21"/>
              </w:rPr>
            </w:pPr>
            <w:r>
              <w:rPr>
                <w:rFonts w:hint="eastAsia" w:ascii="宋体" w:hAnsi="宋体" w:cs="宋体"/>
                <w:kern w:val="0"/>
                <w:szCs w:val="21"/>
              </w:rPr>
              <w:t>服务器要求实际配置RAID卡，缓存≥2G，支持RAID 0/1/5/6/10/50</w:t>
            </w:r>
          </w:p>
        </w:tc>
        <w:tc>
          <w:tcPr>
            <w:tcW w:w="1285" w:type="dxa"/>
            <w:vAlign w:val="center"/>
          </w:tcPr>
          <w:p w14:paraId="1580CDF0">
            <w:pPr>
              <w:widowControl/>
              <w:spacing w:line="360" w:lineRule="auto"/>
              <w:jc w:val="center"/>
              <w:rPr>
                <w:rFonts w:ascii="宋体" w:hAnsi="宋体" w:cs="宋体"/>
                <w:kern w:val="0"/>
                <w:szCs w:val="21"/>
              </w:rPr>
            </w:pPr>
            <w:r>
              <w:rPr>
                <w:rFonts w:hint="eastAsia" w:ascii="宋体" w:hAnsi="宋体" w:cs="宋体"/>
                <w:kern w:val="0"/>
                <w:szCs w:val="21"/>
              </w:rPr>
              <w:t>否</w:t>
            </w:r>
          </w:p>
        </w:tc>
      </w:tr>
    </w:tbl>
    <w:p w14:paraId="37786E11">
      <w:pPr>
        <w:spacing w:line="360" w:lineRule="auto"/>
      </w:pPr>
    </w:p>
    <w:p w14:paraId="49AE8A77">
      <w:pPr>
        <w:pStyle w:val="3"/>
        <w:widowControl/>
        <w:spacing w:line="360" w:lineRule="auto"/>
        <w:ind w:firstLine="241" w:firstLineChars="100"/>
        <w:contextualSpacing/>
        <w:rPr>
          <w:rFonts w:hAnsi="宋体" w:cs="宋体"/>
          <w:b/>
          <w:bCs/>
        </w:rPr>
      </w:pPr>
      <w:r>
        <w:rPr>
          <w:rFonts w:hint="eastAsia" w:hAnsi="宋体" w:cs="宋体"/>
          <w:b/>
          <w:bCs/>
        </w:rPr>
        <w:t>3)存储型服务器</w:t>
      </w:r>
    </w:p>
    <w:tbl>
      <w:tblPr>
        <w:tblStyle w:val="5"/>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85"/>
        <w:gridCol w:w="1285"/>
        <w:gridCol w:w="1285"/>
        <w:gridCol w:w="3856"/>
        <w:gridCol w:w="1285"/>
      </w:tblGrid>
      <w:tr w14:paraId="1FA3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4" w:type="dxa"/>
            <w:shd w:val="clear" w:color="000000" w:fill="FFFFFF"/>
            <w:vAlign w:val="center"/>
          </w:tcPr>
          <w:p w14:paraId="0E7E078B">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85" w:type="dxa"/>
            <w:shd w:val="clear" w:color="000000" w:fill="FFFFFF"/>
            <w:vAlign w:val="center"/>
          </w:tcPr>
          <w:p w14:paraId="13C71A9F">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指标分类</w:t>
            </w:r>
          </w:p>
        </w:tc>
        <w:tc>
          <w:tcPr>
            <w:tcW w:w="1285" w:type="dxa"/>
            <w:shd w:val="clear" w:color="000000" w:fill="FFFFFF"/>
            <w:vAlign w:val="center"/>
          </w:tcPr>
          <w:p w14:paraId="6EBB79B0">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一级指标</w:t>
            </w:r>
          </w:p>
        </w:tc>
        <w:tc>
          <w:tcPr>
            <w:tcW w:w="1285" w:type="dxa"/>
            <w:shd w:val="clear" w:color="000000" w:fill="FFFFFF"/>
            <w:vAlign w:val="center"/>
          </w:tcPr>
          <w:p w14:paraId="42AC473C">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二级指标</w:t>
            </w:r>
          </w:p>
        </w:tc>
        <w:tc>
          <w:tcPr>
            <w:tcW w:w="3856" w:type="dxa"/>
            <w:shd w:val="clear" w:color="000000" w:fill="FFFFFF"/>
            <w:vAlign w:val="center"/>
          </w:tcPr>
          <w:p w14:paraId="2167C627">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指标要求</w:t>
            </w:r>
          </w:p>
        </w:tc>
        <w:tc>
          <w:tcPr>
            <w:tcW w:w="1285" w:type="dxa"/>
            <w:vAlign w:val="center"/>
          </w:tcPr>
          <w:p w14:paraId="0FA7FD4D">
            <w:pPr>
              <w:widowControl/>
              <w:spacing w:line="360" w:lineRule="auto"/>
              <w:jc w:val="center"/>
              <w:rPr>
                <w:rFonts w:ascii="宋体" w:hAnsi="宋体" w:cs="宋体"/>
                <w:b/>
                <w:bCs/>
                <w:color w:val="000000"/>
                <w:kern w:val="0"/>
                <w:sz w:val="22"/>
              </w:rPr>
            </w:pPr>
            <w:bookmarkStart w:id="11" w:name="OLE_LINK2"/>
            <w:r>
              <w:rPr>
                <w:rFonts w:hint="eastAsia" w:ascii="宋体" w:hAnsi="宋体" w:cs="宋体"/>
                <w:b/>
                <w:bCs/>
                <w:sz w:val="22"/>
              </w:rPr>
              <w:t>证明材料要求</w:t>
            </w:r>
            <w:bookmarkEnd w:id="11"/>
          </w:p>
        </w:tc>
      </w:tr>
      <w:tr w14:paraId="303E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F1D9D6D">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9FBA6A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454C194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CPU规格</w:t>
            </w:r>
          </w:p>
        </w:tc>
        <w:tc>
          <w:tcPr>
            <w:tcW w:w="1285" w:type="dxa"/>
            <w:shd w:val="clear" w:color="000000" w:fill="FFFFFF"/>
            <w:vAlign w:val="center"/>
          </w:tcPr>
          <w:p w14:paraId="5398B66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★CPU信息</w:t>
            </w:r>
          </w:p>
        </w:tc>
        <w:tc>
          <w:tcPr>
            <w:tcW w:w="3856" w:type="dxa"/>
            <w:shd w:val="clear" w:color="000000" w:fill="FFFFFF"/>
            <w:vAlign w:val="center"/>
          </w:tcPr>
          <w:p w14:paraId="33DAB322">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供应商给出CPU信息，包含CPU型号、物理核心数、主频、末级缓存容量、线程数、热设计功耗及支持内存的最高速率、通道数和位宽</w:t>
            </w:r>
          </w:p>
        </w:tc>
        <w:tc>
          <w:tcPr>
            <w:tcW w:w="1285" w:type="dxa"/>
            <w:vAlign w:val="center"/>
          </w:tcPr>
          <w:p w14:paraId="77ABA79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79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46C66940">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7A0DAA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shd w:val="clear" w:color="000000" w:fill="FFFFFF"/>
            <w:vAlign w:val="center"/>
          </w:tcPr>
          <w:p w14:paraId="3579030C">
            <w:pPr>
              <w:widowControl/>
              <w:spacing w:line="360" w:lineRule="auto"/>
              <w:jc w:val="center"/>
              <w:rPr>
                <w:rFonts w:ascii="宋体" w:hAnsi="宋体" w:cs="宋体"/>
                <w:color w:val="000000"/>
                <w:kern w:val="0"/>
                <w:sz w:val="22"/>
              </w:rPr>
            </w:pPr>
          </w:p>
        </w:tc>
        <w:tc>
          <w:tcPr>
            <w:tcW w:w="1285" w:type="dxa"/>
            <w:shd w:val="clear" w:color="000000" w:fill="FFFFFF"/>
            <w:vAlign w:val="center"/>
          </w:tcPr>
          <w:p w14:paraId="628FB643">
            <w:pPr>
              <w:widowControl/>
              <w:spacing w:line="360" w:lineRule="auto"/>
              <w:jc w:val="left"/>
              <w:rPr>
                <w:rFonts w:ascii="宋体" w:hAnsi="宋体" w:cs="宋体"/>
                <w:color w:val="000000"/>
                <w:kern w:val="0"/>
                <w:sz w:val="22"/>
              </w:rPr>
            </w:pPr>
            <w:bookmarkStart w:id="12" w:name="_Hlk220416527"/>
            <w:r>
              <w:rPr>
                <w:rFonts w:hint="eastAsia" w:ascii="宋体" w:hAnsi="宋体" w:cs="宋体"/>
                <w:color w:val="000000"/>
                <w:kern w:val="0"/>
                <w:sz w:val="22"/>
              </w:rPr>
              <w:t>★CPU数量</w:t>
            </w:r>
            <w:bookmarkEnd w:id="12"/>
          </w:p>
        </w:tc>
        <w:tc>
          <w:tcPr>
            <w:tcW w:w="3856" w:type="dxa"/>
            <w:shd w:val="clear" w:color="000000" w:fill="FFFFFF"/>
            <w:vAlign w:val="center"/>
          </w:tcPr>
          <w:p w14:paraId="07EFB4CA">
            <w:pPr>
              <w:widowControl/>
              <w:spacing w:line="360" w:lineRule="auto"/>
              <w:jc w:val="left"/>
              <w:rPr>
                <w:rFonts w:ascii="宋体" w:hAnsi="宋体" w:cs="宋体"/>
                <w:color w:val="000000"/>
                <w:kern w:val="0"/>
                <w:sz w:val="22"/>
              </w:rPr>
            </w:pPr>
            <w:r>
              <w:rPr>
                <w:rFonts w:hint="eastAsia" w:ascii="宋体" w:hAnsi="宋体" w:cs="宋体"/>
                <w:kern w:val="0"/>
                <w:sz w:val="22"/>
              </w:rPr>
              <w:t>实配≥2颗</w:t>
            </w:r>
          </w:p>
        </w:tc>
        <w:tc>
          <w:tcPr>
            <w:tcW w:w="1285" w:type="dxa"/>
            <w:vAlign w:val="center"/>
          </w:tcPr>
          <w:p w14:paraId="27821BC7">
            <w:pPr>
              <w:widowControl/>
              <w:spacing w:line="360" w:lineRule="auto"/>
              <w:jc w:val="center"/>
              <w:rPr>
                <w:rFonts w:ascii="宋体" w:hAnsi="宋体" w:cs="宋体"/>
                <w:color w:val="000000"/>
                <w:kern w:val="0"/>
                <w:sz w:val="22"/>
              </w:rPr>
            </w:pPr>
            <w:bookmarkStart w:id="13" w:name="OLE_LINK9"/>
            <w:r>
              <w:rPr>
                <w:rFonts w:hint="eastAsia" w:ascii="宋体" w:hAnsi="宋体" w:cs="宋体"/>
                <w:color w:val="000000"/>
                <w:kern w:val="0"/>
                <w:sz w:val="22"/>
              </w:rPr>
              <w:t>是，需提供官网截图或产品彩页或技术白皮书或产品相关材料截图，并加盖投标人公章</w:t>
            </w:r>
            <w:bookmarkEnd w:id="13"/>
          </w:p>
        </w:tc>
      </w:tr>
      <w:tr w14:paraId="2B53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6E214D5F">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7B38C6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0A48590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主板规格</w:t>
            </w:r>
          </w:p>
        </w:tc>
        <w:tc>
          <w:tcPr>
            <w:tcW w:w="1285" w:type="dxa"/>
            <w:shd w:val="clear" w:color="000000" w:fill="FFFFFF"/>
            <w:vAlign w:val="center"/>
          </w:tcPr>
          <w:p w14:paraId="63F07F5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★主板支持的CPU和内存情况</w:t>
            </w:r>
          </w:p>
        </w:tc>
        <w:tc>
          <w:tcPr>
            <w:tcW w:w="3856" w:type="dxa"/>
            <w:shd w:val="clear" w:color="000000" w:fill="FFFFFF"/>
            <w:vAlign w:val="center"/>
          </w:tcPr>
          <w:p w14:paraId="496355E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供应商给出主板支持的CPU和内存的型号数量</w:t>
            </w:r>
          </w:p>
        </w:tc>
        <w:tc>
          <w:tcPr>
            <w:tcW w:w="1285" w:type="dxa"/>
            <w:vAlign w:val="center"/>
          </w:tcPr>
          <w:p w14:paraId="1B93DBE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751D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D2BDA21">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1890217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7E10AE56">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33E21CC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★主板PCIe插槽数量及规格</w:t>
            </w:r>
          </w:p>
        </w:tc>
        <w:tc>
          <w:tcPr>
            <w:tcW w:w="3856" w:type="dxa"/>
            <w:shd w:val="clear" w:color="000000" w:fill="FFFFFF"/>
            <w:vAlign w:val="center"/>
          </w:tcPr>
          <w:p w14:paraId="360B36FF">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a）高度大于44.45mm双路或以上服务器PCIe插槽或接口应不少于5个；b）单路服务器PCIe插槽或接口应不少于4个，可通过扩展卡进行插槽扩展</w:t>
            </w:r>
          </w:p>
        </w:tc>
        <w:tc>
          <w:tcPr>
            <w:tcW w:w="1285" w:type="dxa"/>
            <w:vAlign w:val="center"/>
          </w:tcPr>
          <w:p w14:paraId="4AF829F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6F7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68BFC83">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17D2B9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1343199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内存规格</w:t>
            </w:r>
          </w:p>
        </w:tc>
        <w:tc>
          <w:tcPr>
            <w:tcW w:w="1285" w:type="dxa"/>
            <w:shd w:val="clear" w:color="000000" w:fill="FFFFFF"/>
            <w:vAlign w:val="center"/>
          </w:tcPr>
          <w:p w14:paraId="2EE1835D">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★内存数量</w:t>
            </w:r>
          </w:p>
        </w:tc>
        <w:tc>
          <w:tcPr>
            <w:tcW w:w="3856" w:type="dxa"/>
            <w:shd w:val="clear" w:color="000000" w:fill="FFFFFF"/>
            <w:vAlign w:val="center"/>
          </w:tcPr>
          <w:p w14:paraId="6ACDB4A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≥2</w:t>
            </w:r>
          </w:p>
        </w:tc>
        <w:tc>
          <w:tcPr>
            <w:tcW w:w="1285" w:type="dxa"/>
            <w:vAlign w:val="center"/>
          </w:tcPr>
          <w:p w14:paraId="38E5602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73D4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BE44E48">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B44F8C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2C8C4790">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18E687A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★内存规格</w:t>
            </w:r>
          </w:p>
        </w:tc>
        <w:tc>
          <w:tcPr>
            <w:tcW w:w="3856" w:type="dxa"/>
            <w:shd w:val="clear" w:color="000000" w:fill="FFFFFF"/>
            <w:vAlign w:val="center"/>
          </w:tcPr>
          <w:p w14:paraId="225FCE9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≥DDR4</w:t>
            </w:r>
          </w:p>
        </w:tc>
        <w:tc>
          <w:tcPr>
            <w:tcW w:w="1285" w:type="dxa"/>
            <w:vAlign w:val="center"/>
          </w:tcPr>
          <w:p w14:paraId="7E49096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3964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0B18D44">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E2E99E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479D5134">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存储规格</w:t>
            </w:r>
          </w:p>
        </w:tc>
        <w:tc>
          <w:tcPr>
            <w:tcW w:w="1285" w:type="dxa"/>
            <w:shd w:val="clear" w:color="000000" w:fill="FFFFFF"/>
            <w:vAlign w:val="center"/>
          </w:tcPr>
          <w:p w14:paraId="673A535E">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硬盘类型</w:t>
            </w:r>
          </w:p>
        </w:tc>
        <w:tc>
          <w:tcPr>
            <w:tcW w:w="3856" w:type="dxa"/>
            <w:shd w:val="clear" w:color="000000" w:fill="FFFFFF"/>
            <w:vAlign w:val="center"/>
          </w:tcPr>
          <w:p w14:paraId="788A09B9">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供应商给出服务器支持硬磁盘和固态盘类型及规格</w:t>
            </w:r>
          </w:p>
        </w:tc>
        <w:tc>
          <w:tcPr>
            <w:tcW w:w="1285" w:type="dxa"/>
            <w:vAlign w:val="center"/>
          </w:tcPr>
          <w:p w14:paraId="7E21777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F5B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5A537FC">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195BEFB4">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2703EDD0">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781F1EC1">
            <w:pPr>
              <w:widowControl/>
              <w:spacing w:line="360" w:lineRule="auto"/>
              <w:rPr>
                <w:rFonts w:ascii="宋体" w:hAnsi="宋体" w:cs="宋体"/>
                <w:color w:val="000000"/>
                <w:kern w:val="0"/>
                <w:sz w:val="22"/>
              </w:rPr>
            </w:pPr>
            <w:r>
              <w:rPr>
                <w:rFonts w:hint="eastAsia" w:ascii="宋体" w:hAnsi="宋体" w:cs="宋体"/>
                <w:color w:val="000000"/>
                <w:kern w:val="0"/>
                <w:sz w:val="22"/>
              </w:rPr>
              <w:t>★硬盘实配数量</w:t>
            </w:r>
          </w:p>
        </w:tc>
        <w:tc>
          <w:tcPr>
            <w:tcW w:w="3856" w:type="dxa"/>
            <w:shd w:val="clear" w:color="000000" w:fill="FFFFFF"/>
            <w:vAlign w:val="center"/>
          </w:tcPr>
          <w:p w14:paraId="6D514DB9">
            <w:pPr>
              <w:widowControl/>
              <w:spacing w:line="360" w:lineRule="auto"/>
              <w:jc w:val="left"/>
              <w:rPr>
                <w:rFonts w:ascii="宋体" w:hAnsi="宋体" w:cs="宋体"/>
                <w:kern w:val="0"/>
                <w:sz w:val="22"/>
              </w:rPr>
            </w:pPr>
            <w:r>
              <w:rPr>
                <w:rFonts w:hint="eastAsia" w:ascii="宋体" w:hAnsi="宋体" w:cs="宋体"/>
                <w:kern w:val="0"/>
                <w:sz w:val="22"/>
              </w:rPr>
              <w:t>实配≥6</w:t>
            </w:r>
            <w:r>
              <w:rPr>
                <w:rFonts w:ascii="宋体" w:hAnsi="宋体" w:cs="宋体"/>
                <w:kern w:val="0"/>
                <w:sz w:val="22"/>
              </w:rPr>
              <w:t>块</w:t>
            </w:r>
            <w:r>
              <w:rPr>
                <w:rFonts w:hint="eastAsia" w:ascii="宋体" w:hAnsi="宋体" w:cs="宋体"/>
                <w:kern w:val="0"/>
                <w:sz w:val="22"/>
              </w:rPr>
              <w:t>96</w:t>
            </w:r>
            <w:r>
              <w:rPr>
                <w:rFonts w:ascii="宋体" w:hAnsi="宋体" w:cs="宋体"/>
                <w:kern w:val="0"/>
                <w:sz w:val="22"/>
              </w:rPr>
              <w:t>0GB SSD固态硬盘</w:t>
            </w:r>
          </w:p>
        </w:tc>
        <w:tc>
          <w:tcPr>
            <w:tcW w:w="1285" w:type="dxa"/>
            <w:vAlign w:val="center"/>
          </w:tcPr>
          <w:p w14:paraId="0649F67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3FF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47804365">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68A504E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43088C5E">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025B9B5A">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★硬盘插槽数量及规格</w:t>
            </w:r>
          </w:p>
        </w:tc>
        <w:tc>
          <w:tcPr>
            <w:tcW w:w="3856" w:type="dxa"/>
            <w:shd w:val="clear" w:color="000000" w:fill="FFFFFF"/>
            <w:vAlign w:val="center"/>
          </w:tcPr>
          <w:p w14:paraId="2E86B37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c>
          <w:tcPr>
            <w:tcW w:w="1285" w:type="dxa"/>
            <w:vAlign w:val="center"/>
          </w:tcPr>
          <w:p w14:paraId="59A41FA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3992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3B42FA24">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1BFACBC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69CD005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网络规格</w:t>
            </w:r>
          </w:p>
        </w:tc>
        <w:tc>
          <w:tcPr>
            <w:tcW w:w="1285" w:type="dxa"/>
            <w:shd w:val="clear" w:color="000000" w:fill="FFFFFF"/>
            <w:vAlign w:val="center"/>
          </w:tcPr>
          <w:p w14:paraId="0C5781BE">
            <w:pPr>
              <w:widowControl/>
              <w:spacing w:line="360" w:lineRule="auto"/>
              <w:jc w:val="left"/>
              <w:rPr>
                <w:rFonts w:ascii="宋体" w:hAnsi="宋体" w:cs="宋体"/>
                <w:kern w:val="0"/>
                <w:sz w:val="22"/>
              </w:rPr>
            </w:pPr>
            <w:r>
              <w:rPr>
                <w:rFonts w:hint="eastAsia" w:ascii="宋体" w:hAnsi="宋体" w:cs="宋体"/>
                <w:kern w:val="0"/>
                <w:sz w:val="22"/>
              </w:rPr>
              <w:t>★网口速率和数量</w:t>
            </w:r>
          </w:p>
        </w:tc>
        <w:tc>
          <w:tcPr>
            <w:tcW w:w="3856" w:type="dxa"/>
            <w:shd w:val="clear" w:color="000000" w:fill="FFFFFF"/>
            <w:vAlign w:val="center"/>
          </w:tcPr>
          <w:p w14:paraId="15888510">
            <w:pPr>
              <w:widowControl/>
              <w:spacing w:line="360" w:lineRule="auto"/>
              <w:jc w:val="left"/>
              <w:rPr>
                <w:rFonts w:ascii="宋体" w:hAnsi="宋体" w:cs="宋体"/>
                <w:kern w:val="0"/>
                <w:sz w:val="22"/>
              </w:rPr>
            </w:pPr>
            <w:r>
              <w:rPr>
                <w:rFonts w:hint="eastAsia" w:ascii="宋体" w:hAnsi="宋体" w:cs="宋体"/>
                <w:kern w:val="0"/>
                <w:sz w:val="22"/>
              </w:rPr>
              <w:t>≥2端口10Gb网口; ≥4端口1Gb网口;</w:t>
            </w:r>
          </w:p>
        </w:tc>
        <w:tc>
          <w:tcPr>
            <w:tcW w:w="1285" w:type="dxa"/>
            <w:vAlign w:val="center"/>
          </w:tcPr>
          <w:p w14:paraId="7059D8F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FBF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29482C4">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34F69C4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494F8AC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电源规格</w:t>
            </w:r>
          </w:p>
        </w:tc>
        <w:tc>
          <w:tcPr>
            <w:tcW w:w="1285" w:type="dxa"/>
            <w:shd w:val="clear" w:color="000000" w:fill="FFFFFF"/>
            <w:vAlign w:val="center"/>
          </w:tcPr>
          <w:p w14:paraId="5730987F">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★电源模块数量</w:t>
            </w:r>
          </w:p>
        </w:tc>
        <w:tc>
          <w:tcPr>
            <w:tcW w:w="3856" w:type="dxa"/>
            <w:shd w:val="clear" w:color="000000" w:fill="FFFFFF"/>
            <w:vAlign w:val="center"/>
          </w:tcPr>
          <w:p w14:paraId="5248FFE6">
            <w:pPr>
              <w:widowControl/>
              <w:spacing w:line="360" w:lineRule="auto"/>
              <w:jc w:val="left"/>
              <w:rPr>
                <w:rFonts w:ascii="宋体" w:hAnsi="宋体" w:cs="宋体"/>
                <w:color w:val="000000"/>
                <w:kern w:val="0"/>
                <w:sz w:val="22"/>
              </w:rPr>
            </w:pPr>
            <w:r>
              <w:rPr>
                <w:rFonts w:hint="eastAsia" w:ascii="宋体" w:hAnsi="宋体" w:cs="宋体"/>
                <w:color w:val="000000"/>
                <w:kern w:val="0"/>
                <w:sz w:val="22"/>
              </w:rPr>
              <w:t>≥2</w:t>
            </w:r>
          </w:p>
        </w:tc>
        <w:tc>
          <w:tcPr>
            <w:tcW w:w="1285" w:type="dxa"/>
            <w:vAlign w:val="center"/>
          </w:tcPr>
          <w:p w14:paraId="6615AAB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12F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4" w:type="dxa"/>
            <w:shd w:val="clear" w:color="000000" w:fill="FFFFFF"/>
            <w:vAlign w:val="center"/>
          </w:tcPr>
          <w:p w14:paraId="288DAC26">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0627B4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7147747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整机规格</w:t>
            </w:r>
          </w:p>
        </w:tc>
        <w:tc>
          <w:tcPr>
            <w:tcW w:w="1285" w:type="dxa"/>
            <w:shd w:val="clear" w:color="000000" w:fill="FFFFFF"/>
            <w:vAlign w:val="center"/>
          </w:tcPr>
          <w:p w14:paraId="14AB1BEF">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★尺寸（高×宽×深）</w:t>
            </w:r>
          </w:p>
        </w:tc>
        <w:tc>
          <w:tcPr>
            <w:tcW w:w="3856" w:type="dxa"/>
            <w:shd w:val="clear" w:color="000000" w:fill="FFFFFF"/>
            <w:vAlign w:val="center"/>
          </w:tcPr>
          <w:p w14:paraId="1DF1632A">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供应商给出产品尺寸；设计应遵循标准化、系列化的要求；机箱的内部结构符合通用部件的安装需要</w:t>
            </w:r>
          </w:p>
        </w:tc>
        <w:tc>
          <w:tcPr>
            <w:tcW w:w="1285" w:type="dxa"/>
            <w:vAlign w:val="center"/>
          </w:tcPr>
          <w:p w14:paraId="5D65CCB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52B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BF8DDEE">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2714C8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418F904F">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4DC5906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服务器导轨</w:t>
            </w:r>
          </w:p>
        </w:tc>
        <w:tc>
          <w:tcPr>
            <w:tcW w:w="3856" w:type="dxa"/>
            <w:shd w:val="clear" w:color="000000" w:fill="FFFFFF"/>
            <w:vAlign w:val="center"/>
          </w:tcPr>
          <w:p w14:paraId="52AB1B2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供应商给出导轨尺寸、安装方式等信息</w:t>
            </w:r>
          </w:p>
        </w:tc>
        <w:tc>
          <w:tcPr>
            <w:tcW w:w="1285" w:type="dxa"/>
            <w:vAlign w:val="center"/>
          </w:tcPr>
          <w:p w14:paraId="495C321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17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5892449">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EC1F62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4FD4B6E4">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2DB3E5B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CPU个数与机柜高度单位（U）比</w:t>
            </w:r>
          </w:p>
        </w:tc>
        <w:tc>
          <w:tcPr>
            <w:tcW w:w="3856" w:type="dxa"/>
            <w:shd w:val="clear" w:color="000000" w:fill="FFFFFF"/>
            <w:vAlign w:val="center"/>
          </w:tcPr>
          <w:p w14:paraId="3F9A7E8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供应商给出CPU个数与机柜高度</w:t>
            </w:r>
          </w:p>
        </w:tc>
        <w:tc>
          <w:tcPr>
            <w:tcW w:w="1285" w:type="dxa"/>
            <w:vAlign w:val="center"/>
          </w:tcPr>
          <w:p w14:paraId="2D0C7BA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42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5359363A">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ECB190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21543E7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机柜规格</w:t>
            </w:r>
          </w:p>
        </w:tc>
        <w:tc>
          <w:tcPr>
            <w:tcW w:w="1285" w:type="dxa"/>
            <w:shd w:val="clear" w:color="000000" w:fill="FFFFFF"/>
            <w:vAlign w:val="center"/>
          </w:tcPr>
          <w:p w14:paraId="2A242EF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★机柜尺寸</w:t>
            </w:r>
          </w:p>
        </w:tc>
        <w:tc>
          <w:tcPr>
            <w:tcW w:w="3856" w:type="dxa"/>
            <w:shd w:val="clear" w:color="000000" w:fill="FFFFFF"/>
            <w:vAlign w:val="center"/>
          </w:tcPr>
          <w:p w14:paraId="5BF6B3D0">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供应商给出长度、高度和深度</w:t>
            </w:r>
          </w:p>
        </w:tc>
        <w:tc>
          <w:tcPr>
            <w:tcW w:w="1285" w:type="dxa"/>
            <w:vAlign w:val="center"/>
          </w:tcPr>
          <w:p w14:paraId="2E729FD4">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FE9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0E7624FA">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BC322B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安全要求</w:t>
            </w:r>
          </w:p>
        </w:tc>
        <w:tc>
          <w:tcPr>
            <w:tcW w:w="1285" w:type="dxa"/>
            <w:shd w:val="clear" w:color="000000" w:fill="FFFFFF"/>
            <w:vAlign w:val="center"/>
          </w:tcPr>
          <w:p w14:paraId="4E640144">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关键部件安全要求</w:t>
            </w:r>
          </w:p>
        </w:tc>
        <w:tc>
          <w:tcPr>
            <w:tcW w:w="1285" w:type="dxa"/>
            <w:shd w:val="clear" w:color="000000" w:fill="FFFFFF"/>
            <w:vAlign w:val="center"/>
          </w:tcPr>
          <w:p w14:paraId="313322F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★关键部件安全要求</w:t>
            </w:r>
          </w:p>
        </w:tc>
        <w:tc>
          <w:tcPr>
            <w:tcW w:w="3856" w:type="dxa"/>
            <w:shd w:val="clear" w:color="000000" w:fill="FFFFFF"/>
            <w:vAlign w:val="center"/>
          </w:tcPr>
          <w:p w14:paraId="2496EF9D">
            <w:pPr>
              <w:widowControl/>
              <w:spacing w:line="360" w:lineRule="auto"/>
              <w:jc w:val="left"/>
              <w:rPr>
                <w:rFonts w:ascii="宋体" w:hAnsi="宋体" w:cs="宋体"/>
                <w:kern w:val="0"/>
                <w:sz w:val="22"/>
              </w:rPr>
            </w:pPr>
            <w:r>
              <w:rPr>
                <w:rFonts w:hint="eastAsia" w:ascii="宋体" w:hAnsi="宋体" w:cs="宋体"/>
                <w:kern w:val="0"/>
                <w:sz w:val="22"/>
              </w:rPr>
              <w:t>CPU等关键部件应当符合安全可靠测评要求；</w:t>
            </w:r>
          </w:p>
          <w:p w14:paraId="7333A18C">
            <w:pPr>
              <w:widowControl/>
              <w:spacing w:line="360" w:lineRule="auto"/>
              <w:jc w:val="left"/>
              <w:rPr>
                <w:rFonts w:ascii="宋体" w:hAnsi="宋体" w:cs="宋体"/>
                <w:color w:val="EE0000"/>
                <w:kern w:val="0"/>
                <w:sz w:val="22"/>
              </w:rPr>
            </w:pPr>
            <w:r>
              <w:rPr>
                <w:rFonts w:hint="eastAsia" w:ascii="宋体" w:hAnsi="宋体" w:cs="宋体"/>
                <w:kern w:val="0"/>
                <w:sz w:val="22"/>
              </w:rPr>
              <w:t>投标产品所配备的CPU（中央处理器）支持TEE可信执行环境，实现虚拟机在内存读写时的自动加解密功能，提供证明文件</w:t>
            </w:r>
          </w:p>
        </w:tc>
        <w:tc>
          <w:tcPr>
            <w:tcW w:w="1285" w:type="dxa"/>
            <w:vAlign w:val="center"/>
          </w:tcPr>
          <w:p w14:paraId="42A16BC8">
            <w:pPr>
              <w:widowControl/>
              <w:spacing w:line="360" w:lineRule="auto"/>
              <w:jc w:val="center"/>
              <w:rPr>
                <w:rFonts w:ascii="宋体" w:hAnsi="宋体" w:cs="宋体"/>
                <w:color w:val="EE0000"/>
                <w:kern w:val="0"/>
                <w:sz w:val="22"/>
              </w:rPr>
            </w:pPr>
            <w:r>
              <w:rPr>
                <w:rFonts w:hint="eastAsia" w:ascii="宋体" w:hAnsi="宋体" w:cs="宋体"/>
                <w:kern w:val="0"/>
                <w:sz w:val="22"/>
              </w:rPr>
              <w:t>是，</w:t>
            </w:r>
            <w:r>
              <w:rPr>
                <w:rFonts w:hint="eastAsia" w:ascii="宋体" w:hAnsi="宋体" w:cs="宋体"/>
                <w:color w:val="000000" w:themeColor="text1"/>
                <w:kern w:val="0"/>
                <w:sz w:val="22"/>
                <w14:textFill>
                  <w14:solidFill>
                    <w14:schemeClr w14:val="tx1"/>
                  </w14:solidFill>
                </w14:textFill>
              </w:rPr>
              <w:t>需提供CPU等关键部件符合安全可靠测评的官网截图或产品彩页或技术白皮书或产品相关资料，并加盖投标人</w:t>
            </w:r>
            <w:r>
              <w:rPr>
                <w:rFonts w:hint="eastAsia" w:ascii="宋体" w:hAnsi="宋体" w:cs="宋体"/>
                <w:color w:val="000000"/>
                <w:kern w:val="0"/>
                <w:sz w:val="22"/>
              </w:rPr>
              <w:t>公章</w:t>
            </w:r>
          </w:p>
        </w:tc>
      </w:tr>
      <w:tr w14:paraId="46E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4" w:type="dxa"/>
            <w:shd w:val="clear" w:color="000000" w:fill="FFFFFF"/>
            <w:vAlign w:val="center"/>
          </w:tcPr>
          <w:p w14:paraId="58673356">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3B4AC0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安全要求</w:t>
            </w:r>
          </w:p>
        </w:tc>
        <w:tc>
          <w:tcPr>
            <w:tcW w:w="1285" w:type="dxa"/>
            <w:vMerge w:val="restart"/>
            <w:shd w:val="clear" w:color="000000" w:fill="FFFFFF"/>
            <w:vAlign w:val="center"/>
          </w:tcPr>
          <w:p w14:paraId="3D58A07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信息安全要求</w:t>
            </w:r>
          </w:p>
        </w:tc>
        <w:tc>
          <w:tcPr>
            <w:tcW w:w="1285" w:type="dxa"/>
            <w:shd w:val="clear" w:color="000000" w:fill="FFFFFF"/>
            <w:vAlign w:val="center"/>
          </w:tcPr>
          <w:p w14:paraId="430313D0">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★研发过程安全</w:t>
            </w:r>
          </w:p>
        </w:tc>
        <w:tc>
          <w:tcPr>
            <w:tcW w:w="3856" w:type="dxa"/>
            <w:shd w:val="clear" w:color="000000" w:fill="FFFFFF"/>
            <w:vAlign w:val="center"/>
          </w:tcPr>
          <w:p w14:paraId="1E0B7AE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vAlign w:val="center"/>
          </w:tcPr>
          <w:p w14:paraId="4D972DA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w:t>
            </w:r>
            <w:r>
              <w:rPr>
                <w:rFonts w:hint="eastAsia" w:ascii="宋体" w:hAnsi="宋体" w:cs="宋体"/>
                <w:kern w:val="0"/>
                <w:szCs w:val="21"/>
              </w:rPr>
              <w:t>，需投标人提供承诺函</w:t>
            </w:r>
            <w:r>
              <w:rPr>
                <w:rFonts w:ascii="宋体" w:hAnsi="宋体" w:cs="宋体"/>
                <w:kern w:val="0"/>
                <w:szCs w:val="21"/>
              </w:rPr>
              <w:t>，并加盖投标人公章</w:t>
            </w:r>
          </w:p>
        </w:tc>
      </w:tr>
      <w:tr w14:paraId="6B55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87D5A14">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734A7F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安全要求</w:t>
            </w:r>
          </w:p>
        </w:tc>
        <w:tc>
          <w:tcPr>
            <w:tcW w:w="1285" w:type="dxa"/>
            <w:vMerge w:val="continue"/>
            <w:vAlign w:val="center"/>
          </w:tcPr>
          <w:p w14:paraId="7127E1F3">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6BB4FB8B">
            <w:pPr>
              <w:widowControl/>
              <w:spacing w:line="360" w:lineRule="auto"/>
              <w:jc w:val="left"/>
              <w:rPr>
                <w:rFonts w:ascii="宋体" w:hAnsi="宋体" w:cs="宋体"/>
                <w:color w:val="000000"/>
                <w:kern w:val="0"/>
                <w:sz w:val="22"/>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kern w:val="0"/>
                <w:sz w:val="22"/>
              </w:rPr>
              <w:t>漏洞管理</w:t>
            </w:r>
          </w:p>
        </w:tc>
        <w:tc>
          <w:tcPr>
            <w:tcW w:w="3856" w:type="dxa"/>
            <w:shd w:val="clear" w:color="000000" w:fill="FFFFFF"/>
            <w:vAlign w:val="center"/>
          </w:tcPr>
          <w:p w14:paraId="2196A332">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供应商承诺，生产商已建立漏洞全量视图，保证产品版本涉及到的所有漏洞（如驱动程序、BMC软件等）都可以查看</w:t>
            </w:r>
          </w:p>
        </w:tc>
        <w:tc>
          <w:tcPr>
            <w:tcW w:w="1285" w:type="dxa"/>
            <w:vAlign w:val="center"/>
          </w:tcPr>
          <w:p w14:paraId="423C0DF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w:t>
            </w:r>
            <w:r>
              <w:rPr>
                <w:rFonts w:hint="eastAsia" w:ascii="宋体" w:hAnsi="宋体" w:cs="宋体"/>
                <w:kern w:val="0"/>
                <w:szCs w:val="21"/>
              </w:rPr>
              <w:t>需投标人提供承诺函</w:t>
            </w:r>
            <w:r>
              <w:rPr>
                <w:rFonts w:ascii="宋体" w:hAnsi="宋体" w:cs="宋体"/>
                <w:kern w:val="0"/>
                <w:szCs w:val="21"/>
              </w:rPr>
              <w:t>，并加盖投标人公章</w:t>
            </w:r>
          </w:p>
        </w:tc>
      </w:tr>
      <w:tr w14:paraId="1258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71C2E7DF">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147BB5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restart"/>
            <w:shd w:val="clear" w:color="000000" w:fill="FFFFFF"/>
            <w:vAlign w:val="center"/>
          </w:tcPr>
          <w:p w14:paraId="7964F47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★CPU性能</w:t>
            </w:r>
          </w:p>
        </w:tc>
        <w:tc>
          <w:tcPr>
            <w:tcW w:w="1285" w:type="dxa"/>
            <w:shd w:val="clear" w:color="000000" w:fill="FFFFFF"/>
            <w:vAlign w:val="center"/>
          </w:tcPr>
          <w:p w14:paraId="4D46FED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★CPU主频</w:t>
            </w:r>
          </w:p>
        </w:tc>
        <w:tc>
          <w:tcPr>
            <w:tcW w:w="3856" w:type="dxa"/>
            <w:shd w:val="clear" w:color="000000" w:fill="FFFFFF"/>
            <w:vAlign w:val="center"/>
          </w:tcPr>
          <w:p w14:paraId="58E5F8DF">
            <w:pPr>
              <w:widowControl/>
              <w:spacing w:line="360" w:lineRule="auto"/>
              <w:jc w:val="left"/>
              <w:rPr>
                <w:rFonts w:ascii="宋体" w:hAnsi="宋体" w:cs="宋体"/>
                <w:color w:val="000000"/>
                <w:kern w:val="0"/>
                <w:sz w:val="22"/>
              </w:rPr>
            </w:pPr>
            <w:r>
              <w:rPr>
                <w:rFonts w:hint="eastAsia" w:ascii="宋体" w:hAnsi="宋体" w:cs="宋体"/>
                <w:color w:val="000000"/>
                <w:kern w:val="0"/>
                <w:sz w:val="22"/>
              </w:rPr>
              <w:t>≥2.5GHz</w:t>
            </w:r>
          </w:p>
        </w:tc>
        <w:tc>
          <w:tcPr>
            <w:tcW w:w="1285" w:type="dxa"/>
            <w:vAlign w:val="center"/>
          </w:tcPr>
          <w:p w14:paraId="5F3E359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0A67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0523AD6C">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3B44F2B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7F296BD4">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5873FD5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★单CPU核数</w:t>
            </w:r>
          </w:p>
        </w:tc>
        <w:tc>
          <w:tcPr>
            <w:tcW w:w="3856" w:type="dxa"/>
            <w:shd w:val="clear" w:color="000000" w:fill="FFFFFF"/>
            <w:vAlign w:val="center"/>
          </w:tcPr>
          <w:p w14:paraId="4A70F6E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单CPU核数≥16；</w:t>
            </w:r>
          </w:p>
        </w:tc>
        <w:tc>
          <w:tcPr>
            <w:tcW w:w="1285" w:type="dxa"/>
            <w:vAlign w:val="center"/>
          </w:tcPr>
          <w:p w14:paraId="41BBB0D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0B1D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4831F4D8">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228D15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7B0B8B7E">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316F694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★单CPU末级缓存容量</w:t>
            </w:r>
          </w:p>
        </w:tc>
        <w:tc>
          <w:tcPr>
            <w:tcW w:w="3856" w:type="dxa"/>
            <w:shd w:val="clear" w:color="000000" w:fill="FFFFFF"/>
            <w:vAlign w:val="center"/>
          </w:tcPr>
          <w:p w14:paraId="73B67F6A">
            <w:pPr>
              <w:widowControl/>
              <w:spacing w:line="360" w:lineRule="auto"/>
              <w:jc w:val="left"/>
              <w:rPr>
                <w:rFonts w:ascii="宋体" w:hAnsi="宋体" w:cs="宋体"/>
                <w:color w:val="000000"/>
                <w:kern w:val="0"/>
                <w:sz w:val="22"/>
              </w:rPr>
            </w:pPr>
            <w:r>
              <w:rPr>
                <w:rFonts w:hint="eastAsia" w:ascii="宋体" w:hAnsi="宋体" w:cs="宋体"/>
                <w:color w:val="000000"/>
                <w:kern w:val="0"/>
                <w:sz w:val="22"/>
              </w:rPr>
              <w:t>≥8MB</w:t>
            </w:r>
          </w:p>
        </w:tc>
        <w:tc>
          <w:tcPr>
            <w:tcW w:w="1285" w:type="dxa"/>
            <w:vAlign w:val="center"/>
          </w:tcPr>
          <w:p w14:paraId="611FA57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698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728C2342">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F40219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restart"/>
            <w:shd w:val="clear" w:color="000000" w:fill="FFFFFF"/>
            <w:vAlign w:val="center"/>
          </w:tcPr>
          <w:p w14:paraId="4C3772D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内存性能</w:t>
            </w:r>
          </w:p>
        </w:tc>
        <w:tc>
          <w:tcPr>
            <w:tcW w:w="1285" w:type="dxa"/>
            <w:shd w:val="clear" w:color="000000" w:fill="FFFFFF"/>
            <w:vAlign w:val="center"/>
          </w:tcPr>
          <w:p w14:paraId="0D262D4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单内存模块容量</w:t>
            </w:r>
          </w:p>
        </w:tc>
        <w:tc>
          <w:tcPr>
            <w:tcW w:w="3856" w:type="dxa"/>
            <w:shd w:val="clear" w:color="000000" w:fill="FFFFFF"/>
            <w:vAlign w:val="center"/>
          </w:tcPr>
          <w:p w14:paraId="6EA943C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单内存模块容量≥32GB；</w:t>
            </w:r>
          </w:p>
        </w:tc>
        <w:tc>
          <w:tcPr>
            <w:tcW w:w="1285" w:type="dxa"/>
            <w:vAlign w:val="center"/>
          </w:tcPr>
          <w:p w14:paraId="100DD15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50F2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4" w:type="dxa"/>
            <w:shd w:val="clear" w:color="000000" w:fill="FFFFFF"/>
            <w:vAlign w:val="center"/>
          </w:tcPr>
          <w:p w14:paraId="68B92762">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6C8A198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0023D5D9">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57310F6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★内存速率</w:t>
            </w:r>
          </w:p>
        </w:tc>
        <w:tc>
          <w:tcPr>
            <w:tcW w:w="3856" w:type="dxa"/>
            <w:shd w:val="clear" w:color="000000" w:fill="FFFFFF"/>
            <w:vAlign w:val="center"/>
          </w:tcPr>
          <w:p w14:paraId="54C051D0">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内存速率≥2666MT/s</w:t>
            </w:r>
          </w:p>
        </w:tc>
        <w:tc>
          <w:tcPr>
            <w:tcW w:w="1285" w:type="dxa"/>
            <w:vAlign w:val="center"/>
          </w:tcPr>
          <w:p w14:paraId="4B7B124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3401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1CB86D0B">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2E521F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restart"/>
            <w:shd w:val="clear" w:color="000000" w:fill="FFFFFF"/>
            <w:vAlign w:val="center"/>
          </w:tcPr>
          <w:p w14:paraId="17D8453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网络性能</w:t>
            </w:r>
          </w:p>
        </w:tc>
        <w:tc>
          <w:tcPr>
            <w:tcW w:w="1285" w:type="dxa"/>
            <w:shd w:val="clear" w:color="000000" w:fill="FFFFFF"/>
            <w:vAlign w:val="center"/>
          </w:tcPr>
          <w:p w14:paraId="7F355F44">
            <w:pPr>
              <w:widowControl/>
              <w:spacing w:line="360" w:lineRule="auto"/>
              <w:rPr>
                <w:rFonts w:ascii="宋体" w:hAnsi="宋体" w:cs="宋体"/>
                <w:color w:val="000000"/>
                <w:kern w:val="0"/>
                <w:sz w:val="22"/>
              </w:rPr>
            </w:pPr>
            <w:r>
              <w:rPr>
                <w:rFonts w:hint="eastAsia" w:ascii="宋体" w:hAnsi="宋体" w:cs="宋体"/>
                <w:color w:val="000000"/>
                <w:kern w:val="0"/>
                <w:sz w:val="22"/>
              </w:rPr>
              <w:t>独立网卡速率</w:t>
            </w:r>
          </w:p>
        </w:tc>
        <w:tc>
          <w:tcPr>
            <w:tcW w:w="3856" w:type="dxa"/>
            <w:shd w:val="clear" w:color="000000" w:fill="FFFFFF"/>
            <w:vAlign w:val="center"/>
          </w:tcPr>
          <w:p w14:paraId="60AFFA0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端口速率≥10GE</w:t>
            </w:r>
          </w:p>
        </w:tc>
        <w:tc>
          <w:tcPr>
            <w:tcW w:w="1285" w:type="dxa"/>
            <w:vAlign w:val="center"/>
          </w:tcPr>
          <w:p w14:paraId="05336C1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155A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4" w:type="dxa"/>
            <w:shd w:val="clear" w:color="000000" w:fill="FFFFFF"/>
            <w:vAlign w:val="center"/>
          </w:tcPr>
          <w:p w14:paraId="24141E26">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168AE2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1919D847">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130A0379">
            <w:pPr>
              <w:widowControl/>
              <w:spacing w:line="360" w:lineRule="auto"/>
              <w:rPr>
                <w:rFonts w:ascii="宋体" w:hAnsi="宋体" w:cs="宋体"/>
                <w:color w:val="000000"/>
                <w:kern w:val="0"/>
                <w:sz w:val="22"/>
              </w:rPr>
            </w:pPr>
            <w:r>
              <w:rPr>
                <w:rFonts w:hint="eastAsia" w:ascii="宋体" w:hAnsi="宋体" w:cs="宋体"/>
                <w:color w:val="000000"/>
                <w:kern w:val="0"/>
                <w:sz w:val="22"/>
              </w:rPr>
              <w:t>板载网卡速率</w:t>
            </w:r>
          </w:p>
        </w:tc>
        <w:tc>
          <w:tcPr>
            <w:tcW w:w="3856" w:type="dxa"/>
            <w:shd w:val="clear" w:color="000000" w:fill="FFFFFF"/>
            <w:vAlign w:val="center"/>
          </w:tcPr>
          <w:p w14:paraId="7B01F7F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端口速率≥1GE</w:t>
            </w:r>
          </w:p>
        </w:tc>
        <w:tc>
          <w:tcPr>
            <w:tcW w:w="1285" w:type="dxa"/>
            <w:vAlign w:val="center"/>
          </w:tcPr>
          <w:p w14:paraId="0F47374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3341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4" w:type="dxa"/>
            <w:shd w:val="clear" w:color="000000" w:fill="FFFFFF"/>
            <w:vAlign w:val="center"/>
          </w:tcPr>
          <w:p w14:paraId="2D6C08F5">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ABBEB0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服务要求</w:t>
            </w:r>
          </w:p>
        </w:tc>
        <w:tc>
          <w:tcPr>
            <w:tcW w:w="1285" w:type="dxa"/>
            <w:shd w:val="clear" w:color="000000" w:fill="FFFFFF"/>
            <w:vAlign w:val="center"/>
          </w:tcPr>
          <w:p w14:paraId="69685EA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服务响应</w:t>
            </w:r>
          </w:p>
        </w:tc>
        <w:tc>
          <w:tcPr>
            <w:tcW w:w="1285" w:type="dxa"/>
            <w:shd w:val="clear" w:color="000000" w:fill="FFFFFF"/>
            <w:vAlign w:val="center"/>
          </w:tcPr>
          <w:p w14:paraId="3084DED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★服务响应</w:t>
            </w:r>
          </w:p>
        </w:tc>
        <w:tc>
          <w:tcPr>
            <w:tcW w:w="3856" w:type="dxa"/>
            <w:shd w:val="clear" w:color="000000" w:fill="FFFFFF"/>
            <w:vAlign w:val="center"/>
          </w:tcPr>
          <w:p w14:paraId="3548A19F">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vAlign w:val="center"/>
          </w:tcPr>
          <w:p w14:paraId="31C0B59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14CF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4" w:type="dxa"/>
            <w:shd w:val="clear" w:color="000000" w:fill="FFFFFF"/>
            <w:vAlign w:val="center"/>
          </w:tcPr>
          <w:p w14:paraId="76A57218">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8BED98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服务要求</w:t>
            </w:r>
          </w:p>
        </w:tc>
        <w:tc>
          <w:tcPr>
            <w:tcW w:w="1285" w:type="dxa"/>
            <w:shd w:val="clear" w:color="000000" w:fill="FFFFFF"/>
            <w:vAlign w:val="center"/>
          </w:tcPr>
          <w:p w14:paraId="0FB2A8DE">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服务周期</w:t>
            </w:r>
          </w:p>
        </w:tc>
        <w:tc>
          <w:tcPr>
            <w:tcW w:w="1285" w:type="dxa"/>
            <w:shd w:val="clear" w:color="000000" w:fill="FFFFFF"/>
            <w:vAlign w:val="center"/>
          </w:tcPr>
          <w:p w14:paraId="073A3D7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★服务周期</w:t>
            </w:r>
          </w:p>
        </w:tc>
        <w:tc>
          <w:tcPr>
            <w:tcW w:w="3856" w:type="dxa"/>
            <w:shd w:val="clear" w:color="000000" w:fill="FFFFFF"/>
            <w:vAlign w:val="center"/>
          </w:tcPr>
          <w:p w14:paraId="12E297D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1285" w:type="dxa"/>
            <w:vAlign w:val="center"/>
          </w:tcPr>
          <w:p w14:paraId="71A9EC0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FB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7C7533C3">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AF6ECD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供保要求</w:t>
            </w:r>
          </w:p>
        </w:tc>
        <w:tc>
          <w:tcPr>
            <w:tcW w:w="1285" w:type="dxa"/>
            <w:shd w:val="clear" w:color="000000" w:fill="FFFFFF"/>
            <w:vAlign w:val="center"/>
          </w:tcPr>
          <w:p w14:paraId="1948E63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★供应链质量</w:t>
            </w:r>
          </w:p>
        </w:tc>
        <w:tc>
          <w:tcPr>
            <w:tcW w:w="1285" w:type="dxa"/>
            <w:shd w:val="clear" w:color="000000" w:fill="FFFFFF"/>
            <w:vAlign w:val="center"/>
          </w:tcPr>
          <w:p w14:paraId="7F149AD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★供应能力证明</w:t>
            </w:r>
          </w:p>
        </w:tc>
        <w:tc>
          <w:tcPr>
            <w:tcW w:w="3856" w:type="dxa"/>
            <w:shd w:val="clear" w:color="000000" w:fill="FFFFFF"/>
            <w:vAlign w:val="center"/>
          </w:tcPr>
          <w:p w14:paraId="6286FA3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供应商提供供应链稳定承诺书，确保产品的部件在产品服务周期内稳定供货</w:t>
            </w:r>
          </w:p>
        </w:tc>
        <w:tc>
          <w:tcPr>
            <w:tcW w:w="1285" w:type="dxa"/>
            <w:vAlign w:val="center"/>
          </w:tcPr>
          <w:p w14:paraId="10936F9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w:t>
            </w:r>
            <w:r>
              <w:rPr>
                <w:rFonts w:hint="eastAsia" w:ascii="宋体" w:hAnsi="宋体" w:cs="宋体"/>
                <w:kern w:val="0"/>
                <w:szCs w:val="21"/>
              </w:rPr>
              <w:t>，需投标人提供承诺函</w:t>
            </w:r>
            <w:r>
              <w:rPr>
                <w:rFonts w:ascii="宋体" w:hAnsi="宋体" w:cs="宋体"/>
                <w:kern w:val="0"/>
                <w:szCs w:val="21"/>
              </w:rPr>
              <w:t>，并加盖投标人公章</w:t>
            </w:r>
          </w:p>
        </w:tc>
      </w:tr>
      <w:tr w14:paraId="33B6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09EE9746">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3A9E304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6EF4E21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网络规格</w:t>
            </w:r>
          </w:p>
        </w:tc>
        <w:tc>
          <w:tcPr>
            <w:tcW w:w="1285" w:type="dxa"/>
            <w:shd w:val="clear" w:color="000000" w:fill="FFFFFF"/>
            <w:vAlign w:val="center"/>
          </w:tcPr>
          <w:p w14:paraId="61B94F3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★服务器实际网卡配置数量</w:t>
            </w:r>
          </w:p>
        </w:tc>
        <w:tc>
          <w:tcPr>
            <w:tcW w:w="3856" w:type="dxa"/>
            <w:shd w:val="clear" w:color="000000" w:fill="FFFFFF"/>
            <w:vAlign w:val="center"/>
          </w:tcPr>
          <w:p w14:paraId="7FD3F87D">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服务器实际网卡配置：不少于4个千兆以太网RJ45接口，不少于2个万兆光口(含多模模块)</w:t>
            </w:r>
          </w:p>
        </w:tc>
        <w:tc>
          <w:tcPr>
            <w:tcW w:w="1285" w:type="dxa"/>
            <w:vAlign w:val="center"/>
          </w:tcPr>
          <w:p w14:paraId="1ECFFB6E">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1DD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4" w:type="dxa"/>
            <w:shd w:val="clear" w:color="000000" w:fill="FFFFFF"/>
            <w:vAlign w:val="center"/>
          </w:tcPr>
          <w:p w14:paraId="54CE26FF">
            <w:pPr>
              <w:pStyle w:val="8"/>
              <w:widowControl/>
              <w:numPr>
                <w:ilvl w:val="0"/>
                <w:numId w:val="4"/>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4CA979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功能要求</w:t>
            </w:r>
          </w:p>
        </w:tc>
        <w:tc>
          <w:tcPr>
            <w:tcW w:w="1285" w:type="dxa"/>
            <w:shd w:val="clear" w:color="000000" w:fill="FFFFFF"/>
            <w:vAlign w:val="center"/>
          </w:tcPr>
          <w:p w14:paraId="1FDAA89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RAID卡功能</w:t>
            </w:r>
          </w:p>
        </w:tc>
        <w:tc>
          <w:tcPr>
            <w:tcW w:w="1285" w:type="dxa"/>
            <w:shd w:val="clear" w:color="000000" w:fill="FFFFFF"/>
            <w:vAlign w:val="center"/>
          </w:tcPr>
          <w:p w14:paraId="02E7E77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★RAID卡配置及RAID级别支持</w:t>
            </w:r>
          </w:p>
        </w:tc>
        <w:tc>
          <w:tcPr>
            <w:tcW w:w="3856" w:type="dxa"/>
            <w:shd w:val="clear" w:color="000000" w:fill="FFFFFF"/>
            <w:vAlign w:val="center"/>
          </w:tcPr>
          <w:p w14:paraId="2193CF52">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服务器要求实际配置RAID卡，缓存≥2G，支持RAID 0/1/5/6/10/50</w:t>
            </w:r>
          </w:p>
        </w:tc>
        <w:tc>
          <w:tcPr>
            <w:tcW w:w="1285" w:type="dxa"/>
            <w:vAlign w:val="center"/>
          </w:tcPr>
          <w:p w14:paraId="3C9EB3B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bl>
    <w:p w14:paraId="64C576C8">
      <w:pPr>
        <w:spacing w:line="360" w:lineRule="auto"/>
      </w:pPr>
    </w:p>
    <w:p w14:paraId="3826CE95">
      <w:pPr>
        <w:pStyle w:val="3"/>
        <w:widowControl/>
        <w:spacing w:line="360" w:lineRule="auto"/>
        <w:ind w:firstLine="241" w:firstLineChars="100"/>
        <w:contextualSpacing/>
        <w:rPr>
          <w:rFonts w:hAnsi="宋体" w:cs="宋体"/>
          <w:b/>
          <w:bCs/>
        </w:rPr>
      </w:pPr>
      <w:r>
        <w:rPr>
          <w:rFonts w:hint="eastAsia" w:hAnsi="宋体" w:cs="宋体"/>
          <w:b/>
          <w:bCs/>
        </w:rPr>
        <w:t>4)机架式服务器</w:t>
      </w:r>
    </w:p>
    <w:tbl>
      <w:tblPr>
        <w:tblStyle w:val="5"/>
        <w:tblW w:w="963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85"/>
        <w:gridCol w:w="1285"/>
        <w:gridCol w:w="1285"/>
        <w:gridCol w:w="3856"/>
        <w:gridCol w:w="1285"/>
      </w:tblGrid>
      <w:tr w14:paraId="443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3" w:type="dxa"/>
            <w:shd w:val="clear" w:color="000000" w:fill="FFFFFF"/>
            <w:vAlign w:val="center"/>
          </w:tcPr>
          <w:p w14:paraId="3C7C4CBB">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85" w:type="dxa"/>
            <w:shd w:val="clear" w:color="000000" w:fill="FFFFFF"/>
            <w:vAlign w:val="center"/>
          </w:tcPr>
          <w:p w14:paraId="164688DA">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指标分类</w:t>
            </w:r>
          </w:p>
        </w:tc>
        <w:tc>
          <w:tcPr>
            <w:tcW w:w="1285" w:type="dxa"/>
            <w:shd w:val="clear" w:color="000000" w:fill="FFFFFF"/>
            <w:vAlign w:val="center"/>
          </w:tcPr>
          <w:p w14:paraId="0FA5D94E">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一级指标</w:t>
            </w:r>
          </w:p>
        </w:tc>
        <w:tc>
          <w:tcPr>
            <w:tcW w:w="1285" w:type="dxa"/>
            <w:shd w:val="clear" w:color="000000" w:fill="FFFFFF"/>
            <w:vAlign w:val="center"/>
          </w:tcPr>
          <w:p w14:paraId="1F50208F">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二级指标</w:t>
            </w:r>
          </w:p>
        </w:tc>
        <w:tc>
          <w:tcPr>
            <w:tcW w:w="3856" w:type="dxa"/>
            <w:shd w:val="clear" w:color="000000" w:fill="FFFFFF"/>
            <w:vAlign w:val="center"/>
          </w:tcPr>
          <w:p w14:paraId="514D7738">
            <w:pPr>
              <w:widowControl/>
              <w:spacing w:line="360" w:lineRule="auto"/>
              <w:jc w:val="center"/>
              <w:rPr>
                <w:rFonts w:ascii="宋体" w:hAnsi="宋体" w:cs="宋体"/>
                <w:b/>
                <w:bCs/>
                <w:color w:val="000000"/>
                <w:kern w:val="0"/>
                <w:sz w:val="22"/>
              </w:rPr>
            </w:pPr>
            <w:r>
              <w:rPr>
                <w:rFonts w:hint="eastAsia" w:ascii="宋体" w:hAnsi="宋体" w:cs="宋体"/>
                <w:b/>
                <w:bCs/>
                <w:color w:val="000000"/>
                <w:kern w:val="0"/>
                <w:sz w:val="22"/>
              </w:rPr>
              <w:t>指标要求</w:t>
            </w:r>
          </w:p>
        </w:tc>
        <w:tc>
          <w:tcPr>
            <w:tcW w:w="1285" w:type="dxa"/>
            <w:shd w:val="clear" w:color="000000" w:fill="FFFFFF"/>
            <w:vAlign w:val="center"/>
          </w:tcPr>
          <w:p w14:paraId="635BF908">
            <w:pPr>
              <w:widowControl/>
              <w:spacing w:line="360" w:lineRule="auto"/>
              <w:jc w:val="center"/>
              <w:rPr>
                <w:rFonts w:ascii="宋体" w:hAnsi="宋体" w:cs="宋体"/>
                <w:b/>
                <w:bCs/>
                <w:color w:val="000000"/>
                <w:kern w:val="0"/>
                <w:sz w:val="22"/>
              </w:rPr>
            </w:pPr>
            <w:r>
              <w:rPr>
                <w:rFonts w:hint="eastAsia" w:ascii="宋体" w:hAnsi="宋体" w:cs="宋体"/>
                <w:b/>
                <w:bCs/>
                <w:sz w:val="22"/>
              </w:rPr>
              <w:t>证明材料要求</w:t>
            </w:r>
          </w:p>
        </w:tc>
      </w:tr>
      <w:tr w14:paraId="718A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24550997">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A1F931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7FA9AFD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CPU规格</w:t>
            </w:r>
          </w:p>
        </w:tc>
        <w:tc>
          <w:tcPr>
            <w:tcW w:w="1285" w:type="dxa"/>
            <w:shd w:val="clear" w:color="000000" w:fill="FFFFFF"/>
            <w:vAlign w:val="center"/>
          </w:tcPr>
          <w:p w14:paraId="40A25C82">
            <w:pPr>
              <w:widowControl/>
              <w:spacing w:line="360" w:lineRule="auto"/>
              <w:jc w:val="left"/>
              <w:rPr>
                <w:rFonts w:ascii="宋体" w:hAnsi="宋体" w:cs="宋体"/>
                <w:color w:val="000000"/>
                <w:kern w:val="0"/>
                <w:sz w:val="22"/>
              </w:rPr>
            </w:pPr>
            <w:r>
              <w:rPr>
                <w:rFonts w:hint="eastAsia" w:ascii="宋体" w:hAnsi="宋体" w:cs="宋体"/>
                <w:color w:val="000000"/>
                <w:kern w:val="0"/>
                <w:sz w:val="22"/>
              </w:rPr>
              <w:t>★CPU信息</w:t>
            </w:r>
          </w:p>
        </w:tc>
        <w:tc>
          <w:tcPr>
            <w:tcW w:w="3856" w:type="dxa"/>
            <w:shd w:val="clear" w:color="000000" w:fill="FFFFFF"/>
            <w:vAlign w:val="center"/>
          </w:tcPr>
          <w:p w14:paraId="7BBD55DA">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供应商给出CPU信息，包含CPU型号、物理核心数、主频、末级缓存容量、线程数、热设计功耗及支持内存的最高速率、通道数和位宽</w:t>
            </w:r>
          </w:p>
        </w:tc>
        <w:tc>
          <w:tcPr>
            <w:tcW w:w="1285" w:type="dxa"/>
            <w:shd w:val="clear" w:color="000000" w:fill="FFFFFF"/>
            <w:vAlign w:val="center"/>
          </w:tcPr>
          <w:p w14:paraId="105E28A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5EE5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6589C6BA">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38DF122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shd w:val="clear" w:color="000000" w:fill="FFFFFF"/>
            <w:vAlign w:val="center"/>
          </w:tcPr>
          <w:p w14:paraId="2EC99749">
            <w:pPr>
              <w:widowControl/>
              <w:spacing w:line="360" w:lineRule="auto"/>
              <w:jc w:val="center"/>
              <w:rPr>
                <w:rFonts w:ascii="宋体" w:hAnsi="宋体" w:cs="宋体"/>
                <w:color w:val="000000"/>
                <w:kern w:val="0"/>
                <w:sz w:val="22"/>
              </w:rPr>
            </w:pPr>
          </w:p>
        </w:tc>
        <w:tc>
          <w:tcPr>
            <w:tcW w:w="1285" w:type="dxa"/>
            <w:shd w:val="clear" w:color="000000" w:fill="FFFFFF"/>
            <w:vAlign w:val="center"/>
          </w:tcPr>
          <w:p w14:paraId="7A5B4F48">
            <w:pPr>
              <w:widowControl/>
              <w:spacing w:line="360" w:lineRule="auto"/>
              <w:jc w:val="left"/>
              <w:rPr>
                <w:rFonts w:ascii="宋体" w:hAnsi="宋体" w:cs="宋体"/>
                <w:color w:val="000000"/>
                <w:kern w:val="0"/>
                <w:sz w:val="22"/>
              </w:rPr>
            </w:pPr>
            <w:bookmarkStart w:id="14" w:name="_Hlk220416858"/>
            <w:r>
              <w:rPr>
                <w:rFonts w:hint="eastAsia" w:ascii="宋体" w:hAnsi="宋体" w:cs="宋体"/>
                <w:color w:val="000000"/>
                <w:kern w:val="0"/>
                <w:sz w:val="22"/>
              </w:rPr>
              <w:t>★C</w:t>
            </w:r>
            <w:r>
              <w:rPr>
                <w:rFonts w:ascii="宋体" w:hAnsi="宋体" w:cs="宋体"/>
                <w:color w:val="000000"/>
                <w:kern w:val="0"/>
                <w:sz w:val="22"/>
              </w:rPr>
              <w:t>PU</w:t>
            </w:r>
            <w:r>
              <w:rPr>
                <w:rFonts w:hint="eastAsia" w:ascii="宋体" w:hAnsi="宋体" w:cs="宋体"/>
                <w:color w:val="000000"/>
                <w:kern w:val="0"/>
                <w:sz w:val="22"/>
              </w:rPr>
              <w:t>数量</w:t>
            </w:r>
            <w:bookmarkEnd w:id="14"/>
          </w:p>
        </w:tc>
        <w:tc>
          <w:tcPr>
            <w:tcW w:w="3856" w:type="dxa"/>
            <w:shd w:val="clear" w:color="000000" w:fill="FFFFFF"/>
            <w:vAlign w:val="center"/>
          </w:tcPr>
          <w:p w14:paraId="41033347">
            <w:pPr>
              <w:widowControl/>
              <w:spacing w:line="360" w:lineRule="auto"/>
              <w:jc w:val="left"/>
              <w:rPr>
                <w:rFonts w:ascii="宋体" w:hAnsi="宋体" w:cs="宋体"/>
                <w:color w:val="000000"/>
                <w:kern w:val="0"/>
                <w:sz w:val="22"/>
              </w:rPr>
            </w:pPr>
            <w:r>
              <w:rPr>
                <w:rFonts w:hint="eastAsia" w:ascii="宋体" w:hAnsi="宋体" w:cs="宋体"/>
                <w:kern w:val="0"/>
                <w:sz w:val="22"/>
              </w:rPr>
              <w:t>实配≥2颗</w:t>
            </w:r>
          </w:p>
        </w:tc>
        <w:tc>
          <w:tcPr>
            <w:tcW w:w="1285" w:type="dxa"/>
            <w:shd w:val="clear" w:color="000000" w:fill="FFFFFF"/>
            <w:vAlign w:val="center"/>
          </w:tcPr>
          <w:p w14:paraId="2152C91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是，需提供官网截图或产品彩页或技术白皮书或产品相关材料截图，并加盖投标人公章</w:t>
            </w:r>
          </w:p>
        </w:tc>
      </w:tr>
      <w:tr w14:paraId="684B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43C789B4">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9EB8B1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7E019BA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主板规格</w:t>
            </w:r>
          </w:p>
        </w:tc>
        <w:tc>
          <w:tcPr>
            <w:tcW w:w="1285" w:type="dxa"/>
            <w:shd w:val="clear" w:color="000000" w:fill="FFFFFF"/>
            <w:vAlign w:val="center"/>
          </w:tcPr>
          <w:p w14:paraId="5B2842B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★主板支持的CPU和内存情况</w:t>
            </w:r>
          </w:p>
        </w:tc>
        <w:tc>
          <w:tcPr>
            <w:tcW w:w="3856" w:type="dxa"/>
            <w:shd w:val="clear" w:color="000000" w:fill="FFFFFF"/>
            <w:vAlign w:val="center"/>
          </w:tcPr>
          <w:p w14:paraId="3EB4DBD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供应商给出主板支持的CPU和内存的型号数量</w:t>
            </w:r>
          </w:p>
        </w:tc>
        <w:tc>
          <w:tcPr>
            <w:tcW w:w="1285" w:type="dxa"/>
            <w:shd w:val="clear" w:color="000000" w:fill="FFFFFF"/>
            <w:vAlign w:val="center"/>
          </w:tcPr>
          <w:p w14:paraId="3464398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02E8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C746E08">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C4D635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682148BE">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5BA9542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★主板PCIe插槽数量及规格</w:t>
            </w:r>
          </w:p>
        </w:tc>
        <w:tc>
          <w:tcPr>
            <w:tcW w:w="3856" w:type="dxa"/>
            <w:shd w:val="clear" w:color="000000" w:fill="FFFFFF"/>
            <w:vAlign w:val="center"/>
          </w:tcPr>
          <w:p w14:paraId="3EE57F7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a）高度大于44.45mm双路或以上服务器PCIe插槽或接口应不少于5个；b）单路服务器PCIe插槽或接口应不少于4个，可通过扩展卡进行插槽扩展</w:t>
            </w:r>
          </w:p>
        </w:tc>
        <w:tc>
          <w:tcPr>
            <w:tcW w:w="1285" w:type="dxa"/>
            <w:shd w:val="clear" w:color="000000" w:fill="FFFFFF"/>
            <w:vAlign w:val="center"/>
          </w:tcPr>
          <w:p w14:paraId="470E95C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054F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2A58497B">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E4871D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5B207F1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内存规格</w:t>
            </w:r>
          </w:p>
        </w:tc>
        <w:tc>
          <w:tcPr>
            <w:tcW w:w="1285" w:type="dxa"/>
            <w:shd w:val="clear" w:color="000000" w:fill="FFFFFF"/>
            <w:vAlign w:val="center"/>
          </w:tcPr>
          <w:p w14:paraId="7244714E">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★内存数量</w:t>
            </w:r>
          </w:p>
        </w:tc>
        <w:tc>
          <w:tcPr>
            <w:tcW w:w="3856" w:type="dxa"/>
            <w:shd w:val="clear" w:color="000000" w:fill="FFFFFF"/>
            <w:vAlign w:val="center"/>
          </w:tcPr>
          <w:p w14:paraId="3EF24EB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≥16</w:t>
            </w:r>
          </w:p>
        </w:tc>
        <w:tc>
          <w:tcPr>
            <w:tcW w:w="1285" w:type="dxa"/>
            <w:shd w:val="clear" w:color="000000" w:fill="FFFFFF"/>
            <w:vAlign w:val="center"/>
          </w:tcPr>
          <w:p w14:paraId="704F7F2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3418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0097A4FF">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1447251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73F3D633">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108AD2A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★内存规格</w:t>
            </w:r>
          </w:p>
        </w:tc>
        <w:tc>
          <w:tcPr>
            <w:tcW w:w="3856" w:type="dxa"/>
            <w:shd w:val="clear" w:color="000000" w:fill="FFFFFF"/>
            <w:vAlign w:val="center"/>
          </w:tcPr>
          <w:p w14:paraId="27546F58">
            <w:pPr>
              <w:widowControl/>
              <w:spacing w:line="360" w:lineRule="auto"/>
              <w:jc w:val="left"/>
              <w:rPr>
                <w:rFonts w:ascii="宋体" w:hAnsi="宋体" w:cs="宋体"/>
                <w:color w:val="000000"/>
                <w:kern w:val="0"/>
                <w:sz w:val="22"/>
              </w:rPr>
            </w:pPr>
            <w:r>
              <w:rPr>
                <w:rFonts w:hint="eastAsia" w:ascii="宋体" w:hAnsi="宋体" w:cs="宋体"/>
                <w:color w:val="000000"/>
                <w:kern w:val="0"/>
                <w:sz w:val="22"/>
              </w:rPr>
              <w:t>≥DDR4</w:t>
            </w:r>
          </w:p>
        </w:tc>
        <w:tc>
          <w:tcPr>
            <w:tcW w:w="1285" w:type="dxa"/>
            <w:shd w:val="clear" w:color="000000" w:fill="FFFFFF"/>
            <w:vAlign w:val="center"/>
          </w:tcPr>
          <w:p w14:paraId="4F9F9DC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4AE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6C9F20B6">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D897DB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49B4B5A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存储规格</w:t>
            </w:r>
          </w:p>
        </w:tc>
        <w:tc>
          <w:tcPr>
            <w:tcW w:w="1285" w:type="dxa"/>
            <w:shd w:val="clear" w:color="000000" w:fill="FFFFFF"/>
            <w:vAlign w:val="center"/>
          </w:tcPr>
          <w:p w14:paraId="59D6B692">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硬盘类型</w:t>
            </w:r>
          </w:p>
        </w:tc>
        <w:tc>
          <w:tcPr>
            <w:tcW w:w="3856" w:type="dxa"/>
            <w:shd w:val="clear" w:color="000000" w:fill="FFFFFF"/>
            <w:vAlign w:val="center"/>
          </w:tcPr>
          <w:p w14:paraId="7F63C64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供应商给出服务器支持硬磁盘和固态盘类型及规格</w:t>
            </w:r>
          </w:p>
        </w:tc>
        <w:tc>
          <w:tcPr>
            <w:tcW w:w="1285" w:type="dxa"/>
            <w:shd w:val="clear" w:color="000000" w:fill="FFFFFF"/>
            <w:vAlign w:val="center"/>
          </w:tcPr>
          <w:p w14:paraId="0CE1352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5564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5E04D374">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71EF30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59E1A2D7">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29DD4B7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★硬盘实配数量</w:t>
            </w:r>
          </w:p>
        </w:tc>
        <w:tc>
          <w:tcPr>
            <w:tcW w:w="3856" w:type="dxa"/>
            <w:shd w:val="clear" w:color="000000" w:fill="FFFFFF"/>
            <w:vAlign w:val="center"/>
          </w:tcPr>
          <w:p w14:paraId="33E8B21F">
            <w:pPr>
              <w:widowControl/>
              <w:spacing w:line="360" w:lineRule="auto"/>
              <w:jc w:val="left"/>
              <w:rPr>
                <w:rFonts w:ascii="宋体" w:hAnsi="宋体" w:cs="宋体"/>
                <w:kern w:val="0"/>
                <w:sz w:val="22"/>
              </w:rPr>
            </w:pPr>
            <w:r>
              <w:rPr>
                <w:rFonts w:hint="eastAsia" w:ascii="宋体" w:hAnsi="宋体" w:cs="宋体"/>
                <w:kern w:val="0"/>
                <w:sz w:val="22"/>
              </w:rPr>
              <w:t>实配≥</w:t>
            </w:r>
            <w:r>
              <w:rPr>
                <w:rFonts w:ascii="宋体" w:hAnsi="宋体" w:cs="宋体"/>
                <w:kern w:val="0"/>
                <w:sz w:val="22"/>
              </w:rPr>
              <w:t>2块480GB SSD固态硬盘</w:t>
            </w:r>
          </w:p>
        </w:tc>
        <w:tc>
          <w:tcPr>
            <w:tcW w:w="1285" w:type="dxa"/>
            <w:shd w:val="clear" w:color="000000" w:fill="FFFFFF"/>
            <w:vAlign w:val="center"/>
          </w:tcPr>
          <w:p w14:paraId="4B6B0CC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D6B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3" w:type="dxa"/>
            <w:shd w:val="clear" w:color="000000" w:fill="FFFFFF"/>
            <w:vAlign w:val="center"/>
          </w:tcPr>
          <w:p w14:paraId="542FE640">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6F6CF7C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08D2C43E">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6A9F615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★硬盘插槽数量及规格</w:t>
            </w:r>
          </w:p>
        </w:tc>
        <w:tc>
          <w:tcPr>
            <w:tcW w:w="3856" w:type="dxa"/>
            <w:shd w:val="clear" w:color="000000" w:fill="FFFFFF"/>
            <w:vAlign w:val="center"/>
          </w:tcPr>
          <w:p w14:paraId="3935BEF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c>
          <w:tcPr>
            <w:tcW w:w="1285" w:type="dxa"/>
            <w:shd w:val="clear" w:color="000000" w:fill="FFFFFF"/>
            <w:vAlign w:val="center"/>
          </w:tcPr>
          <w:p w14:paraId="3FE6F19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7228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1DC708DF">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335A3D4E">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7EDDC1EE">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网络规格</w:t>
            </w:r>
          </w:p>
        </w:tc>
        <w:tc>
          <w:tcPr>
            <w:tcW w:w="1285" w:type="dxa"/>
            <w:shd w:val="clear" w:color="000000" w:fill="FFFFFF"/>
            <w:vAlign w:val="center"/>
          </w:tcPr>
          <w:p w14:paraId="77DC7AC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★网口速率和数量</w:t>
            </w:r>
          </w:p>
        </w:tc>
        <w:tc>
          <w:tcPr>
            <w:tcW w:w="3856" w:type="dxa"/>
            <w:shd w:val="clear" w:color="000000" w:fill="FFFFFF"/>
            <w:vAlign w:val="center"/>
          </w:tcPr>
          <w:p w14:paraId="6217B221">
            <w:pPr>
              <w:widowControl/>
              <w:spacing w:line="360" w:lineRule="auto"/>
              <w:jc w:val="left"/>
              <w:rPr>
                <w:rFonts w:ascii="宋体" w:hAnsi="宋体" w:cs="宋体"/>
                <w:color w:val="000000"/>
                <w:kern w:val="0"/>
                <w:sz w:val="22"/>
              </w:rPr>
            </w:pPr>
            <w:r>
              <w:rPr>
                <w:rFonts w:hint="eastAsia" w:ascii="宋体" w:hAnsi="宋体" w:cs="宋体"/>
                <w:kern w:val="0"/>
                <w:sz w:val="22"/>
              </w:rPr>
              <w:t>≥2端口100Gb/s光接口；≥2端口10Gb网口; ≥4端口1Gb网口;</w:t>
            </w:r>
          </w:p>
        </w:tc>
        <w:tc>
          <w:tcPr>
            <w:tcW w:w="1285" w:type="dxa"/>
            <w:shd w:val="clear" w:color="000000" w:fill="FFFFFF"/>
            <w:vAlign w:val="center"/>
          </w:tcPr>
          <w:p w14:paraId="4EEC9F5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08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4BC0B21A">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650B757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6CB13734">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电源规格</w:t>
            </w:r>
          </w:p>
        </w:tc>
        <w:tc>
          <w:tcPr>
            <w:tcW w:w="1285" w:type="dxa"/>
            <w:shd w:val="clear" w:color="000000" w:fill="FFFFFF"/>
            <w:vAlign w:val="center"/>
          </w:tcPr>
          <w:p w14:paraId="307C23F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★电源模块数量</w:t>
            </w:r>
          </w:p>
        </w:tc>
        <w:tc>
          <w:tcPr>
            <w:tcW w:w="3856" w:type="dxa"/>
            <w:shd w:val="clear" w:color="000000" w:fill="FFFFFF"/>
            <w:vAlign w:val="center"/>
          </w:tcPr>
          <w:p w14:paraId="0C4CBBDD">
            <w:pPr>
              <w:widowControl/>
              <w:spacing w:line="360" w:lineRule="auto"/>
              <w:jc w:val="left"/>
              <w:rPr>
                <w:rFonts w:ascii="宋体" w:hAnsi="宋体" w:cs="宋体"/>
                <w:color w:val="000000"/>
                <w:kern w:val="0"/>
                <w:sz w:val="22"/>
              </w:rPr>
            </w:pPr>
            <w:r>
              <w:rPr>
                <w:rFonts w:hint="eastAsia" w:ascii="宋体" w:hAnsi="宋体" w:cs="宋体"/>
                <w:color w:val="000000"/>
                <w:kern w:val="0"/>
                <w:sz w:val="22"/>
              </w:rPr>
              <w:t>≥2</w:t>
            </w:r>
          </w:p>
        </w:tc>
        <w:tc>
          <w:tcPr>
            <w:tcW w:w="1285" w:type="dxa"/>
            <w:shd w:val="clear" w:color="000000" w:fill="FFFFFF"/>
            <w:vAlign w:val="center"/>
          </w:tcPr>
          <w:p w14:paraId="31D3C8C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072B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43" w:type="dxa"/>
            <w:shd w:val="clear" w:color="000000" w:fill="FFFFFF"/>
            <w:vAlign w:val="center"/>
          </w:tcPr>
          <w:p w14:paraId="5886E8BC">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7C06E95">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63A28E4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整机规格</w:t>
            </w:r>
          </w:p>
        </w:tc>
        <w:tc>
          <w:tcPr>
            <w:tcW w:w="1285" w:type="dxa"/>
            <w:shd w:val="clear" w:color="000000" w:fill="FFFFFF"/>
            <w:vAlign w:val="center"/>
          </w:tcPr>
          <w:p w14:paraId="4B529DAE">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★尺寸（高×宽×深）</w:t>
            </w:r>
          </w:p>
        </w:tc>
        <w:tc>
          <w:tcPr>
            <w:tcW w:w="3856" w:type="dxa"/>
            <w:shd w:val="clear" w:color="000000" w:fill="FFFFFF"/>
            <w:vAlign w:val="center"/>
          </w:tcPr>
          <w:p w14:paraId="4CFAF32A">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供应商给出产品尺寸；设计应遵循标准化、系列化的要求；机箱的内部结构符合通用部件的安装需要</w:t>
            </w:r>
          </w:p>
        </w:tc>
        <w:tc>
          <w:tcPr>
            <w:tcW w:w="1285" w:type="dxa"/>
            <w:shd w:val="clear" w:color="000000" w:fill="FFFFFF"/>
            <w:vAlign w:val="center"/>
          </w:tcPr>
          <w:p w14:paraId="170C197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5B17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3D36A730">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E583C7E">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7545F91C">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0DE9B0E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服务器导轨</w:t>
            </w:r>
          </w:p>
        </w:tc>
        <w:tc>
          <w:tcPr>
            <w:tcW w:w="3856" w:type="dxa"/>
            <w:shd w:val="clear" w:color="000000" w:fill="FFFFFF"/>
            <w:vAlign w:val="center"/>
          </w:tcPr>
          <w:p w14:paraId="477EB43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供应商给出导轨尺寸、安装方式等信息</w:t>
            </w:r>
          </w:p>
        </w:tc>
        <w:tc>
          <w:tcPr>
            <w:tcW w:w="1285" w:type="dxa"/>
            <w:shd w:val="clear" w:color="000000" w:fill="FFFFFF"/>
            <w:vAlign w:val="center"/>
          </w:tcPr>
          <w:p w14:paraId="5EB039D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1565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288452B5">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16AED5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2FAAE75C">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7058C1AE">
            <w:pPr>
              <w:widowControl/>
              <w:spacing w:line="360" w:lineRule="auto"/>
              <w:jc w:val="left"/>
              <w:rPr>
                <w:rFonts w:ascii="宋体" w:hAnsi="宋体" w:cs="宋体"/>
                <w:color w:val="000000"/>
                <w:kern w:val="0"/>
                <w:sz w:val="22"/>
              </w:rPr>
            </w:pPr>
            <w:r>
              <w:rPr>
                <w:rFonts w:hint="eastAsia" w:ascii="宋体" w:hAnsi="宋体" w:cs="宋体"/>
                <w:color w:val="000000"/>
                <w:kern w:val="0"/>
                <w:sz w:val="22"/>
              </w:rPr>
              <w:t>CPU个数与机柜高度单位（U）比</w:t>
            </w:r>
          </w:p>
        </w:tc>
        <w:tc>
          <w:tcPr>
            <w:tcW w:w="3856" w:type="dxa"/>
            <w:shd w:val="clear" w:color="000000" w:fill="FFFFFF"/>
            <w:vAlign w:val="center"/>
          </w:tcPr>
          <w:p w14:paraId="4D79E16E">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供应商给出CPU个数与机柜高度</w:t>
            </w:r>
          </w:p>
        </w:tc>
        <w:tc>
          <w:tcPr>
            <w:tcW w:w="1285" w:type="dxa"/>
            <w:shd w:val="clear" w:color="000000" w:fill="FFFFFF"/>
            <w:vAlign w:val="center"/>
          </w:tcPr>
          <w:p w14:paraId="52EC2064">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7D65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22EB46C3">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9BB841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6BDF070E">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机柜规格</w:t>
            </w:r>
          </w:p>
        </w:tc>
        <w:tc>
          <w:tcPr>
            <w:tcW w:w="1285" w:type="dxa"/>
            <w:shd w:val="clear" w:color="000000" w:fill="FFFFFF"/>
            <w:vAlign w:val="center"/>
          </w:tcPr>
          <w:p w14:paraId="23C3EED9">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★机柜尺寸</w:t>
            </w:r>
          </w:p>
        </w:tc>
        <w:tc>
          <w:tcPr>
            <w:tcW w:w="3856" w:type="dxa"/>
            <w:shd w:val="clear" w:color="000000" w:fill="FFFFFF"/>
            <w:vAlign w:val="center"/>
          </w:tcPr>
          <w:p w14:paraId="5F8B48F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供应商给出长度、高度和深度</w:t>
            </w:r>
          </w:p>
        </w:tc>
        <w:tc>
          <w:tcPr>
            <w:tcW w:w="1285" w:type="dxa"/>
            <w:shd w:val="clear" w:color="000000" w:fill="FFFFFF"/>
            <w:vAlign w:val="center"/>
          </w:tcPr>
          <w:p w14:paraId="7564843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271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0B9BCE92">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0F50EE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安全要求</w:t>
            </w:r>
          </w:p>
        </w:tc>
        <w:tc>
          <w:tcPr>
            <w:tcW w:w="1285" w:type="dxa"/>
            <w:shd w:val="clear" w:color="000000" w:fill="FFFFFF"/>
            <w:vAlign w:val="center"/>
          </w:tcPr>
          <w:p w14:paraId="1B214D3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关键部件安全要求</w:t>
            </w:r>
          </w:p>
        </w:tc>
        <w:tc>
          <w:tcPr>
            <w:tcW w:w="1285" w:type="dxa"/>
            <w:shd w:val="clear" w:color="000000" w:fill="FFFFFF"/>
            <w:vAlign w:val="center"/>
          </w:tcPr>
          <w:p w14:paraId="208AB1ED">
            <w:pPr>
              <w:widowControl/>
              <w:spacing w:line="360" w:lineRule="auto"/>
              <w:jc w:val="left"/>
              <w:rPr>
                <w:rFonts w:ascii="宋体" w:hAnsi="宋体" w:cs="宋体"/>
                <w:kern w:val="0"/>
                <w:sz w:val="22"/>
              </w:rPr>
            </w:pPr>
            <w:bookmarkStart w:id="15" w:name="_Hlk220416967"/>
            <w:r>
              <w:rPr>
                <w:rFonts w:hint="eastAsia" w:ascii="宋体" w:hAnsi="宋体" w:cs="宋体"/>
                <w:kern w:val="0"/>
                <w:sz w:val="22"/>
              </w:rPr>
              <w:t>★关键部件安全要求</w:t>
            </w:r>
            <w:bookmarkEnd w:id="15"/>
          </w:p>
        </w:tc>
        <w:tc>
          <w:tcPr>
            <w:tcW w:w="3856" w:type="dxa"/>
            <w:shd w:val="clear" w:color="000000" w:fill="FFFFFF"/>
            <w:vAlign w:val="center"/>
          </w:tcPr>
          <w:p w14:paraId="6AA89B95">
            <w:pPr>
              <w:widowControl/>
              <w:spacing w:line="360" w:lineRule="auto"/>
              <w:jc w:val="left"/>
              <w:rPr>
                <w:rFonts w:ascii="宋体" w:hAnsi="宋体" w:cs="宋体"/>
                <w:kern w:val="0"/>
                <w:sz w:val="22"/>
              </w:rPr>
            </w:pPr>
            <w:r>
              <w:rPr>
                <w:rFonts w:hint="eastAsia" w:ascii="宋体" w:hAnsi="宋体" w:cs="宋体"/>
                <w:kern w:val="0"/>
                <w:sz w:val="22"/>
              </w:rPr>
              <w:t>CPU等关键部件应当符合安全可靠测评要求；</w:t>
            </w:r>
          </w:p>
          <w:p w14:paraId="007B604D">
            <w:pPr>
              <w:widowControl/>
              <w:spacing w:line="360" w:lineRule="auto"/>
              <w:jc w:val="left"/>
              <w:rPr>
                <w:rFonts w:ascii="宋体" w:hAnsi="宋体" w:cs="宋体"/>
                <w:kern w:val="0"/>
                <w:sz w:val="22"/>
              </w:rPr>
            </w:pPr>
            <w:r>
              <w:rPr>
                <w:rFonts w:hint="eastAsia" w:ascii="宋体" w:hAnsi="宋体" w:cs="宋体"/>
                <w:kern w:val="0"/>
                <w:sz w:val="22"/>
              </w:rPr>
              <w:t>投标产品所配备的CPU（中央处理器）支持TEE可信执行环境，实现虚拟机在内存读写时的自动加解密功能，提供证明文件</w:t>
            </w:r>
          </w:p>
        </w:tc>
        <w:tc>
          <w:tcPr>
            <w:tcW w:w="1285" w:type="dxa"/>
            <w:shd w:val="clear" w:color="000000" w:fill="FFFFFF"/>
            <w:vAlign w:val="center"/>
          </w:tcPr>
          <w:p w14:paraId="7433F905">
            <w:pPr>
              <w:widowControl/>
              <w:spacing w:line="360" w:lineRule="auto"/>
              <w:jc w:val="center"/>
              <w:rPr>
                <w:rFonts w:ascii="宋体" w:hAnsi="宋体" w:cs="宋体"/>
                <w:kern w:val="0"/>
                <w:sz w:val="22"/>
              </w:rPr>
            </w:pPr>
            <w:r>
              <w:rPr>
                <w:rFonts w:hint="eastAsia" w:ascii="宋体" w:hAnsi="宋体" w:cs="宋体"/>
                <w:kern w:val="0"/>
                <w:sz w:val="22"/>
              </w:rPr>
              <w:t>是</w:t>
            </w:r>
            <w:r>
              <w:rPr>
                <w:rFonts w:hint="eastAsia" w:ascii="宋体" w:hAnsi="宋体" w:cs="宋体"/>
                <w:color w:val="000000" w:themeColor="text1"/>
                <w:kern w:val="0"/>
                <w:sz w:val="22"/>
                <w14:textFill>
                  <w14:solidFill>
                    <w14:schemeClr w14:val="tx1"/>
                  </w14:solidFill>
                </w14:textFill>
              </w:rPr>
              <w:t>，需提供CPU等关键部件符合安全可靠测评的官网截图或产品彩页或技术白皮书或产品相关资料，并加盖投标人公章</w:t>
            </w:r>
          </w:p>
        </w:tc>
      </w:tr>
      <w:tr w14:paraId="4D5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3" w:type="dxa"/>
            <w:shd w:val="clear" w:color="000000" w:fill="FFFFFF"/>
            <w:vAlign w:val="center"/>
          </w:tcPr>
          <w:p w14:paraId="63C297D5">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9577BC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安全要求</w:t>
            </w:r>
          </w:p>
        </w:tc>
        <w:tc>
          <w:tcPr>
            <w:tcW w:w="1285" w:type="dxa"/>
            <w:vMerge w:val="restart"/>
            <w:shd w:val="clear" w:color="000000" w:fill="FFFFFF"/>
            <w:vAlign w:val="center"/>
          </w:tcPr>
          <w:p w14:paraId="13E313E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信息安全要求</w:t>
            </w:r>
          </w:p>
        </w:tc>
        <w:tc>
          <w:tcPr>
            <w:tcW w:w="1285" w:type="dxa"/>
            <w:shd w:val="clear" w:color="000000" w:fill="FFFFFF"/>
            <w:vAlign w:val="center"/>
          </w:tcPr>
          <w:p w14:paraId="057273D5">
            <w:pPr>
              <w:widowControl/>
              <w:spacing w:line="360" w:lineRule="auto"/>
              <w:jc w:val="left"/>
              <w:rPr>
                <w:rFonts w:ascii="宋体" w:hAnsi="宋体" w:cs="宋体"/>
                <w:color w:val="000000"/>
                <w:kern w:val="0"/>
                <w:sz w:val="22"/>
              </w:rPr>
            </w:pPr>
            <w:bookmarkStart w:id="16" w:name="_Hlk220416991"/>
            <w:r>
              <w:rPr>
                <w:rFonts w:hint="eastAsia" w:ascii="宋体" w:hAnsi="宋体" w:cs="宋体"/>
                <w:color w:val="000000"/>
                <w:kern w:val="0"/>
                <w:sz w:val="22"/>
              </w:rPr>
              <w:t>★</w:t>
            </w:r>
            <w:bookmarkEnd w:id="16"/>
            <w:r>
              <w:rPr>
                <w:rFonts w:hint="eastAsia" w:ascii="宋体" w:hAnsi="宋体" w:cs="宋体"/>
                <w:color w:val="000000"/>
                <w:kern w:val="0"/>
                <w:sz w:val="22"/>
              </w:rPr>
              <w:t>研发过程安全</w:t>
            </w:r>
          </w:p>
        </w:tc>
        <w:tc>
          <w:tcPr>
            <w:tcW w:w="3856" w:type="dxa"/>
            <w:shd w:val="clear" w:color="000000" w:fill="FFFFFF"/>
            <w:vAlign w:val="center"/>
          </w:tcPr>
          <w:p w14:paraId="57F4CA10">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供应商承诺，生产商已建立从需求、设计、开发、测试、维护端到端的开发流程管理机制，输出和保存开发流程中每个阶段的产品需求清单、设计文档、开发文档、测试记录等材料，保证各个流程可追溯</w:t>
            </w:r>
          </w:p>
        </w:tc>
        <w:tc>
          <w:tcPr>
            <w:tcW w:w="1285" w:type="dxa"/>
            <w:shd w:val="clear" w:color="000000" w:fill="FFFFFF"/>
            <w:vAlign w:val="center"/>
          </w:tcPr>
          <w:p w14:paraId="3CCC04D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w:t>
            </w:r>
            <w:r>
              <w:rPr>
                <w:rFonts w:hint="eastAsia" w:ascii="宋体" w:hAnsi="宋体" w:cs="宋体"/>
                <w:color w:val="000000" w:themeColor="text1"/>
                <w:kern w:val="0"/>
                <w:sz w:val="22"/>
                <w14:textFill>
                  <w14:solidFill>
                    <w14:schemeClr w14:val="tx1"/>
                  </w14:solidFill>
                </w14:textFill>
              </w:rPr>
              <w:t>，需</w:t>
            </w:r>
            <w:r>
              <w:rPr>
                <w:rFonts w:hint="eastAsia" w:ascii="宋体" w:hAnsi="宋体" w:cs="宋体"/>
                <w:kern w:val="0"/>
                <w:szCs w:val="21"/>
              </w:rPr>
              <w:t>投标人</w:t>
            </w:r>
            <w:r>
              <w:rPr>
                <w:rFonts w:hint="eastAsia" w:ascii="宋体" w:hAnsi="宋体" w:cs="宋体"/>
                <w:color w:val="000000" w:themeColor="text1"/>
                <w:kern w:val="0"/>
                <w:sz w:val="22"/>
                <w14:textFill>
                  <w14:solidFill>
                    <w14:schemeClr w14:val="tx1"/>
                  </w14:solidFill>
                </w14:textFill>
              </w:rPr>
              <w:t>提供承诺函，并加盖投标人公章</w:t>
            </w:r>
          </w:p>
        </w:tc>
      </w:tr>
      <w:tr w14:paraId="5552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0B34939">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F7BB83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安全要求</w:t>
            </w:r>
          </w:p>
        </w:tc>
        <w:tc>
          <w:tcPr>
            <w:tcW w:w="1285" w:type="dxa"/>
            <w:vMerge w:val="continue"/>
            <w:vAlign w:val="center"/>
          </w:tcPr>
          <w:p w14:paraId="2A2FCFEF">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25ED5161">
            <w:pPr>
              <w:widowControl/>
              <w:spacing w:line="360" w:lineRule="auto"/>
              <w:jc w:val="left"/>
              <w:rPr>
                <w:rFonts w:ascii="宋体" w:hAnsi="宋体" w:cs="宋体"/>
                <w:color w:val="000000"/>
                <w:kern w:val="0"/>
                <w:sz w:val="22"/>
              </w:rPr>
            </w:pPr>
            <w:bookmarkStart w:id="17" w:name="_Hlk220417009"/>
            <w:r>
              <w:rPr>
                <w:rFonts w:hint="eastAsia" w:ascii="宋体" w:hAnsi="宋体" w:cs="宋体"/>
                <w:b/>
                <w:bCs/>
                <w:color w:val="000000" w:themeColor="text1"/>
                <w:sz w:val="24"/>
                <w14:textFill>
                  <w14:solidFill>
                    <w14:schemeClr w14:val="tx1"/>
                  </w14:solidFill>
                </w14:textFill>
              </w:rPr>
              <w:t>#</w:t>
            </w:r>
            <w:bookmarkEnd w:id="17"/>
            <w:r>
              <w:rPr>
                <w:rFonts w:hint="eastAsia" w:ascii="宋体" w:hAnsi="宋体" w:cs="宋体"/>
                <w:color w:val="000000"/>
                <w:kern w:val="0"/>
                <w:sz w:val="22"/>
              </w:rPr>
              <w:t>漏洞管理</w:t>
            </w:r>
          </w:p>
        </w:tc>
        <w:tc>
          <w:tcPr>
            <w:tcW w:w="3856" w:type="dxa"/>
            <w:shd w:val="clear" w:color="000000" w:fill="FFFFFF"/>
            <w:vAlign w:val="center"/>
          </w:tcPr>
          <w:p w14:paraId="04694A1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供应商承诺，生产商已建立漏洞全量视图，保证产品版本涉及到的所有漏洞（如驱动程序、BMC软件等）都可以查看</w:t>
            </w:r>
          </w:p>
        </w:tc>
        <w:tc>
          <w:tcPr>
            <w:tcW w:w="1285" w:type="dxa"/>
            <w:shd w:val="clear" w:color="000000" w:fill="FFFFFF"/>
            <w:vAlign w:val="center"/>
          </w:tcPr>
          <w:p w14:paraId="6228A16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w:t>
            </w:r>
            <w:r>
              <w:rPr>
                <w:rFonts w:hint="eastAsia" w:ascii="宋体" w:hAnsi="宋体" w:cs="宋体"/>
                <w:color w:val="000000" w:themeColor="text1"/>
                <w:kern w:val="0"/>
                <w:sz w:val="22"/>
                <w14:textFill>
                  <w14:solidFill>
                    <w14:schemeClr w14:val="tx1"/>
                  </w14:solidFill>
                </w14:textFill>
              </w:rPr>
              <w:t>，需</w:t>
            </w:r>
            <w:r>
              <w:rPr>
                <w:rFonts w:hint="eastAsia" w:ascii="宋体" w:hAnsi="宋体" w:cs="宋体"/>
                <w:kern w:val="0"/>
                <w:szCs w:val="21"/>
              </w:rPr>
              <w:t>投标人</w:t>
            </w:r>
            <w:r>
              <w:rPr>
                <w:rFonts w:hint="eastAsia" w:ascii="宋体" w:hAnsi="宋体" w:cs="宋体"/>
                <w:color w:val="000000" w:themeColor="text1"/>
                <w:kern w:val="0"/>
                <w:sz w:val="22"/>
                <w14:textFill>
                  <w14:solidFill>
                    <w14:schemeClr w14:val="tx1"/>
                  </w14:solidFill>
                </w14:textFill>
              </w:rPr>
              <w:t>提供承诺函，并加盖投标人公章</w:t>
            </w:r>
          </w:p>
        </w:tc>
      </w:tr>
      <w:tr w14:paraId="134A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37D2864A">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D484D6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restart"/>
            <w:shd w:val="clear" w:color="000000" w:fill="FFFFFF"/>
            <w:vAlign w:val="center"/>
          </w:tcPr>
          <w:p w14:paraId="73EFE5F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★CPU性能</w:t>
            </w:r>
          </w:p>
        </w:tc>
        <w:tc>
          <w:tcPr>
            <w:tcW w:w="1285" w:type="dxa"/>
            <w:shd w:val="clear" w:color="000000" w:fill="FFFFFF"/>
            <w:vAlign w:val="center"/>
          </w:tcPr>
          <w:p w14:paraId="2ACEF65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★CPU主频</w:t>
            </w:r>
          </w:p>
        </w:tc>
        <w:tc>
          <w:tcPr>
            <w:tcW w:w="3856" w:type="dxa"/>
            <w:shd w:val="clear" w:color="000000" w:fill="FFFFFF"/>
            <w:vAlign w:val="center"/>
          </w:tcPr>
          <w:p w14:paraId="2D1A55E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≥2.7GHz</w:t>
            </w:r>
          </w:p>
        </w:tc>
        <w:tc>
          <w:tcPr>
            <w:tcW w:w="1285" w:type="dxa"/>
            <w:vAlign w:val="center"/>
          </w:tcPr>
          <w:p w14:paraId="27DD19C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592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5E3964D4">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6B1C903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0B612DA2">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7E28A4C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★单CPU核数</w:t>
            </w:r>
          </w:p>
        </w:tc>
        <w:tc>
          <w:tcPr>
            <w:tcW w:w="3856" w:type="dxa"/>
            <w:shd w:val="clear" w:color="000000" w:fill="FFFFFF"/>
            <w:vAlign w:val="center"/>
          </w:tcPr>
          <w:p w14:paraId="3D3D886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单CPU核数≥32；</w:t>
            </w:r>
          </w:p>
        </w:tc>
        <w:tc>
          <w:tcPr>
            <w:tcW w:w="1285" w:type="dxa"/>
            <w:shd w:val="clear" w:color="000000" w:fill="FFFFFF"/>
            <w:vAlign w:val="center"/>
          </w:tcPr>
          <w:p w14:paraId="3CD7734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951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485309B">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1F7D573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49BF91EB">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548A578A">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★单CPU末级缓存容量</w:t>
            </w:r>
          </w:p>
        </w:tc>
        <w:tc>
          <w:tcPr>
            <w:tcW w:w="3856" w:type="dxa"/>
            <w:shd w:val="clear" w:color="000000" w:fill="FFFFFF"/>
            <w:vAlign w:val="center"/>
          </w:tcPr>
          <w:p w14:paraId="5C17E1ED">
            <w:pPr>
              <w:widowControl/>
              <w:spacing w:line="360" w:lineRule="auto"/>
              <w:jc w:val="left"/>
              <w:rPr>
                <w:rFonts w:ascii="宋体" w:hAnsi="宋体" w:cs="宋体"/>
                <w:color w:val="000000"/>
                <w:kern w:val="0"/>
                <w:sz w:val="22"/>
              </w:rPr>
            </w:pPr>
            <w:r>
              <w:rPr>
                <w:rFonts w:hint="eastAsia" w:ascii="宋体" w:hAnsi="宋体" w:cs="宋体"/>
                <w:color w:val="000000"/>
                <w:kern w:val="0"/>
                <w:sz w:val="22"/>
              </w:rPr>
              <w:t>≥8MB</w:t>
            </w:r>
          </w:p>
        </w:tc>
        <w:tc>
          <w:tcPr>
            <w:tcW w:w="1285" w:type="dxa"/>
            <w:shd w:val="clear" w:color="000000" w:fill="FFFFFF"/>
            <w:vAlign w:val="center"/>
          </w:tcPr>
          <w:p w14:paraId="2CA5BBA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0EC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43" w:type="dxa"/>
            <w:shd w:val="clear" w:color="000000" w:fill="FFFFFF"/>
            <w:vAlign w:val="center"/>
          </w:tcPr>
          <w:p w14:paraId="3AA85E3D">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C3E045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restart"/>
            <w:shd w:val="clear" w:color="000000" w:fill="FFFFFF"/>
            <w:vAlign w:val="center"/>
          </w:tcPr>
          <w:p w14:paraId="3415358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内存性能</w:t>
            </w:r>
          </w:p>
        </w:tc>
        <w:tc>
          <w:tcPr>
            <w:tcW w:w="1285" w:type="dxa"/>
            <w:shd w:val="clear" w:color="000000" w:fill="FFFFFF"/>
            <w:vAlign w:val="center"/>
          </w:tcPr>
          <w:p w14:paraId="2751EF92">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单内存模块容量</w:t>
            </w:r>
          </w:p>
        </w:tc>
        <w:tc>
          <w:tcPr>
            <w:tcW w:w="3856" w:type="dxa"/>
            <w:shd w:val="clear" w:color="000000" w:fill="FFFFFF"/>
            <w:vAlign w:val="center"/>
          </w:tcPr>
          <w:p w14:paraId="5AB097E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单内存模块容量≥64GB；</w:t>
            </w:r>
          </w:p>
        </w:tc>
        <w:tc>
          <w:tcPr>
            <w:tcW w:w="1285" w:type="dxa"/>
            <w:shd w:val="clear" w:color="000000" w:fill="FFFFFF"/>
            <w:vAlign w:val="center"/>
          </w:tcPr>
          <w:p w14:paraId="1A463AD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FEB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43" w:type="dxa"/>
            <w:shd w:val="clear" w:color="000000" w:fill="FFFFFF"/>
            <w:vAlign w:val="center"/>
          </w:tcPr>
          <w:p w14:paraId="46F09660">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59C9E8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3511B2EB">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324F1BD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★内存速率</w:t>
            </w:r>
          </w:p>
        </w:tc>
        <w:tc>
          <w:tcPr>
            <w:tcW w:w="3856" w:type="dxa"/>
            <w:shd w:val="clear" w:color="000000" w:fill="FFFFFF"/>
            <w:vAlign w:val="center"/>
          </w:tcPr>
          <w:p w14:paraId="75A9819D">
            <w:pPr>
              <w:widowControl/>
              <w:spacing w:line="360" w:lineRule="auto"/>
              <w:jc w:val="left"/>
              <w:rPr>
                <w:rFonts w:ascii="宋体" w:hAnsi="宋体" w:cs="宋体"/>
                <w:color w:val="000000"/>
                <w:kern w:val="0"/>
                <w:sz w:val="22"/>
              </w:rPr>
            </w:pPr>
            <w:r>
              <w:rPr>
                <w:rFonts w:hint="eastAsia" w:ascii="宋体" w:hAnsi="宋体" w:cs="宋体"/>
                <w:color w:val="000000"/>
                <w:kern w:val="0"/>
                <w:sz w:val="22"/>
              </w:rPr>
              <w:t>内存速率≥2666MT/s</w:t>
            </w:r>
          </w:p>
        </w:tc>
        <w:tc>
          <w:tcPr>
            <w:tcW w:w="1285" w:type="dxa"/>
            <w:shd w:val="clear" w:color="000000" w:fill="FFFFFF"/>
            <w:vAlign w:val="center"/>
          </w:tcPr>
          <w:p w14:paraId="14F2907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45E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74ECA495">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3246919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restart"/>
            <w:shd w:val="clear" w:color="000000" w:fill="FFFFFF"/>
            <w:vAlign w:val="center"/>
          </w:tcPr>
          <w:p w14:paraId="664CED9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网络性能</w:t>
            </w:r>
          </w:p>
        </w:tc>
        <w:tc>
          <w:tcPr>
            <w:tcW w:w="1285" w:type="dxa"/>
            <w:shd w:val="clear" w:color="000000" w:fill="FFFFFF"/>
            <w:vAlign w:val="center"/>
          </w:tcPr>
          <w:p w14:paraId="5D8BA473">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独立网卡速率</w:t>
            </w:r>
          </w:p>
        </w:tc>
        <w:tc>
          <w:tcPr>
            <w:tcW w:w="3856" w:type="dxa"/>
            <w:shd w:val="clear" w:color="000000" w:fill="FFFFFF"/>
            <w:vAlign w:val="center"/>
          </w:tcPr>
          <w:p w14:paraId="503D7D9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端口速率≥10GE</w:t>
            </w:r>
          </w:p>
        </w:tc>
        <w:tc>
          <w:tcPr>
            <w:tcW w:w="1285" w:type="dxa"/>
            <w:shd w:val="clear" w:color="000000" w:fill="FFFFFF"/>
            <w:vAlign w:val="center"/>
          </w:tcPr>
          <w:p w14:paraId="765745A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690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3" w:type="dxa"/>
            <w:shd w:val="clear" w:color="000000" w:fill="FFFFFF"/>
            <w:vAlign w:val="center"/>
          </w:tcPr>
          <w:p w14:paraId="30DD3A69">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49BA7E0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性能要求</w:t>
            </w:r>
          </w:p>
        </w:tc>
        <w:tc>
          <w:tcPr>
            <w:tcW w:w="1285" w:type="dxa"/>
            <w:vMerge w:val="continue"/>
            <w:vAlign w:val="center"/>
          </w:tcPr>
          <w:p w14:paraId="2BF4EB37">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6762A34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板载网卡速率</w:t>
            </w:r>
          </w:p>
        </w:tc>
        <w:tc>
          <w:tcPr>
            <w:tcW w:w="3856" w:type="dxa"/>
            <w:shd w:val="clear" w:color="000000" w:fill="FFFFFF"/>
            <w:vAlign w:val="center"/>
          </w:tcPr>
          <w:p w14:paraId="6B960C2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端口速率≥1GE</w:t>
            </w:r>
          </w:p>
        </w:tc>
        <w:tc>
          <w:tcPr>
            <w:tcW w:w="1285" w:type="dxa"/>
            <w:shd w:val="clear" w:color="000000" w:fill="FFFFFF"/>
            <w:vAlign w:val="center"/>
          </w:tcPr>
          <w:p w14:paraId="3668CCC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040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643" w:type="dxa"/>
            <w:shd w:val="clear" w:color="000000" w:fill="FFFFFF"/>
            <w:vAlign w:val="center"/>
          </w:tcPr>
          <w:p w14:paraId="379E5BF1">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7DEBE01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服务要求</w:t>
            </w:r>
          </w:p>
        </w:tc>
        <w:tc>
          <w:tcPr>
            <w:tcW w:w="1285" w:type="dxa"/>
            <w:shd w:val="clear" w:color="000000" w:fill="FFFFFF"/>
            <w:vAlign w:val="center"/>
          </w:tcPr>
          <w:p w14:paraId="7FA8921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服务响应</w:t>
            </w:r>
          </w:p>
        </w:tc>
        <w:tc>
          <w:tcPr>
            <w:tcW w:w="1285" w:type="dxa"/>
            <w:shd w:val="clear" w:color="000000" w:fill="FFFFFF"/>
            <w:vAlign w:val="center"/>
          </w:tcPr>
          <w:p w14:paraId="07BE745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★服务响应</w:t>
            </w:r>
          </w:p>
        </w:tc>
        <w:tc>
          <w:tcPr>
            <w:tcW w:w="3856" w:type="dxa"/>
            <w:shd w:val="clear" w:color="000000" w:fill="FFFFFF"/>
            <w:vAlign w:val="center"/>
          </w:tcPr>
          <w:p w14:paraId="3985C99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1285" w:type="dxa"/>
            <w:shd w:val="clear" w:color="000000" w:fill="FFFFFF"/>
            <w:vAlign w:val="center"/>
          </w:tcPr>
          <w:p w14:paraId="6B108B62">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76A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43" w:type="dxa"/>
            <w:shd w:val="clear" w:color="000000" w:fill="FFFFFF"/>
            <w:vAlign w:val="center"/>
          </w:tcPr>
          <w:p w14:paraId="7F3B31F4">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796E397">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服务要求</w:t>
            </w:r>
          </w:p>
        </w:tc>
        <w:tc>
          <w:tcPr>
            <w:tcW w:w="1285" w:type="dxa"/>
            <w:shd w:val="clear" w:color="000000" w:fill="FFFFFF"/>
            <w:vAlign w:val="center"/>
          </w:tcPr>
          <w:p w14:paraId="691D88E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服务周期</w:t>
            </w:r>
          </w:p>
        </w:tc>
        <w:tc>
          <w:tcPr>
            <w:tcW w:w="1285" w:type="dxa"/>
            <w:shd w:val="clear" w:color="000000" w:fill="FFFFFF"/>
            <w:vAlign w:val="center"/>
          </w:tcPr>
          <w:p w14:paraId="60B8300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★服务周期</w:t>
            </w:r>
          </w:p>
        </w:tc>
        <w:tc>
          <w:tcPr>
            <w:tcW w:w="3856" w:type="dxa"/>
            <w:shd w:val="clear" w:color="000000" w:fill="FFFFFF"/>
            <w:vAlign w:val="center"/>
          </w:tcPr>
          <w:p w14:paraId="7E713037">
            <w:pPr>
              <w:widowControl/>
              <w:spacing w:line="360" w:lineRule="auto"/>
              <w:jc w:val="left"/>
              <w:rPr>
                <w:rFonts w:ascii="宋体" w:hAnsi="宋体" w:cs="宋体"/>
                <w:color w:val="000000"/>
                <w:kern w:val="0"/>
                <w:sz w:val="22"/>
              </w:rPr>
            </w:pPr>
            <w:r>
              <w:rPr>
                <w:rFonts w:hint="eastAsia" w:ascii="宋体" w:hAnsi="宋体" w:cs="宋体"/>
                <w:color w:val="000000"/>
                <w:kern w:val="0"/>
                <w:sz w:val="22"/>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1285" w:type="dxa"/>
            <w:shd w:val="clear" w:color="000000" w:fill="FFFFFF"/>
            <w:vAlign w:val="center"/>
          </w:tcPr>
          <w:p w14:paraId="299C768D">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2C0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1EE4951A">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1CAB5C9">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供保要求</w:t>
            </w:r>
          </w:p>
        </w:tc>
        <w:tc>
          <w:tcPr>
            <w:tcW w:w="1285" w:type="dxa"/>
            <w:shd w:val="clear" w:color="000000" w:fill="FFFFFF"/>
            <w:vAlign w:val="center"/>
          </w:tcPr>
          <w:p w14:paraId="2533630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★供应链质量</w:t>
            </w:r>
          </w:p>
        </w:tc>
        <w:tc>
          <w:tcPr>
            <w:tcW w:w="1285" w:type="dxa"/>
            <w:shd w:val="clear" w:color="000000" w:fill="FFFFFF"/>
            <w:vAlign w:val="center"/>
          </w:tcPr>
          <w:p w14:paraId="26B6F32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★供应能力证明</w:t>
            </w:r>
          </w:p>
        </w:tc>
        <w:tc>
          <w:tcPr>
            <w:tcW w:w="3856" w:type="dxa"/>
            <w:shd w:val="clear" w:color="000000" w:fill="FFFFFF"/>
            <w:vAlign w:val="center"/>
          </w:tcPr>
          <w:p w14:paraId="2053EA3C">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供应商提供供应链稳定承诺书，确保产品的部件在产品服务周期内稳定供货</w:t>
            </w:r>
          </w:p>
        </w:tc>
        <w:tc>
          <w:tcPr>
            <w:tcW w:w="1285" w:type="dxa"/>
            <w:shd w:val="clear" w:color="000000" w:fill="FFFFFF"/>
            <w:vAlign w:val="center"/>
          </w:tcPr>
          <w:p w14:paraId="38FA61A1">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是</w:t>
            </w:r>
            <w:r>
              <w:rPr>
                <w:rFonts w:hint="eastAsia" w:ascii="宋体" w:hAnsi="宋体" w:cs="宋体"/>
                <w:color w:val="000000" w:themeColor="text1"/>
                <w:kern w:val="0"/>
                <w:sz w:val="22"/>
                <w14:textFill>
                  <w14:solidFill>
                    <w14:schemeClr w14:val="tx1"/>
                  </w14:solidFill>
                </w14:textFill>
              </w:rPr>
              <w:t>，需</w:t>
            </w:r>
            <w:r>
              <w:rPr>
                <w:rFonts w:hint="eastAsia" w:ascii="宋体" w:hAnsi="宋体" w:cs="宋体"/>
                <w:kern w:val="0"/>
                <w:szCs w:val="21"/>
              </w:rPr>
              <w:t>投标人</w:t>
            </w:r>
            <w:r>
              <w:rPr>
                <w:rFonts w:hint="eastAsia" w:ascii="宋体" w:hAnsi="宋体" w:cs="宋体"/>
                <w:color w:val="000000" w:themeColor="text1"/>
                <w:kern w:val="0"/>
                <w:sz w:val="22"/>
                <w14:textFill>
                  <w14:solidFill>
                    <w14:schemeClr w14:val="tx1"/>
                  </w14:solidFill>
                </w14:textFill>
              </w:rPr>
              <w:t>提供承诺函，并加盖投标人公章</w:t>
            </w:r>
          </w:p>
        </w:tc>
      </w:tr>
      <w:tr w14:paraId="43AE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0DC62D09">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1C934C1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7CB9168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★网络规格</w:t>
            </w:r>
          </w:p>
        </w:tc>
        <w:tc>
          <w:tcPr>
            <w:tcW w:w="1285" w:type="dxa"/>
            <w:shd w:val="clear" w:color="000000" w:fill="FFFFFF"/>
            <w:vAlign w:val="center"/>
          </w:tcPr>
          <w:p w14:paraId="1897E0B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服务器实际网卡配置数量</w:t>
            </w:r>
          </w:p>
        </w:tc>
        <w:tc>
          <w:tcPr>
            <w:tcW w:w="3856" w:type="dxa"/>
            <w:shd w:val="clear" w:color="000000" w:fill="FFFFFF"/>
            <w:vAlign w:val="center"/>
          </w:tcPr>
          <w:p w14:paraId="0B34B134">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服务器实际网卡配置：不少于4个千兆以太网RJ45接口，不少于2个万兆光口(含多模模块)，不少于2个100G网络接口（含光模块）</w:t>
            </w:r>
          </w:p>
        </w:tc>
        <w:tc>
          <w:tcPr>
            <w:tcW w:w="1285" w:type="dxa"/>
            <w:shd w:val="clear" w:color="000000" w:fill="FFFFFF"/>
            <w:vAlign w:val="center"/>
          </w:tcPr>
          <w:p w14:paraId="648A9A9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5E16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3" w:type="dxa"/>
            <w:shd w:val="clear" w:color="000000" w:fill="FFFFFF"/>
            <w:vAlign w:val="center"/>
          </w:tcPr>
          <w:p w14:paraId="1F2B7147">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5E54908C">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功能要求</w:t>
            </w:r>
          </w:p>
        </w:tc>
        <w:tc>
          <w:tcPr>
            <w:tcW w:w="1285" w:type="dxa"/>
            <w:shd w:val="clear" w:color="000000" w:fill="FFFFFF"/>
            <w:vAlign w:val="center"/>
          </w:tcPr>
          <w:p w14:paraId="6C557C08">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RAID卡功能</w:t>
            </w:r>
          </w:p>
        </w:tc>
        <w:tc>
          <w:tcPr>
            <w:tcW w:w="1285" w:type="dxa"/>
            <w:shd w:val="clear" w:color="000000" w:fill="FFFFFF"/>
            <w:vAlign w:val="center"/>
          </w:tcPr>
          <w:p w14:paraId="02B34FE1">
            <w:pPr>
              <w:widowControl/>
              <w:spacing w:line="360" w:lineRule="auto"/>
              <w:jc w:val="left"/>
              <w:rPr>
                <w:rFonts w:ascii="宋体" w:hAnsi="宋体" w:cs="宋体"/>
                <w:color w:val="000000"/>
                <w:kern w:val="0"/>
                <w:sz w:val="22"/>
              </w:rPr>
            </w:pPr>
            <w:r>
              <w:rPr>
                <w:rFonts w:hint="eastAsia" w:ascii="宋体" w:hAnsi="宋体" w:cs="宋体"/>
                <w:color w:val="000000"/>
                <w:kern w:val="0"/>
                <w:sz w:val="22"/>
              </w:rPr>
              <w:t>★RAID卡配置及RAID级别支持</w:t>
            </w:r>
          </w:p>
        </w:tc>
        <w:tc>
          <w:tcPr>
            <w:tcW w:w="3856" w:type="dxa"/>
            <w:shd w:val="clear" w:color="000000" w:fill="FFFFFF"/>
            <w:vAlign w:val="center"/>
          </w:tcPr>
          <w:p w14:paraId="311DDB1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服务器要求实际配置RAID卡，缓存≥4G，支持RAID 0/1/5/6/10/50，配置缓存掉电保护模块；</w:t>
            </w:r>
          </w:p>
        </w:tc>
        <w:tc>
          <w:tcPr>
            <w:tcW w:w="1285" w:type="dxa"/>
            <w:shd w:val="clear" w:color="000000" w:fill="FFFFFF"/>
            <w:vAlign w:val="center"/>
          </w:tcPr>
          <w:p w14:paraId="6EC1FC6A">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否</w:t>
            </w:r>
          </w:p>
        </w:tc>
      </w:tr>
      <w:tr w14:paraId="1554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3" w:type="dxa"/>
            <w:shd w:val="clear" w:color="000000" w:fill="FFFFFF"/>
            <w:vAlign w:val="center"/>
          </w:tcPr>
          <w:p w14:paraId="587DE2D1">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6C0A8B6">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shd w:val="clear" w:color="000000" w:fill="FFFFFF"/>
            <w:vAlign w:val="center"/>
          </w:tcPr>
          <w:p w14:paraId="6539EC90">
            <w:pPr>
              <w:widowControl/>
              <w:spacing w:line="360" w:lineRule="auto"/>
              <w:jc w:val="left"/>
              <w:rPr>
                <w:rFonts w:ascii="宋体" w:hAnsi="宋体" w:cs="宋体"/>
                <w:color w:val="000000"/>
                <w:kern w:val="0"/>
                <w:sz w:val="22"/>
              </w:rPr>
            </w:pPr>
            <w:r>
              <w:rPr>
                <w:rFonts w:hint="eastAsia" w:ascii="宋体" w:hAnsi="宋体" w:cs="宋体"/>
                <w:color w:val="000000"/>
                <w:kern w:val="0"/>
                <w:sz w:val="22"/>
              </w:rPr>
              <w:t>硬盘扩展性</w:t>
            </w:r>
          </w:p>
        </w:tc>
        <w:tc>
          <w:tcPr>
            <w:tcW w:w="1285" w:type="dxa"/>
            <w:shd w:val="clear" w:color="000000" w:fill="FFFFFF"/>
            <w:vAlign w:val="center"/>
          </w:tcPr>
          <w:p w14:paraId="527F1E57">
            <w:pPr>
              <w:widowControl/>
              <w:spacing w:line="360" w:lineRule="auto"/>
              <w:jc w:val="left"/>
              <w:rPr>
                <w:rFonts w:ascii="宋体" w:hAnsi="宋体" w:cs="宋体"/>
                <w:color w:val="000000"/>
                <w:kern w:val="0"/>
                <w:sz w:val="22"/>
              </w:rPr>
            </w:pPr>
            <w:bookmarkStart w:id="18" w:name="_Hlk220417051"/>
            <w:r>
              <w:rPr>
                <w:rFonts w:hint="eastAsia" w:ascii="宋体" w:hAnsi="宋体" w:cs="宋体"/>
                <w:b/>
                <w:bCs/>
                <w:color w:val="000000"/>
                <w:kern w:val="0"/>
                <w:sz w:val="22"/>
              </w:rPr>
              <w:t>#</w:t>
            </w:r>
            <w:bookmarkEnd w:id="18"/>
            <w:r>
              <w:rPr>
                <w:rFonts w:hint="eastAsia" w:ascii="宋体" w:hAnsi="宋体" w:cs="宋体"/>
                <w:color w:val="000000"/>
                <w:kern w:val="0"/>
                <w:sz w:val="22"/>
              </w:rPr>
              <w:t>硬盘扩展性</w:t>
            </w:r>
          </w:p>
        </w:tc>
        <w:tc>
          <w:tcPr>
            <w:tcW w:w="3856" w:type="dxa"/>
            <w:shd w:val="clear" w:color="000000" w:fill="FFFFFF"/>
            <w:vAlign w:val="center"/>
          </w:tcPr>
          <w:p w14:paraId="52504840">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机型最大支持≥20块3.5英寸硬盘；</w:t>
            </w:r>
          </w:p>
          <w:p w14:paraId="31E8FC0B">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机型最大支持≥24块NVMe SSD硬盘；</w:t>
            </w:r>
          </w:p>
          <w:p w14:paraId="50231A45">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机型支持≥2块M.2 SSD硬盘；</w:t>
            </w:r>
          </w:p>
          <w:p w14:paraId="2C92DCD6">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提供证明文件</w:t>
            </w:r>
          </w:p>
        </w:tc>
        <w:tc>
          <w:tcPr>
            <w:tcW w:w="1285" w:type="dxa"/>
            <w:vAlign w:val="center"/>
          </w:tcPr>
          <w:p w14:paraId="3E591487">
            <w:pPr>
              <w:widowControl/>
              <w:spacing w:line="360" w:lineRule="auto"/>
              <w:jc w:val="center"/>
              <w:rPr>
                <w:rFonts w:ascii="宋体" w:hAnsi="宋体" w:cs="宋体"/>
                <w:color w:val="000000"/>
                <w:kern w:val="0"/>
                <w:sz w:val="22"/>
              </w:rPr>
            </w:pPr>
            <w:r>
              <w:rPr>
                <w:rFonts w:hint="eastAsia" w:ascii="宋体" w:hAnsi="宋体" w:cs="宋体"/>
                <w:kern w:val="0"/>
                <w:sz w:val="22"/>
              </w:rPr>
              <w:t>是，需提供</w:t>
            </w:r>
            <w:r>
              <w:rPr>
                <w:rFonts w:ascii="宋体" w:hAnsi="宋体" w:cs="宋体"/>
                <w:kern w:val="0"/>
                <w:sz w:val="22"/>
              </w:rPr>
              <w:t>官网截图或</w:t>
            </w:r>
            <w:r>
              <w:rPr>
                <w:rFonts w:hint="eastAsia" w:ascii="宋体" w:hAnsi="宋体" w:cs="宋体"/>
                <w:kern w:val="0"/>
                <w:sz w:val="22"/>
              </w:rPr>
              <w:t>产品彩页或技术白皮书或产品相关材料截图</w:t>
            </w:r>
            <w:r>
              <w:rPr>
                <w:rFonts w:ascii="宋体" w:hAnsi="宋体" w:cs="宋体"/>
                <w:kern w:val="0"/>
                <w:sz w:val="22"/>
              </w:rPr>
              <w:t>，并加盖投标人公章</w:t>
            </w:r>
          </w:p>
        </w:tc>
      </w:tr>
      <w:tr w14:paraId="0CE9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3" w:type="dxa"/>
            <w:shd w:val="clear" w:color="000000" w:fill="FFFFFF"/>
            <w:vAlign w:val="center"/>
          </w:tcPr>
          <w:p w14:paraId="0BC781C0">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22F8C3AF">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restart"/>
            <w:shd w:val="clear" w:color="000000" w:fill="FFFFFF"/>
            <w:vAlign w:val="center"/>
          </w:tcPr>
          <w:p w14:paraId="6C26A0DB">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I/O扩展性</w:t>
            </w:r>
          </w:p>
        </w:tc>
        <w:tc>
          <w:tcPr>
            <w:tcW w:w="1285" w:type="dxa"/>
            <w:shd w:val="clear" w:color="000000" w:fill="FFFFFF"/>
            <w:vAlign w:val="center"/>
          </w:tcPr>
          <w:p w14:paraId="77D086AB">
            <w:pPr>
              <w:widowControl/>
              <w:spacing w:line="360" w:lineRule="auto"/>
              <w:jc w:val="center"/>
              <w:rPr>
                <w:rFonts w:ascii="宋体" w:hAnsi="宋体" w:cs="宋体"/>
                <w:color w:val="000000"/>
                <w:kern w:val="0"/>
                <w:sz w:val="22"/>
              </w:rPr>
            </w:pPr>
            <w:bookmarkStart w:id="19" w:name="_Hlk220417065"/>
            <w:r>
              <w:rPr>
                <w:rFonts w:hint="eastAsia" w:ascii="宋体" w:hAnsi="宋体" w:cs="宋体"/>
                <w:b/>
                <w:bCs/>
                <w:color w:val="000000"/>
                <w:kern w:val="0"/>
                <w:sz w:val="22"/>
              </w:rPr>
              <w:t>#</w:t>
            </w:r>
            <w:bookmarkEnd w:id="19"/>
            <w:r>
              <w:rPr>
                <w:rFonts w:hint="eastAsia" w:ascii="宋体" w:hAnsi="宋体" w:cs="宋体"/>
                <w:color w:val="000000"/>
                <w:kern w:val="0"/>
                <w:sz w:val="22"/>
              </w:rPr>
              <w:t>I/O扩展性</w:t>
            </w:r>
          </w:p>
        </w:tc>
        <w:tc>
          <w:tcPr>
            <w:tcW w:w="3856" w:type="dxa"/>
            <w:shd w:val="clear" w:color="000000" w:fill="FFFFFF"/>
            <w:vAlign w:val="center"/>
          </w:tcPr>
          <w:p w14:paraId="6E795013">
            <w:pPr>
              <w:widowControl/>
              <w:spacing w:line="360" w:lineRule="auto"/>
              <w:jc w:val="left"/>
              <w:rPr>
                <w:rFonts w:ascii="宋体" w:hAnsi="宋体" w:cs="宋体"/>
                <w:color w:val="000000"/>
                <w:kern w:val="0"/>
                <w:sz w:val="22"/>
              </w:rPr>
            </w:pPr>
            <w:r>
              <w:rPr>
                <w:rFonts w:hint="eastAsia" w:ascii="宋体" w:hAnsi="宋体" w:cs="宋体"/>
                <w:color w:val="000000"/>
                <w:kern w:val="0"/>
                <w:sz w:val="22"/>
              </w:rPr>
              <w:t>机型最大支持≥10个标准PCIe 4.0插槽；提供证明文件</w:t>
            </w:r>
          </w:p>
        </w:tc>
        <w:tc>
          <w:tcPr>
            <w:tcW w:w="1285" w:type="dxa"/>
            <w:vAlign w:val="center"/>
          </w:tcPr>
          <w:p w14:paraId="38DBE350">
            <w:pPr>
              <w:widowControl/>
              <w:spacing w:line="360" w:lineRule="auto"/>
              <w:jc w:val="center"/>
              <w:rPr>
                <w:rFonts w:ascii="宋体" w:hAnsi="宋体" w:cs="宋体"/>
                <w:color w:val="000000"/>
                <w:kern w:val="0"/>
                <w:sz w:val="22"/>
              </w:rPr>
            </w:pPr>
            <w:bookmarkStart w:id="20" w:name="OLE_LINK13"/>
            <w:r>
              <w:rPr>
                <w:rFonts w:hint="eastAsia" w:ascii="宋体" w:hAnsi="宋体" w:cs="宋体"/>
                <w:kern w:val="0"/>
                <w:sz w:val="22"/>
              </w:rPr>
              <w:t>是，需提供</w:t>
            </w:r>
            <w:r>
              <w:rPr>
                <w:rFonts w:ascii="宋体" w:hAnsi="宋体" w:cs="宋体"/>
                <w:kern w:val="0"/>
                <w:sz w:val="22"/>
              </w:rPr>
              <w:t>官网截图或</w:t>
            </w:r>
            <w:r>
              <w:rPr>
                <w:rFonts w:hint="eastAsia" w:ascii="宋体" w:hAnsi="宋体" w:cs="宋体"/>
                <w:kern w:val="0"/>
                <w:sz w:val="22"/>
              </w:rPr>
              <w:t>产品彩页或技术白皮书或产品相关材料截图</w:t>
            </w:r>
            <w:r>
              <w:rPr>
                <w:rFonts w:ascii="宋体" w:hAnsi="宋体" w:cs="宋体"/>
                <w:kern w:val="0"/>
                <w:sz w:val="22"/>
              </w:rPr>
              <w:t>，并加盖投标人公章</w:t>
            </w:r>
            <w:bookmarkEnd w:id="20"/>
          </w:p>
        </w:tc>
      </w:tr>
      <w:tr w14:paraId="37B0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3" w:type="dxa"/>
            <w:shd w:val="clear" w:color="000000" w:fill="FFFFFF"/>
            <w:vAlign w:val="center"/>
          </w:tcPr>
          <w:p w14:paraId="19F04950">
            <w:pPr>
              <w:pStyle w:val="8"/>
              <w:widowControl/>
              <w:numPr>
                <w:ilvl w:val="0"/>
                <w:numId w:val="5"/>
              </w:numPr>
              <w:spacing w:line="360" w:lineRule="auto"/>
              <w:ind w:firstLineChars="0"/>
              <w:jc w:val="center"/>
              <w:rPr>
                <w:rFonts w:ascii="宋体" w:hAnsi="宋体" w:cs="宋体"/>
                <w:color w:val="000000"/>
                <w:kern w:val="0"/>
                <w:sz w:val="22"/>
              </w:rPr>
            </w:pPr>
          </w:p>
        </w:tc>
        <w:tc>
          <w:tcPr>
            <w:tcW w:w="1285" w:type="dxa"/>
            <w:shd w:val="clear" w:color="000000" w:fill="FFFFFF"/>
            <w:vAlign w:val="center"/>
          </w:tcPr>
          <w:p w14:paraId="03A36840">
            <w:pPr>
              <w:widowControl/>
              <w:spacing w:line="360" w:lineRule="auto"/>
              <w:jc w:val="center"/>
              <w:rPr>
                <w:rFonts w:ascii="宋体" w:hAnsi="宋体" w:cs="宋体"/>
                <w:color w:val="000000"/>
                <w:kern w:val="0"/>
                <w:sz w:val="22"/>
              </w:rPr>
            </w:pPr>
            <w:r>
              <w:rPr>
                <w:rFonts w:hint="eastAsia" w:ascii="宋体" w:hAnsi="宋体" w:cs="宋体"/>
                <w:color w:val="000000"/>
                <w:kern w:val="0"/>
                <w:sz w:val="22"/>
              </w:rPr>
              <w:t>产品规格</w:t>
            </w:r>
          </w:p>
        </w:tc>
        <w:tc>
          <w:tcPr>
            <w:tcW w:w="1285" w:type="dxa"/>
            <w:vMerge w:val="continue"/>
            <w:vAlign w:val="center"/>
          </w:tcPr>
          <w:p w14:paraId="43186D4A">
            <w:pPr>
              <w:widowControl/>
              <w:spacing w:line="360" w:lineRule="auto"/>
              <w:jc w:val="left"/>
              <w:rPr>
                <w:rFonts w:ascii="宋体" w:hAnsi="宋体" w:cs="宋体"/>
                <w:color w:val="000000"/>
                <w:kern w:val="0"/>
                <w:sz w:val="22"/>
              </w:rPr>
            </w:pPr>
          </w:p>
        </w:tc>
        <w:tc>
          <w:tcPr>
            <w:tcW w:w="1285" w:type="dxa"/>
            <w:shd w:val="clear" w:color="000000" w:fill="FFFFFF"/>
            <w:vAlign w:val="center"/>
          </w:tcPr>
          <w:p w14:paraId="6C95C283">
            <w:pPr>
              <w:widowControl/>
              <w:spacing w:line="360" w:lineRule="auto"/>
              <w:jc w:val="center"/>
              <w:rPr>
                <w:rFonts w:ascii="宋体" w:hAnsi="宋体" w:cs="宋体"/>
                <w:color w:val="000000"/>
                <w:kern w:val="0"/>
                <w:sz w:val="22"/>
              </w:rPr>
            </w:pPr>
            <w:r>
              <w:rPr>
                <w:rFonts w:hint="eastAsia" w:ascii="宋体" w:hAnsi="宋体" w:cs="宋体"/>
                <w:b/>
                <w:bCs/>
                <w:color w:val="000000"/>
                <w:kern w:val="0"/>
                <w:sz w:val="22"/>
              </w:rPr>
              <w:t>#</w:t>
            </w:r>
            <w:r>
              <w:rPr>
                <w:rFonts w:hint="eastAsia" w:ascii="宋体" w:hAnsi="宋体" w:cs="宋体"/>
                <w:color w:val="000000"/>
                <w:kern w:val="0"/>
                <w:sz w:val="22"/>
              </w:rPr>
              <w:t>I/O扩展性</w:t>
            </w:r>
          </w:p>
        </w:tc>
        <w:tc>
          <w:tcPr>
            <w:tcW w:w="3856" w:type="dxa"/>
            <w:shd w:val="clear" w:color="000000" w:fill="FFFFFF"/>
            <w:vAlign w:val="center"/>
          </w:tcPr>
          <w:p w14:paraId="2CDC0FEF">
            <w:pPr>
              <w:widowControl/>
              <w:spacing w:line="360" w:lineRule="auto"/>
              <w:jc w:val="left"/>
              <w:rPr>
                <w:rFonts w:ascii="宋体" w:hAnsi="宋体" w:cs="宋体"/>
                <w:color w:val="000000"/>
                <w:kern w:val="0"/>
                <w:sz w:val="22"/>
              </w:rPr>
            </w:pPr>
            <w:r>
              <w:rPr>
                <w:rFonts w:hint="eastAsia" w:ascii="宋体" w:hAnsi="宋体" w:cs="宋体"/>
                <w:color w:val="000000"/>
                <w:kern w:val="0"/>
                <w:sz w:val="22"/>
              </w:rPr>
              <w:t>主板集成≥2个千兆以太网接口，采用国产网络芯片；提供证明文件</w:t>
            </w:r>
          </w:p>
        </w:tc>
        <w:tc>
          <w:tcPr>
            <w:tcW w:w="1285" w:type="dxa"/>
            <w:vAlign w:val="center"/>
          </w:tcPr>
          <w:p w14:paraId="674B5AE2">
            <w:pPr>
              <w:widowControl/>
              <w:spacing w:line="360" w:lineRule="auto"/>
              <w:jc w:val="center"/>
              <w:rPr>
                <w:rFonts w:ascii="宋体" w:hAnsi="宋体" w:cs="宋体"/>
                <w:kern w:val="0"/>
                <w:sz w:val="22"/>
              </w:rPr>
            </w:pPr>
            <w:r>
              <w:rPr>
                <w:rFonts w:hint="eastAsia" w:ascii="宋体" w:hAnsi="宋体" w:cs="宋体"/>
                <w:kern w:val="0"/>
                <w:sz w:val="22"/>
              </w:rPr>
              <w:t>是，需提供</w:t>
            </w:r>
            <w:r>
              <w:rPr>
                <w:rFonts w:ascii="宋体" w:hAnsi="宋体" w:cs="宋体"/>
                <w:kern w:val="0"/>
                <w:sz w:val="22"/>
              </w:rPr>
              <w:t>官网截图或</w:t>
            </w:r>
            <w:r>
              <w:rPr>
                <w:rFonts w:hint="eastAsia" w:ascii="宋体" w:hAnsi="宋体" w:cs="宋体"/>
                <w:kern w:val="0"/>
                <w:sz w:val="22"/>
              </w:rPr>
              <w:t>产品彩页或技术白皮书或产品相关材料截图</w:t>
            </w:r>
            <w:r>
              <w:rPr>
                <w:rFonts w:ascii="宋体" w:hAnsi="宋体" w:cs="宋体"/>
                <w:kern w:val="0"/>
                <w:sz w:val="22"/>
              </w:rPr>
              <w:t>，并加盖投标人公章</w:t>
            </w:r>
          </w:p>
        </w:tc>
      </w:tr>
    </w:tbl>
    <w:p w14:paraId="3C538D6C">
      <w:pPr>
        <w:widowControl/>
        <w:spacing w:line="360" w:lineRule="auto"/>
        <w:ind w:firstLine="480" w:firstLineChars="200"/>
        <w:contextualSpacing/>
        <w:rPr>
          <w:sz w:val="24"/>
        </w:rPr>
      </w:pPr>
    </w:p>
    <w:p w14:paraId="1AF9458C">
      <w:pPr>
        <w:widowControl/>
        <w:spacing w:line="360" w:lineRule="auto"/>
        <w:ind w:firstLine="480" w:firstLineChars="200"/>
        <w:contextualSpacing/>
        <w:rPr>
          <w:sz w:val="24"/>
        </w:rPr>
      </w:pPr>
      <w:r>
        <w:rPr>
          <w:sz w:val="24"/>
        </w:rPr>
        <w:t>2.2采购标的需满足的服务标准、期限、效率等要求</w:t>
      </w:r>
    </w:p>
    <w:p w14:paraId="4F580B43">
      <w:pPr>
        <w:widowControl/>
        <w:spacing w:line="360" w:lineRule="auto"/>
        <w:ind w:firstLine="660" w:firstLineChars="300"/>
        <w:contextualSpacing/>
        <w:rPr>
          <w:sz w:val="24"/>
        </w:rPr>
      </w:pPr>
      <w:r>
        <w:rPr>
          <w:rFonts w:hint="eastAsia" w:ascii="宋体" w:hAnsi="宋体" w:cs="宋体"/>
          <w:color w:val="000000"/>
          <w:kern w:val="0"/>
          <w:sz w:val="22"/>
        </w:rPr>
        <w:t>★</w:t>
      </w:r>
      <w:r>
        <w:rPr>
          <w:rFonts w:hint="eastAsia"/>
          <w:sz w:val="24"/>
        </w:rPr>
        <w:t>2.2.1投标人承诺提供硬件原厂售后服务，承诺项目投标产品提供不少于</w:t>
      </w:r>
      <w:r>
        <w:rPr>
          <w:sz w:val="24"/>
        </w:rPr>
        <w:t>3</w:t>
      </w:r>
      <w:r>
        <w:rPr>
          <w:rFonts w:hint="eastAsia"/>
          <w:sz w:val="24"/>
        </w:rPr>
        <w:t>年原厂维保服务，提供售后服务承诺函并加盖投标人公章。</w:t>
      </w:r>
    </w:p>
    <w:p w14:paraId="1C382368">
      <w:pPr>
        <w:widowControl/>
        <w:spacing w:line="360" w:lineRule="auto"/>
        <w:ind w:firstLine="480" w:firstLineChars="200"/>
        <w:contextualSpacing/>
        <w:rPr>
          <w:sz w:val="24"/>
        </w:rPr>
      </w:pPr>
      <w:r>
        <w:rPr>
          <w:sz w:val="24"/>
        </w:rPr>
        <w:t>2.3为落实政府采购政策需满足的要求</w:t>
      </w:r>
    </w:p>
    <w:p w14:paraId="620D94B5">
      <w:pPr>
        <w:widowControl/>
        <w:spacing w:line="360" w:lineRule="auto"/>
        <w:ind w:firstLine="720" w:firstLineChars="300"/>
        <w:rPr>
          <w:sz w:val="24"/>
        </w:rPr>
      </w:pPr>
      <w:r>
        <w:rPr>
          <w:rFonts w:hint="eastAsia"/>
          <w:sz w:val="24"/>
        </w:rPr>
        <w:t>2.3.1需满足《中华人民共和国招投标法》《中华人民共和国政府采购法》等标准要求。</w:t>
      </w:r>
    </w:p>
    <w:p w14:paraId="5125649C">
      <w:pPr>
        <w:widowControl/>
        <w:spacing w:line="360" w:lineRule="auto"/>
        <w:ind w:firstLine="480" w:firstLineChars="200"/>
        <w:contextualSpacing/>
        <w:rPr>
          <w:sz w:val="24"/>
        </w:rPr>
      </w:pPr>
      <w:r>
        <w:rPr>
          <w:sz w:val="24"/>
        </w:rPr>
        <w:t>2.4采购标的的其他技术、服务等要求</w:t>
      </w:r>
    </w:p>
    <w:p w14:paraId="7A013E23">
      <w:pPr>
        <w:widowControl/>
        <w:spacing w:line="360" w:lineRule="auto"/>
        <w:ind w:firstLine="720" w:firstLineChars="300"/>
        <w:contextualSpacing/>
        <w:rPr>
          <w:sz w:val="24"/>
        </w:rPr>
      </w:pPr>
      <w:r>
        <w:rPr>
          <w:rFonts w:hint="eastAsia"/>
          <w:sz w:val="24"/>
        </w:rPr>
        <w:t>2.4.1承建单位负责所有设备的到货验收、安装、上架、布线、调试及基本配置，确保设备达到可用状态。</w:t>
      </w:r>
    </w:p>
    <w:p w14:paraId="432E7FA9">
      <w:pPr>
        <w:widowControl/>
        <w:spacing w:line="360" w:lineRule="auto"/>
        <w:ind w:firstLine="720" w:firstLineChars="300"/>
        <w:contextualSpacing/>
        <w:rPr>
          <w:sz w:val="24"/>
        </w:rPr>
      </w:pPr>
      <w:r>
        <w:rPr>
          <w:rFonts w:hint="eastAsia"/>
          <w:sz w:val="24"/>
        </w:rPr>
        <w:t>2.4.2提供完整网络拓扑及兼容性说明，对涉及的硬件进行适配性分析。</w:t>
      </w:r>
    </w:p>
    <w:p w14:paraId="4E33FF92">
      <w:pPr>
        <w:widowControl/>
        <w:spacing w:line="360" w:lineRule="auto"/>
        <w:ind w:firstLine="720" w:firstLineChars="300"/>
        <w:contextualSpacing/>
        <w:rPr>
          <w:sz w:val="24"/>
        </w:rPr>
      </w:pPr>
      <w:r>
        <w:rPr>
          <w:rFonts w:hint="eastAsia"/>
          <w:sz w:val="24"/>
        </w:rPr>
        <w:t>2.4.3配合完成与项目其他设备的联调测试。</w:t>
      </w:r>
    </w:p>
    <w:p w14:paraId="78FDAA65">
      <w:pPr>
        <w:widowControl/>
        <w:spacing w:line="360" w:lineRule="auto"/>
        <w:ind w:firstLine="720" w:firstLineChars="300"/>
        <w:contextualSpacing/>
        <w:rPr>
          <w:sz w:val="24"/>
        </w:rPr>
      </w:pPr>
      <w:r>
        <w:rPr>
          <w:rFonts w:hint="eastAsia"/>
          <w:sz w:val="24"/>
        </w:rPr>
        <w:t>2.4.4提供远程与现场相结合的运维服务，含故障处理、系统巡检、运行监控、性能优化等内容。</w:t>
      </w:r>
    </w:p>
    <w:p w14:paraId="74AF3251">
      <w:pPr>
        <w:widowControl/>
        <w:spacing w:line="360" w:lineRule="auto"/>
        <w:ind w:firstLine="720" w:firstLineChars="300"/>
        <w:contextualSpacing/>
        <w:rPr>
          <w:sz w:val="24"/>
        </w:rPr>
      </w:pPr>
      <w:r>
        <w:rPr>
          <w:rFonts w:hint="eastAsia"/>
          <w:sz w:val="24"/>
        </w:rPr>
        <w:t>2.4.5支持硬件系统的升级、补丁更新和版本迭代，确保业务不中断。为后期扩容和系统功能升级提供技术咨询与实施支持。</w:t>
      </w:r>
    </w:p>
    <w:p w14:paraId="339088B4">
      <w:pPr>
        <w:spacing w:line="360" w:lineRule="auto"/>
        <w:contextualSpacing/>
        <w:rPr>
          <w:i/>
          <w:iCs/>
          <w:sz w:val="24"/>
        </w:rPr>
      </w:pPr>
      <w:r>
        <w:rPr>
          <w:sz w:val="24"/>
        </w:rPr>
        <w:t>3. 验收标准</w:t>
      </w:r>
    </w:p>
    <w:p w14:paraId="6941C191">
      <w:pPr>
        <w:widowControl/>
        <w:spacing w:line="360" w:lineRule="auto"/>
        <w:ind w:firstLine="480" w:firstLineChars="200"/>
        <w:contextualSpacing/>
        <w:rPr>
          <w:sz w:val="24"/>
        </w:rPr>
      </w:pPr>
      <w:r>
        <w:rPr>
          <w:rFonts w:hint="eastAsia"/>
          <w:sz w:val="24"/>
        </w:rPr>
        <w:t>3.1中标人将货物运送至采购人指定地点后，按照本合同规定的设备名称、数量、规格以及功能等相关项目进行验收，验收合格后签署书面验收合格报告。如验收不合格，采购人有权拒收。中标人应重新发货，交货期限不予顺延。</w:t>
      </w:r>
    </w:p>
    <w:p w14:paraId="4D9099FC">
      <w:pPr>
        <w:widowControl/>
        <w:spacing w:line="360" w:lineRule="auto"/>
        <w:ind w:firstLine="480" w:firstLineChars="200"/>
        <w:contextualSpacing/>
        <w:rPr>
          <w:sz w:val="24"/>
        </w:rPr>
      </w:pPr>
      <w:r>
        <w:rPr>
          <w:rFonts w:hint="eastAsia"/>
          <w:sz w:val="24"/>
        </w:rPr>
        <w:t>3.2中标人需提供项目验收文档，包括实施报告、测试报告、培训记录等相关材料。</w:t>
      </w:r>
    </w:p>
    <w:p w14:paraId="1803BA16">
      <w:pPr>
        <w:rPr>
          <w:sz w:val="24"/>
        </w:rPr>
      </w:pPr>
      <w:r>
        <w:rPr>
          <w:sz w:val="24"/>
        </w:rPr>
        <w:t>4. 其他要求</w:t>
      </w:r>
    </w:p>
    <w:p w14:paraId="0BDC34B3">
      <w:pPr>
        <w:widowControl/>
        <w:spacing w:line="360" w:lineRule="auto"/>
        <w:ind w:firstLine="480" w:firstLineChars="200"/>
        <w:contextualSpacing/>
        <w:rPr>
          <w:sz w:val="24"/>
        </w:rPr>
      </w:pPr>
      <w:r>
        <w:rPr>
          <w:sz w:val="24"/>
        </w:rPr>
        <w:t xml:space="preserve">4.1 </w:t>
      </w:r>
      <w:r>
        <w:rPr>
          <w:rFonts w:hint="eastAsia"/>
          <w:sz w:val="24"/>
        </w:rPr>
        <w:t>项目设备施工安装时需要建立项目实施团队，团队成员不少于4人，且团队人员需要提供1名项目负责人，要求具有中华人民共和国人力资源和社会保障部颁发的信息系统项目管理师（高级）证书；提供1名技术负责人（不和项目负责人是同一人）具有注册信息安全专业人员(CISP)证书；配备不少于2人技术工程师且不少于1人具有人力资源和社会保障部颁发网络工程师（中级）认证证书。</w:t>
      </w:r>
    </w:p>
    <w:p w14:paraId="7907B052">
      <w:pPr>
        <w:widowControl/>
        <w:spacing w:line="360" w:lineRule="auto"/>
        <w:ind w:firstLine="480" w:firstLineChars="200"/>
        <w:contextualSpacing/>
        <w:rPr>
          <w:sz w:val="24"/>
        </w:rPr>
      </w:pPr>
      <w:r>
        <w:rPr>
          <w:sz w:val="24"/>
        </w:rPr>
        <w:t xml:space="preserve">4.2 </w:t>
      </w:r>
      <w:r>
        <w:rPr>
          <w:rFonts w:hint="eastAsia"/>
          <w:sz w:val="24"/>
        </w:rPr>
        <w:t>需建立完善的项目管理体系，明确分工，保证服务团队稳定，确保项目进度可控。</w:t>
      </w:r>
    </w:p>
    <w:p w14:paraId="61429574">
      <w:pPr>
        <w:widowControl/>
        <w:spacing w:line="360" w:lineRule="auto"/>
        <w:ind w:firstLine="480" w:firstLineChars="200"/>
        <w:contextualSpacing/>
        <w:rPr>
          <w:sz w:val="24"/>
        </w:rPr>
      </w:pPr>
      <w:r>
        <w:rPr>
          <w:rFonts w:hint="eastAsia"/>
          <w:sz w:val="24"/>
        </w:rPr>
        <w:t>4.3需按建设方需求提供培训服务，提供覆盖管理人员、运维人员的多层级培训。提供培训教材、运维手册、系统使用说明及相关文档资料。</w:t>
      </w:r>
    </w:p>
    <w:p w14:paraId="689CCE87">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5210C"/>
    <w:multiLevelType w:val="multilevel"/>
    <w:tmpl w:val="0A4521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F7591B"/>
    <w:multiLevelType w:val="multilevel"/>
    <w:tmpl w:val="20F7591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28E334D"/>
    <w:multiLevelType w:val="multilevel"/>
    <w:tmpl w:val="328E33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C83A80"/>
    <w:multiLevelType w:val="multilevel"/>
    <w:tmpl w:val="5CC83A8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D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0"/>
    </w:rPr>
  </w:style>
  <w:style w:type="character" w:styleId="7">
    <w:name w:val="Emphasis"/>
    <w:basedOn w:val="6"/>
    <w:qFormat/>
    <w:uiPriority w:val="0"/>
    <w:rPr>
      <w:color w:val="CC0033"/>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2026-02-05T04:43:50Z</dcterms:created>
  <dc:creator>zhhx</dc:creator>
  <cp:lastModifiedBy>高</cp:lastModifiedBy>
  <dcterms:modified xsi:type="dcterms:W3CDTF">2026-02-05T04:45:35Z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8099194B5A484FE998EBE476DB0BD65F_12</vt:lpwstr>
  </property>
</Properties>
</file>