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6EE" w14:textId="2DCAAD85" w:rsidR="006E1A65" w:rsidRPr="00216313" w:rsidRDefault="00216313" w:rsidP="00216313">
      <w:pPr>
        <w:tabs>
          <w:tab w:val="left" w:pos="3240"/>
          <w:tab w:val="left" w:pos="3420"/>
        </w:tabs>
        <w:spacing w:line="360" w:lineRule="auto"/>
        <w:ind w:firstLineChars="100" w:firstLine="361"/>
        <w:jc w:val="center"/>
        <w:rPr>
          <w:rFonts w:ascii="宋体" w:hAnsi="宋体" w:hint="eastAsia"/>
          <w:b/>
          <w:sz w:val="36"/>
          <w:szCs w:val="36"/>
        </w:rPr>
      </w:pPr>
      <w:r w:rsidRPr="00216313">
        <w:rPr>
          <w:rFonts w:ascii="宋体" w:hAnsi="宋体" w:hint="eastAsia"/>
          <w:b/>
          <w:sz w:val="36"/>
          <w:szCs w:val="36"/>
        </w:rPr>
        <w:t>妇产医院医用设备购置（追加）</w:t>
      </w:r>
    </w:p>
    <w:p w14:paraId="0FE628F6" w14:textId="536F89C7" w:rsidR="006E1A65" w:rsidRDefault="00216313">
      <w:pPr>
        <w:spacing w:line="360" w:lineRule="auto"/>
        <w:jc w:val="center"/>
        <w:outlineLvl w:val="0"/>
        <w:rPr>
          <w:rFonts w:ascii="宋体" w:hAnsi="宋体" w:hint="eastAsia"/>
          <w:b/>
          <w:sz w:val="36"/>
          <w:szCs w:val="36"/>
        </w:rPr>
      </w:pPr>
      <w:bookmarkStart w:id="0" w:name="_Toc221531085"/>
      <w:bookmarkStart w:id="1" w:name="_Toc226337251"/>
      <w:bookmarkStart w:id="2" w:name="_Toc226965828"/>
      <w:bookmarkStart w:id="3" w:name="_Toc150774760"/>
      <w:bookmarkStart w:id="4" w:name="_Toc353825545"/>
      <w:bookmarkStart w:id="5" w:name="_Toc142311057"/>
      <w:bookmarkStart w:id="6" w:name="_Toc353873935"/>
      <w:bookmarkStart w:id="7" w:name="_Toc150480793"/>
      <w:bookmarkStart w:id="8" w:name="_Toc305158897"/>
      <w:bookmarkStart w:id="9" w:name="_Toc265228393"/>
      <w:bookmarkStart w:id="10" w:name="_Toc353873665"/>
      <w:bookmarkStart w:id="11" w:name="_Toc195842920"/>
      <w:bookmarkStart w:id="12" w:name="_Toc264969245"/>
      <w:bookmarkStart w:id="13" w:name="_Toc305158823"/>
      <w:bookmarkStart w:id="14" w:name="_Toc127151555"/>
      <w:r>
        <w:rPr>
          <w:rFonts w:ascii="宋体" w:hAnsi="宋体"/>
          <w:b/>
          <w:sz w:val="36"/>
          <w:szCs w:val="36"/>
        </w:rPr>
        <w:t>采购需求</w:t>
      </w:r>
      <w:bookmarkEnd w:id="0"/>
    </w:p>
    <w:p w14:paraId="0BBE11E1" w14:textId="77777777" w:rsidR="006E1A65" w:rsidRDefault="00216313" w:rsidP="00530E5E">
      <w:pPr>
        <w:pStyle w:val="11"/>
        <w:numPr>
          <w:ilvl w:val="0"/>
          <w:numId w:val="2"/>
        </w:numPr>
        <w:spacing w:line="360" w:lineRule="auto"/>
        <w:ind w:firstLineChars="0"/>
        <w:contextualSpacing/>
        <w:rPr>
          <w:rFonts w:ascii="宋体" w:hAnsi="宋体" w:cs="宋体" w:hint="eastAsia"/>
          <w:b/>
          <w:sz w:val="24"/>
          <w:szCs w:val="24"/>
        </w:rPr>
      </w:pPr>
      <w:bookmarkStart w:id="15" w:name="_Toc199365171"/>
      <w:r>
        <w:rPr>
          <w:rFonts w:ascii="宋体" w:hAnsi="宋体" w:cs="宋体" w:hint="eastAsia"/>
          <w:b/>
          <w:sz w:val="24"/>
          <w:szCs w:val="24"/>
        </w:rPr>
        <w:t>采购标的</w:t>
      </w:r>
    </w:p>
    <w:tbl>
      <w:tblPr>
        <w:tblW w:w="8517" w:type="dxa"/>
        <w:tblInd w:w="113" w:type="dxa"/>
        <w:tblLayout w:type="fixed"/>
        <w:tblLook w:val="04A0" w:firstRow="1" w:lastRow="0" w:firstColumn="1" w:lastColumn="0" w:noHBand="0" w:noVBand="1"/>
      </w:tblPr>
      <w:tblGrid>
        <w:gridCol w:w="846"/>
        <w:gridCol w:w="1764"/>
        <w:gridCol w:w="2171"/>
        <w:gridCol w:w="965"/>
        <w:gridCol w:w="879"/>
        <w:gridCol w:w="992"/>
        <w:gridCol w:w="900"/>
      </w:tblGrid>
      <w:tr w:rsidR="00BC204C" w14:paraId="4E87ED52" w14:textId="77777777" w:rsidTr="00075B94">
        <w:trPr>
          <w:trHeight w:val="445"/>
        </w:trPr>
        <w:tc>
          <w:tcPr>
            <w:tcW w:w="846" w:type="dxa"/>
            <w:tcBorders>
              <w:top w:val="single" w:sz="4" w:space="0" w:color="auto"/>
              <w:left w:val="single" w:sz="4" w:space="0" w:color="auto"/>
              <w:bottom w:val="single" w:sz="4" w:space="0" w:color="auto"/>
              <w:right w:val="single" w:sz="4" w:space="0" w:color="auto"/>
            </w:tcBorders>
            <w:vAlign w:val="center"/>
          </w:tcPr>
          <w:p w14:paraId="1B2B93BD" w14:textId="77777777" w:rsidR="00BC204C" w:rsidRDefault="00BC204C"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包号</w:t>
            </w:r>
          </w:p>
        </w:tc>
        <w:tc>
          <w:tcPr>
            <w:tcW w:w="1764" w:type="dxa"/>
            <w:tcBorders>
              <w:top w:val="single" w:sz="4" w:space="0" w:color="auto"/>
              <w:left w:val="nil"/>
              <w:bottom w:val="single" w:sz="4" w:space="0" w:color="auto"/>
              <w:right w:val="single" w:sz="4" w:space="0" w:color="auto"/>
            </w:tcBorders>
            <w:vAlign w:val="center"/>
          </w:tcPr>
          <w:p w14:paraId="71CF86FC" w14:textId="77777777" w:rsidR="00BC204C" w:rsidRDefault="00BC204C"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包名称</w:t>
            </w:r>
          </w:p>
        </w:tc>
        <w:tc>
          <w:tcPr>
            <w:tcW w:w="2171" w:type="dxa"/>
            <w:tcBorders>
              <w:top w:val="single" w:sz="4" w:space="0" w:color="auto"/>
              <w:left w:val="nil"/>
              <w:bottom w:val="single" w:sz="4" w:space="0" w:color="auto"/>
              <w:right w:val="single" w:sz="4" w:space="0" w:color="auto"/>
            </w:tcBorders>
            <w:vAlign w:val="center"/>
          </w:tcPr>
          <w:p w14:paraId="417A5CC5" w14:textId="77777777" w:rsidR="00BC204C" w:rsidRDefault="00BC204C"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标的名称</w:t>
            </w:r>
          </w:p>
        </w:tc>
        <w:tc>
          <w:tcPr>
            <w:tcW w:w="965" w:type="dxa"/>
            <w:tcBorders>
              <w:top w:val="single" w:sz="4" w:space="0" w:color="auto"/>
              <w:left w:val="nil"/>
              <w:bottom w:val="single" w:sz="4" w:space="0" w:color="auto"/>
              <w:right w:val="single" w:sz="4" w:space="0" w:color="auto"/>
            </w:tcBorders>
            <w:vAlign w:val="center"/>
          </w:tcPr>
          <w:p w14:paraId="0E45C8B6" w14:textId="77777777" w:rsidR="00BC204C" w:rsidRDefault="00BC204C"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分包预算金额（万元）</w:t>
            </w:r>
          </w:p>
        </w:tc>
        <w:tc>
          <w:tcPr>
            <w:tcW w:w="879" w:type="dxa"/>
            <w:tcBorders>
              <w:top w:val="single" w:sz="4" w:space="0" w:color="auto"/>
              <w:left w:val="nil"/>
              <w:bottom w:val="single" w:sz="4" w:space="0" w:color="auto"/>
              <w:right w:val="single" w:sz="4" w:space="0" w:color="auto"/>
            </w:tcBorders>
            <w:vAlign w:val="center"/>
          </w:tcPr>
          <w:p w14:paraId="2631AB1C" w14:textId="77777777" w:rsidR="00BC204C" w:rsidRDefault="00BC204C"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数量（台/套）</w:t>
            </w:r>
          </w:p>
        </w:tc>
        <w:tc>
          <w:tcPr>
            <w:tcW w:w="992" w:type="dxa"/>
            <w:tcBorders>
              <w:top w:val="single" w:sz="4" w:space="0" w:color="auto"/>
              <w:left w:val="nil"/>
              <w:bottom w:val="single" w:sz="4" w:space="0" w:color="auto"/>
              <w:right w:val="single" w:sz="4" w:space="0" w:color="auto"/>
            </w:tcBorders>
            <w:vAlign w:val="center"/>
          </w:tcPr>
          <w:p w14:paraId="5A7E2577" w14:textId="77777777" w:rsidR="00BC204C" w:rsidRDefault="00BC204C"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分项最高限价（万元）</w:t>
            </w:r>
          </w:p>
        </w:tc>
        <w:tc>
          <w:tcPr>
            <w:tcW w:w="900" w:type="dxa"/>
            <w:tcBorders>
              <w:top w:val="single" w:sz="4" w:space="0" w:color="auto"/>
              <w:left w:val="nil"/>
              <w:bottom w:val="single" w:sz="4" w:space="0" w:color="auto"/>
              <w:right w:val="single" w:sz="4" w:space="0" w:color="auto"/>
            </w:tcBorders>
            <w:vAlign w:val="center"/>
          </w:tcPr>
          <w:p w14:paraId="34702D55" w14:textId="77777777" w:rsidR="00BC204C" w:rsidRDefault="00BC204C"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是否为核心产品</w:t>
            </w:r>
          </w:p>
        </w:tc>
      </w:tr>
      <w:tr w:rsidR="00BC204C" w14:paraId="1729ED7C" w14:textId="77777777" w:rsidTr="00075B94">
        <w:trPr>
          <w:trHeight w:val="445"/>
        </w:trPr>
        <w:tc>
          <w:tcPr>
            <w:tcW w:w="846" w:type="dxa"/>
            <w:tcBorders>
              <w:top w:val="nil"/>
              <w:left w:val="single" w:sz="4" w:space="0" w:color="auto"/>
              <w:bottom w:val="single" w:sz="4" w:space="0" w:color="000000"/>
              <w:right w:val="single" w:sz="4" w:space="0" w:color="auto"/>
            </w:tcBorders>
            <w:noWrap/>
            <w:vAlign w:val="center"/>
          </w:tcPr>
          <w:p w14:paraId="4FA83BA7"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17包</w:t>
            </w:r>
          </w:p>
        </w:tc>
        <w:tc>
          <w:tcPr>
            <w:tcW w:w="1764" w:type="dxa"/>
            <w:tcBorders>
              <w:top w:val="nil"/>
              <w:left w:val="nil"/>
              <w:bottom w:val="single" w:sz="4" w:space="0" w:color="auto"/>
              <w:right w:val="single" w:sz="4" w:space="0" w:color="auto"/>
            </w:tcBorders>
            <w:vAlign w:val="center"/>
          </w:tcPr>
          <w:p w14:paraId="04055FD8"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多参数监护仪2</w:t>
            </w:r>
          </w:p>
        </w:tc>
        <w:tc>
          <w:tcPr>
            <w:tcW w:w="2171" w:type="dxa"/>
            <w:tcBorders>
              <w:top w:val="nil"/>
              <w:left w:val="nil"/>
              <w:bottom w:val="single" w:sz="4" w:space="0" w:color="auto"/>
              <w:right w:val="single" w:sz="4" w:space="0" w:color="auto"/>
            </w:tcBorders>
            <w:vAlign w:val="center"/>
          </w:tcPr>
          <w:p w14:paraId="5D3AA3B4"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多参数监护仪</w:t>
            </w:r>
          </w:p>
        </w:tc>
        <w:tc>
          <w:tcPr>
            <w:tcW w:w="965" w:type="dxa"/>
            <w:tcBorders>
              <w:top w:val="nil"/>
              <w:left w:val="nil"/>
              <w:bottom w:val="single" w:sz="4" w:space="0" w:color="auto"/>
              <w:right w:val="nil"/>
            </w:tcBorders>
            <w:vAlign w:val="center"/>
          </w:tcPr>
          <w:p w14:paraId="2DA7201C"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62.10 </w:t>
            </w:r>
          </w:p>
        </w:tc>
        <w:tc>
          <w:tcPr>
            <w:tcW w:w="879" w:type="dxa"/>
            <w:tcBorders>
              <w:top w:val="nil"/>
              <w:left w:val="single" w:sz="4" w:space="0" w:color="auto"/>
              <w:bottom w:val="single" w:sz="4" w:space="0" w:color="auto"/>
              <w:right w:val="single" w:sz="4" w:space="0" w:color="auto"/>
            </w:tcBorders>
            <w:vAlign w:val="center"/>
          </w:tcPr>
          <w:p w14:paraId="7F87A557"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23</w:t>
            </w:r>
          </w:p>
        </w:tc>
        <w:tc>
          <w:tcPr>
            <w:tcW w:w="992" w:type="dxa"/>
            <w:tcBorders>
              <w:top w:val="nil"/>
              <w:left w:val="nil"/>
              <w:bottom w:val="single" w:sz="4" w:space="0" w:color="auto"/>
              <w:right w:val="single" w:sz="4" w:space="0" w:color="auto"/>
            </w:tcBorders>
            <w:vAlign w:val="center"/>
          </w:tcPr>
          <w:p w14:paraId="11DEEC46"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62.1</w:t>
            </w:r>
          </w:p>
        </w:tc>
        <w:tc>
          <w:tcPr>
            <w:tcW w:w="900" w:type="dxa"/>
            <w:tcBorders>
              <w:top w:val="nil"/>
              <w:left w:val="nil"/>
              <w:bottom w:val="single" w:sz="4" w:space="0" w:color="auto"/>
              <w:right w:val="single" w:sz="4" w:space="0" w:color="auto"/>
            </w:tcBorders>
            <w:vAlign w:val="center"/>
          </w:tcPr>
          <w:p w14:paraId="301B0209"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BC204C" w14:paraId="2C050006" w14:textId="77777777" w:rsidTr="00075B94">
        <w:trPr>
          <w:trHeight w:val="445"/>
        </w:trPr>
        <w:tc>
          <w:tcPr>
            <w:tcW w:w="846" w:type="dxa"/>
            <w:vMerge w:val="restart"/>
            <w:tcBorders>
              <w:top w:val="nil"/>
              <w:left w:val="single" w:sz="4" w:space="0" w:color="auto"/>
              <w:bottom w:val="single" w:sz="4" w:space="0" w:color="000000"/>
              <w:right w:val="single" w:sz="4" w:space="0" w:color="auto"/>
            </w:tcBorders>
            <w:noWrap/>
            <w:vAlign w:val="center"/>
          </w:tcPr>
          <w:p w14:paraId="3E887C33"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18包</w:t>
            </w:r>
          </w:p>
        </w:tc>
        <w:tc>
          <w:tcPr>
            <w:tcW w:w="1764" w:type="dxa"/>
            <w:vMerge w:val="restart"/>
            <w:tcBorders>
              <w:top w:val="nil"/>
              <w:left w:val="single" w:sz="4" w:space="0" w:color="auto"/>
              <w:bottom w:val="single" w:sz="4" w:space="0" w:color="000000"/>
              <w:right w:val="single" w:sz="4" w:space="0" w:color="auto"/>
            </w:tcBorders>
            <w:vAlign w:val="center"/>
          </w:tcPr>
          <w:p w14:paraId="15117551"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射频温控热凝机</w:t>
            </w:r>
          </w:p>
        </w:tc>
        <w:tc>
          <w:tcPr>
            <w:tcW w:w="2171" w:type="dxa"/>
            <w:tcBorders>
              <w:top w:val="nil"/>
              <w:left w:val="nil"/>
              <w:bottom w:val="single" w:sz="4" w:space="0" w:color="auto"/>
              <w:right w:val="single" w:sz="4" w:space="0" w:color="auto"/>
            </w:tcBorders>
            <w:vAlign w:val="center"/>
          </w:tcPr>
          <w:p w14:paraId="59CE4E29" w14:textId="77777777" w:rsidR="00BC204C" w:rsidRDefault="00BC204C" w:rsidP="00075B94">
            <w:pPr>
              <w:widowControl/>
              <w:jc w:val="center"/>
              <w:rPr>
                <w:rFonts w:ascii="宋体" w:hAnsi="宋体" w:cs="宋体" w:hint="eastAsia"/>
                <w:kern w:val="0"/>
                <w:sz w:val="22"/>
                <w:szCs w:val="22"/>
              </w:rPr>
            </w:pPr>
            <w:r>
              <w:rPr>
                <w:rFonts w:ascii="宋体" w:hAnsi="宋体" w:cs="宋体" w:hint="eastAsia"/>
                <w:kern w:val="0"/>
                <w:sz w:val="22"/>
                <w:szCs w:val="22"/>
              </w:rPr>
              <w:t>射频理疗仪</w:t>
            </w:r>
          </w:p>
        </w:tc>
        <w:tc>
          <w:tcPr>
            <w:tcW w:w="965" w:type="dxa"/>
            <w:vMerge w:val="restart"/>
            <w:tcBorders>
              <w:top w:val="nil"/>
              <w:left w:val="single" w:sz="4" w:space="0" w:color="auto"/>
              <w:bottom w:val="single" w:sz="4" w:space="0" w:color="000000"/>
              <w:right w:val="single" w:sz="4" w:space="0" w:color="auto"/>
            </w:tcBorders>
            <w:vAlign w:val="center"/>
          </w:tcPr>
          <w:p w14:paraId="5A995B67"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100.00 </w:t>
            </w:r>
          </w:p>
        </w:tc>
        <w:tc>
          <w:tcPr>
            <w:tcW w:w="879" w:type="dxa"/>
            <w:tcBorders>
              <w:top w:val="nil"/>
              <w:left w:val="nil"/>
              <w:bottom w:val="single" w:sz="4" w:space="0" w:color="auto"/>
              <w:right w:val="single" w:sz="4" w:space="0" w:color="auto"/>
            </w:tcBorders>
            <w:vAlign w:val="center"/>
          </w:tcPr>
          <w:p w14:paraId="48545675"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6685B0C0"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40</w:t>
            </w:r>
          </w:p>
        </w:tc>
        <w:tc>
          <w:tcPr>
            <w:tcW w:w="900" w:type="dxa"/>
            <w:tcBorders>
              <w:top w:val="nil"/>
              <w:left w:val="nil"/>
              <w:bottom w:val="single" w:sz="4" w:space="0" w:color="auto"/>
              <w:right w:val="single" w:sz="4" w:space="0" w:color="auto"/>
            </w:tcBorders>
            <w:vAlign w:val="center"/>
          </w:tcPr>
          <w:p w14:paraId="31DAA552"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BC204C" w14:paraId="541C0509" w14:textId="77777777" w:rsidTr="00075B94">
        <w:trPr>
          <w:trHeight w:val="445"/>
        </w:trPr>
        <w:tc>
          <w:tcPr>
            <w:tcW w:w="846" w:type="dxa"/>
            <w:vMerge/>
            <w:tcBorders>
              <w:top w:val="nil"/>
              <w:left w:val="single" w:sz="4" w:space="0" w:color="auto"/>
              <w:bottom w:val="single" w:sz="4" w:space="0" w:color="000000"/>
              <w:right w:val="single" w:sz="4" w:space="0" w:color="auto"/>
            </w:tcBorders>
            <w:vAlign w:val="center"/>
          </w:tcPr>
          <w:p w14:paraId="56DEB9B9" w14:textId="77777777" w:rsidR="00BC204C" w:rsidRDefault="00BC204C" w:rsidP="00075B94">
            <w:pPr>
              <w:widowControl/>
              <w:jc w:val="left"/>
              <w:rPr>
                <w:rFonts w:ascii="宋体" w:hAnsi="宋体" w:cs="宋体" w:hint="eastAsia"/>
                <w:color w:val="000000"/>
                <w:kern w:val="0"/>
                <w:sz w:val="22"/>
                <w:szCs w:val="22"/>
              </w:rPr>
            </w:pPr>
          </w:p>
        </w:tc>
        <w:tc>
          <w:tcPr>
            <w:tcW w:w="1764" w:type="dxa"/>
            <w:vMerge/>
            <w:tcBorders>
              <w:top w:val="nil"/>
              <w:left w:val="single" w:sz="4" w:space="0" w:color="auto"/>
              <w:bottom w:val="single" w:sz="4" w:space="0" w:color="000000"/>
              <w:right w:val="single" w:sz="4" w:space="0" w:color="auto"/>
            </w:tcBorders>
            <w:vAlign w:val="center"/>
          </w:tcPr>
          <w:p w14:paraId="3987DC5A" w14:textId="77777777" w:rsidR="00BC204C" w:rsidRDefault="00BC204C" w:rsidP="00075B94">
            <w:pPr>
              <w:widowControl/>
              <w:jc w:val="left"/>
              <w:rPr>
                <w:rFonts w:ascii="宋体" w:hAnsi="宋体" w:cs="宋体" w:hint="eastAsia"/>
                <w:color w:val="000000"/>
                <w:kern w:val="0"/>
                <w:sz w:val="22"/>
                <w:szCs w:val="22"/>
              </w:rPr>
            </w:pPr>
          </w:p>
        </w:tc>
        <w:tc>
          <w:tcPr>
            <w:tcW w:w="2171" w:type="dxa"/>
            <w:tcBorders>
              <w:top w:val="nil"/>
              <w:left w:val="nil"/>
              <w:bottom w:val="single" w:sz="4" w:space="0" w:color="auto"/>
              <w:right w:val="single" w:sz="4" w:space="0" w:color="auto"/>
            </w:tcBorders>
            <w:vAlign w:val="center"/>
          </w:tcPr>
          <w:p w14:paraId="2C1D42FC"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射频温控热凝机</w:t>
            </w:r>
          </w:p>
        </w:tc>
        <w:tc>
          <w:tcPr>
            <w:tcW w:w="965" w:type="dxa"/>
            <w:vMerge/>
            <w:tcBorders>
              <w:top w:val="nil"/>
              <w:left w:val="single" w:sz="4" w:space="0" w:color="auto"/>
              <w:bottom w:val="single" w:sz="4" w:space="0" w:color="000000"/>
              <w:right w:val="single" w:sz="4" w:space="0" w:color="auto"/>
            </w:tcBorders>
            <w:vAlign w:val="center"/>
          </w:tcPr>
          <w:p w14:paraId="799F92AA" w14:textId="77777777" w:rsidR="00BC204C" w:rsidRDefault="00BC204C" w:rsidP="00075B94">
            <w:pPr>
              <w:widowControl/>
              <w:jc w:val="left"/>
              <w:rPr>
                <w:rFonts w:ascii="宋体" w:hAnsi="宋体" w:cs="宋体" w:hint="eastAsia"/>
                <w:color w:val="000000"/>
                <w:kern w:val="0"/>
                <w:sz w:val="22"/>
                <w:szCs w:val="22"/>
              </w:rPr>
            </w:pPr>
          </w:p>
        </w:tc>
        <w:tc>
          <w:tcPr>
            <w:tcW w:w="879" w:type="dxa"/>
            <w:tcBorders>
              <w:top w:val="nil"/>
              <w:left w:val="nil"/>
              <w:bottom w:val="single" w:sz="4" w:space="0" w:color="auto"/>
              <w:right w:val="single" w:sz="4" w:space="0" w:color="auto"/>
            </w:tcBorders>
            <w:vAlign w:val="center"/>
          </w:tcPr>
          <w:p w14:paraId="79CA6AC8"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2</w:t>
            </w:r>
          </w:p>
        </w:tc>
        <w:tc>
          <w:tcPr>
            <w:tcW w:w="992" w:type="dxa"/>
            <w:tcBorders>
              <w:top w:val="nil"/>
              <w:left w:val="nil"/>
              <w:bottom w:val="single" w:sz="4" w:space="0" w:color="auto"/>
              <w:right w:val="single" w:sz="4" w:space="0" w:color="auto"/>
            </w:tcBorders>
            <w:vAlign w:val="center"/>
          </w:tcPr>
          <w:p w14:paraId="656F7191"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color w:val="000000"/>
                <w:kern w:val="0"/>
                <w:sz w:val="22"/>
                <w:szCs w:val="22"/>
              </w:rPr>
              <w:t>60</w:t>
            </w:r>
          </w:p>
        </w:tc>
        <w:tc>
          <w:tcPr>
            <w:tcW w:w="900" w:type="dxa"/>
            <w:tcBorders>
              <w:top w:val="nil"/>
              <w:left w:val="nil"/>
              <w:bottom w:val="single" w:sz="4" w:space="0" w:color="auto"/>
              <w:right w:val="single" w:sz="4" w:space="0" w:color="auto"/>
            </w:tcBorders>
            <w:vAlign w:val="center"/>
          </w:tcPr>
          <w:p w14:paraId="7F64ABB4" w14:textId="77777777" w:rsidR="00BC204C" w:rsidRDefault="00BC204C" w:rsidP="00075B94">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否</w:t>
            </w:r>
          </w:p>
        </w:tc>
      </w:tr>
      <w:tr w:rsidR="00BC204C" w14:paraId="0DC88EAA" w14:textId="77777777" w:rsidTr="00075B94">
        <w:trPr>
          <w:trHeight w:val="445"/>
        </w:trPr>
        <w:tc>
          <w:tcPr>
            <w:tcW w:w="846" w:type="dxa"/>
            <w:tcBorders>
              <w:top w:val="nil"/>
              <w:left w:val="single" w:sz="4" w:space="0" w:color="auto"/>
              <w:bottom w:val="single" w:sz="4" w:space="0" w:color="auto"/>
              <w:right w:val="single" w:sz="4" w:space="0" w:color="auto"/>
            </w:tcBorders>
            <w:noWrap/>
            <w:vAlign w:val="center"/>
          </w:tcPr>
          <w:p w14:paraId="51FA12CB"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19包</w:t>
            </w:r>
          </w:p>
        </w:tc>
        <w:tc>
          <w:tcPr>
            <w:tcW w:w="1764" w:type="dxa"/>
            <w:tcBorders>
              <w:top w:val="nil"/>
              <w:left w:val="nil"/>
              <w:bottom w:val="single" w:sz="4" w:space="0" w:color="auto"/>
              <w:right w:val="single" w:sz="4" w:space="0" w:color="auto"/>
            </w:tcBorders>
            <w:vAlign w:val="center"/>
          </w:tcPr>
          <w:p w14:paraId="01AFDE80"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无创血液动力学监测仪</w:t>
            </w:r>
          </w:p>
        </w:tc>
        <w:tc>
          <w:tcPr>
            <w:tcW w:w="2171" w:type="dxa"/>
            <w:tcBorders>
              <w:top w:val="nil"/>
              <w:left w:val="nil"/>
              <w:bottom w:val="single" w:sz="4" w:space="0" w:color="auto"/>
              <w:right w:val="single" w:sz="4" w:space="0" w:color="auto"/>
            </w:tcBorders>
            <w:vAlign w:val="center"/>
          </w:tcPr>
          <w:p w14:paraId="52F7856D"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无创血液动力学监测仪</w:t>
            </w:r>
          </w:p>
        </w:tc>
        <w:tc>
          <w:tcPr>
            <w:tcW w:w="965" w:type="dxa"/>
            <w:tcBorders>
              <w:top w:val="nil"/>
              <w:left w:val="nil"/>
              <w:bottom w:val="single" w:sz="4" w:space="0" w:color="auto"/>
              <w:right w:val="nil"/>
            </w:tcBorders>
            <w:vAlign w:val="center"/>
          </w:tcPr>
          <w:p w14:paraId="7CC697E3"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40.00 </w:t>
            </w:r>
          </w:p>
        </w:tc>
        <w:tc>
          <w:tcPr>
            <w:tcW w:w="879" w:type="dxa"/>
            <w:tcBorders>
              <w:top w:val="nil"/>
              <w:left w:val="single" w:sz="4" w:space="0" w:color="auto"/>
              <w:bottom w:val="single" w:sz="4" w:space="0" w:color="auto"/>
              <w:right w:val="single" w:sz="4" w:space="0" w:color="auto"/>
            </w:tcBorders>
            <w:vAlign w:val="center"/>
          </w:tcPr>
          <w:p w14:paraId="69BDE8E2"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359C0509"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36</w:t>
            </w:r>
          </w:p>
        </w:tc>
        <w:tc>
          <w:tcPr>
            <w:tcW w:w="900" w:type="dxa"/>
            <w:tcBorders>
              <w:top w:val="nil"/>
              <w:left w:val="nil"/>
              <w:bottom w:val="single" w:sz="4" w:space="0" w:color="auto"/>
              <w:right w:val="single" w:sz="4" w:space="0" w:color="auto"/>
            </w:tcBorders>
            <w:vAlign w:val="center"/>
          </w:tcPr>
          <w:p w14:paraId="3D7A096E"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BC204C" w14:paraId="25DAAB0B" w14:textId="77777777" w:rsidTr="00075B94">
        <w:trPr>
          <w:trHeight w:val="445"/>
        </w:trPr>
        <w:tc>
          <w:tcPr>
            <w:tcW w:w="846" w:type="dxa"/>
            <w:tcBorders>
              <w:top w:val="nil"/>
              <w:left w:val="single" w:sz="4" w:space="0" w:color="auto"/>
              <w:bottom w:val="single" w:sz="4" w:space="0" w:color="auto"/>
              <w:right w:val="single" w:sz="4" w:space="0" w:color="auto"/>
            </w:tcBorders>
            <w:noWrap/>
            <w:vAlign w:val="center"/>
          </w:tcPr>
          <w:p w14:paraId="6215D118"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20包</w:t>
            </w:r>
          </w:p>
        </w:tc>
        <w:tc>
          <w:tcPr>
            <w:tcW w:w="1764" w:type="dxa"/>
            <w:tcBorders>
              <w:top w:val="nil"/>
              <w:left w:val="nil"/>
              <w:bottom w:val="single" w:sz="4" w:space="0" w:color="auto"/>
              <w:right w:val="single" w:sz="4" w:space="0" w:color="auto"/>
            </w:tcBorders>
            <w:vAlign w:val="center"/>
          </w:tcPr>
          <w:p w14:paraId="7A036E8A"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有创血液动力学监测仪</w:t>
            </w:r>
          </w:p>
        </w:tc>
        <w:tc>
          <w:tcPr>
            <w:tcW w:w="2171" w:type="dxa"/>
            <w:tcBorders>
              <w:top w:val="nil"/>
              <w:left w:val="nil"/>
              <w:bottom w:val="single" w:sz="4" w:space="0" w:color="auto"/>
              <w:right w:val="single" w:sz="4" w:space="0" w:color="auto"/>
            </w:tcBorders>
            <w:vAlign w:val="center"/>
          </w:tcPr>
          <w:p w14:paraId="70B4A8C1"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有创血液动力学监测仪</w:t>
            </w:r>
          </w:p>
        </w:tc>
        <w:tc>
          <w:tcPr>
            <w:tcW w:w="965" w:type="dxa"/>
            <w:tcBorders>
              <w:top w:val="nil"/>
              <w:left w:val="nil"/>
              <w:bottom w:val="single" w:sz="4" w:space="0" w:color="auto"/>
              <w:right w:val="nil"/>
            </w:tcBorders>
            <w:vAlign w:val="center"/>
          </w:tcPr>
          <w:p w14:paraId="5DBAE16F"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40.00 </w:t>
            </w:r>
          </w:p>
        </w:tc>
        <w:tc>
          <w:tcPr>
            <w:tcW w:w="879" w:type="dxa"/>
            <w:tcBorders>
              <w:top w:val="nil"/>
              <w:left w:val="single" w:sz="4" w:space="0" w:color="auto"/>
              <w:bottom w:val="single" w:sz="4" w:space="0" w:color="auto"/>
              <w:right w:val="single" w:sz="4" w:space="0" w:color="auto"/>
            </w:tcBorders>
            <w:vAlign w:val="center"/>
          </w:tcPr>
          <w:p w14:paraId="656739C3"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441FD0E5"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40</w:t>
            </w:r>
          </w:p>
        </w:tc>
        <w:tc>
          <w:tcPr>
            <w:tcW w:w="900" w:type="dxa"/>
            <w:tcBorders>
              <w:top w:val="nil"/>
              <w:left w:val="nil"/>
              <w:bottom w:val="single" w:sz="4" w:space="0" w:color="auto"/>
              <w:right w:val="single" w:sz="4" w:space="0" w:color="auto"/>
            </w:tcBorders>
            <w:vAlign w:val="center"/>
          </w:tcPr>
          <w:p w14:paraId="139DBFFB" w14:textId="77777777" w:rsidR="00BC204C" w:rsidRDefault="00BC204C" w:rsidP="00075B9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bl>
    <w:p w14:paraId="22F7DCF6" w14:textId="77777777" w:rsidR="006E1A65" w:rsidRDefault="006E1A65">
      <w:pPr>
        <w:pStyle w:val="22"/>
        <w:spacing w:line="360" w:lineRule="auto"/>
        <w:rPr>
          <w:rFonts w:ascii="宋体" w:hAnsi="宋体" w:cs="宋体" w:hint="eastAsia"/>
          <w:bCs/>
          <w:sz w:val="24"/>
        </w:rPr>
      </w:pPr>
    </w:p>
    <w:p w14:paraId="19E49C51" w14:textId="77777777" w:rsidR="006E1A65" w:rsidRDefault="00216313">
      <w:pPr>
        <w:pStyle w:val="22"/>
        <w:spacing w:line="360" w:lineRule="auto"/>
        <w:rPr>
          <w:rFonts w:ascii="宋体" w:hAnsi="宋体" w:cs="宋体" w:hint="eastAsia"/>
          <w:b/>
          <w:sz w:val="24"/>
        </w:rPr>
      </w:pPr>
      <w:r>
        <w:rPr>
          <w:rFonts w:ascii="宋体" w:hAnsi="宋体" w:cs="宋体" w:hint="eastAsia"/>
          <w:bCs/>
          <w:sz w:val="24"/>
        </w:rPr>
        <w:t>二、</w:t>
      </w:r>
      <w:r>
        <w:rPr>
          <w:rFonts w:ascii="宋体" w:hAnsi="宋体" w:cs="宋体" w:hint="eastAsia"/>
          <w:b/>
          <w:sz w:val="24"/>
        </w:rPr>
        <w:t>商务要求</w:t>
      </w:r>
    </w:p>
    <w:p w14:paraId="724D85D2" w14:textId="77777777" w:rsidR="006E1A65" w:rsidRDefault="00216313">
      <w:pPr>
        <w:spacing w:line="360" w:lineRule="auto"/>
        <w:ind w:firstLineChars="200" w:firstLine="482"/>
        <w:contextualSpacing/>
        <w:jc w:val="left"/>
        <w:rPr>
          <w:rFonts w:ascii="宋体" w:hAnsi="宋体" w:cs="宋体" w:hint="eastAsia"/>
          <w:b/>
          <w:sz w:val="24"/>
        </w:rPr>
      </w:pPr>
      <w:r>
        <w:rPr>
          <w:rFonts w:ascii="宋体" w:hAnsi="宋体" w:cs="宋体" w:hint="eastAsia"/>
          <w:b/>
          <w:sz w:val="24"/>
        </w:rPr>
        <w:t>（一）交货时间和地点：</w:t>
      </w:r>
    </w:p>
    <w:p w14:paraId="2313C48C" w14:textId="77777777" w:rsidR="006E1A65" w:rsidRDefault="00216313">
      <w:pPr>
        <w:pStyle w:val="a1"/>
        <w:spacing w:line="360" w:lineRule="auto"/>
        <w:ind w:firstLineChars="200" w:firstLine="480"/>
        <w:rPr>
          <w:rFonts w:hAnsi="宋体" w:cs="宋体" w:hint="eastAsia"/>
          <w:bCs/>
        </w:rPr>
      </w:pPr>
      <w:r>
        <w:rPr>
          <w:rFonts w:hAnsi="宋体" w:cs="宋体" w:hint="eastAsia"/>
          <w:bCs/>
        </w:rPr>
        <w:t>1.交货时间：</w:t>
      </w:r>
    </w:p>
    <w:p w14:paraId="45726396" w14:textId="77777777" w:rsidR="006E1A65" w:rsidRDefault="00216313">
      <w:pPr>
        <w:pStyle w:val="a1"/>
        <w:spacing w:line="360" w:lineRule="auto"/>
        <w:ind w:firstLineChars="200" w:firstLine="482"/>
        <w:rPr>
          <w:rFonts w:hAnsi="宋体" w:cs="宋体" w:hint="eastAsia"/>
          <w:b/>
        </w:rPr>
      </w:pPr>
      <w:r>
        <w:rPr>
          <w:rFonts w:hAnsi="宋体" w:cs="宋体" w:hint="eastAsia"/>
          <w:b/>
        </w:rPr>
        <w:t>17包、18包、19包、20包：</w:t>
      </w:r>
    </w:p>
    <w:p w14:paraId="50635A17" w14:textId="77777777" w:rsidR="006E1A65" w:rsidRDefault="00216313">
      <w:pPr>
        <w:pStyle w:val="a1"/>
        <w:spacing w:line="360" w:lineRule="auto"/>
        <w:ind w:firstLineChars="200" w:firstLine="480"/>
        <w:rPr>
          <w:rFonts w:hAnsi="宋体" w:cs="宋体" w:hint="eastAsia"/>
          <w:bCs/>
        </w:rPr>
      </w:pPr>
      <w:r>
        <w:rPr>
          <w:rFonts w:hAnsi="宋体" w:cs="宋体" w:hint="eastAsia"/>
          <w:bCs/>
        </w:rPr>
        <w:t>17包、19包、20包自合同签订之日起30日内交货并完成安装、调试。</w:t>
      </w:r>
    </w:p>
    <w:p w14:paraId="0E841414" w14:textId="77777777" w:rsidR="006E1A65" w:rsidRDefault="00216313">
      <w:pPr>
        <w:pStyle w:val="a1"/>
        <w:spacing w:line="360" w:lineRule="auto"/>
        <w:ind w:firstLineChars="200" w:firstLine="480"/>
        <w:rPr>
          <w:rFonts w:hAnsi="宋体" w:cs="宋体" w:hint="eastAsia"/>
          <w:bCs/>
        </w:rPr>
      </w:pPr>
      <w:r>
        <w:rPr>
          <w:rFonts w:hAnsi="宋体" w:cs="宋体" w:hint="eastAsia"/>
          <w:bCs/>
        </w:rPr>
        <w:t>18包：</w:t>
      </w:r>
    </w:p>
    <w:p w14:paraId="7C02F012" w14:textId="77777777" w:rsidR="006E1A65" w:rsidRDefault="00216313">
      <w:pPr>
        <w:pStyle w:val="a1"/>
        <w:spacing w:line="360" w:lineRule="auto"/>
        <w:ind w:firstLineChars="200" w:firstLine="480"/>
        <w:rPr>
          <w:rFonts w:hAnsi="宋体" w:cs="宋体" w:hint="eastAsia"/>
          <w:bCs/>
        </w:rPr>
      </w:pPr>
      <w:r>
        <w:rPr>
          <w:rFonts w:hAnsi="宋体" w:cs="宋体" w:hint="eastAsia"/>
          <w:bCs/>
        </w:rPr>
        <w:t>射频理疗仪：自合同签订之日起30日内交货并完成安装、调试；</w:t>
      </w:r>
    </w:p>
    <w:p w14:paraId="17C0D435" w14:textId="77777777" w:rsidR="006E1A65" w:rsidRDefault="00216313">
      <w:pPr>
        <w:pStyle w:val="a1"/>
        <w:spacing w:line="360" w:lineRule="auto"/>
        <w:ind w:firstLineChars="200" w:firstLine="480"/>
        <w:rPr>
          <w:rFonts w:hAnsi="宋体" w:cs="宋体" w:hint="eastAsia"/>
          <w:bCs/>
        </w:rPr>
      </w:pPr>
      <w:r>
        <w:rPr>
          <w:rFonts w:hAnsi="宋体" w:cs="宋体" w:hint="eastAsia"/>
          <w:bCs/>
        </w:rPr>
        <w:t>射频温控热凝机：自合同签订之日起10个工作日内交货并完成安装、调试。</w:t>
      </w:r>
    </w:p>
    <w:p w14:paraId="38EF1E11" w14:textId="77777777" w:rsidR="006E1A65" w:rsidRDefault="00216313">
      <w:pPr>
        <w:pStyle w:val="a1"/>
        <w:spacing w:line="360" w:lineRule="auto"/>
        <w:ind w:firstLineChars="200" w:firstLine="480"/>
        <w:rPr>
          <w:rFonts w:hAnsi="宋体" w:cs="宋体" w:hint="eastAsia"/>
          <w:bCs/>
        </w:rPr>
      </w:pPr>
      <w:r>
        <w:rPr>
          <w:rFonts w:hAnsi="宋体" w:cs="宋体" w:hint="eastAsia"/>
          <w:bCs/>
        </w:rPr>
        <w:t>2.交货地点：采购人指定地点。</w:t>
      </w:r>
    </w:p>
    <w:p w14:paraId="48613623" w14:textId="77777777" w:rsidR="006E1A65" w:rsidRDefault="00216313">
      <w:pPr>
        <w:spacing w:line="360" w:lineRule="auto"/>
        <w:ind w:firstLineChars="200" w:firstLine="482"/>
        <w:contextualSpacing/>
        <w:jc w:val="left"/>
        <w:rPr>
          <w:rFonts w:ascii="宋体" w:hAnsi="宋体" w:cs="宋体" w:hint="eastAsia"/>
          <w:sz w:val="24"/>
        </w:rPr>
      </w:pPr>
      <w:r>
        <w:rPr>
          <w:rFonts w:ascii="宋体" w:hAnsi="宋体" w:cs="宋体" w:hint="eastAsia"/>
          <w:b/>
          <w:sz w:val="24"/>
        </w:rPr>
        <w:t>（二）付款条件（进度和方式）：</w:t>
      </w:r>
      <w:r>
        <w:rPr>
          <w:rFonts w:ascii="宋体" w:hAnsi="宋体" w:cs="宋体" w:hint="eastAsia"/>
          <w:bCs/>
          <w:sz w:val="24"/>
        </w:rPr>
        <w:t>见第六章 拟签订的合同文本。</w:t>
      </w:r>
    </w:p>
    <w:p w14:paraId="5466ACE3" w14:textId="77777777" w:rsidR="006E1A65" w:rsidRDefault="00216313">
      <w:pPr>
        <w:pStyle w:val="TOC2"/>
        <w:spacing w:line="360" w:lineRule="auto"/>
        <w:ind w:leftChars="0" w:left="0" w:firstLineChars="200" w:firstLine="482"/>
        <w:jc w:val="left"/>
        <w:rPr>
          <w:rFonts w:ascii="宋体" w:hAnsi="宋体" w:cs="宋体" w:hint="eastAsia"/>
          <w:sz w:val="24"/>
        </w:rPr>
      </w:pPr>
      <w:r>
        <w:rPr>
          <w:rFonts w:ascii="宋体" w:hAnsi="宋体" w:cs="宋体" w:hint="eastAsia"/>
          <w:b/>
          <w:bCs/>
          <w:sz w:val="24"/>
        </w:rPr>
        <w:t>（三）包装和运输</w:t>
      </w:r>
      <w:r>
        <w:rPr>
          <w:rFonts w:ascii="宋体" w:hAnsi="宋体" w:cs="宋体" w:hint="eastAsia"/>
          <w:sz w:val="24"/>
        </w:rPr>
        <w:t>（如适用）：须满足《关于印发〈商品包装政府采购需求标准（试行）〉、〈快递包装政府采购需求标准（试行）〉的通知》（财办库﹝2020﹞123号）</w:t>
      </w:r>
    </w:p>
    <w:p w14:paraId="020367F2" w14:textId="77777777" w:rsidR="006E1A65" w:rsidRDefault="00216313">
      <w:pPr>
        <w:pStyle w:val="TOC2"/>
        <w:spacing w:line="360" w:lineRule="auto"/>
        <w:ind w:leftChars="0" w:left="0" w:firstLineChars="200" w:firstLine="482"/>
        <w:jc w:val="left"/>
        <w:rPr>
          <w:rFonts w:ascii="宋体" w:hAnsi="宋体" w:cs="宋体" w:hint="eastAsia"/>
          <w:b/>
          <w:bCs/>
          <w:sz w:val="24"/>
        </w:rPr>
      </w:pPr>
      <w:r>
        <w:rPr>
          <w:rFonts w:ascii="宋体" w:hAnsi="宋体" w:cs="宋体" w:hint="eastAsia"/>
          <w:b/>
          <w:bCs/>
          <w:sz w:val="24"/>
        </w:rPr>
        <w:t xml:space="preserve">（四）采购标的需满足的服务标准、期限、效率等要求 </w:t>
      </w:r>
    </w:p>
    <w:p w14:paraId="57B75C78" w14:textId="77777777" w:rsidR="006E1A65" w:rsidRDefault="00216313">
      <w:pPr>
        <w:pStyle w:val="a1"/>
        <w:spacing w:line="360" w:lineRule="auto"/>
        <w:ind w:firstLineChars="200" w:firstLine="480"/>
        <w:rPr>
          <w:rFonts w:hAnsi="宋体" w:cs="宋体" w:hint="eastAsia"/>
          <w:bCs/>
        </w:rPr>
      </w:pPr>
      <w:r>
        <w:rPr>
          <w:rFonts w:hAnsi="宋体" w:cs="宋体" w:hint="eastAsia"/>
          <w:bCs/>
        </w:rPr>
        <w:t>1.设备到达指定地点且接到采购人通知后，供应商须安排厂家专职工程师到现场进行安装、调试。供应商须对安装和调试的正确性负责，直至设备正常运行。</w:t>
      </w:r>
      <w:r>
        <w:rPr>
          <w:rFonts w:hAnsi="宋体" w:cs="宋体" w:hint="eastAsia"/>
          <w:bCs/>
        </w:rPr>
        <w:lastRenderedPageBreak/>
        <w:t>安装和调试的费用包括在投标价格内。</w:t>
      </w:r>
    </w:p>
    <w:p w14:paraId="30635238" w14:textId="77777777" w:rsidR="006E1A65" w:rsidRDefault="00216313">
      <w:pPr>
        <w:pStyle w:val="a1"/>
        <w:spacing w:line="360" w:lineRule="auto"/>
        <w:ind w:firstLineChars="200" w:firstLine="480"/>
        <w:rPr>
          <w:rFonts w:hAnsi="宋体" w:cs="宋体" w:hint="eastAsia"/>
          <w:bCs/>
        </w:rPr>
      </w:pPr>
      <w:r>
        <w:rPr>
          <w:rFonts w:hAnsi="宋体" w:cs="宋体" w:hint="eastAsia"/>
          <w:bCs/>
        </w:rPr>
        <w:t>2.设备安装后，应按国家标准和厂家标准进行质量验收。供应商应向采购人提供验收标准、验收手册和验收工具，并承担相关费用。如需要进行计量检定，费用由供应商承担。</w:t>
      </w:r>
    </w:p>
    <w:p w14:paraId="6D560B07" w14:textId="77777777" w:rsidR="006E1A65" w:rsidRDefault="00216313">
      <w:pPr>
        <w:pStyle w:val="a1"/>
        <w:spacing w:line="360" w:lineRule="auto"/>
        <w:ind w:firstLineChars="200" w:firstLine="480"/>
        <w:rPr>
          <w:rFonts w:hAnsi="宋体" w:cs="宋体" w:hint="eastAsia"/>
          <w:bCs/>
        </w:rPr>
      </w:pPr>
      <w:r>
        <w:rPr>
          <w:rFonts w:hAnsi="宋体" w:cs="宋体" w:hint="eastAsia"/>
          <w:bCs/>
        </w:rPr>
        <w:t>3.免费提供中文维护手册1套。</w:t>
      </w:r>
    </w:p>
    <w:p w14:paraId="18F1FFD6" w14:textId="77777777" w:rsidR="006E1A65" w:rsidRDefault="00216313">
      <w:pPr>
        <w:pStyle w:val="a1"/>
        <w:spacing w:line="360" w:lineRule="auto"/>
        <w:ind w:firstLineChars="200" w:firstLine="480"/>
        <w:rPr>
          <w:rFonts w:hAnsi="宋体" w:cs="宋体" w:hint="eastAsia"/>
          <w:bCs/>
        </w:rPr>
      </w:pPr>
      <w:r>
        <w:rPr>
          <w:rFonts w:hAnsi="宋体" w:cs="宋体" w:hint="eastAsia"/>
          <w:bCs/>
        </w:rPr>
        <w:t>4.供应商须负责对采购人相关人员进行免费技术培训，直至能够熟练掌握为止。培训内容包括：临床操作使用培训；日常使用保养与管理；设备的基本结构、性能、主要部件的构造及修理，常见故障的排除，紧急情况的处理等。培训人数由采购人确定，培训资料由供应商免费提供。投标文件中应对培训的内容、培训对象、培训时间做出计划。</w:t>
      </w:r>
    </w:p>
    <w:p w14:paraId="16F064A0" w14:textId="77777777" w:rsidR="006E1A65" w:rsidRDefault="00216313">
      <w:pPr>
        <w:pStyle w:val="a1"/>
        <w:spacing w:line="360" w:lineRule="auto"/>
        <w:ind w:firstLineChars="200" w:firstLine="480"/>
        <w:rPr>
          <w:rFonts w:hAnsi="宋体" w:cs="宋体" w:hint="eastAsia"/>
          <w:bCs/>
        </w:rPr>
      </w:pPr>
      <w:r>
        <w:rPr>
          <w:rFonts w:hAnsi="宋体"/>
          <w:kern w:val="0"/>
        </w:rPr>
        <w:t>★</w:t>
      </w:r>
      <w:r>
        <w:rPr>
          <w:rFonts w:hAnsi="宋体" w:cs="宋体" w:hint="eastAsia"/>
          <w:bCs/>
        </w:rPr>
        <w:t>5.质量保证期（保修期）：</w:t>
      </w:r>
      <w:r>
        <w:rPr>
          <w:rFonts w:hAnsi="宋体" w:cs="宋体"/>
          <w:bCs/>
        </w:rPr>
        <w:t xml:space="preserve"> </w:t>
      </w:r>
    </w:p>
    <w:p w14:paraId="130CD2FC" w14:textId="77777777" w:rsidR="006E1A65" w:rsidRDefault="00216313">
      <w:pPr>
        <w:pStyle w:val="a1"/>
        <w:spacing w:line="360" w:lineRule="auto"/>
        <w:ind w:firstLineChars="200" w:firstLine="482"/>
        <w:rPr>
          <w:rFonts w:hAnsi="宋体" w:cs="宋体" w:hint="eastAsia"/>
          <w:b/>
        </w:rPr>
      </w:pPr>
      <w:r>
        <w:rPr>
          <w:rFonts w:hAnsi="宋体" w:cs="宋体" w:hint="eastAsia"/>
          <w:b/>
        </w:rPr>
        <w:t>17包、18包、19包、20包</w:t>
      </w:r>
    </w:p>
    <w:p w14:paraId="6E06C152" w14:textId="77777777" w:rsidR="006E1A65" w:rsidRDefault="00216313">
      <w:pPr>
        <w:pStyle w:val="a1"/>
        <w:spacing w:line="360" w:lineRule="auto"/>
        <w:ind w:firstLineChars="300" w:firstLine="720"/>
        <w:rPr>
          <w:rFonts w:hAnsi="宋体" w:cs="宋体" w:hint="eastAsia"/>
          <w:bCs/>
        </w:rPr>
      </w:pPr>
      <w:r>
        <w:rPr>
          <w:rFonts w:hAnsi="宋体" w:cs="宋体" w:hint="eastAsia"/>
          <w:bCs/>
        </w:rPr>
        <w:t>17包：整机维保≥5年。</w:t>
      </w:r>
    </w:p>
    <w:p w14:paraId="14335456" w14:textId="77777777" w:rsidR="006E1A65" w:rsidRDefault="00216313">
      <w:pPr>
        <w:pStyle w:val="a1"/>
        <w:spacing w:line="360" w:lineRule="auto"/>
        <w:ind w:firstLineChars="300" w:firstLine="720"/>
        <w:rPr>
          <w:rFonts w:hAnsi="宋体" w:cs="宋体" w:hint="eastAsia"/>
          <w:bCs/>
        </w:rPr>
      </w:pPr>
      <w:r>
        <w:rPr>
          <w:rFonts w:hAnsi="宋体" w:cs="宋体" w:hint="eastAsia"/>
          <w:bCs/>
        </w:rPr>
        <w:t>18包：整机维保≥5年。</w:t>
      </w:r>
    </w:p>
    <w:p w14:paraId="1037304D" w14:textId="77777777" w:rsidR="006E1A65" w:rsidRDefault="00216313">
      <w:pPr>
        <w:pStyle w:val="a1"/>
        <w:spacing w:line="360" w:lineRule="auto"/>
        <w:ind w:firstLineChars="300" w:firstLine="720"/>
        <w:rPr>
          <w:rFonts w:hAnsi="宋体" w:cs="宋体" w:hint="eastAsia"/>
          <w:bCs/>
        </w:rPr>
      </w:pPr>
      <w:r>
        <w:rPr>
          <w:rFonts w:hAnsi="宋体" w:cs="宋体" w:hint="eastAsia"/>
          <w:bCs/>
        </w:rPr>
        <w:t>19包：整机维保≥5年。</w:t>
      </w:r>
    </w:p>
    <w:p w14:paraId="3044B145" w14:textId="77777777" w:rsidR="006E1A65" w:rsidRDefault="00216313">
      <w:pPr>
        <w:pStyle w:val="a1"/>
        <w:spacing w:line="360" w:lineRule="auto"/>
        <w:ind w:firstLineChars="300" w:firstLine="720"/>
        <w:rPr>
          <w:rFonts w:hAnsi="宋体" w:cs="宋体" w:hint="eastAsia"/>
          <w:bCs/>
        </w:rPr>
      </w:pPr>
      <w:r>
        <w:rPr>
          <w:rFonts w:hAnsi="宋体" w:cs="宋体" w:hint="eastAsia"/>
          <w:bCs/>
        </w:rPr>
        <w:t>20包：整机维保≥5年。</w:t>
      </w:r>
    </w:p>
    <w:p w14:paraId="28881A4B" w14:textId="77777777" w:rsidR="006E1A65" w:rsidRDefault="006E1A65"/>
    <w:p w14:paraId="0865875E" w14:textId="77777777" w:rsidR="006E1A65" w:rsidRDefault="00216313">
      <w:pPr>
        <w:pStyle w:val="a1"/>
        <w:spacing w:line="360" w:lineRule="auto"/>
        <w:ind w:firstLineChars="200" w:firstLine="480"/>
        <w:rPr>
          <w:rFonts w:hAnsi="宋体" w:cs="宋体" w:hint="eastAsia"/>
          <w:bCs/>
        </w:rPr>
      </w:pPr>
      <w:r>
        <w:rPr>
          <w:rFonts w:hAnsi="宋体" w:cs="宋体" w:hint="eastAsia"/>
          <w:bCs/>
        </w:rPr>
        <w:t>6.售后服务承诺：</w:t>
      </w:r>
    </w:p>
    <w:p w14:paraId="3A06C5A4" w14:textId="77777777" w:rsidR="006E1A65" w:rsidRDefault="00216313">
      <w:pPr>
        <w:pStyle w:val="a1"/>
        <w:spacing w:line="360" w:lineRule="auto"/>
        <w:ind w:firstLineChars="200" w:firstLine="480"/>
        <w:rPr>
          <w:rFonts w:hAnsi="宋体" w:cs="宋体" w:hint="eastAsia"/>
          <w:bCs/>
        </w:rPr>
      </w:pPr>
      <w:r>
        <w:rPr>
          <w:rFonts w:hAnsi="宋体" w:cs="宋体" w:hint="eastAsia"/>
          <w:bCs/>
        </w:rPr>
        <w:t>6.1投标人应承诺所投设备中标后在北京地区有维修站（请列明已有维修站或中标后计划建设的维修站详细地址和电话），提供24小时服务支持电话。</w:t>
      </w:r>
    </w:p>
    <w:p w14:paraId="30D8E9AA" w14:textId="77777777" w:rsidR="006E1A65" w:rsidRDefault="00216313">
      <w:pPr>
        <w:pStyle w:val="a1"/>
        <w:spacing w:line="360" w:lineRule="auto"/>
        <w:ind w:firstLineChars="200" w:firstLine="480"/>
        <w:rPr>
          <w:rFonts w:hAnsi="宋体" w:cs="宋体" w:hint="eastAsia"/>
          <w:bCs/>
        </w:rPr>
      </w:pPr>
      <w:r>
        <w:rPr>
          <w:rFonts w:hAnsi="宋体" w:cs="宋体" w:hint="eastAsia"/>
          <w:bCs/>
        </w:rPr>
        <w:t>6.2投标人应承诺开放设备数据接口、提供设备数据格式、接口标准、通讯方式等接口信息。提供软件终身免费升级。</w:t>
      </w:r>
    </w:p>
    <w:p w14:paraId="0C88E45F" w14:textId="77777777" w:rsidR="006E1A65" w:rsidRDefault="00216313">
      <w:pPr>
        <w:pStyle w:val="a1"/>
        <w:spacing w:line="360" w:lineRule="auto"/>
        <w:ind w:firstLineChars="200" w:firstLine="480"/>
        <w:rPr>
          <w:rFonts w:hAnsi="宋体" w:cs="宋体" w:hint="eastAsia"/>
          <w:bCs/>
        </w:rPr>
      </w:pPr>
      <w:r>
        <w:rPr>
          <w:rFonts w:hAnsi="宋体" w:cs="宋体" w:hint="eastAsia"/>
          <w:bCs/>
        </w:rPr>
        <w:t>6.3投标人应承诺国内有备件库，保证10年（含）以上的零配件供应。</w:t>
      </w:r>
    </w:p>
    <w:p w14:paraId="7AADBA2B" w14:textId="77777777" w:rsidR="006E1A65" w:rsidRDefault="00216313">
      <w:pPr>
        <w:pStyle w:val="a1"/>
        <w:spacing w:line="360" w:lineRule="auto"/>
        <w:ind w:firstLineChars="200" w:firstLine="480"/>
        <w:rPr>
          <w:rFonts w:hAnsi="宋体" w:cs="宋体" w:hint="eastAsia"/>
          <w:bCs/>
        </w:rPr>
      </w:pPr>
      <w:r>
        <w:rPr>
          <w:rFonts w:hAnsi="宋体" w:cs="宋体" w:hint="eastAsia"/>
          <w:bCs/>
        </w:rPr>
        <w:t>6.4投标人应定期回访采购人，负责设备终身维修，设备维修期间，应提供同型号设备作为备用以满足临床使用。</w:t>
      </w:r>
    </w:p>
    <w:p w14:paraId="75CC0385" w14:textId="77777777" w:rsidR="006E1A65" w:rsidRDefault="00216313">
      <w:pPr>
        <w:pStyle w:val="a1"/>
        <w:spacing w:line="360" w:lineRule="auto"/>
        <w:ind w:firstLineChars="200" w:firstLine="480"/>
        <w:rPr>
          <w:rFonts w:hAnsi="宋体" w:cs="宋体" w:hint="eastAsia"/>
          <w:bCs/>
        </w:rPr>
      </w:pPr>
      <w:r>
        <w:rPr>
          <w:rFonts w:hAnsi="宋体" w:cs="宋体" w:hint="eastAsia"/>
          <w:bCs/>
        </w:rPr>
        <w:t>6.5投标人应提供针对本项目的售后服务保障措施。</w:t>
      </w:r>
    </w:p>
    <w:p w14:paraId="2EB007EB" w14:textId="77777777" w:rsidR="006E1A65" w:rsidRDefault="00216313">
      <w:pPr>
        <w:pStyle w:val="a1"/>
        <w:spacing w:line="360" w:lineRule="auto"/>
        <w:ind w:firstLineChars="200" w:firstLine="480"/>
        <w:rPr>
          <w:rFonts w:hAnsi="宋体" w:cs="宋体" w:hint="eastAsia"/>
          <w:bCs/>
        </w:rPr>
      </w:pPr>
      <w:r>
        <w:rPr>
          <w:rFonts w:hAnsi="宋体" w:cs="宋体" w:hint="eastAsia"/>
          <w:bCs/>
        </w:rPr>
        <w:t>7.售后响应及处理周期：接到报修通知后2小时内响应，24小时内到达现场，如24小时内无法修复，供应商应提供应急备用机，投标人应提供针对本项目的售后服务响应时间及处理周期。</w:t>
      </w:r>
    </w:p>
    <w:p w14:paraId="322C8CED" w14:textId="77777777" w:rsidR="006E1A65" w:rsidRDefault="00216313">
      <w:pPr>
        <w:pStyle w:val="a1"/>
        <w:spacing w:line="360" w:lineRule="auto"/>
        <w:ind w:firstLineChars="200" w:firstLine="480"/>
        <w:rPr>
          <w:rFonts w:hAnsi="宋体" w:cs="宋体" w:hint="eastAsia"/>
          <w:bCs/>
        </w:rPr>
      </w:pPr>
      <w:r>
        <w:rPr>
          <w:rFonts w:hAnsi="宋体" w:cs="宋体" w:hint="eastAsia"/>
          <w:bCs/>
        </w:rPr>
        <w:t>8.售后服务人员：具备相关技术能力及资质，负责处理设备出现的各种问题</w:t>
      </w:r>
      <w:r>
        <w:rPr>
          <w:rFonts w:hAnsi="宋体" w:cs="宋体" w:hint="eastAsia"/>
          <w:bCs/>
        </w:rPr>
        <w:lastRenderedPageBreak/>
        <w:t>和售后服务，投标人应提提供售后工程师姓名、电话、厂家售后座机、厂家工程师姓名、手机、电子邮箱等人员配置情况。</w:t>
      </w:r>
    </w:p>
    <w:p w14:paraId="72272FAB" w14:textId="77777777" w:rsidR="006E1A65" w:rsidRDefault="00216313">
      <w:pPr>
        <w:spacing w:line="360" w:lineRule="auto"/>
        <w:ind w:firstLineChars="200" w:firstLine="482"/>
        <w:rPr>
          <w:rFonts w:ascii="宋体" w:hAnsi="宋体" w:cs="宋体" w:hint="eastAsia"/>
          <w:b/>
          <w:bCs/>
          <w:sz w:val="24"/>
        </w:rPr>
      </w:pPr>
      <w:r>
        <w:rPr>
          <w:rFonts w:ascii="宋体" w:hAnsi="宋体" w:cs="宋体" w:hint="eastAsia"/>
          <w:b/>
          <w:bCs/>
          <w:sz w:val="24"/>
        </w:rPr>
        <w:t>三、技术要求</w:t>
      </w:r>
    </w:p>
    <w:p w14:paraId="645CAF93" w14:textId="77777777" w:rsidR="006E1A65" w:rsidRDefault="00216313">
      <w:pPr>
        <w:spacing w:line="360" w:lineRule="auto"/>
        <w:ind w:firstLineChars="200" w:firstLine="482"/>
        <w:contextualSpacing/>
        <w:rPr>
          <w:rFonts w:ascii="宋体" w:hAnsi="宋体" w:cs="宋体" w:hint="eastAsia"/>
          <w:b/>
          <w:bCs/>
          <w:sz w:val="24"/>
        </w:rPr>
      </w:pPr>
      <w:r>
        <w:rPr>
          <w:rFonts w:ascii="宋体" w:hAnsi="宋体" w:cs="宋体" w:hint="eastAsia"/>
          <w:b/>
          <w:bCs/>
          <w:sz w:val="24"/>
        </w:rPr>
        <w:t>（一）基本要求</w:t>
      </w:r>
    </w:p>
    <w:p w14:paraId="52C88F5D" w14:textId="77777777" w:rsidR="006E1A65" w:rsidRDefault="00216313">
      <w:pPr>
        <w:spacing w:line="360" w:lineRule="auto"/>
        <w:ind w:firstLineChars="200" w:firstLine="480"/>
        <w:contextualSpacing/>
        <w:rPr>
          <w:rFonts w:ascii="宋体" w:hAnsi="宋体" w:hint="eastAsia"/>
          <w:sz w:val="24"/>
        </w:rPr>
      </w:pPr>
      <w:r>
        <w:rPr>
          <w:rFonts w:ascii="宋体" w:hAnsi="宋体" w:hint="eastAsia"/>
          <w:sz w:val="24"/>
        </w:rPr>
        <w:t>1.采购标的需实现的功能或者目标</w:t>
      </w:r>
    </w:p>
    <w:p w14:paraId="7330D160" w14:textId="77777777" w:rsidR="006E1A65" w:rsidRDefault="00216313">
      <w:pPr>
        <w:spacing w:line="360" w:lineRule="auto"/>
        <w:ind w:firstLineChars="200" w:firstLine="480"/>
        <w:contextualSpacing/>
        <w:rPr>
          <w:rFonts w:ascii="宋体" w:hAnsi="宋体" w:hint="eastAsia"/>
          <w:sz w:val="24"/>
        </w:rPr>
      </w:pPr>
      <w:r>
        <w:rPr>
          <w:rFonts w:ascii="宋体" w:hAnsi="宋体" w:hint="eastAsia"/>
          <w:sz w:val="24"/>
        </w:rPr>
        <w:t>本次采购是“妇产医院医用设备购置（追加）”，供应商应根据遴选文件所提出的设备技术规格和服务要求，以满足招标文件要求的产品、优良的货物和优惠的价格，充分显示自己的竞争实力。</w:t>
      </w:r>
    </w:p>
    <w:p w14:paraId="32DD53FA" w14:textId="77777777" w:rsidR="006E1A65" w:rsidRDefault="00216313">
      <w:pPr>
        <w:spacing w:line="360" w:lineRule="auto"/>
        <w:ind w:firstLineChars="200" w:firstLine="482"/>
        <w:contextualSpacing/>
        <w:rPr>
          <w:rFonts w:ascii="宋体" w:hAnsi="宋体" w:cs="宋体" w:hint="eastAsia"/>
          <w:b/>
          <w:bCs/>
          <w:sz w:val="24"/>
        </w:rPr>
      </w:pPr>
      <w:r>
        <w:rPr>
          <w:rFonts w:ascii="宋体" w:hAnsi="宋体" w:cs="宋体" w:hint="eastAsia"/>
          <w:b/>
          <w:bCs/>
          <w:sz w:val="24"/>
        </w:rPr>
        <w:t>2.需满足国家相关标准、行业标准、地方标准或者其他标准、规范：</w:t>
      </w:r>
    </w:p>
    <w:p w14:paraId="6FEB5A49" w14:textId="77777777" w:rsidR="006E1A65" w:rsidRDefault="00216313">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★2.1投标产品属于医疗器械的，应按原国家食品药品监督管理总局颁发的《医疗器械注册管理办法》，办理医疗器械注册证或者办理备案，投标人须提供医疗器械注册证复印件或备案凭证加盖单位公章。</w:t>
      </w:r>
    </w:p>
    <w:p w14:paraId="32F392C3" w14:textId="77777777" w:rsidR="006E1A65" w:rsidRDefault="00216313">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★2.2如投标人为代理商，所投投标产品为国产医疗器械的，应按原国家食品药品监督管理总局颁发的《医疗器械生产监督管理办法》，还应提供制造厂商有效的医疗器械生产资格证明文件复印件加盖单位公章。</w:t>
      </w:r>
    </w:p>
    <w:p w14:paraId="45522093" w14:textId="77777777" w:rsidR="006E1A65" w:rsidRDefault="00216313">
      <w:pPr>
        <w:spacing w:line="360" w:lineRule="auto"/>
        <w:ind w:firstLineChars="200" w:firstLine="480"/>
        <w:jc w:val="left"/>
        <w:rPr>
          <w:rFonts w:ascii="宋体" w:hAnsi="宋体" w:hint="eastAsia"/>
        </w:rPr>
      </w:pPr>
      <w:r>
        <w:rPr>
          <w:rFonts w:ascii="宋体" w:hAnsi="宋体" w:cs="宋体" w:hint="eastAsia"/>
          <w:kern w:val="0"/>
          <w:sz w:val="24"/>
        </w:rPr>
        <w:t>★2.3</w:t>
      </w:r>
      <w:r>
        <w:rPr>
          <w:rFonts w:ascii="宋体" w:hAnsi="宋体" w:cs="宋体" w:hint="eastAsia"/>
          <w:sz w:val="24"/>
        </w:rPr>
        <w:t>如供应商为代理商，还应提供制造厂商有效的辐射安全许可证复印件加盖单位公章。（仅针对07包、08包）</w:t>
      </w:r>
      <w:r>
        <w:rPr>
          <w:rFonts w:ascii="宋体" w:hAnsi="宋体" w:cs="宋体" w:hint="eastAsia"/>
          <w:kern w:val="0"/>
          <w:sz w:val="24"/>
        </w:rPr>
        <w:t>。</w:t>
      </w:r>
    </w:p>
    <w:p w14:paraId="7AB88A28" w14:textId="77777777" w:rsidR="006E1A65" w:rsidRDefault="00216313">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2.4投标产品及制造商应符合国家有关部门规定的相应技术法规及标准，如国家有关部门对投标产品或其制造商有强制性规定或要求的，投标产品或其制造商必须符合相应规定或要求。</w:t>
      </w:r>
    </w:p>
    <w:p w14:paraId="149909CF" w14:textId="77777777" w:rsidR="006E1A65" w:rsidRDefault="00216313">
      <w:pPr>
        <w:spacing w:line="360" w:lineRule="auto"/>
        <w:ind w:firstLineChars="200" w:firstLine="482"/>
        <w:jc w:val="left"/>
        <w:rPr>
          <w:rFonts w:ascii="宋体" w:hAnsi="宋体" w:cs="宋体" w:hint="eastAsia"/>
          <w:b/>
          <w:bCs/>
          <w:sz w:val="24"/>
        </w:rPr>
      </w:pPr>
      <w:r>
        <w:rPr>
          <w:rFonts w:ascii="宋体" w:hAnsi="宋体" w:cs="宋体" w:hint="eastAsia"/>
          <w:b/>
          <w:bCs/>
          <w:sz w:val="24"/>
        </w:rPr>
        <w:t>（二）具体要求</w:t>
      </w:r>
    </w:p>
    <w:p w14:paraId="46BAB4E9" w14:textId="77777777" w:rsidR="006E1A65" w:rsidRDefault="00216313">
      <w:pPr>
        <w:pStyle w:val="1"/>
        <w:rPr>
          <w:rFonts w:hAnsi="宋体" w:cs="宋体" w:hint="eastAsia"/>
          <w:sz w:val="24"/>
          <w:szCs w:val="24"/>
        </w:rPr>
      </w:pPr>
      <w:bookmarkStart w:id="16" w:name="_Toc221531090"/>
      <w:r>
        <w:rPr>
          <w:rFonts w:hAnsi="宋体" w:cs="宋体" w:hint="eastAsia"/>
          <w:sz w:val="24"/>
          <w:szCs w:val="24"/>
        </w:rPr>
        <w:t>17包、18包、19包、20包</w:t>
      </w:r>
      <w:bookmarkEnd w:id="16"/>
    </w:p>
    <w:p w14:paraId="03BB324E"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t>17包：</w:t>
      </w:r>
    </w:p>
    <w:p w14:paraId="3F857DC7"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设备名称：多参数监护仪</w:t>
      </w:r>
    </w:p>
    <w:p w14:paraId="7F3711E8" w14:textId="77777777" w:rsidR="006E1A65" w:rsidRDefault="00216313" w:rsidP="00530E5E">
      <w:pPr>
        <w:pStyle w:val="a"/>
        <w:numPr>
          <w:ilvl w:val="0"/>
          <w:numId w:val="129"/>
        </w:numPr>
        <w:rPr>
          <w:rFonts w:hAnsi="宋体" w:hint="eastAsia"/>
          <w:b/>
          <w:bCs/>
        </w:rPr>
      </w:pPr>
      <w:r>
        <w:rPr>
          <w:rFonts w:hAnsi="宋体" w:hint="eastAsia"/>
          <w:b/>
          <w:bCs/>
        </w:rPr>
        <w:t>中央站：</w:t>
      </w:r>
    </w:p>
    <w:p w14:paraId="7EB6F095" w14:textId="77777777" w:rsidR="006E1A65" w:rsidRDefault="00216313" w:rsidP="00530E5E">
      <w:pPr>
        <w:pStyle w:val="a"/>
        <w:numPr>
          <w:ilvl w:val="1"/>
          <w:numId w:val="130"/>
        </w:numPr>
        <w:rPr>
          <w:rFonts w:hAnsi="宋体" w:hint="eastAsia"/>
        </w:rPr>
      </w:pPr>
      <w:r>
        <w:rPr>
          <w:rFonts w:hAnsi="宋体" w:hint="eastAsia"/>
        </w:rPr>
        <w:t>CPU：≥2核；内存≥1G；硬盘≥500G；彩色液晶显示屏≥24英寸, 分辨率：≥1920×1080； 扩展屏≥50英寸，分辨率：≥1920×1080；具有打印功能。</w:t>
      </w:r>
    </w:p>
    <w:p w14:paraId="4B387558" w14:textId="77777777" w:rsidR="006E1A65" w:rsidRDefault="00216313">
      <w:pPr>
        <w:spacing w:line="360" w:lineRule="auto"/>
        <w:ind w:leftChars="302" w:left="634"/>
        <w:rPr>
          <w:rFonts w:ascii="宋体" w:hAnsi="宋体" w:hint="eastAsia"/>
          <w:sz w:val="24"/>
        </w:rPr>
      </w:pPr>
      <w:r>
        <w:rPr>
          <w:rFonts w:ascii="宋体" w:hAnsi="宋体" w:hint="eastAsia"/>
          <w:sz w:val="24"/>
        </w:rPr>
        <w:t>▲1.2.中央站具备有线、无线和遥测混合联网功能。</w:t>
      </w:r>
    </w:p>
    <w:p w14:paraId="4FFA9C7D"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lastRenderedPageBreak/>
        <w:t>▲1.3.可同时监视≥16人，具有ECG12导联显示窗口和全部生命特征窗口。</w:t>
      </w:r>
    </w:p>
    <w:p w14:paraId="5C525A59" w14:textId="77777777" w:rsidR="006E1A65" w:rsidRDefault="00216313" w:rsidP="00530E5E">
      <w:pPr>
        <w:pStyle w:val="a"/>
        <w:numPr>
          <w:ilvl w:val="1"/>
          <w:numId w:val="131"/>
        </w:numPr>
        <w:rPr>
          <w:rFonts w:hAnsi="宋体" w:hint="eastAsia"/>
        </w:rPr>
      </w:pPr>
      <w:r>
        <w:rPr>
          <w:rFonts w:hAnsi="宋体" w:hint="eastAsia"/>
        </w:rPr>
        <w:t>具备4、6、8、12人格式, 每个患者显示波形均≥2道。</w:t>
      </w:r>
    </w:p>
    <w:p w14:paraId="5E60FA99" w14:textId="77777777" w:rsidR="006E1A65" w:rsidRDefault="00216313">
      <w:pPr>
        <w:pStyle w:val="a"/>
        <w:numPr>
          <w:ilvl w:val="1"/>
          <w:numId w:val="1"/>
        </w:numPr>
        <w:rPr>
          <w:rFonts w:hAnsi="宋体" w:hint="eastAsia"/>
        </w:rPr>
      </w:pPr>
      <w:r>
        <w:rPr>
          <w:rFonts w:hAnsi="宋体" w:hint="eastAsia"/>
        </w:rPr>
        <w:t>个人显示画面：最多显示≥8导波形＋所有患者的1导波形。</w:t>
      </w:r>
    </w:p>
    <w:p w14:paraId="497A997F" w14:textId="77777777" w:rsidR="006E1A65" w:rsidRDefault="00216313">
      <w:pPr>
        <w:pStyle w:val="a"/>
        <w:numPr>
          <w:ilvl w:val="1"/>
          <w:numId w:val="1"/>
        </w:numPr>
        <w:rPr>
          <w:rFonts w:hAnsi="宋体" w:hint="eastAsia"/>
        </w:rPr>
      </w:pPr>
      <w:r>
        <w:rPr>
          <w:rFonts w:hAnsi="宋体" w:hint="eastAsia"/>
        </w:rPr>
        <w:t>具有全息回顾软件，可存储回顾所有患者≥120h的8导波形。</w:t>
      </w:r>
    </w:p>
    <w:p w14:paraId="7F5F75C6" w14:textId="77777777" w:rsidR="006E1A65" w:rsidRDefault="00216313">
      <w:pPr>
        <w:pStyle w:val="a"/>
        <w:numPr>
          <w:ilvl w:val="1"/>
          <w:numId w:val="1"/>
        </w:numPr>
        <w:rPr>
          <w:rFonts w:hAnsi="宋体" w:hint="eastAsia"/>
        </w:rPr>
      </w:pPr>
      <w:r>
        <w:rPr>
          <w:rFonts w:hAnsi="宋体" w:hint="eastAsia"/>
        </w:rPr>
        <w:t>可存储回放每个患者≥120h参数和事件的趋势列表和趋势图。</w:t>
      </w:r>
    </w:p>
    <w:p w14:paraId="0C362891" w14:textId="77777777" w:rsidR="006E1A65" w:rsidRDefault="00216313">
      <w:pPr>
        <w:pStyle w:val="a"/>
        <w:numPr>
          <w:ilvl w:val="1"/>
          <w:numId w:val="1"/>
        </w:numPr>
        <w:rPr>
          <w:rFonts w:hAnsi="宋体" w:hint="eastAsia"/>
        </w:rPr>
      </w:pPr>
      <w:r>
        <w:rPr>
          <w:rFonts w:hAnsi="宋体" w:hint="eastAsia"/>
        </w:rPr>
        <w:t>具有心律失常分析窗口和=ST段分析窗口，对存储和回放每个病人心律失常片断和12导联的ST段文件。</w:t>
      </w:r>
    </w:p>
    <w:p w14:paraId="14BEEB11" w14:textId="77777777" w:rsidR="006E1A65" w:rsidRDefault="00216313">
      <w:pPr>
        <w:pStyle w:val="a"/>
        <w:numPr>
          <w:ilvl w:val="1"/>
          <w:numId w:val="1"/>
        </w:numPr>
        <w:rPr>
          <w:rFonts w:hAnsi="宋体" w:hint="eastAsia"/>
        </w:rPr>
      </w:pPr>
      <w:r>
        <w:rPr>
          <w:rFonts w:hAnsi="宋体" w:hint="eastAsia"/>
        </w:rPr>
        <w:t>可通过心律失常报警事件画面连接到全息回顾窗口，查看该事件发生时刻的其他参数、波形（≥4导波形）。</w:t>
      </w:r>
    </w:p>
    <w:p w14:paraId="7B4C9AFA" w14:textId="77777777" w:rsidR="006E1A65" w:rsidRDefault="00216313">
      <w:pPr>
        <w:pStyle w:val="a"/>
        <w:numPr>
          <w:ilvl w:val="1"/>
          <w:numId w:val="1"/>
        </w:numPr>
        <w:rPr>
          <w:rFonts w:hAnsi="宋体" w:hint="eastAsia"/>
        </w:rPr>
      </w:pPr>
      <w:r>
        <w:rPr>
          <w:rFonts w:hAnsi="宋体" w:hint="eastAsia"/>
        </w:rPr>
        <w:t>具有ECG12导联的分析软件，每床位可保留ECG12导联文件≥64个。</w:t>
      </w:r>
    </w:p>
    <w:p w14:paraId="44E264AD" w14:textId="77777777" w:rsidR="006E1A65" w:rsidRDefault="00216313">
      <w:pPr>
        <w:pStyle w:val="a"/>
        <w:numPr>
          <w:ilvl w:val="1"/>
          <w:numId w:val="1"/>
        </w:numPr>
        <w:rPr>
          <w:rFonts w:hAnsi="宋体" w:hint="eastAsia"/>
        </w:rPr>
      </w:pPr>
      <w:r>
        <w:rPr>
          <w:rFonts w:hAnsi="宋体" w:hint="eastAsia"/>
        </w:rPr>
        <w:t>心律失常的存储和回顾≥20种；每床位≥700个心律失常文件；与床边监护仪的心律失常种类同步。</w:t>
      </w:r>
    </w:p>
    <w:p w14:paraId="3C3D246E" w14:textId="77777777" w:rsidR="006E1A65" w:rsidRDefault="00216313">
      <w:pPr>
        <w:pStyle w:val="a"/>
        <w:numPr>
          <w:ilvl w:val="1"/>
          <w:numId w:val="1"/>
        </w:numPr>
        <w:rPr>
          <w:rFonts w:hAnsi="宋体" w:hint="eastAsia"/>
        </w:rPr>
      </w:pPr>
      <w:r>
        <w:rPr>
          <w:rFonts w:hAnsi="宋体" w:hint="eastAsia"/>
        </w:rPr>
        <w:t>报警</w:t>
      </w:r>
    </w:p>
    <w:p w14:paraId="10AB52CD" w14:textId="77777777" w:rsidR="006E1A65" w:rsidRDefault="00216313">
      <w:pPr>
        <w:pStyle w:val="a"/>
        <w:numPr>
          <w:ilvl w:val="2"/>
          <w:numId w:val="1"/>
        </w:numPr>
        <w:rPr>
          <w:rFonts w:hAnsi="宋体" w:hint="eastAsia"/>
        </w:rPr>
      </w:pPr>
      <w:r>
        <w:rPr>
          <w:rFonts w:hAnsi="宋体" w:hint="eastAsia"/>
        </w:rPr>
        <w:t>具有三种报警级别和声光报警功能。</w:t>
      </w:r>
    </w:p>
    <w:p w14:paraId="179436DA" w14:textId="77777777" w:rsidR="006E1A65" w:rsidRDefault="00216313">
      <w:pPr>
        <w:pStyle w:val="a"/>
        <w:numPr>
          <w:ilvl w:val="2"/>
          <w:numId w:val="1"/>
        </w:numPr>
        <w:rPr>
          <w:rFonts w:hAnsi="宋体" w:hint="eastAsia"/>
        </w:rPr>
      </w:pPr>
      <w:r>
        <w:rPr>
          <w:rFonts w:hAnsi="宋体" w:hint="eastAsia"/>
        </w:rPr>
        <w:t>具有技术报警功能。</w:t>
      </w:r>
    </w:p>
    <w:p w14:paraId="2C08FB66" w14:textId="77777777" w:rsidR="006E1A65" w:rsidRDefault="00216313">
      <w:pPr>
        <w:pStyle w:val="a"/>
        <w:numPr>
          <w:ilvl w:val="2"/>
          <w:numId w:val="1"/>
        </w:numPr>
        <w:rPr>
          <w:rFonts w:hAnsi="宋体" w:hint="eastAsia"/>
        </w:rPr>
      </w:pPr>
      <w:r>
        <w:rPr>
          <w:rFonts w:hAnsi="宋体" w:hint="eastAsia"/>
        </w:rPr>
        <w:t>报警项目：所有生命体征参数报警，心律失常报警≥20种。</w:t>
      </w:r>
    </w:p>
    <w:p w14:paraId="6FA1465A" w14:textId="77777777" w:rsidR="006E1A65" w:rsidRDefault="00216313">
      <w:pPr>
        <w:pStyle w:val="a"/>
        <w:rPr>
          <w:rFonts w:hAnsi="宋体" w:hint="eastAsia"/>
          <w:b/>
          <w:bCs/>
        </w:rPr>
      </w:pPr>
      <w:r>
        <w:rPr>
          <w:rFonts w:hAnsi="宋体" w:hint="eastAsia"/>
          <w:b/>
          <w:bCs/>
        </w:rPr>
        <w:t>2、病人监护仪</w:t>
      </w:r>
    </w:p>
    <w:p w14:paraId="1914E3C8"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▲2.1.适用范围：成人、儿童、新生儿（注册证或说明书证明）。</w:t>
      </w:r>
    </w:p>
    <w:p w14:paraId="51733783" w14:textId="77777777" w:rsidR="006E1A65" w:rsidRDefault="00216313" w:rsidP="00530E5E">
      <w:pPr>
        <w:pStyle w:val="a"/>
        <w:numPr>
          <w:ilvl w:val="1"/>
          <w:numId w:val="132"/>
        </w:numPr>
        <w:rPr>
          <w:rFonts w:hAnsi="宋体" w:hint="eastAsia"/>
        </w:rPr>
      </w:pPr>
      <w:r>
        <w:rPr>
          <w:rFonts w:hAnsi="宋体" w:hint="eastAsia"/>
        </w:rPr>
        <w:t>彩色液晶触摸屏≥10英寸，支持中文输入。</w:t>
      </w:r>
    </w:p>
    <w:p w14:paraId="4C257DD9"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▲2.3.具备ECG(3/5导联)、呼吸、无创血压、血氧、脉率、双通道体温监测功能。</w:t>
      </w:r>
    </w:p>
    <w:p w14:paraId="5559BED4" w14:textId="77777777" w:rsidR="006E1A65" w:rsidRDefault="00216313" w:rsidP="00530E5E">
      <w:pPr>
        <w:pStyle w:val="a"/>
        <w:numPr>
          <w:ilvl w:val="1"/>
          <w:numId w:val="133"/>
        </w:numPr>
        <w:rPr>
          <w:rFonts w:hAnsi="宋体" w:hint="eastAsia"/>
        </w:rPr>
      </w:pPr>
      <w:r>
        <w:rPr>
          <w:rFonts w:hAnsi="宋体" w:hint="eastAsia"/>
        </w:rPr>
        <w:t>ECG监测</w:t>
      </w:r>
    </w:p>
    <w:p w14:paraId="6EFAB26A" w14:textId="77777777" w:rsidR="006E1A65" w:rsidRDefault="00216313">
      <w:pPr>
        <w:pStyle w:val="a"/>
        <w:numPr>
          <w:ilvl w:val="2"/>
          <w:numId w:val="1"/>
        </w:numPr>
        <w:rPr>
          <w:rFonts w:hAnsi="宋体" w:hint="eastAsia"/>
        </w:rPr>
      </w:pPr>
      <w:r>
        <w:rPr>
          <w:rFonts w:hAnsi="宋体" w:hint="eastAsia"/>
        </w:rPr>
        <w:t>心率测量范围：0，15～300 bpm。</w:t>
      </w:r>
    </w:p>
    <w:p w14:paraId="229B7FD3" w14:textId="77777777" w:rsidR="006E1A65" w:rsidRDefault="00216313">
      <w:pPr>
        <w:pStyle w:val="a"/>
        <w:numPr>
          <w:ilvl w:val="2"/>
          <w:numId w:val="1"/>
        </w:numPr>
        <w:rPr>
          <w:rFonts w:hAnsi="宋体" w:hint="eastAsia"/>
        </w:rPr>
      </w:pPr>
      <w:r>
        <w:rPr>
          <w:rFonts w:hAnsi="宋体" w:hint="eastAsia"/>
        </w:rPr>
        <w:t>频率特性：0.05～150Hz。</w:t>
      </w:r>
    </w:p>
    <w:p w14:paraId="42838A1C" w14:textId="77777777" w:rsidR="006E1A65" w:rsidRDefault="00216313">
      <w:pPr>
        <w:pStyle w:val="a"/>
        <w:numPr>
          <w:ilvl w:val="2"/>
          <w:numId w:val="1"/>
        </w:numPr>
        <w:rPr>
          <w:rFonts w:hAnsi="宋体" w:hint="eastAsia"/>
        </w:rPr>
      </w:pPr>
      <w:r>
        <w:rPr>
          <w:rFonts w:hAnsi="宋体" w:hint="eastAsia"/>
        </w:rPr>
        <w:t>QRS设别模式：成人、儿童、新生儿。</w:t>
      </w:r>
    </w:p>
    <w:p w14:paraId="4B562073" w14:textId="77777777" w:rsidR="006E1A65" w:rsidRDefault="00216313">
      <w:pPr>
        <w:pStyle w:val="a"/>
        <w:numPr>
          <w:ilvl w:val="2"/>
          <w:numId w:val="1"/>
        </w:numPr>
        <w:rPr>
          <w:rFonts w:hAnsi="宋体" w:hint="eastAsia"/>
        </w:rPr>
      </w:pPr>
      <w:r>
        <w:rPr>
          <w:rFonts w:hAnsi="宋体" w:hint="eastAsia"/>
        </w:rPr>
        <w:t>具备室性期前收缩检测及报警功能。</w:t>
      </w:r>
    </w:p>
    <w:p w14:paraId="4227B22B" w14:textId="77777777" w:rsidR="006E1A65" w:rsidRDefault="00216313">
      <w:pPr>
        <w:pStyle w:val="a"/>
        <w:numPr>
          <w:ilvl w:val="2"/>
          <w:numId w:val="1"/>
        </w:numPr>
        <w:rPr>
          <w:rFonts w:hAnsi="宋体" w:hint="eastAsia"/>
        </w:rPr>
      </w:pPr>
      <w:r>
        <w:rPr>
          <w:rFonts w:hAnsi="宋体" w:hint="eastAsia"/>
        </w:rPr>
        <w:t>具备自动导联切换功能，支持≥7导 ECG同屏同时显示。</w:t>
      </w:r>
    </w:p>
    <w:p w14:paraId="07EB0606" w14:textId="77777777" w:rsidR="006E1A65" w:rsidRDefault="00216313">
      <w:pPr>
        <w:spacing w:line="360" w:lineRule="auto"/>
        <w:ind w:leftChars="302" w:left="634" w:firstLineChars="100" w:firstLine="240"/>
        <w:rPr>
          <w:rFonts w:ascii="宋体" w:hAnsi="宋体" w:hint="eastAsia"/>
          <w:sz w:val="24"/>
        </w:rPr>
      </w:pPr>
      <w:r>
        <w:rPr>
          <w:rFonts w:ascii="宋体" w:hAnsi="宋体" w:hint="eastAsia"/>
          <w:sz w:val="24"/>
        </w:rPr>
        <w:t>▲2.5.6.具备心律失常分析功能。</w:t>
      </w:r>
    </w:p>
    <w:p w14:paraId="5E52C4F5" w14:textId="77777777" w:rsidR="006E1A65" w:rsidRDefault="00216313" w:rsidP="00530E5E">
      <w:pPr>
        <w:pStyle w:val="a"/>
        <w:numPr>
          <w:ilvl w:val="2"/>
          <w:numId w:val="134"/>
        </w:numPr>
        <w:rPr>
          <w:rFonts w:hAnsi="宋体" w:hint="eastAsia"/>
        </w:rPr>
      </w:pPr>
      <w:r>
        <w:rPr>
          <w:rFonts w:hAnsi="宋体" w:hint="eastAsia"/>
        </w:rPr>
        <w:t>QRS检测灵敏度与AHA数据库符合度≥99.8%；</w:t>
      </w:r>
    </w:p>
    <w:p w14:paraId="285ACE5C" w14:textId="77777777" w:rsidR="006E1A65" w:rsidRDefault="00216313">
      <w:pPr>
        <w:pStyle w:val="a"/>
        <w:numPr>
          <w:ilvl w:val="1"/>
          <w:numId w:val="1"/>
        </w:numPr>
        <w:rPr>
          <w:rFonts w:hAnsi="宋体" w:hint="eastAsia"/>
        </w:rPr>
      </w:pPr>
      <w:r>
        <w:rPr>
          <w:rFonts w:hAnsi="宋体" w:hint="eastAsia"/>
        </w:rPr>
        <w:lastRenderedPageBreak/>
        <w:t>呼吸监测：</w:t>
      </w:r>
    </w:p>
    <w:p w14:paraId="3EAB73B7" w14:textId="77777777" w:rsidR="006E1A65" w:rsidRDefault="00216313">
      <w:pPr>
        <w:pStyle w:val="a"/>
        <w:numPr>
          <w:ilvl w:val="2"/>
          <w:numId w:val="1"/>
        </w:numPr>
        <w:rPr>
          <w:rFonts w:hAnsi="宋体" w:hint="eastAsia"/>
        </w:rPr>
      </w:pPr>
      <w:r>
        <w:rPr>
          <w:rFonts w:hAnsi="宋体" w:hint="eastAsia"/>
        </w:rPr>
        <w:t>呼吸测量范围：0～150 bpm。</w:t>
      </w:r>
    </w:p>
    <w:p w14:paraId="52831A95" w14:textId="77777777" w:rsidR="006E1A65" w:rsidRDefault="00216313">
      <w:pPr>
        <w:pStyle w:val="a"/>
        <w:numPr>
          <w:ilvl w:val="2"/>
          <w:numId w:val="1"/>
        </w:numPr>
        <w:rPr>
          <w:rFonts w:hAnsi="宋体" w:hint="eastAsia"/>
        </w:rPr>
      </w:pPr>
      <w:r>
        <w:rPr>
          <w:rFonts w:hAnsi="宋体" w:hint="eastAsia"/>
        </w:rPr>
        <w:t>呼吸暂停报警设置范围：5s～40s。</w:t>
      </w:r>
    </w:p>
    <w:p w14:paraId="0A9F9D93" w14:textId="77777777" w:rsidR="006E1A65" w:rsidRDefault="00216313">
      <w:pPr>
        <w:pStyle w:val="a"/>
        <w:numPr>
          <w:ilvl w:val="1"/>
          <w:numId w:val="1"/>
        </w:numPr>
        <w:rPr>
          <w:rFonts w:hAnsi="宋体" w:hint="eastAsia"/>
        </w:rPr>
      </w:pPr>
      <w:r>
        <w:rPr>
          <w:rFonts w:hAnsi="宋体" w:hint="eastAsia"/>
        </w:rPr>
        <w:t>血氧监测：</w:t>
      </w:r>
    </w:p>
    <w:p w14:paraId="286CC2E8" w14:textId="77777777" w:rsidR="006E1A65" w:rsidRDefault="00216313">
      <w:pPr>
        <w:pStyle w:val="a"/>
        <w:numPr>
          <w:ilvl w:val="2"/>
          <w:numId w:val="1"/>
        </w:numPr>
        <w:rPr>
          <w:rFonts w:hAnsi="宋体" w:hint="eastAsia"/>
        </w:rPr>
      </w:pPr>
      <w:r>
        <w:rPr>
          <w:rFonts w:hAnsi="宋体" w:hint="eastAsia"/>
        </w:rPr>
        <w:t>显示范围：0% ～100%。</w:t>
      </w:r>
    </w:p>
    <w:p w14:paraId="6F7E0217" w14:textId="77777777" w:rsidR="006E1A65" w:rsidRDefault="00216313">
      <w:pPr>
        <w:spacing w:line="360" w:lineRule="auto"/>
        <w:ind w:leftChars="302" w:left="634" w:firstLineChars="100" w:firstLine="240"/>
        <w:rPr>
          <w:rFonts w:ascii="宋体" w:hAnsi="宋体" w:hint="eastAsia"/>
          <w:sz w:val="24"/>
        </w:rPr>
      </w:pPr>
      <w:r>
        <w:rPr>
          <w:rFonts w:ascii="宋体" w:hAnsi="宋体" w:hint="eastAsia"/>
          <w:sz w:val="24"/>
        </w:rPr>
        <w:t>▲2.6.2.具备PI灌注指数显示以及SQI信号质量显示功能。</w:t>
      </w:r>
    </w:p>
    <w:p w14:paraId="502314F4" w14:textId="77777777" w:rsidR="006E1A65" w:rsidRDefault="00216313" w:rsidP="00530E5E">
      <w:pPr>
        <w:pStyle w:val="a"/>
        <w:numPr>
          <w:ilvl w:val="2"/>
          <w:numId w:val="135"/>
        </w:numPr>
        <w:rPr>
          <w:rFonts w:hAnsi="宋体" w:hint="eastAsia"/>
        </w:rPr>
      </w:pPr>
      <w:r>
        <w:rPr>
          <w:rFonts w:hAnsi="宋体" w:hint="eastAsia"/>
        </w:rPr>
        <w:t>血氧饱和度探头防水等级：IPX7或以上。</w:t>
      </w:r>
    </w:p>
    <w:p w14:paraId="6CE7C45B" w14:textId="77777777" w:rsidR="006E1A65" w:rsidRDefault="00216313">
      <w:pPr>
        <w:pStyle w:val="a"/>
        <w:numPr>
          <w:ilvl w:val="1"/>
          <w:numId w:val="1"/>
        </w:numPr>
        <w:rPr>
          <w:rFonts w:hAnsi="宋体" w:hint="eastAsia"/>
        </w:rPr>
      </w:pPr>
      <w:r>
        <w:rPr>
          <w:rFonts w:hAnsi="宋体" w:hint="eastAsia"/>
        </w:rPr>
        <w:t>无创血压：</w:t>
      </w:r>
    </w:p>
    <w:p w14:paraId="1264D098" w14:textId="77777777" w:rsidR="006E1A65" w:rsidRDefault="00216313">
      <w:pPr>
        <w:pStyle w:val="a"/>
        <w:numPr>
          <w:ilvl w:val="2"/>
          <w:numId w:val="1"/>
        </w:numPr>
        <w:rPr>
          <w:rFonts w:hAnsi="宋体" w:hint="eastAsia"/>
        </w:rPr>
      </w:pPr>
      <w:r>
        <w:rPr>
          <w:rFonts w:hAnsi="宋体" w:hint="eastAsia"/>
        </w:rPr>
        <w:t>测量范围：0mmHg～300mmHg。</w:t>
      </w:r>
    </w:p>
    <w:p w14:paraId="40A322AC" w14:textId="77777777" w:rsidR="006E1A65" w:rsidRDefault="00216313">
      <w:pPr>
        <w:pStyle w:val="a"/>
        <w:numPr>
          <w:ilvl w:val="2"/>
          <w:numId w:val="1"/>
        </w:numPr>
        <w:rPr>
          <w:rFonts w:hAnsi="宋体" w:hint="eastAsia"/>
        </w:rPr>
      </w:pPr>
      <w:r>
        <w:rPr>
          <w:rFonts w:hAnsi="宋体" w:hint="eastAsia"/>
        </w:rPr>
        <w:t>测量模式：手动，定时，连续。</w:t>
      </w:r>
    </w:p>
    <w:p w14:paraId="4D75F6F3" w14:textId="77777777" w:rsidR="006E1A65" w:rsidRDefault="00216313">
      <w:pPr>
        <w:pStyle w:val="a"/>
        <w:numPr>
          <w:ilvl w:val="2"/>
          <w:numId w:val="1"/>
        </w:numPr>
        <w:rPr>
          <w:rFonts w:hAnsi="宋体" w:hint="eastAsia"/>
        </w:rPr>
      </w:pPr>
      <w:r>
        <w:rPr>
          <w:rFonts w:hAnsi="宋体" w:hint="eastAsia"/>
        </w:rPr>
        <w:t>显示参数：收缩压、舒张压、平均压，NIBP测量期间实时袖带压力、NIBP-PR。</w:t>
      </w:r>
    </w:p>
    <w:p w14:paraId="418FB9A5" w14:textId="77777777" w:rsidR="006E1A65" w:rsidRDefault="00216313">
      <w:pPr>
        <w:pStyle w:val="a"/>
        <w:numPr>
          <w:ilvl w:val="2"/>
          <w:numId w:val="1"/>
        </w:numPr>
        <w:rPr>
          <w:rFonts w:hAnsi="宋体" w:hint="eastAsia"/>
        </w:rPr>
      </w:pPr>
      <w:r>
        <w:rPr>
          <w:rFonts w:hAnsi="宋体" w:hint="eastAsia"/>
        </w:rPr>
        <w:t>袖带充气时间：成人/儿童≤11s，新生儿≤7S。</w:t>
      </w:r>
    </w:p>
    <w:p w14:paraId="41D1C1F6" w14:textId="77777777" w:rsidR="006E1A65" w:rsidRDefault="00216313">
      <w:pPr>
        <w:pStyle w:val="a"/>
        <w:numPr>
          <w:ilvl w:val="1"/>
          <w:numId w:val="1"/>
        </w:numPr>
        <w:rPr>
          <w:rFonts w:hAnsi="宋体" w:hint="eastAsia"/>
        </w:rPr>
      </w:pPr>
      <w:r>
        <w:rPr>
          <w:rFonts w:hAnsi="宋体" w:hint="eastAsia"/>
        </w:rPr>
        <w:t>具备双通道体温接口，测量范围：0～45℃。</w:t>
      </w:r>
    </w:p>
    <w:p w14:paraId="270ADE19" w14:textId="77777777" w:rsidR="006E1A65" w:rsidRDefault="00216313">
      <w:pPr>
        <w:pStyle w:val="a"/>
        <w:numPr>
          <w:ilvl w:val="1"/>
          <w:numId w:val="1"/>
        </w:numPr>
        <w:rPr>
          <w:rFonts w:hAnsi="宋体" w:hint="eastAsia"/>
        </w:rPr>
      </w:pPr>
      <w:r>
        <w:rPr>
          <w:rFonts w:hAnsi="宋体" w:hint="eastAsia"/>
        </w:rPr>
        <w:t>数据存储和回顾：</w:t>
      </w:r>
    </w:p>
    <w:p w14:paraId="66F735DA" w14:textId="77777777" w:rsidR="006E1A65" w:rsidRDefault="00216313">
      <w:pPr>
        <w:pStyle w:val="a"/>
        <w:numPr>
          <w:ilvl w:val="2"/>
          <w:numId w:val="1"/>
        </w:numPr>
        <w:rPr>
          <w:rFonts w:hAnsi="宋体" w:hint="eastAsia"/>
        </w:rPr>
      </w:pPr>
      <w:r>
        <w:rPr>
          <w:rFonts w:hAnsi="宋体" w:hint="eastAsia"/>
        </w:rPr>
        <w:t>趋势图、列表、NIBP列表存储和回顾≥120h；</w:t>
      </w:r>
    </w:p>
    <w:p w14:paraId="34D9E50E" w14:textId="77777777" w:rsidR="006E1A65" w:rsidRDefault="00216313">
      <w:pPr>
        <w:pStyle w:val="a"/>
        <w:numPr>
          <w:ilvl w:val="2"/>
          <w:numId w:val="1"/>
        </w:numPr>
        <w:rPr>
          <w:rFonts w:hAnsi="宋体" w:hint="eastAsia"/>
        </w:rPr>
      </w:pPr>
      <w:r>
        <w:rPr>
          <w:rFonts w:hAnsi="宋体" w:hint="eastAsia"/>
        </w:rPr>
        <w:t>≥OCRG趋势图120h。</w:t>
      </w:r>
    </w:p>
    <w:p w14:paraId="26352367" w14:textId="77777777" w:rsidR="006E1A65" w:rsidRDefault="00216313">
      <w:pPr>
        <w:pStyle w:val="a"/>
        <w:numPr>
          <w:ilvl w:val="2"/>
          <w:numId w:val="1"/>
        </w:numPr>
        <w:rPr>
          <w:rFonts w:hAnsi="宋体" w:hint="eastAsia"/>
        </w:rPr>
      </w:pPr>
      <w:r>
        <w:rPr>
          <w:rFonts w:hAnsi="宋体" w:hint="eastAsia"/>
        </w:rPr>
        <w:t>连续全息波形回顾≥120h, 波形可扩展或压缩。</w:t>
      </w:r>
    </w:p>
    <w:p w14:paraId="5F9BEDAC"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▲2.10.当出现技术报警时，可自动显示与该报警相关的电子图解操作指南。</w:t>
      </w:r>
    </w:p>
    <w:p w14:paraId="7BF9D5B8" w14:textId="77777777" w:rsidR="006E1A65" w:rsidRDefault="00216313" w:rsidP="00530E5E">
      <w:pPr>
        <w:pStyle w:val="a"/>
        <w:numPr>
          <w:ilvl w:val="1"/>
          <w:numId w:val="136"/>
        </w:numPr>
        <w:rPr>
          <w:rFonts w:hAnsi="宋体" w:hint="eastAsia"/>
        </w:rPr>
      </w:pPr>
      <w:r>
        <w:rPr>
          <w:rFonts w:hAnsi="宋体" w:hint="eastAsia"/>
        </w:rPr>
        <w:t>具备有线网口可直接连接中央监护仪，支持HL7数据输出标准。</w:t>
      </w:r>
    </w:p>
    <w:p w14:paraId="3A88E5CF"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▲2.12.具备跨床监护功能，可同时同屏显示≥8床位患者生命体征数据，且具备跨床报警提示能力；</w:t>
      </w:r>
    </w:p>
    <w:p w14:paraId="30E51AAE" w14:textId="77777777" w:rsidR="006E1A65" w:rsidRDefault="00216313" w:rsidP="00530E5E">
      <w:pPr>
        <w:pStyle w:val="a"/>
        <w:numPr>
          <w:ilvl w:val="1"/>
          <w:numId w:val="137"/>
        </w:numPr>
        <w:rPr>
          <w:rFonts w:hAnsi="宋体" w:hint="eastAsia"/>
        </w:rPr>
      </w:pPr>
      <w:r>
        <w:rPr>
          <w:rFonts w:hAnsi="宋体" w:hint="eastAsia"/>
        </w:rPr>
        <w:t>内置药物计算功能，可用于临床药物滴定计算；</w:t>
      </w:r>
    </w:p>
    <w:p w14:paraId="603D4EF0" w14:textId="77777777" w:rsidR="006E1A65" w:rsidRDefault="00216313">
      <w:pPr>
        <w:pStyle w:val="a"/>
        <w:numPr>
          <w:ilvl w:val="1"/>
          <w:numId w:val="1"/>
        </w:numPr>
        <w:rPr>
          <w:rFonts w:hAnsi="宋体" w:hint="eastAsia"/>
        </w:rPr>
      </w:pPr>
      <w:r>
        <w:rPr>
          <w:rFonts w:hAnsi="宋体" w:hint="eastAsia"/>
        </w:rPr>
        <w:t>防尘防水等级： IP22或以上。</w:t>
      </w:r>
    </w:p>
    <w:p w14:paraId="2B0A4333" w14:textId="77777777" w:rsidR="006E1A65" w:rsidRDefault="00216313">
      <w:pPr>
        <w:pStyle w:val="a"/>
        <w:numPr>
          <w:ilvl w:val="1"/>
          <w:numId w:val="1"/>
        </w:numPr>
        <w:rPr>
          <w:rFonts w:hAnsi="宋体" w:hint="eastAsia"/>
        </w:rPr>
      </w:pPr>
      <w:r>
        <w:rPr>
          <w:rFonts w:hAnsi="宋体" w:hint="eastAsia"/>
        </w:rPr>
        <w:t>具备锂电池，可支持主机持续监护≥6h.</w:t>
      </w:r>
    </w:p>
    <w:p w14:paraId="43C0D897" w14:textId="77777777" w:rsidR="006E1A65" w:rsidRDefault="00216313">
      <w:pPr>
        <w:pStyle w:val="a"/>
        <w:numPr>
          <w:ilvl w:val="1"/>
          <w:numId w:val="1"/>
        </w:numPr>
        <w:rPr>
          <w:rFonts w:hAnsi="宋体" w:hint="eastAsia"/>
        </w:rPr>
      </w:pPr>
      <w:r>
        <w:rPr>
          <w:rFonts w:hAnsi="宋体" w:hint="eastAsia"/>
        </w:rPr>
        <w:t>主机重量：≤4kg。</w:t>
      </w:r>
    </w:p>
    <w:p w14:paraId="5841E342" w14:textId="77777777" w:rsidR="006E1A65" w:rsidRDefault="00216313">
      <w:pPr>
        <w:pStyle w:val="a"/>
        <w:numPr>
          <w:ilvl w:val="1"/>
          <w:numId w:val="1"/>
        </w:numPr>
        <w:rPr>
          <w:rFonts w:hAnsi="宋体" w:hint="eastAsia"/>
        </w:rPr>
      </w:pPr>
      <w:r>
        <w:rPr>
          <w:rFonts w:hAnsi="宋体" w:hint="eastAsia"/>
        </w:rPr>
        <w:t>使用寿命≥10年（提供铭牌照片或使用说明书证明）。</w:t>
      </w:r>
    </w:p>
    <w:p w14:paraId="72B842F9" w14:textId="77777777" w:rsidR="006E1A65" w:rsidRDefault="00216313">
      <w:pPr>
        <w:spacing w:line="360" w:lineRule="auto"/>
        <w:ind w:firstLineChars="177" w:firstLine="425"/>
        <w:rPr>
          <w:rFonts w:ascii="宋体" w:hAnsi="宋体" w:hint="eastAsia"/>
          <w:b/>
          <w:bCs/>
          <w:sz w:val="24"/>
        </w:rPr>
      </w:pPr>
      <w:r>
        <w:rPr>
          <w:rFonts w:ascii="宋体" w:hAnsi="宋体" w:hint="eastAsia"/>
          <w:sz w:val="24"/>
        </w:rPr>
        <w:t>★</w:t>
      </w:r>
      <w:r>
        <w:rPr>
          <w:rFonts w:ascii="宋体" w:hAnsi="宋体" w:hint="eastAsia"/>
          <w:b/>
          <w:bCs/>
          <w:sz w:val="24"/>
        </w:rPr>
        <w:t>主要配置（以下配置是23套的全部配置）：</w:t>
      </w:r>
    </w:p>
    <w:p w14:paraId="21EE4F28" w14:textId="77777777" w:rsidR="006E1A65" w:rsidRDefault="00216313" w:rsidP="00530E5E">
      <w:pPr>
        <w:pStyle w:val="a"/>
        <w:numPr>
          <w:ilvl w:val="0"/>
          <w:numId w:val="138"/>
        </w:numPr>
        <w:rPr>
          <w:rFonts w:hAnsi="宋体" w:hint="eastAsia"/>
        </w:rPr>
      </w:pPr>
      <w:r>
        <w:rPr>
          <w:rFonts w:hAnsi="宋体" w:hint="eastAsia"/>
        </w:rPr>
        <w:t>监护仪主机：23台。</w:t>
      </w:r>
    </w:p>
    <w:p w14:paraId="4E5F7F62" w14:textId="77777777" w:rsidR="006E1A65" w:rsidRDefault="00216313">
      <w:pPr>
        <w:pStyle w:val="a"/>
        <w:rPr>
          <w:rFonts w:hAnsi="宋体" w:hint="eastAsia"/>
        </w:rPr>
      </w:pPr>
      <w:r>
        <w:rPr>
          <w:rFonts w:hAnsi="宋体" w:hint="eastAsia"/>
        </w:rPr>
        <w:lastRenderedPageBreak/>
        <w:t>心电导联线：23根。</w:t>
      </w:r>
    </w:p>
    <w:p w14:paraId="40A6A1E0" w14:textId="77777777" w:rsidR="006E1A65" w:rsidRDefault="00216313">
      <w:pPr>
        <w:pStyle w:val="a"/>
        <w:rPr>
          <w:rFonts w:hAnsi="宋体" w:hint="eastAsia"/>
        </w:rPr>
      </w:pPr>
      <w:r>
        <w:rPr>
          <w:rFonts w:hAnsi="宋体" w:hint="eastAsia"/>
        </w:rPr>
        <w:t>血压袖带：23个。</w:t>
      </w:r>
    </w:p>
    <w:p w14:paraId="539CEEF5" w14:textId="77777777" w:rsidR="006E1A65" w:rsidRDefault="00216313">
      <w:pPr>
        <w:pStyle w:val="a"/>
        <w:rPr>
          <w:rFonts w:hAnsi="宋体" w:hint="eastAsia"/>
        </w:rPr>
      </w:pPr>
      <w:r>
        <w:rPr>
          <w:rFonts w:hAnsi="宋体" w:hint="eastAsia"/>
        </w:rPr>
        <w:t>血氧饱和度连接线：23根。</w:t>
      </w:r>
    </w:p>
    <w:p w14:paraId="46880C03" w14:textId="77777777" w:rsidR="006E1A65" w:rsidRDefault="00216313">
      <w:pPr>
        <w:pStyle w:val="a"/>
        <w:rPr>
          <w:rFonts w:hAnsi="宋体" w:hint="eastAsia"/>
        </w:rPr>
      </w:pPr>
      <w:r>
        <w:rPr>
          <w:rFonts w:hAnsi="宋体" w:hint="eastAsia"/>
        </w:rPr>
        <w:t>可重复使用血氧探头：23个。</w:t>
      </w:r>
    </w:p>
    <w:p w14:paraId="6C41B537" w14:textId="77777777" w:rsidR="006E1A65" w:rsidRDefault="00216313">
      <w:pPr>
        <w:pStyle w:val="a"/>
        <w:rPr>
          <w:rFonts w:hAnsi="宋体" w:hint="eastAsia"/>
        </w:rPr>
      </w:pPr>
      <w:r>
        <w:rPr>
          <w:rFonts w:hAnsi="宋体" w:hint="eastAsia"/>
        </w:rPr>
        <w:t>电池：23组。</w:t>
      </w:r>
    </w:p>
    <w:p w14:paraId="2FD1EEED" w14:textId="77777777" w:rsidR="006E1A65" w:rsidRDefault="00216313">
      <w:pPr>
        <w:pStyle w:val="a"/>
        <w:rPr>
          <w:rFonts w:hAnsi="宋体" w:hint="eastAsia"/>
        </w:rPr>
      </w:pPr>
      <w:r>
        <w:rPr>
          <w:rFonts w:hAnsi="宋体" w:hint="eastAsia"/>
        </w:rPr>
        <w:t>中央站：5套</w:t>
      </w:r>
    </w:p>
    <w:p w14:paraId="23C7BBF6" w14:textId="77777777" w:rsidR="006E1A65" w:rsidRDefault="00216313">
      <w:pPr>
        <w:pStyle w:val="a"/>
        <w:rPr>
          <w:rFonts w:hAnsi="宋体" w:hint="eastAsia"/>
        </w:rPr>
      </w:pPr>
      <w:r>
        <w:rPr>
          <w:rFonts w:hAnsi="宋体" w:hint="eastAsia"/>
        </w:rPr>
        <w:t>中心静脉压线：23根</w:t>
      </w:r>
    </w:p>
    <w:p w14:paraId="4082993E" w14:textId="77777777" w:rsidR="006E1A65" w:rsidRDefault="00216313">
      <w:pPr>
        <w:widowControl/>
        <w:jc w:val="left"/>
        <w:rPr>
          <w:rFonts w:ascii="宋体" w:hAnsi="宋体" w:cs="宋体" w:hint="eastAsia"/>
          <w:b/>
          <w:kern w:val="0"/>
          <w:sz w:val="24"/>
        </w:rPr>
      </w:pPr>
      <w:r>
        <w:rPr>
          <w:rFonts w:ascii="宋体" w:hAnsi="宋体" w:cs="宋体" w:hint="eastAsia"/>
          <w:sz w:val="24"/>
        </w:rPr>
        <w:br w:type="page"/>
      </w:r>
    </w:p>
    <w:p w14:paraId="6D3DC74C"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18包 标的一：射频理疗仪</w:t>
      </w:r>
    </w:p>
    <w:p w14:paraId="76139E66" w14:textId="77777777" w:rsidR="006E1A65" w:rsidRDefault="00216313" w:rsidP="00530E5E">
      <w:pPr>
        <w:pStyle w:val="a"/>
        <w:numPr>
          <w:ilvl w:val="0"/>
          <w:numId w:val="139"/>
        </w:numPr>
        <w:rPr>
          <w:rFonts w:hAnsi="宋体" w:hint="eastAsia"/>
        </w:rPr>
      </w:pPr>
      <w:r>
        <w:rPr>
          <w:rFonts w:hAnsi="宋体" w:hint="eastAsia"/>
        </w:rPr>
        <w:t>工作频率：1MHz±10%。</w:t>
      </w:r>
    </w:p>
    <w:p w14:paraId="69B0AF8E" w14:textId="77777777" w:rsidR="006E1A65" w:rsidRDefault="00216313">
      <w:pPr>
        <w:pStyle w:val="a"/>
        <w:rPr>
          <w:rFonts w:hAnsi="宋体" w:hint="eastAsia"/>
        </w:rPr>
      </w:pPr>
      <w:r>
        <w:rPr>
          <w:rFonts w:hAnsi="宋体" w:hint="eastAsia"/>
        </w:rPr>
        <w:t>输出功率调节范围：1～45W可调。</w:t>
      </w:r>
    </w:p>
    <w:p w14:paraId="3A4BC835" w14:textId="77777777" w:rsidR="006E1A65" w:rsidRDefault="00216313">
      <w:pPr>
        <w:pStyle w:val="a"/>
        <w:rPr>
          <w:rFonts w:hAnsi="宋体" w:hint="eastAsia"/>
        </w:rPr>
      </w:pPr>
      <w:r>
        <w:rPr>
          <w:rFonts w:hAnsi="宋体" w:hint="eastAsia"/>
        </w:rPr>
        <w:t>具备耦合剂加热装置，温度设定范围：38.0℃～48.0℃；调节步长≤0.5℃。</w:t>
      </w:r>
    </w:p>
    <w:p w14:paraId="084C6922" w14:textId="77777777" w:rsidR="006E1A65" w:rsidRDefault="00216313">
      <w:pPr>
        <w:pStyle w:val="a"/>
        <w:rPr>
          <w:rFonts w:hAnsi="宋体" w:hint="eastAsia"/>
        </w:rPr>
      </w:pPr>
      <w:r>
        <w:rPr>
          <w:rFonts w:hAnsi="宋体" w:hint="eastAsia"/>
        </w:rPr>
        <w:t>治疗时间设定范围：1～60min；调节步长≤5min。</w:t>
      </w:r>
    </w:p>
    <w:p w14:paraId="7669E297" w14:textId="77777777" w:rsidR="006E1A65" w:rsidRDefault="00216313">
      <w:pPr>
        <w:pStyle w:val="a"/>
        <w:rPr>
          <w:rFonts w:hAnsi="宋体" w:hint="eastAsia"/>
        </w:rPr>
      </w:pPr>
      <w:r>
        <w:rPr>
          <w:rFonts w:hAnsi="宋体" w:hint="eastAsia"/>
        </w:rPr>
        <w:t>控制系统</w:t>
      </w:r>
    </w:p>
    <w:p w14:paraId="57269F42" w14:textId="77777777" w:rsidR="006E1A65" w:rsidRDefault="00216313">
      <w:pPr>
        <w:pStyle w:val="a"/>
        <w:numPr>
          <w:ilvl w:val="1"/>
          <w:numId w:val="1"/>
        </w:numPr>
        <w:rPr>
          <w:rFonts w:hAnsi="宋体" w:hint="eastAsia"/>
        </w:rPr>
      </w:pPr>
      <w:r>
        <w:rPr>
          <w:rFonts w:hAnsi="宋体" w:hint="eastAsia"/>
        </w:rPr>
        <w:t>彩色液晶触摸显示屏≥17英寸；连接不同的治疗手柄之后，可实时显示输出功率（W）、设定温度（℃）、治疗时间（Min）、电极温度（℃）、剩余时间（Min）。</w:t>
      </w:r>
    </w:p>
    <w:p w14:paraId="7FB89019" w14:textId="77777777" w:rsidR="006E1A65" w:rsidRDefault="00216313">
      <w:pPr>
        <w:spacing w:line="360" w:lineRule="auto"/>
        <w:ind w:leftChars="302" w:left="634"/>
        <w:rPr>
          <w:rFonts w:ascii="宋体" w:hAnsi="宋体" w:hint="eastAsia"/>
          <w:sz w:val="24"/>
        </w:rPr>
      </w:pPr>
      <w:r>
        <w:rPr>
          <w:rFonts w:ascii="宋体" w:hAnsi="宋体" w:hint="eastAsia"/>
          <w:sz w:val="24"/>
        </w:rPr>
        <w:t>▲5.2.可实时监测阻抗及温度变化，自动匹配能量输出。</w:t>
      </w:r>
    </w:p>
    <w:p w14:paraId="667D0937" w14:textId="77777777" w:rsidR="006E1A65" w:rsidRDefault="00216313" w:rsidP="00530E5E">
      <w:pPr>
        <w:pStyle w:val="a"/>
        <w:numPr>
          <w:ilvl w:val="1"/>
          <w:numId w:val="140"/>
        </w:numPr>
        <w:rPr>
          <w:rFonts w:hAnsi="宋体" w:hint="eastAsia"/>
        </w:rPr>
      </w:pPr>
      <w:r>
        <w:rPr>
          <w:rFonts w:hAnsi="宋体" w:hint="eastAsia"/>
        </w:rPr>
        <w:t>温度超过45℃，系统自动提醒；温度超过48℃，系统强制停止。</w:t>
      </w:r>
    </w:p>
    <w:p w14:paraId="65D75FD1" w14:textId="77777777" w:rsidR="006E1A65" w:rsidRDefault="00216313">
      <w:pPr>
        <w:pStyle w:val="a"/>
        <w:numPr>
          <w:ilvl w:val="1"/>
          <w:numId w:val="1"/>
        </w:numPr>
        <w:rPr>
          <w:rFonts w:hAnsi="宋体" w:hint="eastAsia"/>
        </w:rPr>
      </w:pPr>
      <w:r>
        <w:rPr>
          <w:rFonts w:hAnsi="宋体" w:hint="eastAsia"/>
        </w:rPr>
        <w:t>治疗过程中功率、温度等参数均可调节；</w:t>
      </w:r>
    </w:p>
    <w:p w14:paraId="1283B0CA" w14:textId="77777777" w:rsidR="006E1A65" w:rsidRDefault="00216313">
      <w:pPr>
        <w:pStyle w:val="a"/>
        <w:numPr>
          <w:ilvl w:val="1"/>
          <w:numId w:val="1"/>
        </w:numPr>
        <w:rPr>
          <w:rFonts w:hAnsi="宋体" w:hint="eastAsia"/>
        </w:rPr>
      </w:pPr>
      <w:r>
        <w:rPr>
          <w:rFonts w:hAnsi="宋体" w:hint="eastAsia"/>
        </w:rPr>
        <w:t>具备全流程（操作前、操作中、操作后）自动预警功能。</w:t>
      </w:r>
    </w:p>
    <w:p w14:paraId="61220362" w14:textId="77777777" w:rsidR="006E1A65" w:rsidRDefault="00216313">
      <w:pPr>
        <w:pStyle w:val="a"/>
        <w:numPr>
          <w:ilvl w:val="1"/>
          <w:numId w:val="1"/>
        </w:numPr>
        <w:rPr>
          <w:rFonts w:hAnsi="宋体" w:hint="eastAsia"/>
        </w:rPr>
      </w:pPr>
      <w:r>
        <w:rPr>
          <w:rFonts w:hAnsi="宋体" w:hint="eastAsia"/>
        </w:rPr>
        <w:t>具备患者信息档案管理模块，可回看患者治疗记录、分析结果。</w:t>
      </w:r>
    </w:p>
    <w:p w14:paraId="70E8A3CF" w14:textId="77777777" w:rsidR="006E1A65" w:rsidRDefault="00216313">
      <w:pPr>
        <w:spacing w:line="360" w:lineRule="auto"/>
        <w:ind w:leftChars="302" w:left="634"/>
        <w:rPr>
          <w:rFonts w:ascii="宋体" w:hAnsi="宋体" w:hint="eastAsia"/>
          <w:sz w:val="24"/>
        </w:rPr>
      </w:pPr>
      <w:r>
        <w:rPr>
          <w:rFonts w:ascii="宋体" w:hAnsi="宋体" w:hint="eastAsia"/>
          <w:sz w:val="24"/>
        </w:rPr>
        <w:t>▲5.7.设备具有盆底功能筛查评估和盆底训练功能。</w:t>
      </w:r>
    </w:p>
    <w:p w14:paraId="27E13AE8" w14:textId="77777777" w:rsidR="006E1A65" w:rsidRDefault="00216313" w:rsidP="00530E5E">
      <w:pPr>
        <w:pStyle w:val="a"/>
        <w:numPr>
          <w:ilvl w:val="1"/>
          <w:numId w:val="141"/>
        </w:numPr>
        <w:rPr>
          <w:rFonts w:hAnsi="宋体" w:hint="eastAsia"/>
        </w:rPr>
      </w:pPr>
      <w:r>
        <w:rPr>
          <w:rFonts w:hAnsi="宋体" w:hint="eastAsia"/>
        </w:rPr>
        <w:t xml:space="preserve">启动控制：可脚踏开关、软件开关。 </w:t>
      </w:r>
    </w:p>
    <w:p w14:paraId="069D8FC1" w14:textId="77777777" w:rsidR="006E1A65" w:rsidRDefault="00216313">
      <w:pPr>
        <w:spacing w:line="360" w:lineRule="auto"/>
        <w:ind w:leftChars="203" w:left="632" w:hangingChars="86" w:hanging="206"/>
        <w:rPr>
          <w:rFonts w:ascii="宋体" w:hAnsi="宋体" w:hint="eastAsia"/>
          <w:sz w:val="24"/>
        </w:rPr>
      </w:pPr>
      <w:r>
        <w:rPr>
          <w:rFonts w:ascii="宋体" w:hAnsi="宋体" w:hint="eastAsia"/>
          <w:sz w:val="24"/>
        </w:rPr>
        <w:t>▲6.治疗手柄具有实时温度显示功能，支持单极、双极、多极等多种射频模式。</w:t>
      </w:r>
    </w:p>
    <w:p w14:paraId="65A09ECD" w14:textId="77777777" w:rsidR="006E1A65" w:rsidRDefault="00216313" w:rsidP="00530E5E">
      <w:pPr>
        <w:pStyle w:val="a"/>
        <w:numPr>
          <w:ilvl w:val="0"/>
          <w:numId w:val="142"/>
        </w:numPr>
        <w:rPr>
          <w:rFonts w:hAnsi="宋体" w:hint="eastAsia"/>
        </w:rPr>
      </w:pPr>
      <w:r>
        <w:rPr>
          <w:rFonts w:hAnsi="宋体" w:hint="eastAsia"/>
        </w:rPr>
        <w:t>治疗电极：治疗电极专人专用，具有患者绑定功能。</w:t>
      </w:r>
    </w:p>
    <w:p w14:paraId="5DF90772" w14:textId="77777777" w:rsidR="006E1A65" w:rsidRDefault="00216313">
      <w:pPr>
        <w:pStyle w:val="a"/>
        <w:rPr>
          <w:rFonts w:hAnsi="宋体" w:hint="eastAsia"/>
        </w:rPr>
      </w:pPr>
      <w:r>
        <w:rPr>
          <w:rFonts w:hAnsi="宋体" w:hint="eastAsia"/>
        </w:rPr>
        <w:t>具有不同模式的音乐放松及指导功能。</w:t>
      </w:r>
    </w:p>
    <w:p w14:paraId="359F8C9D" w14:textId="77777777" w:rsidR="006E1A65" w:rsidRDefault="00216313">
      <w:pPr>
        <w:pStyle w:val="a"/>
        <w:rPr>
          <w:rFonts w:hAnsi="宋体" w:hint="eastAsia"/>
        </w:rPr>
      </w:pPr>
      <w:r>
        <w:rPr>
          <w:rFonts w:hAnsi="宋体" w:hint="eastAsia"/>
        </w:rPr>
        <w:t>工作过程中，整机噪声≤60dB(A)。</w:t>
      </w:r>
    </w:p>
    <w:p w14:paraId="44E2219A"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★主要配置（每台）：</w:t>
      </w:r>
    </w:p>
    <w:p w14:paraId="322FDE1F" w14:textId="77777777" w:rsidR="006E1A65" w:rsidRDefault="00216313" w:rsidP="00530E5E">
      <w:pPr>
        <w:pStyle w:val="a"/>
        <w:numPr>
          <w:ilvl w:val="0"/>
          <w:numId w:val="143"/>
        </w:numPr>
        <w:rPr>
          <w:rFonts w:hAnsi="宋体" w:hint="eastAsia"/>
        </w:rPr>
      </w:pPr>
      <w:r>
        <w:rPr>
          <w:rFonts w:hAnsi="宋体" w:hint="eastAsia"/>
        </w:rPr>
        <w:t>主机：1台；</w:t>
      </w:r>
    </w:p>
    <w:p w14:paraId="7169288B" w14:textId="77777777" w:rsidR="006E1A65" w:rsidRDefault="00216313">
      <w:pPr>
        <w:pStyle w:val="a"/>
        <w:rPr>
          <w:rFonts w:hAnsi="宋体" w:hint="eastAsia"/>
        </w:rPr>
      </w:pPr>
      <w:r>
        <w:rPr>
          <w:rFonts w:hAnsi="宋体" w:hint="eastAsia"/>
        </w:rPr>
        <w:t>手持探头：3把（标配型号≥3种）。</w:t>
      </w:r>
    </w:p>
    <w:p w14:paraId="6A45622A" w14:textId="77777777" w:rsidR="006E1A65" w:rsidRDefault="00216313">
      <w:pPr>
        <w:pStyle w:val="a"/>
        <w:rPr>
          <w:rFonts w:hAnsi="宋体" w:hint="eastAsia"/>
        </w:rPr>
      </w:pPr>
      <w:r>
        <w:rPr>
          <w:rFonts w:hAnsi="宋体" w:hint="eastAsia"/>
        </w:rPr>
        <w:t>电极：10个（标配型号≥4种）。</w:t>
      </w:r>
    </w:p>
    <w:p w14:paraId="02D3E743" w14:textId="77777777" w:rsidR="006E1A65" w:rsidRDefault="00216313">
      <w:pPr>
        <w:pStyle w:val="a"/>
        <w:rPr>
          <w:rFonts w:hAnsi="宋体" w:hint="eastAsia"/>
        </w:rPr>
      </w:pPr>
      <w:r>
        <w:rPr>
          <w:rFonts w:hAnsi="宋体" w:hint="eastAsia"/>
        </w:rPr>
        <w:t>中性电极：5个。</w:t>
      </w:r>
    </w:p>
    <w:p w14:paraId="165BAE70" w14:textId="77777777" w:rsidR="006E1A65" w:rsidRDefault="00216313">
      <w:pPr>
        <w:pStyle w:val="a"/>
        <w:rPr>
          <w:rFonts w:hAnsi="宋体" w:hint="eastAsia"/>
        </w:rPr>
      </w:pPr>
      <w:r>
        <w:rPr>
          <w:rFonts w:hAnsi="宋体" w:hint="eastAsia"/>
        </w:rPr>
        <w:t>脚踏开关组件：1套。</w:t>
      </w:r>
    </w:p>
    <w:p w14:paraId="563FC1E6" w14:textId="77777777" w:rsidR="006E1A65" w:rsidRDefault="00216313">
      <w:pPr>
        <w:pStyle w:val="a"/>
        <w:rPr>
          <w:rFonts w:hAnsi="宋体" w:hint="eastAsia"/>
        </w:rPr>
      </w:pPr>
      <w:r>
        <w:rPr>
          <w:rFonts w:hAnsi="宋体" w:hint="eastAsia"/>
        </w:rPr>
        <w:t>射频治疗仪用凝胶：2支。</w:t>
      </w:r>
    </w:p>
    <w:p w14:paraId="66FE82C6"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18包 标的二：射频温控热凝机</w:t>
      </w:r>
    </w:p>
    <w:p w14:paraId="4CEBC730" w14:textId="77777777" w:rsidR="006E1A65" w:rsidRDefault="00216313" w:rsidP="00530E5E">
      <w:pPr>
        <w:pStyle w:val="a"/>
        <w:numPr>
          <w:ilvl w:val="0"/>
          <w:numId w:val="144"/>
        </w:numPr>
        <w:rPr>
          <w:rFonts w:hAnsi="宋体" w:hint="eastAsia"/>
          <w:b/>
          <w:bCs/>
        </w:rPr>
      </w:pPr>
      <w:r>
        <w:rPr>
          <w:rFonts w:hAnsi="宋体" w:hint="eastAsia"/>
          <w:b/>
          <w:bCs/>
        </w:rPr>
        <w:t>主机</w:t>
      </w:r>
    </w:p>
    <w:p w14:paraId="0C454D70" w14:textId="77777777" w:rsidR="006E1A65" w:rsidRDefault="00216313" w:rsidP="00530E5E">
      <w:pPr>
        <w:pStyle w:val="a"/>
        <w:numPr>
          <w:ilvl w:val="1"/>
          <w:numId w:val="145"/>
        </w:numPr>
        <w:rPr>
          <w:rFonts w:hAnsi="宋体" w:hint="eastAsia"/>
        </w:rPr>
      </w:pPr>
      <w:r>
        <w:rPr>
          <w:rFonts w:hAnsi="宋体" w:hint="eastAsia"/>
        </w:rPr>
        <w:t>射频频率：440kHz±40kHz。</w:t>
      </w:r>
    </w:p>
    <w:p w14:paraId="59B882B9" w14:textId="77777777" w:rsidR="006E1A65" w:rsidRDefault="00216313">
      <w:pPr>
        <w:pStyle w:val="a"/>
        <w:numPr>
          <w:ilvl w:val="1"/>
          <w:numId w:val="1"/>
        </w:numPr>
        <w:rPr>
          <w:rFonts w:hAnsi="宋体" w:hint="eastAsia"/>
        </w:rPr>
      </w:pPr>
      <w:r>
        <w:rPr>
          <w:rFonts w:hAnsi="宋体" w:hint="eastAsia"/>
        </w:rPr>
        <w:t>治疗输出功率可调，最大输出功率20W±10%；</w:t>
      </w:r>
    </w:p>
    <w:p w14:paraId="167BE686" w14:textId="77777777" w:rsidR="006E1A65" w:rsidRDefault="00216313">
      <w:pPr>
        <w:pStyle w:val="a"/>
        <w:numPr>
          <w:ilvl w:val="1"/>
          <w:numId w:val="1"/>
        </w:numPr>
        <w:rPr>
          <w:rFonts w:hAnsi="宋体" w:hint="eastAsia"/>
        </w:rPr>
      </w:pPr>
      <w:r>
        <w:rPr>
          <w:rFonts w:hAnsi="宋体" w:hint="eastAsia"/>
        </w:rPr>
        <w:t>具备自动及手动控制模式，毁损温度及时间可调。</w:t>
      </w:r>
    </w:p>
    <w:p w14:paraId="2A476B10" w14:textId="77777777" w:rsidR="006E1A65" w:rsidRDefault="00216313">
      <w:pPr>
        <w:pStyle w:val="a"/>
        <w:numPr>
          <w:ilvl w:val="1"/>
          <w:numId w:val="1"/>
        </w:numPr>
        <w:rPr>
          <w:rFonts w:hAnsi="宋体" w:hint="eastAsia"/>
        </w:rPr>
      </w:pPr>
      <w:r>
        <w:rPr>
          <w:rFonts w:hAnsi="宋体" w:hint="eastAsia"/>
        </w:rPr>
        <w:t>温度设定范围：35℃～95℃；温度测量范围：25℃～95℃。</w:t>
      </w:r>
    </w:p>
    <w:p w14:paraId="10E30A20" w14:textId="77777777" w:rsidR="006E1A65" w:rsidRDefault="00216313">
      <w:pPr>
        <w:pStyle w:val="a"/>
        <w:numPr>
          <w:ilvl w:val="1"/>
          <w:numId w:val="1"/>
        </w:numPr>
        <w:rPr>
          <w:rFonts w:hAnsi="宋体" w:hint="eastAsia"/>
        </w:rPr>
      </w:pPr>
      <w:r>
        <w:rPr>
          <w:rFonts w:hAnsi="宋体" w:hint="eastAsia"/>
        </w:rPr>
        <w:t>时间设定范围：标准射频，10s～5min；脉冲射频0～30min。</w:t>
      </w:r>
    </w:p>
    <w:p w14:paraId="710821C6" w14:textId="77777777" w:rsidR="006E1A65" w:rsidRDefault="00216313">
      <w:pPr>
        <w:pStyle w:val="a"/>
        <w:numPr>
          <w:ilvl w:val="1"/>
          <w:numId w:val="1"/>
        </w:numPr>
        <w:rPr>
          <w:rFonts w:hAnsi="宋体" w:hint="eastAsia"/>
        </w:rPr>
      </w:pPr>
      <w:r>
        <w:rPr>
          <w:rFonts w:hAnsi="宋体" w:hint="eastAsia"/>
        </w:rPr>
        <w:t>脉冲射频：</w:t>
      </w:r>
    </w:p>
    <w:p w14:paraId="600492F4" w14:textId="77777777" w:rsidR="006E1A65" w:rsidRDefault="00216313">
      <w:pPr>
        <w:pStyle w:val="a"/>
        <w:numPr>
          <w:ilvl w:val="2"/>
          <w:numId w:val="1"/>
        </w:numPr>
        <w:rPr>
          <w:rFonts w:hAnsi="宋体" w:hint="eastAsia"/>
        </w:rPr>
      </w:pPr>
      <w:r>
        <w:rPr>
          <w:rFonts w:hAnsi="宋体" w:hint="eastAsia"/>
        </w:rPr>
        <w:t xml:space="preserve">温度设置范围：35℃～95℃ ；射频电压 ≤120V。 </w:t>
      </w:r>
    </w:p>
    <w:p w14:paraId="2A867561" w14:textId="77777777" w:rsidR="006E1A65" w:rsidRDefault="00216313">
      <w:pPr>
        <w:pStyle w:val="a"/>
        <w:numPr>
          <w:ilvl w:val="2"/>
          <w:numId w:val="1"/>
        </w:numPr>
        <w:rPr>
          <w:rFonts w:hAnsi="宋体" w:hint="eastAsia"/>
        </w:rPr>
      </w:pPr>
      <w:r>
        <w:rPr>
          <w:rFonts w:hAnsi="宋体" w:hint="eastAsia"/>
        </w:rPr>
        <w:t>脉宽调节范围：10～50ms；</w:t>
      </w:r>
    </w:p>
    <w:p w14:paraId="0351E2CF" w14:textId="77777777" w:rsidR="006E1A65" w:rsidRDefault="00216313">
      <w:pPr>
        <w:pStyle w:val="a"/>
        <w:numPr>
          <w:ilvl w:val="2"/>
          <w:numId w:val="1"/>
        </w:numPr>
        <w:rPr>
          <w:rFonts w:hAnsi="宋体" w:hint="eastAsia"/>
        </w:rPr>
      </w:pPr>
      <w:r>
        <w:rPr>
          <w:rFonts w:hAnsi="宋体" w:hint="eastAsia"/>
        </w:rPr>
        <w:t>脉冲射频频率调节范围：1～8Hz。</w:t>
      </w:r>
    </w:p>
    <w:p w14:paraId="7776C722" w14:textId="77777777" w:rsidR="006E1A65" w:rsidRDefault="00216313">
      <w:pPr>
        <w:pStyle w:val="a"/>
        <w:numPr>
          <w:ilvl w:val="2"/>
          <w:numId w:val="1"/>
        </w:numPr>
        <w:rPr>
          <w:rFonts w:hAnsi="宋体" w:hint="eastAsia"/>
        </w:rPr>
      </w:pPr>
      <w:r>
        <w:rPr>
          <w:rFonts w:hAnsi="宋体" w:hint="eastAsia"/>
        </w:rPr>
        <w:t>与连续射频可自由切换。</w:t>
      </w:r>
    </w:p>
    <w:p w14:paraId="22C25C71" w14:textId="77777777" w:rsidR="006E1A65" w:rsidRDefault="00216313">
      <w:pPr>
        <w:pStyle w:val="a"/>
        <w:numPr>
          <w:ilvl w:val="1"/>
          <w:numId w:val="1"/>
        </w:numPr>
        <w:rPr>
          <w:rFonts w:hAnsi="宋体" w:hint="eastAsia"/>
        </w:rPr>
      </w:pPr>
      <w:r>
        <w:rPr>
          <w:rFonts w:hAnsi="宋体" w:hint="eastAsia"/>
        </w:rPr>
        <w:t>具备单、双极射频模式。</w:t>
      </w:r>
    </w:p>
    <w:p w14:paraId="156113A0" w14:textId="77777777" w:rsidR="006E1A65" w:rsidRDefault="00216313">
      <w:pPr>
        <w:pStyle w:val="a"/>
        <w:numPr>
          <w:ilvl w:val="1"/>
          <w:numId w:val="1"/>
        </w:numPr>
        <w:rPr>
          <w:rFonts w:hAnsi="宋体" w:hint="eastAsia"/>
        </w:rPr>
      </w:pPr>
      <w:r>
        <w:rPr>
          <w:rFonts w:hAnsi="宋体" w:hint="eastAsia"/>
        </w:rPr>
        <w:t>阻抗监测：</w:t>
      </w:r>
    </w:p>
    <w:p w14:paraId="483A99EC" w14:textId="77777777" w:rsidR="006E1A65" w:rsidRDefault="00216313">
      <w:pPr>
        <w:spacing w:line="360" w:lineRule="auto"/>
        <w:ind w:leftChars="203" w:left="426" w:firstLineChars="200" w:firstLine="480"/>
        <w:rPr>
          <w:rFonts w:ascii="宋体" w:hAnsi="宋体" w:hint="eastAsia"/>
          <w:sz w:val="24"/>
        </w:rPr>
      </w:pPr>
      <w:r>
        <w:rPr>
          <w:rFonts w:ascii="宋体" w:hAnsi="宋体" w:hint="eastAsia"/>
          <w:sz w:val="24"/>
        </w:rPr>
        <w:t>▲1.8.1.实时监测射频针头和负极板之间的阻抗。</w:t>
      </w:r>
    </w:p>
    <w:p w14:paraId="0B2FC070" w14:textId="77777777" w:rsidR="006E1A65" w:rsidRDefault="00216313" w:rsidP="00530E5E">
      <w:pPr>
        <w:pStyle w:val="a"/>
        <w:numPr>
          <w:ilvl w:val="2"/>
          <w:numId w:val="146"/>
        </w:numPr>
        <w:rPr>
          <w:rFonts w:hAnsi="宋体" w:hint="eastAsia"/>
        </w:rPr>
      </w:pPr>
      <w:r>
        <w:rPr>
          <w:rFonts w:hAnsi="宋体" w:hint="eastAsia"/>
        </w:rPr>
        <w:t>阻抗测量范围：50Ω～1000Ω。</w:t>
      </w:r>
    </w:p>
    <w:p w14:paraId="41F64A06" w14:textId="77777777" w:rsidR="006E1A65" w:rsidRDefault="00216313">
      <w:pPr>
        <w:pStyle w:val="a"/>
        <w:numPr>
          <w:ilvl w:val="1"/>
          <w:numId w:val="1"/>
        </w:numPr>
        <w:rPr>
          <w:rFonts w:hAnsi="宋体" w:hint="eastAsia"/>
        </w:rPr>
      </w:pPr>
      <w:r>
        <w:rPr>
          <w:rFonts w:hAnsi="宋体" w:hint="eastAsia"/>
        </w:rPr>
        <w:t>刺激模式：</w:t>
      </w:r>
    </w:p>
    <w:p w14:paraId="2082B102" w14:textId="77777777" w:rsidR="006E1A65" w:rsidRDefault="00216313">
      <w:pPr>
        <w:pStyle w:val="a"/>
        <w:numPr>
          <w:ilvl w:val="2"/>
          <w:numId w:val="1"/>
        </w:numPr>
        <w:rPr>
          <w:rFonts w:hAnsi="宋体" w:hint="eastAsia"/>
        </w:rPr>
      </w:pPr>
      <w:r>
        <w:rPr>
          <w:rFonts w:hAnsi="宋体" w:hint="eastAsia"/>
        </w:rPr>
        <w:t>可任通过刺激进行感觉和运动神经鉴别辅助穿刺定位。</w:t>
      </w:r>
    </w:p>
    <w:p w14:paraId="50CD519F" w14:textId="77777777" w:rsidR="006E1A65" w:rsidRDefault="00216313">
      <w:pPr>
        <w:pStyle w:val="a"/>
        <w:numPr>
          <w:ilvl w:val="2"/>
          <w:numId w:val="1"/>
        </w:numPr>
        <w:rPr>
          <w:rFonts w:hAnsi="宋体" w:hint="eastAsia"/>
        </w:rPr>
      </w:pPr>
      <w:r>
        <w:rPr>
          <w:rFonts w:hAnsi="宋体" w:hint="eastAsia"/>
        </w:rPr>
        <w:t>刺激脉冲宽度：1～3ms之间</w:t>
      </w:r>
    </w:p>
    <w:p w14:paraId="6FC12DEE" w14:textId="77777777" w:rsidR="006E1A65" w:rsidRDefault="00216313">
      <w:pPr>
        <w:pStyle w:val="a"/>
        <w:numPr>
          <w:ilvl w:val="2"/>
          <w:numId w:val="1"/>
        </w:numPr>
        <w:rPr>
          <w:rFonts w:hAnsi="宋体" w:hint="eastAsia"/>
        </w:rPr>
      </w:pPr>
      <w:r>
        <w:rPr>
          <w:rFonts w:hAnsi="宋体" w:hint="eastAsia"/>
        </w:rPr>
        <w:t>刺激脉冲幅度调节范围：0.1～5.0V；调节步长≤0.1V。</w:t>
      </w:r>
    </w:p>
    <w:p w14:paraId="610BF640" w14:textId="77777777" w:rsidR="006E1A65" w:rsidRDefault="00216313">
      <w:pPr>
        <w:pStyle w:val="a"/>
        <w:numPr>
          <w:ilvl w:val="2"/>
          <w:numId w:val="1"/>
        </w:numPr>
        <w:rPr>
          <w:rFonts w:hAnsi="宋体" w:hint="eastAsia"/>
        </w:rPr>
      </w:pPr>
      <w:r>
        <w:rPr>
          <w:rFonts w:hAnsi="宋体" w:hint="eastAsia"/>
        </w:rPr>
        <w:t>刺激脉冲频率调节范围：1Hz～90Hz；调节步长≤1Hz</w:t>
      </w:r>
    </w:p>
    <w:p w14:paraId="22F2D995" w14:textId="77777777" w:rsidR="006E1A65" w:rsidRDefault="00216313">
      <w:pPr>
        <w:pStyle w:val="a"/>
        <w:numPr>
          <w:ilvl w:val="1"/>
          <w:numId w:val="1"/>
        </w:numPr>
        <w:rPr>
          <w:rFonts w:hAnsi="宋体" w:hint="eastAsia"/>
        </w:rPr>
      </w:pPr>
      <w:r>
        <w:rPr>
          <w:rFonts w:hAnsi="宋体" w:hint="eastAsia"/>
        </w:rPr>
        <w:t>射频椎间盘热凝模式：具备椎间盘内测温功能。</w:t>
      </w:r>
    </w:p>
    <w:p w14:paraId="5991E4EC" w14:textId="77777777" w:rsidR="006E1A65" w:rsidRDefault="00216313">
      <w:pPr>
        <w:pStyle w:val="a"/>
        <w:numPr>
          <w:ilvl w:val="1"/>
          <w:numId w:val="1"/>
        </w:numPr>
        <w:rPr>
          <w:rFonts w:hAnsi="宋体" w:hint="eastAsia"/>
        </w:rPr>
      </w:pPr>
      <w:r>
        <w:rPr>
          <w:rFonts w:hAnsi="宋体" w:hint="eastAsia"/>
        </w:rPr>
        <w:t>具备系统自检功能，能自动检测系统各单元工作是否正常，并显示或报警。1.12、可实时显示状态信息,具备极板脱落提示报警功能。</w:t>
      </w:r>
    </w:p>
    <w:p w14:paraId="4D0809A0" w14:textId="77777777" w:rsidR="006E1A65" w:rsidRDefault="00216313">
      <w:pPr>
        <w:pStyle w:val="a"/>
        <w:numPr>
          <w:ilvl w:val="1"/>
          <w:numId w:val="1"/>
        </w:numPr>
        <w:rPr>
          <w:rFonts w:hAnsi="宋体" w:hint="eastAsia"/>
        </w:rPr>
      </w:pPr>
      <w:r>
        <w:rPr>
          <w:rFonts w:hAnsi="宋体" w:hint="eastAsia"/>
        </w:rPr>
        <w:t>具备术后电极针自动降温系统</w:t>
      </w:r>
    </w:p>
    <w:p w14:paraId="48661B70" w14:textId="77777777" w:rsidR="006E1A65" w:rsidRDefault="00216313">
      <w:pPr>
        <w:spacing w:line="360" w:lineRule="auto"/>
        <w:ind w:leftChars="203" w:left="633" w:hangingChars="86" w:hanging="207"/>
        <w:rPr>
          <w:rFonts w:ascii="宋体" w:hAnsi="宋体" w:hint="eastAsia"/>
          <w:sz w:val="24"/>
        </w:rPr>
      </w:pPr>
      <w:r>
        <w:rPr>
          <w:rFonts w:ascii="宋体" w:hAnsi="宋体" w:hint="eastAsia"/>
          <w:b/>
          <w:bCs/>
          <w:sz w:val="24"/>
        </w:rPr>
        <w:t>▲2、工作电极针及穿刺针：</w:t>
      </w:r>
      <w:r>
        <w:rPr>
          <w:rFonts w:ascii="宋体" w:hAnsi="宋体" w:hint="eastAsia"/>
          <w:sz w:val="24"/>
        </w:rPr>
        <w:t>≥4种长度规格可选择。</w:t>
      </w:r>
    </w:p>
    <w:p w14:paraId="10376923"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★主要配置（每台）：</w:t>
      </w:r>
    </w:p>
    <w:p w14:paraId="38C92833" w14:textId="77777777" w:rsidR="006E1A65" w:rsidRDefault="00216313" w:rsidP="00530E5E">
      <w:pPr>
        <w:pStyle w:val="a"/>
        <w:numPr>
          <w:ilvl w:val="0"/>
          <w:numId w:val="147"/>
        </w:numPr>
        <w:rPr>
          <w:rFonts w:hAnsi="宋体" w:hint="eastAsia"/>
        </w:rPr>
      </w:pPr>
      <w:r>
        <w:rPr>
          <w:rFonts w:hAnsi="宋体" w:hint="eastAsia"/>
        </w:rPr>
        <w:t>主机：1台</w:t>
      </w:r>
    </w:p>
    <w:p w14:paraId="1818071E" w14:textId="77777777" w:rsidR="006E1A65" w:rsidRDefault="00216313">
      <w:pPr>
        <w:pStyle w:val="a"/>
        <w:rPr>
          <w:rFonts w:hAnsi="宋体" w:hint="eastAsia"/>
        </w:rPr>
      </w:pPr>
      <w:r>
        <w:rPr>
          <w:rFonts w:hAnsi="宋体" w:hint="eastAsia"/>
        </w:rPr>
        <w:t>射频电极针：4支</w:t>
      </w:r>
    </w:p>
    <w:p w14:paraId="6CD5D486" w14:textId="77777777" w:rsidR="006E1A65" w:rsidRDefault="00216313">
      <w:pPr>
        <w:pStyle w:val="a"/>
        <w:rPr>
          <w:rFonts w:hAnsi="宋体" w:hint="eastAsia"/>
        </w:rPr>
      </w:pPr>
      <w:r>
        <w:rPr>
          <w:rFonts w:hAnsi="宋体" w:hint="eastAsia"/>
        </w:rPr>
        <w:t>射频穿刺针：20支</w:t>
      </w:r>
    </w:p>
    <w:p w14:paraId="62471595" w14:textId="77777777" w:rsidR="006E1A65" w:rsidRDefault="00216313">
      <w:pPr>
        <w:pStyle w:val="a"/>
        <w:rPr>
          <w:rFonts w:hAnsi="宋体" w:hint="eastAsia"/>
        </w:rPr>
      </w:pPr>
      <w:r>
        <w:rPr>
          <w:rFonts w:hAnsi="宋体" w:hint="eastAsia"/>
        </w:rPr>
        <w:lastRenderedPageBreak/>
        <w:t>中性电极：10个。</w:t>
      </w:r>
    </w:p>
    <w:p w14:paraId="5C13ED8A" w14:textId="77777777" w:rsidR="006E1A65" w:rsidRDefault="00216313">
      <w:pPr>
        <w:pStyle w:val="a"/>
        <w:rPr>
          <w:rFonts w:hAnsi="宋体" w:hint="eastAsia"/>
        </w:rPr>
      </w:pPr>
      <w:r>
        <w:rPr>
          <w:rFonts w:hAnsi="宋体" w:hint="eastAsia"/>
        </w:rPr>
        <w:t>中性电极连接夹：2个</w:t>
      </w:r>
    </w:p>
    <w:p w14:paraId="038C9D01" w14:textId="77777777" w:rsidR="006E1A65" w:rsidRDefault="00216313">
      <w:pPr>
        <w:widowControl/>
        <w:jc w:val="left"/>
        <w:rPr>
          <w:rFonts w:ascii="宋体" w:hAnsi="宋体" w:cs="宋体" w:hint="eastAsia"/>
          <w:b/>
          <w:kern w:val="0"/>
          <w:sz w:val="24"/>
        </w:rPr>
      </w:pPr>
      <w:r>
        <w:rPr>
          <w:rFonts w:ascii="宋体" w:hAnsi="宋体" w:cs="宋体" w:hint="eastAsia"/>
          <w:sz w:val="24"/>
        </w:rPr>
        <w:br w:type="page"/>
      </w:r>
    </w:p>
    <w:p w14:paraId="446FE8FC"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19包：无创血液动力学监测仪</w:t>
      </w:r>
    </w:p>
    <w:p w14:paraId="1449D92D" w14:textId="77777777" w:rsidR="006E1A65" w:rsidRDefault="00216313" w:rsidP="00530E5E">
      <w:pPr>
        <w:pStyle w:val="a"/>
        <w:numPr>
          <w:ilvl w:val="0"/>
          <w:numId w:val="148"/>
        </w:numPr>
        <w:rPr>
          <w:rFonts w:hAnsi="宋体" w:hint="eastAsia"/>
          <w:b/>
          <w:bCs/>
        </w:rPr>
      </w:pPr>
      <w:r>
        <w:rPr>
          <w:rFonts w:hAnsi="宋体" w:hint="eastAsia"/>
          <w:b/>
          <w:bCs/>
        </w:rPr>
        <w:t>主机基本参数：</w:t>
      </w:r>
    </w:p>
    <w:p w14:paraId="701D4DB7" w14:textId="77777777" w:rsidR="006E1A65" w:rsidRDefault="00216313" w:rsidP="00530E5E">
      <w:pPr>
        <w:pStyle w:val="a"/>
        <w:numPr>
          <w:ilvl w:val="1"/>
          <w:numId w:val="148"/>
        </w:numPr>
        <w:rPr>
          <w:rFonts w:hAnsi="宋体" w:hint="eastAsia"/>
        </w:rPr>
      </w:pPr>
      <w:r>
        <w:rPr>
          <w:rFonts w:hAnsi="宋体" w:hint="eastAsia"/>
        </w:rPr>
        <w:t>CPU：≥4核，主频：≥2.0GHz；固态硬盘≥128G。</w:t>
      </w:r>
    </w:p>
    <w:p w14:paraId="2F3B526D" w14:textId="77777777" w:rsidR="006E1A65" w:rsidRDefault="00216313" w:rsidP="00530E5E">
      <w:pPr>
        <w:pStyle w:val="a"/>
        <w:numPr>
          <w:ilvl w:val="1"/>
          <w:numId w:val="148"/>
        </w:numPr>
        <w:rPr>
          <w:rFonts w:hAnsi="宋体" w:hint="eastAsia"/>
        </w:rPr>
      </w:pPr>
      <w:r>
        <w:rPr>
          <w:rFonts w:hAnsi="宋体" w:hint="eastAsia"/>
        </w:rPr>
        <w:t>彩色液晶触摸显示屏≥15英寸。</w:t>
      </w:r>
    </w:p>
    <w:p w14:paraId="11D5FDA3" w14:textId="77777777" w:rsidR="006E1A65" w:rsidRDefault="00216313" w:rsidP="00530E5E">
      <w:pPr>
        <w:pStyle w:val="a"/>
        <w:numPr>
          <w:ilvl w:val="1"/>
          <w:numId w:val="148"/>
        </w:numPr>
        <w:rPr>
          <w:rFonts w:hAnsi="宋体" w:hint="eastAsia"/>
        </w:rPr>
      </w:pPr>
      <w:r>
        <w:rPr>
          <w:rFonts w:hAnsi="宋体" w:hint="eastAsia"/>
        </w:rPr>
        <w:t xml:space="preserve">内置换锂电池，支持主机持续正常工作时间≥4h。 </w:t>
      </w:r>
    </w:p>
    <w:p w14:paraId="5970081E" w14:textId="77777777" w:rsidR="006E1A65" w:rsidRDefault="00216313" w:rsidP="00530E5E">
      <w:pPr>
        <w:pStyle w:val="a"/>
        <w:numPr>
          <w:ilvl w:val="1"/>
          <w:numId w:val="148"/>
        </w:numPr>
        <w:rPr>
          <w:rFonts w:hAnsi="宋体" w:hint="eastAsia"/>
        </w:rPr>
      </w:pPr>
      <w:r>
        <w:rPr>
          <w:rFonts w:hAnsi="宋体" w:hint="eastAsia"/>
        </w:rPr>
        <w:t>智能识别、判断及提示电极片（或传感器）、无创血压袖带连接及通讯正常与否。</w:t>
      </w:r>
    </w:p>
    <w:p w14:paraId="39F43FB0" w14:textId="77777777" w:rsidR="006E1A65" w:rsidRDefault="00216313" w:rsidP="00530E5E">
      <w:pPr>
        <w:pStyle w:val="a"/>
        <w:numPr>
          <w:ilvl w:val="1"/>
          <w:numId w:val="148"/>
        </w:numPr>
        <w:rPr>
          <w:rFonts w:hAnsi="宋体" w:hint="eastAsia"/>
        </w:rPr>
      </w:pPr>
      <w:r>
        <w:rPr>
          <w:rFonts w:hAnsi="宋体" w:hint="eastAsia"/>
        </w:rPr>
        <w:t>外形尺寸（长×宽×高）：≤400mm×350mm×150mm，重量≤6kg。</w:t>
      </w:r>
    </w:p>
    <w:p w14:paraId="6A3C2624" w14:textId="77777777" w:rsidR="006E1A65" w:rsidRDefault="00216313" w:rsidP="00530E5E">
      <w:pPr>
        <w:pStyle w:val="a"/>
        <w:numPr>
          <w:ilvl w:val="0"/>
          <w:numId w:val="148"/>
        </w:numPr>
        <w:rPr>
          <w:rFonts w:hAnsi="宋体" w:hint="eastAsia"/>
          <w:b/>
          <w:bCs/>
        </w:rPr>
      </w:pPr>
      <w:r>
        <w:rPr>
          <w:rFonts w:hAnsi="宋体" w:hint="eastAsia"/>
          <w:b/>
          <w:bCs/>
        </w:rPr>
        <w:t>具有打印功能。</w:t>
      </w:r>
    </w:p>
    <w:p w14:paraId="20901FCD" w14:textId="77777777" w:rsidR="006E1A65" w:rsidRDefault="00216313" w:rsidP="00530E5E">
      <w:pPr>
        <w:pStyle w:val="a"/>
        <w:numPr>
          <w:ilvl w:val="0"/>
          <w:numId w:val="148"/>
        </w:numPr>
        <w:rPr>
          <w:rFonts w:hAnsi="宋体" w:hint="eastAsia"/>
          <w:b/>
          <w:bCs/>
        </w:rPr>
      </w:pPr>
      <w:r>
        <w:rPr>
          <w:rFonts w:hAnsi="宋体" w:hint="eastAsia"/>
          <w:b/>
          <w:bCs/>
        </w:rPr>
        <w:t>监测参数包括：</w:t>
      </w:r>
    </w:p>
    <w:p w14:paraId="5420C474" w14:textId="77777777" w:rsidR="006E1A65" w:rsidRDefault="00216313" w:rsidP="00530E5E">
      <w:pPr>
        <w:pStyle w:val="a"/>
        <w:numPr>
          <w:ilvl w:val="1"/>
          <w:numId w:val="148"/>
        </w:numPr>
        <w:rPr>
          <w:rFonts w:hAnsi="宋体" w:hint="eastAsia"/>
        </w:rPr>
      </w:pPr>
      <w:r>
        <w:rPr>
          <w:rFonts w:hAnsi="宋体" w:hint="eastAsia"/>
        </w:rPr>
        <w:t>心输出量（CO）、心脏指数（CI）、每搏输出量（SV）、每搏指数（SVI）</w:t>
      </w:r>
    </w:p>
    <w:p w14:paraId="081D6CD6" w14:textId="77777777" w:rsidR="006E1A65" w:rsidRDefault="00216313" w:rsidP="00530E5E">
      <w:pPr>
        <w:pStyle w:val="a"/>
        <w:numPr>
          <w:ilvl w:val="1"/>
          <w:numId w:val="148"/>
        </w:numPr>
        <w:rPr>
          <w:rFonts w:hAnsi="宋体" w:hint="eastAsia"/>
        </w:rPr>
      </w:pPr>
      <w:r>
        <w:rPr>
          <w:rFonts w:hAnsi="宋体" w:hint="eastAsia"/>
        </w:rPr>
        <w:t>心率（HR）、心率变异性（HRV）、血氧饱和度（SpO2）、收缩压（SBP）</w:t>
      </w:r>
    </w:p>
    <w:p w14:paraId="6BE50749" w14:textId="77777777" w:rsidR="006E1A65" w:rsidRDefault="00216313" w:rsidP="00530E5E">
      <w:pPr>
        <w:pStyle w:val="a"/>
        <w:numPr>
          <w:ilvl w:val="1"/>
          <w:numId w:val="148"/>
        </w:numPr>
        <w:rPr>
          <w:rFonts w:hAnsi="宋体" w:hint="eastAsia"/>
        </w:rPr>
      </w:pPr>
      <w:r>
        <w:rPr>
          <w:rFonts w:hAnsi="宋体" w:hint="eastAsia"/>
        </w:rPr>
        <w:t>舒张压（DBP）、平均动脉压（MAP）、胸液传导性（TFC）、血管容积（VOL）、左室舒张末期指数（EDI）、左室舒张末期容积（EDV）、外周血管系统阻力（SVR）、外周血管系统阻力指数（SVRI）、每搏外周血管系统阻力指数（SSVRI）、主动脉顺应性（VAS）、心肌变力指数（ISI）、主动收缩能力（INO）、左室每分做功（LCW）、左室每分做功指数（LCWI）、收缩时间比（STR）、射血前期（PEP）、左室射血时间（LVET）、左室每搏做功（LSW）、左室每搏做功指数（LSWI）、射血收缩指数（EPCI）、射血分数（EF）；</w:t>
      </w:r>
    </w:p>
    <w:p w14:paraId="4C55688A" w14:textId="77777777" w:rsidR="006E1A65" w:rsidRDefault="00216313" w:rsidP="00530E5E">
      <w:pPr>
        <w:pStyle w:val="a"/>
        <w:numPr>
          <w:ilvl w:val="0"/>
          <w:numId w:val="148"/>
        </w:numPr>
        <w:rPr>
          <w:rFonts w:hAnsi="宋体" w:hint="eastAsia"/>
        </w:rPr>
      </w:pPr>
      <w:r>
        <w:rPr>
          <w:rFonts w:hAnsi="宋体" w:hint="eastAsia"/>
        </w:rPr>
        <w:t>具备产科常见疾病（妊娠期高血压疾病、围产期心肌病、围产期心衰及围产期休克等）血流动力学参数异常提示及AI预判断功能。</w:t>
      </w:r>
    </w:p>
    <w:p w14:paraId="03985B11" w14:textId="77777777" w:rsidR="006E1A65" w:rsidRDefault="00216313" w:rsidP="00530E5E">
      <w:pPr>
        <w:pStyle w:val="a"/>
        <w:numPr>
          <w:ilvl w:val="0"/>
          <w:numId w:val="148"/>
        </w:numPr>
        <w:rPr>
          <w:rFonts w:hAnsi="宋体" w:hint="eastAsia"/>
        </w:rPr>
      </w:pPr>
      <w:r>
        <w:rPr>
          <w:rFonts w:hAnsi="宋体" w:hint="eastAsia"/>
        </w:rPr>
        <w:t>内置孕产妇孕周校准正常值范围功能，且正常值范围可根据临床特殊病例模型进行自定义设定。</w:t>
      </w:r>
    </w:p>
    <w:p w14:paraId="06EA41FE" w14:textId="77777777" w:rsidR="006E1A65" w:rsidRDefault="00216313" w:rsidP="00530E5E">
      <w:pPr>
        <w:pStyle w:val="a"/>
        <w:numPr>
          <w:ilvl w:val="0"/>
          <w:numId w:val="148"/>
        </w:numPr>
        <w:rPr>
          <w:rFonts w:hAnsi="宋体" w:hint="eastAsia"/>
        </w:rPr>
      </w:pPr>
      <w:r>
        <w:rPr>
          <w:rFonts w:hAnsi="宋体" w:hint="eastAsia"/>
        </w:rPr>
        <w:t>具备基本信息录入界面.</w:t>
      </w:r>
    </w:p>
    <w:p w14:paraId="63F26432" w14:textId="77777777" w:rsidR="006E1A65" w:rsidRDefault="00216313" w:rsidP="00530E5E">
      <w:pPr>
        <w:pStyle w:val="a"/>
        <w:numPr>
          <w:ilvl w:val="0"/>
          <w:numId w:val="148"/>
        </w:numPr>
        <w:rPr>
          <w:rFonts w:hAnsi="宋体" w:hint="eastAsia"/>
        </w:rPr>
      </w:pPr>
      <w:r>
        <w:rPr>
          <w:rFonts w:hAnsi="宋体" w:hint="eastAsia"/>
        </w:rPr>
        <w:t>支持多种体位无创血流动力学报告输出功能（端坐位、平卧位、左侧卧位及截石位）</w:t>
      </w:r>
    </w:p>
    <w:p w14:paraId="64FAB179" w14:textId="77777777" w:rsidR="006E1A65" w:rsidRDefault="00216313" w:rsidP="00530E5E">
      <w:pPr>
        <w:pStyle w:val="a"/>
        <w:numPr>
          <w:ilvl w:val="0"/>
          <w:numId w:val="148"/>
        </w:numPr>
        <w:rPr>
          <w:rFonts w:hAnsi="宋体" w:hint="eastAsia"/>
        </w:rPr>
      </w:pPr>
      <w:r>
        <w:rPr>
          <w:rFonts w:hAnsi="宋体" w:hint="eastAsia"/>
        </w:rPr>
        <w:t>具备自动监测（实时监测）与手动监测（动态监测）模式。</w:t>
      </w:r>
    </w:p>
    <w:p w14:paraId="00774A99" w14:textId="77777777" w:rsidR="006E1A65" w:rsidRDefault="00216313" w:rsidP="00530E5E">
      <w:pPr>
        <w:pStyle w:val="a"/>
        <w:numPr>
          <w:ilvl w:val="0"/>
          <w:numId w:val="148"/>
        </w:numPr>
        <w:rPr>
          <w:rFonts w:hAnsi="宋体" w:hint="eastAsia"/>
        </w:rPr>
      </w:pPr>
      <w:r>
        <w:rPr>
          <w:rFonts w:hAnsi="宋体" w:hint="eastAsia"/>
        </w:rPr>
        <w:t>可提供阻抗心电图（ECG）、阻抗微分图（DZ/DT）、心阻抗图（DZ）监</w:t>
      </w:r>
      <w:r>
        <w:rPr>
          <w:rFonts w:hAnsi="宋体" w:hint="eastAsia"/>
        </w:rPr>
        <w:lastRenderedPageBreak/>
        <w:t>测曲线</w:t>
      </w:r>
    </w:p>
    <w:p w14:paraId="7B7588AD" w14:textId="77777777" w:rsidR="006E1A65" w:rsidRDefault="00216313" w:rsidP="00530E5E">
      <w:pPr>
        <w:pStyle w:val="a"/>
        <w:numPr>
          <w:ilvl w:val="0"/>
          <w:numId w:val="148"/>
        </w:numPr>
        <w:rPr>
          <w:rFonts w:hAnsi="宋体" w:hint="eastAsia"/>
          <w:b/>
          <w:bCs/>
        </w:rPr>
      </w:pPr>
      <w:r>
        <w:rPr>
          <w:rFonts w:hAnsi="宋体" w:hint="eastAsia"/>
          <w:b/>
          <w:bCs/>
        </w:rPr>
        <w:t>监测报告输出（显示、打印）：</w:t>
      </w:r>
    </w:p>
    <w:p w14:paraId="67093E6C" w14:textId="77777777" w:rsidR="006E1A65" w:rsidRDefault="00216313" w:rsidP="00530E5E">
      <w:pPr>
        <w:pStyle w:val="a"/>
        <w:numPr>
          <w:ilvl w:val="1"/>
          <w:numId w:val="148"/>
        </w:numPr>
        <w:rPr>
          <w:rFonts w:hAnsi="宋体" w:hint="eastAsia"/>
        </w:rPr>
      </w:pPr>
      <w:r>
        <w:rPr>
          <w:rFonts w:hAnsi="宋体" w:hint="eastAsia"/>
        </w:rPr>
        <w:t>可提供实时报告、异常报告、动态监测报告及汇总报告，可实现全孕周期血流动力学个性化管理，具备辅助性“监测描述”、“监测提示”等临床报告解读功能。</w:t>
      </w:r>
    </w:p>
    <w:p w14:paraId="68AC9810" w14:textId="77777777" w:rsidR="006E1A65" w:rsidRDefault="00216313" w:rsidP="00530E5E">
      <w:pPr>
        <w:pStyle w:val="a"/>
        <w:numPr>
          <w:ilvl w:val="1"/>
          <w:numId w:val="148"/>
        </w:numPr>
        <w:rPr>
          <w:rFonts w:hAnsi="宋体" w:hint="eastAsia"/>
        </w:rPr>
      </w:pPr>
      <w:r>
        <w:rPr>
          <w:rFonts w:hAnsi="宋体" w:hint="eastAsia"/>
        </w:rPr>
        <w:t>具备1分钟实时报告，可自定义动态监测时间。</w:t>
      </w:r>
    </w:p>
    <w:p w14:paraId="40528E0E" w14:textId="77777777" w:rsidR="006E1A65" w:rsidRDefault="00216313" w:rsidP="00530E5E">
      <w:pPr>
        <w:pStyle w:val="a"/>
        <w:numPr>
          <w:ilvl w:val="0"/>
          <w:numId w:val="148"/>
        </w:numPr>
        <w:rPr>
          <w:rFonts w:hAnsi="宋体" w:hint="eastAsia"/>
        </w:rPr>
      </w:pPr>
      <w:r>
        <w:rPr>
          <w:rFonts w:hAnsi="宋体" w:hint="eastAsia"/>
        </w:rPr>
        <w:t>模糊查询功能：可通过关键词（姓名或ID号），一键式查询历史数据、存储、回放、打印以回顾病患全孕周期血流动力学变化。</w:t>
      </w:r>
    </w:p>
    <w:p w14:paraId="3A208CAC" w14:textId="77777777" w:rsidR="006E1A65" w:rsidRDefault="00216313" w:rsidP="00530E5E">
      <w:pPr>
        <w:pStyle w:val="a"/>
        <w:numPr>
          <w:ilvl w:val="0"/>
          <w:numId w:val="148"/>
        </w:numPr>
        <w:rPr>
          <w:rFonts w:hAnsi="宋体" w:hint="eastAsia"/>
        </w:rPr>
      </w:pPr>
      <w:r>
        <w:rPr>
          <w:rFonts w:hAnsi="宋体" w:hint="eastAsia"/>
        </w:rPr>
        <w:t>具备一键式报告打印功能，客户可自选A4或B5标准纸张进行报告打印.</w:t>
      </w:r>
    </w:p>
    <w:p w14:paraId="0DC1774E" w14:textId="77777777" w:rsidR="006E1A65" w:rsidRDefault="00216313" w:rsidP="00530E5E">
      <w:pPr>
        <w:pStyle w:val="a"/>
        <w:numPr>
          <w:ilvl w:val="0"/>
          <w:numId w:val="148"/>
        </w:numPr>
        <w:rPr>
          <w:rFonts w:hAnsi="宋体" w:hint="eastAsia"/>
        </w:rPr>
      </w:pPr>
      <w:r>
        <w:rPr>
          <w:rFonts w:hAnsi="宋体" w:hint="eastAsia"/>
        </w:rPr>
        <w:t>具备数据导出功能。</w:t>
      </w:r>
    </w:p>
    <w:p w14:paraId="520AB67D" w14:textId="77777777" w:rsidR="006E1A65" w:rsidRDefault="00216313" w:rsidP="00530E5E">
      <w:pPr>
        <w:pStyle w:val="a"/>
        <w:numPr>
          <w:ilvl w:val="0"/>
          <w:numId w:val="148"/>
        </w:numPr>
        <w:rPr>
          <w:rFonts w:hAnsi="宋体" w:hint="eastAsia"/>
        </w:rPr>
      </w:pPr>
      <w:r>
        <w:rPr>
          <w:rFonts w:hAnsi="宋体" w:hint="eastAsia"/>
        </w:rPr>
        <w:t>开放数据端口，可与医院LES或HIS系统对接。</w:t>
      </w:r>
    </w:p>
    <w:p w14:paraId="0007BA5F"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★主要配置（每台）：</w:t>
      </w:r>
    </w:p>
    <w:p w14:paraId="438583A3" w14:textId="77777777" w:rsidR="006E1A65" w:rsidRDefault="00216313" w:rsidP="00530E5E">
      <w:pPr>
        <w:pStyle w:val="a"/>
        <w:numPr>
          <w:ilvl w:val="0"/>
          <w:numId w:val="149"/>
        </w:numPr>
        <w:rPr>
          <w:rFonts w:hAnsi="宋体" w:hint="eastAsia"/>
        </w:rPr>
      </w:pPr>
      <w:r>
        <w:rPr>
          <w:rFonts w:hAnsi="宋体" w:hint="eastAsia"/>
        </w:rPr>
        <w:t>无创血流动力检测系统主机：1台。</w:t>
      </w:r>
    </w:p>
    <w:p w14:paraId="7417D5BC" w14:textId="77777777" w:rsidR="006E1A65" w:rsidRDefault="00216313" w:rsidP="00530E5E">
      <w:pPr>
        <w:pStyle w:val="a"/>
        <w:numPr>
          <w:ilvl w:val="0"/>
          <w:numId w:val="148"/>
        </w:numPr>
        <w:rPr>
          <w:rFonts w:hAnsi="宋体" w:hint="eastAsia"/>
        </w:rPr>
      </w:pPr>
      <w:r>
        <w:rPr>
          <w:rFonts w:hAnsi="宋体" w:hint="eastAsia"/>
        </w:rPr>
        <w:t>专用电极片：10包 。</w:t>
      </w:r>
    </w:p>
    <w:p w14:paraId="516F8CC0" w14:textId="77777777" w:rsidR="006E1A65" w:rsidRDefault="00216313" w:rsidP="00530E5E">
      <w:pPr>
        <w:pStyle w:val="a"/>
        <w:numPr>
          <w:ilvl w:val="0"/>
          <w:numId w:val="148"/>
        </w:numPr>
        <w:rPr>
          <w:rFonts w:hAnsi="宋体" w:hint="eastAsia"/>
        </w:rPr>
      </w:pPr>
      <w:r>
        <w:rPr>
          <w:rFonts w:hAnsi="宋体" w:hint="eastAsia"/>
        </w:rPr>
        <w:t>导联线：1条。</w:t>
      </w:r>
    </w:p>
    <w:p w14:paraId="3F777A8A" w14:textId="77777777" w:rsidR="006E1A65" w:rsidRDefault="00216313" w:rsidP="00530E5E">
      <w:pPr>
        <w:pStyle w:val="a"/>
        <w:numPr>
          <w:ilvl w:val="0"/>
          <w:numId w:val="148"/>
        </w:numPr>
        <w:rPr>
          <w:rFonts w:hAnsi="宋体" w:hint="eastAsia"/>
        </w:rPr>
      </w:pPr>
      <w:r>
        <w:rPr>
          <w:rFonts w:hAnsi="宋体" w:hint="eastAsia"/>
        </w:rPr>
        <w:t>血压袖带：1套。</w:t>
      </w:r>
    </w:p>
    <w:p w14:paraId="65A4E356" w14:textId="77777777" w:rsidR="006E1A65" w:rsidRDefault="00216313" w:rsidP="00530E5E">
      <w:pPr>
        <w:pStyle w:val="a"/>
        <w:numPr>
          <w:ilvl w:val="0"/>
          <w:numId w:val="148"/>
        </w:numPr>
        <w:rPr>
          <w:rFonts w:hAnsi="宋体" w:hint="eastAsia"/>
        </w:rPr>
      </w:pPr>
      <w:r>
        <w:rPr>
          <w:rFonts w:hAnsi="宋体" w:hint="eastAsia"/>
        </w:rPr>
        <w:t>无线键盘、无线鼠标：1套。</w:t>
      </w:r>
    </w:p>
    <w:p w14:paraId="01B246F8" w14:textId="77777777" w:rsidR="006E1A65" w:rsidRDefault="00216313" w:rsidP="00530E5E">
      <w:pPr>
        <w:pStyle w:val="a"/>
        <w:numPr>
          <w:ilvl w:val="0"/>
          <w:numId w:val="148"/>
        </w:numPr>
        <w:rPr>
          <w:rFonts w:hAnsi="宋体" w:hint="eastAsia"/>
        </w:rPr>
      </w:pPr>
      <w:r>
        <w:rPr>
          <w:rFonts w:hAnsi="宋体" w:hint="eastAsia"/>
        </w:rPr>
        <w:t>图文输出设备：1台。</w:t>
      </w:r>
    </w:p>
    <w:p w14:paraId="2F593AB6" w14:textId="77777777" w:rsidR="006E1A65" w:rsidRDefault="00216313" w:rsidP="00530E5E">
      <w:pPr>
        <w:pStyle w:val="a"/>
        <w:numPr>
          <w:ilvl w:val="0"/>
          <w:numId w:val="148"/>
        </w:numPr>
        <w:rPr>
          <w:rFonts w:hAnsi="宋体" w:hint="eastAsia"/>
        </w:rPr>
      </w:pPr>
      <w:r>
        <w:rPr>
          <w:rFonts w:hAnsi="宋体" w:hint="eastAsia"/>
        </w:rPr>
        <w:t>台车：1辆。</w:t>
      </w:r>
    </w:p>
    <w:p w14:paraId="0D2E2ED1" w14:textId="77777777" w:rsidR="006E1A65" w:rsidRDefault="00216313">
      <w:pPr>
        <w:widowControl/>
        <w:jc w:val="left"/>
        <w:rPr>
          <w:rFonts w:ascii="宋体" w:hAnsi="宋体" w:cs="宋体" w:hint="eastAsia"/>
          <w:b/>
          <w:kern w:val="0"/>
          <w:sz w:val="24"/>
        </w:rPr>
      </w:pPr>
      <w:r>
        <w:rPr>
          <w:rFonts w:ascii="宋体" w:hAnsi="宋体" w:cs="宋体" w:hint="eastAsia"/>
          <w:sz w:val="24"/>
        </w:rPr>
        <w:br w:type="page"/>
      </w:r>
    </w:p>
    <w:p w14:paraId="3FC6B21C"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20包：</w:t>
      </w:r>
    </w:p>
    <w:p w14:paraId="44ABC020"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设备名称：有创血液动力学监测仪</w:t>
      </w:r>
    </w:p>
    <w:p w14:paraId="0BF6714E"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▲1.监测方法：通过桡动脉微创监测模式实现实时连续血流动力学监测；分析法：脉搏能量分析法</w:t>
      </w:r>
    </w:p>
    <w:p w14:paraId="08658379" w14:textId="77777777" w:rsidR="006E1A65" w:rsidRDefault="00216313" w:rsidP="00530E5E">
      <w:pPr>
        <w:pStyle w:val="a"/>
        <w:numPr>
          <w:ilvl w:val="0"/>
          <w:numId w:val="150"/>
        </w:numPr>
        <w:rPr>
          <w:rFonts w:hAnsi="宋体" w:hint="eastAsia"/>
        </w:rPr>
      </w:pPr>
      <w:r>
        <w:rPr>
          <w:rFonts w:hAnsi="宋体" w:hint="eastAsia"/>
        </w:rPr>
        <w:t>主机：</w:t>
      </w:r>
    </w:p>
    <w:p w14:paraId="39716D08" w14:textId="77777777" w:rsidR="006E1A65" w:rsidRDefault="00216313">
      <w:pPr>
        <w:pStyle w:val="a"/>
        <w:numPr>
          <w:ilvl w:val="1"/>
          <w:numId w:val="1"/>
        </w:numPr>
        <w:rPr>
          <w:rFonts w:hAnsi="宋体" w:hint="eastAsia"/>
        </w:rPr>
      </w:pPr>
      <w:r>
        <w:rPr>
          <w:rFonts w:hAnsi="宋体" w:hint="eastAsia"/>
        </w:rPr>
        <w:t>彩色液晶显示屏≥17英寸。</w:t>
      </w:r>
    </w:p>
    <w:p w14:paraId="4F70AEF6"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▲2.2.监测参数：监测显示界面具有每博输出量（SV）、平均动脉压（MAP）、心率（HP）、外周血管阻力（SVR）、心输出量（CO）；容量应答参数：脉压变异度（PPV）、毎搏输出量变异度（SVV）</w:t>
      </w:r>
    </w:p>
    <w:p w14:paraId="30F4F227" w14:textId="77777777" w:rsidR="006E1A65" w:rsidRDefault="00216313" w:rsidP="00530E5E">
      <w:pPr>
        <w:pStyle w:val="a"/>
        <w:numPr>
          <w:ilvl w:val="1"/>
          <w:numId w:val="151"/>
        </w:numPr>
        <w:rPr>
          <w:rFonts w:hAnsi="宋体" w:hint="eastAsia"/>
        </w:rPr>
      </w:pPr>
      <w:r>
        <w:rPr>
          <w:rFonts w:hAnsi="宋体" w:hint="eastAsia"/>
        </w:rPr>
        <w:t>内置容量负荷试验流程临床指导方案≥3种。</w:t>
      </w:r>
    </w:p>
    <w:p w14:paraId="3FFA9364" w14:textId="77777777" w:rsidR="006E1A65" w:rsidRDefault="00216313">
      <w:pPr>
        <w:pStyle w:val="a"/>
        <w:numPr>
          <w:ilvl w:val="1"/>
          <w:numId w:val="1"/>
        </w:numPr>
        <w:rPr>
          <w:rFonts w:hAnsi="宋体" w:hint="eastAsia"/>
        </w:rPr>
      </w:pPr>
      <w:r>
        <w:rPr>
          <w:rFonts w:hAnsi="宋体" w:hint="eastAsia"/>
        </w:rPr>
        <w:t>显示界面具有变化率窗口，在液体容量试验之后，直接显示结果；</w:t>
      </w:r>
    </w:p>
    <w:p w14:paraId="0AF53946" w14:textId="77777777" w:rsidR="006E1A65" w:rsidRDefault="00216313">
      <w:pPr>
        <w:pStyle w:val="a"/>
        <w:numPr>
          <w:ilvl w:val="1"/>
          <w:numId w:val="1"/>
        </w:numPr>
        <w:rPr>
          <w:rFonts w:hAnsi="宋体" w:hint="eastAsia"/>
        </w:rPr>
      </w:pPr>
      <w:r>
        <w:rPr>
          <w:rFonts w:hAnsi="宋体" w:hint="eastAsia"/>
        </w:rPr>
        <w:t>具有报警功能，对严重血流动力学异常可进行报警；</w:t>
      </w:r>
    </w:p>
    <w:p w14:paraId="7CA2F304" w14:textId="77777777" w:rsidR="006E1A65" w:rsidRDefault="00216313">
      <w:pPr>
        <w:pStyle w:val="a"/>
        <w:numPr>
          <w:ilvl w:val="1"/>
          <w:numId w:val="1"/>
        </w:numPr>
        <w:rPr>
          <w:rFonts w:hAnsi="宋体" w:hint="eastAsia"/>
        </w:rPr>
      </w:pPr>
      <w:r>
        <w:rPr>
          <w:rFonts w:hAnsi="宋体" w:hint="eastAsia"/>
        </w:rPr>
        <w:t>开放数据通讯协议，可与医院信息化系统连接。</w:t>
      </w:r>
    </w:p>
    <w:p w14:paraId="1251D053" w14:textId="77777777" w:rsidR="006E1A65" w:rsidRDefault="00216313">
      <w:pPr>
        <w:pStyle w:val="a"/>
        <w:rPr>
          <w:rFonts w:hAnsi="宋体" w:hint="eastAsia"/>
        </w:rPr>
      </w:pPr>
      <w:r>
        <w:rPr>
          <w:rFonts w:hAnsi="宋体" w:hint="eastAsia"/>
        </w:rPr>
        <w:t>有创压监测组件：</w:t>
      </w:r>
    </w:p>
    <w:p w14:paraId="67B1BAF8" w14:textId="77777777" w:rsidR="006E1A65" w:rsidRDefault="00216313">
      <w:pPr>
        <w:pStyle w:val="a"/>
        <w:numPr>
          <w:ilvl w:val="1"/>
          <w:numId w:val="1"/>
        </w:numPr>
        <w:rPr>
          <w:rFonts w:hAnsi="宋体" w:hint="eastAsia"/>
        </w:rPr>
      </w:pPr>
      <w:r>
        <w:rPr>
          <w:rFonts w:hAnsi="宋体" w:hint="eastAsia"/>
        </w:rPr>
        <w:t>监测通道≥3个。</w:t>
      </w:r>
    </w:p>
    <w:p w14:paraId="285EAC7D" w14:textId="77777777" w:rsidR="006E1A65" w:rsidRDefault="00216313">
      <w:pPr>
        <w:pStyle w:val="a"/>
        <w:numPr>
          <w:ilvl w:val="1"/>
          <w:numId w:val="1"/>
        </w:numPr>
        <w:rPr>
          <w:rFonts w:hAnsi="宋体" w:hint="eastAsia"/>
        </w:rPr>
      </w:pPr>
      <w:r>
        <w:rPr>
          <w:rFonts w:hAnsi="宋体" w:hint="eastAsia"/>
        </w:rPr>
        <w:t>监测范围：0～240mmHg；误差：不超过±3mmHg</w:t>
      </w:r>
    </w:p>
    <w:p w14:paraId="530BFC91" w14:textId="77777777" w:rsidR="006E1A65" w:rsidRDefault="00216313">
      <w:pPr>
        <w:pStyle w:val="a"/>
        <w:rPr>
          <w:rFonts w:hAnsi="宋体" w:hint="eastAsia"/>
        </w:rPr>
      </w:pPr>
      <w:r>
        <w:rPr>
          <w:rFonts w:hAnsi="宋体" w:hint="eastAsia"/>
        </w:rPr>
        <w:t>桡动脉微创模式无需专属耗材，可用普通动脉压监测套装进行监测；</w:t>
      </w:r>
    </w:p>
    <w:p w14:paraId="0DE5399F"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★主要配置（每台）：</w:t>
      </w:r>
    </w:p>
    <w:p w14:paraId="2DE02E4D" w14:textId="77777777" w:rsidR="006E1A65" w:rsidRDefault="00216313" w:rsidP="00530E5E">
      <w:pPr>
        <w:pStyle w:val="a"/>
        <w:numPr>
          <w:ilvl w:val="0"/>
          <w:numId w:val="152"/>
        </w:numPr>
        <w:rPr>
          <w:rFonts w:hAnsi="宋体" w:hint="eastAsia"/>
        </w:rPr>
      </w:pPr>
      <w:r>
        <w:rPr>
          <w:rFonts w:hAnsi="宋体" w:hint="eastAsia"/>
        </w:rPr>
        <w:t>血流动力学分析仪主机：1台。</w:t>
      </w:r>
    </w:p>
    <w:p w14:paraId="0C5D19E4" w14:textId="77777777" w:rsidR="006E1A65" w:rsidRDefault="00216313">
      <w:pPr>
        <w:pStyle w:val="a"/>
        <w:rPr>
          <w:rFonts w:hAnsi="宋体" w:hint="eastAsia"/>
        </w:rPr>
      </w:pPr>
      <w:r>
        <w:rPr>
          <w:rFonts w:hAnsi="宋体" w:hint="eastAsia"/>
        </w:rPr>
        <w:t>实时连续有创压监测组件：1套。。</w:t>
      </w:r>
    </w:p>
    <w:p w14:paraId="6AB6F21A" w14:textId="73EB958F" w:rsidR="00BC204C" w:rsidRDefault="00216313" w:rsidP="00BC204C">
      <w:pPr>
        <w:pStyle w:val="a"/>
        <w:rPr>
          <w:rFonts w:hAnsi="宋体" w:cs="宋体"/>
          <w:b/>
          <w:kern w:val="44"/>
        </w:rPr>
      </w:pPr>
      <w:r>
        <w:rPr>
          <w:rFonts w:hAnsi="宋体" w:hint="eastAsia"/>
        </w:rPr>
        <w:t>台车：1辆。</w:t>
      </w:r>
    </w:p>
    <w:p w14:paraId="59E58CDD" w14:textId="18D43C1E" w:rsidR="006E1A65" w:rsidRDefault="006E1A65">
      <w:pPr>
        <w:widowControl/>
        <w:jc w:val="left"/>
        <w:rPr>
          <w:rFonts w:ascii="宋体" w:hAnsi="宋体" w:cs="宋体" w:hint="eastAsia"/>
          <w:b/>
          <w:kern w:val="44"/>
          <w:sz w:val="24"/>
        </w:rPr>
      </w:pPr>
    </w:p>
    <w:bookmarkEnd w:id="15"/>
    <w:bookmarkEnd w:id="1"/>
    <w:bookmarkEnd w:id="2"/>
    <w:bookmarkEnd w:id="3"/>
    <w:bookmarkEnd w:id="4"/>
    <w:bookmarkEnd w:id="5"/>
    <w:bookmarkEnd w:id="6"/>
    <w:bookmarkEnd w:id="7"/>
    <w:bookmarkEnd w:id="8"/>
    <w:bookmarkEnd w:id="9"/>
    <w:bookmarkEnd w:id="10"/>
    <w:bookmarkEnd w:id="11"/>
    <w:bookmarkEnd w:id="12"/>
    <w:bookmarkEnd w:id="13"/>
    <w:bookmarkEnd w:id="14"/>
    <w:sectPr w:rsidR="006E1A65">
      <w:headerReference w:type="even" r:id="rId9"/>
      <w:footerReference w:type="even" r:id="rId10"/>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1F44" w14:textId="77777777" w:rsidR="00216313" w:rsidRDefault="00216313">
      <w:r>
        <w:separator/>
      </w:r>
    </w:p>
  </w:endnote>
  <w:endnote w:type="continuationSeparator" w:id="0">
    <w:p w14:paraId="661207E3" w14:textId="77777777" w:rsidR="00216313" w:rsidRDefault="0021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7598" w14:textId="77777777" w:rsidR="006E1A65" w:rsidRDefault="00216313">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7343FE1" w14:textId="77777777" w:rsidR="006E1A65" w:rsidRDefault="006E1A65">
    <w:pPr>
      <w:pStyle w:val="ad"/>
      <w:ind w:right="360"/>
    </w:pPr>
  </w:p>
  <w:p w14:paraId="5A8377B9" w14:textId="77777777" w:rsidR="006E1A65" w:rsidRDefault="006E1A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AA22" w14:textId="77777777" w:rsidR="00216313" w:rsidRDefault="00216313">
      <w:r>
        <w:separator/>
      </w:r>
    </w:p>
  </w:footnote>
  <w:footnote w:type="continuationSeparator" w:id="0">
    <w:p w14:paraId="34FF7EFD" w14:textId="77777777" w:rsidR="00216313" w:rsidRDefault="0021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2EA5" w14:textId="77777777" w:rsidR="006E1A65" w:rsidRDefault="006E1A65">
    <w:pPr>
      <w:pStyle w:val="af"/>
    </w:pPr>
  </w:p>
  <w:p w14:paraId="41EF3361" w14:textId="77777777" w:rsidR="006E1A65" w:rsidRDefault="006E1A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2"/>
      <w:numFmt w:val="decimal"/>
      <w:pStyle w:val="a"/>
      <w:isLgl/>
      <w:suff w:val="space"/>
      <w:lvlText w:val="%1."/>
      <w:lvlJc w:val="left"/>
      <w:pPr>
        <w:ind w:left="851" w:hanging="341"/>
      </w:pPr>
      <w:rPr>
        <w:rFonts w:ascii="宋体" w:eastAsia="宋体" w:hAnsi="宋体" w:hint="eastAsia"/>
      </w:rPr>
    </w:lvl>
    <w:lvl w:ilvl="1">
      <w:start w:val="1"/>
      <w:numFmt w:val="decimal"/>
      <w:suff w:val="space"/>
      <w:lvlText w:val="%1.%2."/>
      <w:lvlJc w:val="left"/>
      <w:pPr>
        <w:ind w:left="1304" w:hanging="567"/>
      </w:pPr>
      <w:rPr>
        <w:rFonts w:ascii="宋体" w:eastAsia="宋体" w:hint="eastAsia"/>
      </w:rPr>
    </w:lvl>
    <w:lvl w:ilvl="2">
      <w:start w:val="1"/>
      <w:numFmt w:val="decimal"/>
      <w:suff w:val="space"/>
      <w:lvlText w:val="%1.%2.%3."/>
      <w:lvlJc w:val="left"/>
      <w:pPr>
        <w:ind w:left="1701" w:hanging="737"/>
      </w:pPr>
      <w:rPr>
        <w:rFonts w:hint="eastAsia"/>
      </w:rPr>
    </w:lvl>
    <w:lvl w:ilvl="3">
      <w:start w:val="1"/>
      <w:numFmt w:val="decimal"/>
      <w:suff w:val="space"/>
      <w:lvlText w:val="%1.%2.%3.%4."/>
      <w:lvlJc w:val="left"/>
      <w:pPr>
        <w:ind w:left="1985" w:hanging="964"/>
      </w:pPr>
      <w:rPr>
        <w:rFonts w:hint="eastAsia"/>
      </w:rPr>
    </w:lvl>
    <w:lvl w:ilvl="4">
      <w:start w:val="1"/>
      <w:numFmt w:val="decimal"/>
      <w:lvlText w:val="%1.%2.%3.%4.%5."/>
      <w:lvlJc w:val="left"/>
      <w:pPr>
        <w:ind w:left="1759" w:hanging="341"/>
      </w:pPr>
      <w:rPr>
        <w:rFonts w:hint="eastAsia"/>
      </w:rPr>
    </w:lvl>
    <w:lvl w:ilvl="5">
      <w:start w:val="1"/>
      <w:numFmt w:val="decimal"/>
      <w:lvlText w:val="%1.%2.%3.%4.%5.%6."/>
      <w:lvlJc w:val="left"/>
      <w:pPr>
        <w:ind w:left="1986" w:hanging="341"/>
      </w:pPr>
      <w:rPr>
        <w:rFonts w:hint="eastAsia"/>
      </w:rPr>
    </w:lvl>
    <w:lvl w:ilvl="6">
      <w:start w:val="1"/>
      <w:numFmt w:val="decimal"/>
      <w:lvlText w:val="%1.%2.%3.%4.%5.%6.%7."/>
      <w:lvlJc w:val="left"/>
      <w:pPr>
        <w:ind w:left="2213" w:hanging="341"/>
      </w:pPr>
      <w:rPr>
        <w:rFonts w:hint="eastAsia"/>
      </w:rPr>
    </w:lvl>
    <w:lvl w:ilvl="7">
      <w:start w:val="1"/>
      <w:numFmt w:val="decimal"/>
      <w:lvlText w:val="%1.%2.%3.%4.%5.%6.%7.%8."/>
      <w:lvlJc w:val="left"/>
      <w:pPr>
        <w:ind w:left="2440" w:hanging="341"/>
      </w:pPr>
      <w:rPr>
        <w:rFonts w:hint="eastAsia"/>
      </w:rPr>
    </w:lvl>
    <w:lvl w:ilvl="8">
      <w:start w:val="1"/>
      <w:numFmt w:val="decimal"/>
      <w:lvlText w:val="%1.%2.%3.%4.%5.%6.%7.%8.%9."/>
      <w:lvlJc w:val="left"/>
      <w:pPr>
        <w:ind w:left="2667" w:hanging="341"/>
      </w:pPr>
      <w:rPr>
        <w:rFonts w:hint="eastAsia"/>
      </w:rPr>
    </w:lvl>
  </w:abstractNum>
  <w:num w:numId="1" w16cid:durableId="2083790036">
    <w:abstractNumId w:val="1"/>
  </w:num>
  <w:num w:numId="2" w16cid:durableId="1956478640">
    <w:abstractNumId w:val="0"/>
  </w:num>
  <w:num w:numId="3" w16cid:durableId="88009607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257892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104763">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1941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14248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23608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698655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631123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666045">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232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531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573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847699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82663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040096">
    <w:abstractNumId w:val="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6857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9644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7088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0191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4758263">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3672812">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607881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238450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445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481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192760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21229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5831861">
    <w:abstractNumId w:val="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7306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131753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2619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986925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277286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2065331">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3028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9305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290369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8406760">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2809147">
    <w:abstractNumId w:val="1"/>
    <w:lvlOverride w:ilvl="0">
      <w:startOverride w:val="1"/>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1304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8361055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582714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0313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18451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38388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530085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8187862">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8682929">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55030388">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7497366">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93677872">
    <w:abstractNumId w:val="1"/>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31127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5547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048157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77494534">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15467971">
    <w:abstractNumId w:val="1"/>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53313355">
    <w:abstractNumId w:val="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1358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79472341">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33592248">
    <w:abstractNumId w:val="1"/>
    <w:lvlOverride w:ilvl="0">
      <w:startOverride w:val="1"/>
    </w:lvlOverride>
    <w:lvlOverride w:ilvl="1">
      <w:startOverride w:val="1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01295573">
    <w:abstractNumId w:val="1"/>
    <w:lvlOverride w:ilvl="0">
      <w:startOverride w:val="1"/>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72324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99542665">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9866650">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20684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75600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9787078">
    <w:abstractNumId w:val="1"/>
    <w:lvlOverride w:ilvl="0">
      <w:startOverride w:val="1"/>
    </w:lvlOverride>
    <w:lvlOverride w:ilvl="1">
      <w:startOverride w:val="2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0734944">
    <w:abstractNumId w:val="1"/>
    <w:lvlOverride w:ilvl="0">
      <w:startOverride w:val="1"/>
    </w:lvlOverride>
    <w:lvlOverride w:ilvl="1">
      <w:startOverride w:val="2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38575992">
    <w:abstractNumId w:val="1"/>
    <w:lvlOverride w:ilvl="0">
      <w:startOverride w:val="1"/>
    </w:lvlOverride>
    <w:lvlOverride w:ilvl="1">
      <w:startOverride w:val="2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10069870">
    <w:abstractNumId w:val="1"/>
    <w:lvlOverride w:ilvl="0">
      <w:startOverride w:val="1"/>
    </w:lvlOverride>
    <w:lvlOverride w:ilvl="1">
      <w:startOverride w:val="2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18177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7628077">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2986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83898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3179056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21660975">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36678401">
    <w:abstractNumId w:val="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1912219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032811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7826855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28704307">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07301446">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07281729">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9642951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2613787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7134852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6379789">
    <w:abstractNumId w:val="1"/>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92181620">
    <w:abstractNumId w:val="1"/>
    <w:lvlOverride w:ilvl="0">
      <w:startOverride w:val="8"/>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684390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3856613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4580247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227931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50905670">
    <w:abstractNumId w:val="1"/>
    <w:lvlOverride w:ilvl="0">
      <w:startOverride w:val="1"/>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78004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0728073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826248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130877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131655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8057918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4663661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10008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8001006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3104817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0976668">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6212488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8326468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29120412">
    <w:abstractNumId w:val="1"/>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4281315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44315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0145032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36189963">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37400017">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53512145">
    <w:abstractNumId w:val="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2279578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47454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10451953">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45965010">
    <w:abstractNumId w:val="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34689841">
    <w:abstractNumId w:val="1"/>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5485647">
    <w:abstractNumId w:val="1"/>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71339027">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3264287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8603574">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5226375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23894428">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3438515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28156904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20308428">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909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3616507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9280113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2476917">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13761656">
    <w:abstractNumId w:val="1"/>
    <w:lvlOverride w:ilvl="0">
      <w:startOverride w:val="2"/>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89764526">
    <w:abstractNumId w:val="1"/>
    <w:lvlOverride w:ilvl="0">
      <w:startOverride w:val="2"/>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24938943">
    <w:abstractNumId w:val="1"/>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46080772">
    <w:abstractNumId w:val="1"/>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09934136">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4049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54627767">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10364067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7738676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87463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44865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432822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4974349">
    <w:abstractNumId w:val="1"/>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11733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630208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063669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7600286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29228196">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07754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51677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63140032">
    <w:abstractNumId w:val="1"/>
    <w:lvlOverride w:ilvl="0">
      <w:startOverride w:val="1"/>
    </w:lvlOverride>
    <w:lvlOverride w:ilvl="1">
      <w:startOverride w:val="9"/>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08694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3679468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51161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90786120">
    <w:abstractNumId w:val="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27862114">
    <w:abstractNumId w:val="1"/>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92461382">
    <w:abstractNumId w:val="1"/>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43030173">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89589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547837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718164684">
    <w:abstractNumId w:val="1"/>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281229692">
    <w:abstractNumId w:val="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30600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679577367">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59680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14412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96246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34256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612275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20810815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88686748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27420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007641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10187163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68362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2493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099254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2565206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3790483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792750043">
    <w:abstractNumId w:val="1"/>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1880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51262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10330680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364790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39216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7834016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53572792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374186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76557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642392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108622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89638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0758104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996153058">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28006425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69606981">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27608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92497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369457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988779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432748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62253768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29465231">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107267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347606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002127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2004820146">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34035446">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45107678">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849980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547"/>
    <w:rsid w:val="000B0F7D"/>
    <w:rsid w:val="000E3BC4"/>
    <w:rsid w:val="000F3872"/>
    <w:rsid w:val="001338EE"/>
    <w:rsid w:val="0013673D"/>
    <w:rsid w:val="00204760"/>
    <w:rsid w:val="00216313"/>
    <w:rsid w:val="00225045"/>
    <w:rsid w:val="00237B64"/>
    <w:rsid w:val="00293571"/>
    <w:rsid w:val="003055E5"/>
    <w:rsid w:val="004850B8"/>
    <w:rsid w:val="004B380F"/>
    <w:rsid w:val="00514689"/>
    <w:rsid w:val="005271E1"/>
    <w:rsid w:val="00530E5E"/>
    <w:rsid w:val="005E7E21"/>
    <w:rsid w:val="005F2547"/>
    <w:rsid w:val="0065537D"/>
    <w:rsid w:val="006E1A65"/>
    <w:rsid w:val="007468A8"/>
    <w:rsid w:val="00750A8A"/>
    <w:rsid w:val="00776989"/>
    <w:rsid w:val="00794528"/>
    <w:rsid w:val="00816249"/>
    <w:rsid w:val="00867601"/>
    <w:rsid w:val="00892651"/>
    <w:rsid w:val="008B7EC7"/>
    <w:rsid w:val="008D43E9"/>
    <w:rsid w:val="008E4EF2"/>
    <w:rsid w:val="008E6163"/>
    <w:rsid w:val="009629CA"/>
    <w:rsid w:val="009770D2"/>
    <w:rsid w:val="009A0ABA"/>
    <w:rsid w:val="00AF7DBD"/>
    <w:rsid w:val="00B049DD"/>
    <w:rsid w:val="00BB795F"/>
    <w:rsid w:val="00BC204C"/>
    <w:rsid w:val="00BC7DD5"/>
    <w:rsid w:val="00C4706B"/>
    <w:rsid w:val="00CE7DAA"/>
    <w:rsid w:val="00D10378"/>
    <w:rsid w:val="00D26BCD"/>
    <w:rsid w:val="00D868D7"/>
    <w:rsid w:val="00DA1A82"/>
    <w:rsid w:val="00DC2C40"/>
    <w:rsid w:val="00DE5274"/>
    <w:rsid w:val="00F601F7"/>
    <w:rsid w:val="08966904"/>
    <w:rsid w:val="160B6B83"/>
    <w:rsid w:val="1A312930"/>
    <w:rsid w:val="2100305C"/>
    <w:rsid w:val="397554B1"/>
    <w:rsid w:val="3BA23216"/>
    <w:rsid w:val="3C1648AE"/>
    <w:rsid w:val="4E0C7864"/>
    <w:rsid w:val="5BD54817"/>
    <w:rsid w:val="6BA51E03"/>
    <w:rsid w:val="71F94C57"/>
    <w:rsid w:val="792563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BC27A74"/>
  <w15:docId w15:val="{8DD2DE5E-F6C6-4C60-A1F4-6ED6398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uiPriority w:val="9"/>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1"/>
    <w:link w:val="30"/>
    <w:uiPriority w:val="9"/>
    <w:unhideWhenUsed/>
    <w:qFormat/>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qFormat/>
    <w:pPr>
      <w:autoSpaceDE w:val="0"/>
      <w:autoSpaceDN w:val="0"/>
      <w:adjustRightInd w:val="0"/>
      <w:ind w:firstLine="420"/>
      <w:jc w:val="left"/>
    </w:pPr>
    <w:rPr>
      <w:rFonts w:ascii="宋体"/>
      <w:sz w:val="24"/>
    </w:rPr>
  </w:style>
  <w:style w:type="paragraph" w:styleId="a5">
    <w:name w:val="annotation text"/>
    <w:basedOn w:val="a0"/>
    <w:link w:val="a6"/>
    <w:qFormat/>
    <w:pPr>
      <w:jc w:val="left"/>
    </w:pPr>
  </w:style>
  <w:style w:type="paragraph" w:styleId="a7">
    <w:name w:val="Body Text"/>
    <w:basedOn w:val="a0"/>
    <w:link w:val="a8"/>
    <w:qFormat/>
    <w:pPr>
      <w:tabs>
        <w:tab w:val="left" w:pos="567"/>
      </w:tabs>
      <w:spacing w:before="120" w:line="22" w:lineRule="atLeast"/>
    </w:pPr>
    <w:rPr>
      <w:rFonts w:ascii="宋体" w:hAnsi="宋体"/>
      <w:sz w:val="24"/>
    </w:rPr>
  </w:style>
  <w:style w:type="paragraph" w:styleId="a9">
    <w:name w:val="Body Text Indent"/>
    <w:basedOn w:val="a0"/>
    <w:uiPriority w:val="99"/>
    <w:qFormat/>
    <w:pPr>
      <w:spacing w:after="120"/>
      <w:ind w:leftChars="200" w:left="420"/>
    </w:pPr>
  </w:style>
  <w:style w:type="paragraph" w:styleId="21">
    <w:name w:val="List 2"/>
    <w:basedOn w:val="a0"/>
    <w:qFormat/>
    <w:pPr>
      <w:ind w:leftChars="200" w:left="100" w:hangingChars="200" w:hanging="200"/>
    </w:pPr>
  </w:style>
  <w:style w:type="paragraph" w:styleId="4">
    <w:name w:val="index 4"/>
    <w:basedOn w:val="a0"/>
    <w:next w:val="a0"/>
    <w:uiPriority w:val="99"/>
    <w:qFormat/>
    <w:pPr>
      <w:spacing w:before="100" w:beforeAutospacing="1" w:after="100" w:afterAutospacing="1"/>
      <w:ind w:leftChars="600" w:left="600"/>
    </w:pPr>
  </w:style>
  <w:style w:type="paragraph" w:styleId="aa">
    <w:name w:val="Plain Text"/>
    <w:basedOn w:val="a0"/>
    <w:qFormat/>
    <w:pPr>
      <w:adjustRightInd w:val="0"/>
      <w:snapToGrid w:val="0"/>
    </w:pPr>
    <w:rPr>
      <w:rFonts w:ascii="宋体" w:hAnsi="宋体"/>
      <w:b/>
      <w:bCs/>
      <w:sz w:val="24"/>
    </w:rPr>
  </w:style>
  <w:style w:type="paragraph" w:styleId="ab">
    <w:name w:val="Balloon Text"/>
    <w:basedOn w:val="a0"/>
    <w:link w:val="ac"/>
    <w:qFormat/>
    <w:rPr>
      <w:sz w:val="18"/>
      <w:szCs w:val="18"/>
    </w:rPr>
  </w:style>
  <w:style w:type="paragraph" w:styleId="ad">
    <w:name w:val="footer"/>
    <w:basedOn w:val="a0"/>
    <w:link w:val="a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left" w:pos="1050"/>
        <w:tab w:val="right" w:leader="dot" w:pos="8937"/>
      </w:tabs>
      <w:spacing w:line="300" w:lineRule="auto"/>
    </w:pPr>
    <w:rPr>
      <w:rFonts w:ascii="宋体" w:hAnsi="宋体"/>
      <w:b/>
      <w:sz w:val="24"/>
    </w:rPr>
  </w:style>
  <w:style w:type="paragraph" w:styleId="TOC2">
    <w:name w:val="toc 2"/>
    <w:basedOn w:val="a0"/>
    <w:next w:val="a0"/>
    <w:uiPriority w:val="39"/>
    <w:qFormat/>
    <w:pPr>
      <w:tabs>
        <w:tab w:val="right" w:leader="dot" w:pos="8937"/>
      </w:tabs>
      <w:spacing w:line="312" w:lineRule="auto"/>
      <w:ind w:leftChars="200" w:left="420"/>
    </w:pPr>
  </w:style>
  <w:style w:type="paragraph" w:styleId="22">
    <w:name w:val="Body Text 2"/>
    <w:basedOn w:val="a0"/>
    <w:uiPriority w:val="99"/>
    <w:qFormat/>
    <w:pPr>
      <w:spacing w:after="120" w:line="480" w:lineRule="auto"/>
    </w:pPr>
  </w:style>
  <w:style w:type="paragraph" w:styleId="af0">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10">
    <w:name w:val="index 1"/>
    <w:basedOn w:val="a0"/>
    <w:next w:val="a0"/>
    <w:qFormat/>
    <w:rPr>
      <w:szCs w:val="20"/>
    </w:rPr>
  </w:style>
  <w:style w:type="paragraph" w:styleId="af1">
    <w:name w:val="Title"/>
    <w:basedOn w:val="a0"/>
    <w:next w:val="a9"/>
    <w:uiPriority w:val="10"/>
    <w:qFormat/>
    <w:pPr>
      <w:autoSpaceDE w:val="0"/>
      <w:autoSpaceDN w:val="0"/>
      <w:jc w:val="center"/>
      <w:outlineLvl w:val="0"/>
    </w:pPr>
    <w:rPr>
      <w:rFonts w:ascii="宋体" w:hAnsi="宋体" w:cs="宋体"/>
      <w:b/>
      <w:kern w:val="0"/>
      <w:sz w:val="32"/>
      <w:szCs w:val="20"/>
      <w:lang w:eastAsia="en-US"/>
    </w:rPr>
  </w:style>
  <w:style w:type="paragraph" w:styleId="af2">
    <w:name w:val="annotation subject"/>
    <w:basedOn w:val="a5"/>
    <w:next w:val="a5"/>
    <w:link w:val="af3"/>
    <w:qFormat/>
    <w:rPr>
      <w:b/>
      <w:bCs/>
    </w:rPr>
  </w:style>
  <w:style w:type="paragraph" w:styleId="af4">
    <w:name w:val="Body Text First Indent"/>
    <w:basedOn w:val="a0"/>
    <w:qFormat/>
    <w:pPr>
      <w:tabs>
        <w:tab w:val="left" w:pos="567"/>
      </w:tabs>
      <w:ind w:firstLineChars="100" w:firstLine="420"/>
    </w:pPr>
  </w:style>
  <w:style w:type="paragraph" w:styleId="23">
    <w:name w:val="Body Text First Indent 2"/>
    <w:basedOn w:val="a9"/>
    <w:qFormat/>
    <w:pPr>
      <w:spacing w:line="480" w:lineRule="exact"/>
      <w:ind w:firstLineChars="200" w:firstLine="420"/>
    </w:pPr>
    <w:rPr>
      <w:sz w:val="24"/>
      <w:szCs w:val="20"/>
    </w:rPr>
  </w:style>
  <w:style w:type="table" w:styleId="af5">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Medium Grid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3"/>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3"/>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3"/>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6">
    <w:name w:val="Strong"/>
    <w:basedOn w:val="a2"/>
    <w:qFormat/>
    <w:rPr>
      <w:b/>
      <w:bCs/>
    </w:rPr>
  </w:style>
  <w:style w:type="character" w:styleId="af7">
    <w:name w:val="page number"/>
    <w:basedOn w:val="a2"/>
    <w:qFormat/>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basedOn w:val="a2"/>
    <w:qFormat/>
    <w:rPr>
      <w:sz w:val="21"/>
      <w:szCs w:val="21"/>
    </w:rPr>
  </w:style>
  <w:style w:type="paragraph" w:customStyle="1" w:styleId="11">
    <w:name w:val="列出段落1"/>
    <w:basedOn w:val="a0"/>
    <w:link w:val="afb"/>
    <w:uiPriority w:val="34"/>
    <w:qFormat/>
    <w:pPr>
      <w:ind w:firstLineChars="200" w:firstLine="420"/>
    </w:pPr>
    <w:rPr>
      <w:rFonts w:ascii="Calibri" w:hAnsi="Calibri"/>
      <w:szCs w:val="22"/>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paragraph" w:styleId="a">
    <w:name w:val="List Paragraph"/>
    <w:basedOn w:val="a0"/>
    <w:uiPriority w:val="34"/>
    <w:qFormat/>
    <w:pPr>
      <w:numPr>
        <w:numId w:val="1"/>
      </w:numPr>
      <w:spacing w:line="360" w:lineRule="auto"/>
      <w:jc w:val="left"/>
    </w:pPr>
    <w:rPr>
      <w:rFonts w:ascii="宋体"/>
      <w:sz w:val="24"/>
    </w:rPr>
  </w:style>
  <w:style w:type="character" w:customStyle="1" w:styleId="ac">
    <w:name w:val="批注框文本 字符"/>
    <w:basedOn w:val="a2"/>
    <w:link w:val="ab"/>
    <w:qFormat/>
    <w:rPr>
      <w:rFonts w:ascii="Times New Roman" w:eastAsia="宋体" w:hAnsi="Times New Roman" w:cs="Times New Roman"/>
      <w:kern w:val="2"/>
      <w:sz w:val="18"/>
      <w:szCs w:val="18"/>
    </w:rPr>
  </w:style>
  <w:style w:type="character" w:customStyle="1" w:styleId="a6">
    <w:name w:val="批注文字 字符"/>
    <w:basedOn w:val="a2"/>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Times New Roman" w:eastAsia="宋体" w:hAnsi="Times New Roman" w:cs="Times New Roman"/>
      <w:b/>
      <w:bCs/>
      <w:kern w:val="2"/>
      <w:sz w:val="21"/>
      <w:szCs w:val="24"/>
    </w:rPr>
  </w:style>
  <w:style w:type="character" w:customStyle="1" w:styleId="20">
    <w:name w:val="标题 2 字符"/>
    <w:basedOn w:val="a2"/>
    <w:link w:val="2"/>
    <w:qFormat/>
    <w:rPr>
      <w:rFonts w:ascii="Arial" w:eastAsia="黑体" w:hAnsi="Arial" w:cs="Times New Roman"/>
      <w:b/>
      <w:sz w:val="30"/>
    </w:rPr>
  </w:style>
  <w:style w:type="character" w:customStyle="1" w:styleId="30">
    <w:name w:val="标题 3 字符"/>
    <w:basedOn w:val="a2"/>
    <w:link w:val="3"/>
    <w:qFormat/>
    <w:rPr>
      <w:rFonts w:ascii="宋体" w:hAnsi="宋体" w:cs="Arial"/>
      <w:b/>
      <w:position w:val="20"/>
      <w:sz w:val="24"/>
      <w:szCs w:val="24"/>
    </w:rPr>
  </w:style>
  <w:style w:type="paragraph" w:customStyle="1" w:styleId="TableText">
    <w:name w:val="Table Text"/>
    <w:basedOn w:val="a0"/>
    <w:qFormat/>
    <w:pPr>
      <w:jc w:val="left"/>
    </w:pPr>
    <w:rPr>
      <w:rFonts w:ascii="Arial" w:eastAsia="Arial" w:hAnsi="Arial" w:cs="Arial"/>
      <w:szCs w:val="21"/>
      <w:lang w:eastAsia="en-US"/>
    </w:rPr>
  </w:style>
  <w:style w:type="paragraph" w:customStyle="1" w:styleId="12">
    <w:name w:val="修订1"/>
    <w:uiPriority w:val="99"/>
    <w:qFormat/>
    <w:rPr>
      <w:kern w:val="2"/>
      <w:sz w:val="21"/>
      <w:szCs w:val="24"/>
    </w:rPr>
  </w:style>
  <w:style w:type="paragraph" w:customStyle="1" w:styleId="32">
    <w:name w:val="正文3"/>
    <w:uiPriority w:val="99"/>
    <w:qFormat/>
    <w:pPr>
      <w:jc w:val="both"/>
    </w:pPr>
    <w:rPr>
      <w:rFonts w:ascii="Calibri" w:hAnsi="Calibri" w:cs="Calibri"/>
      <w:kern w:val="2"/>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110">
    <w:name w:val="列出段落11"/>
    <w:basedOn w:val="a0"/>
    <w:qFormat/>
    <w:pPr>
      <w:ind w:firstLineChars="200" w:firstLine="420"/>
    </w:pPr>
    <w:rPr>
      <w:rFonts w:ascii="Calibri" w:hAnsi="Calibri"/>
      <w:szCs w:val="22"/>
    </w:rPr>
  </w:style>
  <w:style w:type="paragraph" w:customStyle="1" w:styleId="afc">
    <w:name w:val="!正文"/>
    <w:basedOn w:val="a0"/>
    <w:qFormat/>
    <w:pPr>
      <w:spacing w:after="120" w:line="360" w:lineRule="auto"/>
      <w:ind w:leftChars="200" w:left="420" w:firstLineChars="200" w:firstLine="643"/>
      <w:jc w:val="center"/>
    </w:pPr>
    <w:rPr>
      <w:rFonts w:cs="宋体"/>
      <w:b/>
      <w:bCs/>
      <w:sz w:val="32"/>
      <w:szCs w:val="32"/>
    </w:rPr>
  </w:style>
  <w:style w:type="paragraph" w:customStyle="1" w:styleId="afd">
    <w:name w:val="*正文"/>
    <w:basedOn w:val="a0"/>
    <w:qFormat/>
    <w:pPr>
      <w:spacing w:line="300" w:lineRule="auto"/>
      <w:ind w:firstLine="480"/>
      <w:jc w:val="center"/>
    </w:pPr>
    <w:rPr>
      <w:rFonts w:ascii="宋体" w:hAnsi="宋体"/>
      <w:b/>
      <w:bCs/>
      <w:sz w:val="34"/>
      <w:szCs w:val="34"/>
    </w:rPr>
  </w:style>
  <w:style w:type="paragraph" w:customStyle="1" w:styleId="24">
    <w:name w:val="修订2"/>
    <w:uiPriority w:val="99"/>
    <w:qFormat/>
    <w:rPr>
      <w:kern w:val="2"/>
      <w:sz w:val="21"/>
      <w:szCs w:val="24"/>
    </w:rPr>
  </w:style>
  <w:style w:type="paragraph" w:customStyle="1" w:styleId="33">
    <w:name w:val="修订3"/>
    <w:uiPriority w:val="99"/>
    <w:qFormat/>
    <w:rPr>
      <w:kern w:val="2"/>
      <w:sz w:val="21"/>
      <w:szCs w:val="24"/>
    </w:rPr>
  </w:style>
  <w:style w:type="character" w:customStyle="1" w:styleId="a8">
    <w:name w:val="正文文本 字符"/>
    <w:basedOn w:val="a2"/>
    <w:link w:val="a7"/>
    <w:qFormat/>
    <w:rPr>
      <w:rFonts w:ascii="宋体" w:hAnsi="宋体"/>
      <w:kern w:val="2"/>
      <w:sz w:val="24"/>
      <w:szCs w:val="24"/>
    </w:rPr>
  </w:style>
  <w:style w:type="character" w:customStyle="1" w:styleId="afb">
    <w:name w:val="列表段落 字符"/>
    <w:link w:val="11"/>
    <w:uiPriority w:val="34"/>
    <w:qFormat/>
    <w:rPr>
      <w:rFonts w:ascii="Calibri" w:hAnsi="Calibri"/>
      <w:kern w:val="2"/>
      <w:sz w:val="21"/>
      <w:szCs w:val="22"/>
    </w:rPr>
  </w:style>
  <w:style w:type="paragraph" w:customStyle="1" w:styleId="afe">
    <w:name w:val="章前标题"/>
    <w:next w:val="a0"/>
    <w:qFormat/>
    <w:pPr>
      <w:widowControl w:val="0"/>
      <w:spacing w:before="240" w:after="240" w:line="360" w:lineRule="auto"/>
      <w:jc w:val="center"/>
    </w:pPr>
    <w:rPr>
      <w:rFonts w:ascii="黑体" w:eastAsia="黑体" w:hAnsi="黑体" w:cs="黑体"/>
      <w:kern w:val="44"/>
      <w:sz w:val="30"/>
      <w:szCs w:val="36"/>
    </w:rPr>
  </w:style>
  <w:style w:type="paragraph" w:customStyle="1" w:styleId="aff">
    <w:name w:val="强调标题"/>
    <w:next w:val="a0"/>
    <w:qFormat/>
    <w:pPr>
      <w:spacing w:before="240" w:after="120" w:line="360" w:lineRule="auto"/>
      <w:ind w:firstLineChars="200" w:firstLine="600"/>
      <w:outlineLvl w:val="0"/>
    </w:pPr>
    <w:rPr>
      <w:b/>
      <w:sz w:val="24"/>
    </w:rPr>
  </w:style>
  <w:style w:type="paragraph" w:customStyle="1" w:styleId="25">
    <w:name w:val="内嵌文档标题2"/>
    <w:next w:val="a0"/>
    <w:qFormat/>
    <w:pPr>
      <w:widowControl w:val="0"/>
      <w:shd w:val="clear" w:color="auto" w:fill="FFFFFF"/>
      <w:spacing w:after="120" w:line="300" w:lineRule="auto"/>
      <w:jc w:val="center"/>
      <w:outlineLvl w:val="0"/>
    </w:pPr>
    <w:rPr>
      <w:rFonts w:ascii="宋体" w:hAnsi="宋体" w:cs="宋体"/>
      <w:b/>
      <w:bCs/>
      <w:sz w:val="24"/>
      <w:szCs w:val="30"/>
    </w:rPr>
  </w:style>
  <w:style w:type="paragraph" w:customStyle="1" w:styleId="aff0">
    <w:name w:val="附录标题"/>
    <w:next w:val="a0"/>
    <w:qFormat/>
    <w:pPr>
      <w:widowControl w:val="0"/>
      <w:spacing w:before="240" w:after="120" w:line="360" w:lineRule="auto"/>
      <w:outlineLvl w:val="0"/>
    </w:pPr>
    <w:rPr>
      <w:b/>
      <w:sz w:val="24"/>
    </w:rPr>
  </w:style>
  <w:style w:type="character" w:customStyle="1" w:styleId="aff1">
    <w:name w:val="强调说明"/>
    <w:qFormat/>
    <w:rPr>
      <w:rFonts w:ascii="Calibri" w:eastAsia="宋体" w:hAnsi="Calibri"/>
      <w:b/>
      <w:sz w:val="24"/>
    </w:rPr>
  </w:style>
  <w:style w:type="character" w:customStyle="1" w:styleId="ae">
    <w:name w:val="页脚 字符"/>
    <w:basedOn w:val="a2"/>
    <w:link w:val="ad"/>
    <w:uiPriority w:val="99"/>
    <w:qFormat/>
    <w:rPr>
      <w:rFonts w:ascii="宋体"/>
      <w:sz w:val="18"/>
    </w:rPr>
  </w:style>
  <w:style w:type="paragraph" w:customStyle="1" w:styleId="40">
    <w:name w:val="修订4"/>
    <w:uiPriority w:val="99"/>
    <w:qFormat/>
    <w:rPr>
      <w:kern w:val="2"/>
      <w:sz w:val="21"/>
      <w:szCs w:val="24"/>
    </w:rPr>
  </w:style>
  <w:style w:type="character" w:customStyle="1" w:styleId="13">
    <w:name w:val="未处理的提及1"/>
    <w:basedOn w:val="a2"/>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79D95-56E5-4FC6-9835-F073DA83D147}">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885</Words>
  <Characters>5051</Characters>
  <Application>Microsoft Office Word</Application>
  <DocSecurity>0</DocSecurity>
  <Lines>42</Lines>
  <Paragraphs>11</Paragraphs>
  <ScaleCrop>false</ScaleCrop>
  <Company>Microsoft</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36</cp:revision>
  <dcterms:created xsi:type="dcterms:W3CDTF">2026-02-08T15:54:00Z</dcterms:created>
  <dcterms:modified xsi:type="dcterms:W3CDTF">2026-02-09T10:24:00Z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0d3f44a972704bcb8964494817662d40_23</vt:lpwstr>
  </property>
  <property fmtid="{D5CDD505-2E9C-101B-9397-08002B2CF9AE}" pid="4" name="KSOTemplateDocerSaveRecord">
    <vt:lpwstr>eyJoZGlkIjoiYjU2MzJhZDllMzY3MzFiYjIzZTcxZjlhYjM0M2NmMzMiLCJ1c2VySWQiOiIyOTI2NjUzMzQifQ==</vt:lpwstr>
  </property>
</Properties>
</file>