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E4071">
      <w:pPr>
        <w:spacing w:line="360" w:lineRule="auto"/>
        <w:jc w:val="center"/>
        <w:outlineLvl w:val="0"/>
        <w:rPr>
          <w:rFonts w:hint="default" w:eastAsia="宋体"/>
          <w:b/>
          <w:sz w:val="36"/>
          <w:szCs w:val="36"/>
          <w:lang w:val="en-US" w:eastAsia="zh-CN"/>
        </w:rPr>
      </w:pPr>
      <w:r>
        <w:rPr>
          <w:rFonts w:hint="eastAsia"/>
          <w:b/>
          <w:sz w:val="36"/>
          <w:szCs w:val="36"/>
          <w:lang w:val="en-US" w:eastAsia="zh-CN"/>
        </w:rPr>
        <w:t>节约用水宣传与节水展馆运维-北京市节水主题活动公开招标公告</w:t>
      </w:r>
    </w:p>
    <w:p w14:paraId="31371328">
      <w:pPr>
        <w:pStyle w:val="2"/>
        <w:spacing w:before="0" w:line="360" w:lineRule="auto"/>
        <w:jc w:val="left"/>
        <w:rPr>
          <w:rFonts w:hint="default" w:ascii="Times New Roman" w:hAnsi="Times New Roman" w:eastAsia="宋体" w:cs="Times New Roman"/>
          <w:sz w:val="24"/>
          <w:szCs w:val="24"/>
        </w:rPr>
      </w:pPr>
      <w:bookmarkStart w:id="0" w:name="_Toc35393621"/>
      <w:bookmarkStart w:id="1" w:name="_Toc28359079"/>
      <w:bookmarkStart w:id="2" w:name="_Toc28359002"/>
      <w:bookmarkStart w:id="3" w:name="_Toc35393790"/>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bookmarkEnd w:id="4"/>
    <w:p w14:paraId="6A59B280">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1.项目编号：</w:t>
      </w:r>
      <w:r>
        <w:rPr>
          <w:rFonts w:hint="eastAsia" w:cs="Times New Roman"/>
          <w:color w:val="auto"/>
          <w:sz w:val="24"/>
          <w:u w:val="single"/>
          <w:lang w:eastAsia="zh-CN"/>
        </w:rPr>
        <w:t>BJJQ-2026-140</w:t>
      </w:r>
    </w:p>
    <w:p w14:paraId="4EF6F674">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2.项目名称：</w:t>
      </w:r>
      <w:r>
        <w:rPr>
          <w:rFonts w:hint="eastAsia" w:cs="Times New Roman"/>
          <w:color w:val="auto"/>
          <w:sz w:val="24"/>
          <w:u w:val="single"/>
          <w:lang w:eastAsia="zh-CN"/>
        </w:rPr>
        <w:t>节约用水宣传与节水展馆运维-北京市节水主题活动</w:t>
      </w:r>
    </w:p>
    <w:p w14:paraId="59989E05">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rPr>
        <w:t>3.项目预算金额</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112</w:t>
      </w:r>
      <w:r>
        <w:rPr>
          <w:rFonts w:hint="eastAsia"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rPr>
        <w:t>87125万元</w:t>
      </w:r>
      <w:r>
        <w:rPr>
          <w:rFonts w:hint="default" w:ascii="Times New Roman" w:hAnsi="Times New Roman" w:eastAsia="宋体" w:cs="Times New Roman"/>
          <w:color w:val="auto"/>
          <w:sz w:val="24"/>
          <w:highlight w:val="none"/>
        </w:rPr>
        <w:t>、项目最高限价（如有）：</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rPr>
        <w:t>万元</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49"/>
        <w:gridCol w:w="4273"/>
      </w:tblGrid>
      <w:tr w14:paraId="6F3B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792E32">
            <w:pPr>
              <w:keepNext w:val="0"/>
              <w:keepLines w:val="0"/>
              <w:widowControl/>
              <w:suppressLineNumbers w:val="0"/>
              <w:ind w:firstLineChars="20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sz w:val="24"/>
                <w:szCs w:val="24"/>
                <w:highlight w:val="none"/>
                <w:u w:val="none"/>
              </w:rPr>
              <w:t>节水主题文创产品</w:t>
            </w:r>
            <w:r>
              <w:rPr>
                <w:rFonts w:hint="default" w:ascii="Times New Roman" w:hAnsi="Times New Roman" w:eastAsia="宋体" w:cs="Times New Roman"/>
                <w:b/>
                <w:bCs/>
                <w:i w:val="0"/>
                <w:iCs w:val="0"/>
                <w:color w:val="000000"/>
                <w:kern w:val="0"/>
                <w:sz w:val="24"/>
                <w:szCs w:val="24"/>
                <w:highlight w:val="none"/>
                <w:u w:val="none"/>
                <w:lang w:val="en-US" w:eastAsia="zh-CN" w:bidi="ar"/>
              </w:rPr>
              <w:t>单价最高限价（元）</w:t>
            </w:r>
          </w:p>
        </w:tc>
      </w:tr>
      <w:tr w14:paraId="0043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493" w:type="pct"/>
            <w:tcBorders>
              <w:top w:val="nil"/>
              <w:left w:val="single" w:color="000000" w:sz="8" w:space="0"/>
              <w:bottom w:val="single" w:color="000000" w:sz="8" w:space="0"/>
              <w:right w:val="single" w:color="000000" w:sz="8" w:space="0"/>
            </w:tcBorders>
            <w:shd w:val="clear" w:color="auto" w:fill="auto"/>
            <w:noWrap/>
            <w:vAlign w:val="center"/>
          </w:tcPr>
          <w:p w14:paraId="5C24587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冰箱贴</w:t>
            </w:r>
          </w:p>
        </w:tc>
        <w:tc>
          <w:tcPr>
            <w:tcW w:w="2506" w:type="pct"/>
            <w:tcBorders>
              <w:top w:val="single" w:color="000000" w:sz="8" w:space="0"/>
              <w:left w:val="nil"/>
              <w:bottom w:val="single" w:color="000000" w:sz="8" w:space="0"/>
              <w:right w:val="single" w:color="000000" w:sz="8" w:space="0"/>
            </w:tcBorders>
            <w:shd w:val="clear" w:color="auto" w:fill="auto"/>
            <w:noWrap/>
            <w:vAlign w:val="center"/>
          </w:tcPr>
          <w:p w14:paraId="773737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35.00</w:t>
            </w:r>
          </w:p>
        </w:tc>
      </w:tr>
      <w:tr w14:paraId="1948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493" w:type="pct"/>
            <w:tcBorders>
              <w:top w:val="nil"/>
              <w:left w:val="single" w:color="000000" w:sz="8" w:space="0"/>
              <w:bottom w:val="single" w:color="000000" w:sz="8" w:space="0"/>
              <w:right w:val="single" w:color="000000" w:sz="8" w:space="0"/>
            </w:tcBorders>
            <w:shd w:val="clear" w:color="auto" w:fill="auto"/>
            <w:noWrap/>
            <w:vAlign w:val="center"/>
          </w:tcPr>
          <w:p w14:paraId="4D6B09B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i w:val="0"/>
                <w:iCs w:val="0"/>
                <w:color w:val="000000"/>
                <w:sz w:val="24"/>
                <w:szCs w:val="24"/>
                <w:highlight w:val="none"/>
                <w:u w:val="none"/>
                <w:lang w:val="en-US" w:eastAsia="zh-CN"/>
              </w:rPr>
            </w:pPr>
            <w:r>
              <w:rPr>
                <w:rFonts w:hint="eastAsia" w:cs="Times New Roman"/>
                <w:i w:val="0"/>
                <w:iCs w:val="0"/>
                <w:color w:val="000000"/>
                <w:kern w:val="0"/>
                <w:sz w:val="24"/>
                <w:szCs w:val="24"/>
                <w:highlight w:val="none"/>
                <w:u w:val="none"/>
                <w:lang w:val="en-US" w:eastAsia="zh-CN" w:bidi="ar"/>
              </w:rPr>
              <w:t>日</w:t>
            </w:r>
            <w:r>
              <w:rPr>
                <w:rFonts w:hint="default" w:ascii="Times New Roman" w:hAnsi="Times New Roman" w:eastAsia="宋体" w:cs="Times New Roman"/>
                <w:i w:val="0"/>
                <w:iCs w:val="0"/>
                <w:color w:val="000000"/>
                <w:kern w:val="0"/>
                <w:sz w:val="24"/>
                <w:szCs w:val="24"/>
                <w:highlight w:val="none"/>
                <w:u w:val="none"/>
                <w:lang w:val="en-US" w:eastAsia="zh-CN" w:bidi="ar"/>
              </w:rPr>
              <w:t>记本</w:t>
            </w:r>
          </w:p>
        </w:tc>
        <w:tc>
          <w:tcPr>
            <w:tcW w:w="2506" w:type="pct"/>
            <w:tcBorders>
              <w:top w:val="single" w:color="000000" w:sz="8" w:space="0"/>
              <w:left w:val="nil"/>
              <w:bottom w:val="single" w:color="000000" w:sz="8" w:space="0"/>
              <w:right w:val="single" w:color="000000" w:sz="8" w:space="0"/>
            </w:tcBorders>
            <w:shd w:val="clear" w:color="auto" w:fill="auto"/>
            <w:noWrap/>
            <w:vAlign w:val="center"/>
          </w:tcPr>
          <w:p w14:paraId="5D9BBF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34.50</w:t>
            </w:r>
          </w:p>
        </w:tc>
      </w:tr>
      <w:tr w14:paraId="22B5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93" w:type="pct"/>
            <w:tcBorders>
              <w:top w:val="nil"/>
              <w:left w:val="single" w:color="000000" w:sz="8" w:space="0"/>
              <w:bottom w:val="single" w:color="000000" w:sz="8" w:space="0"/>
              <w:right w:val="single" w:color="000000" w:sz="8" w:space="0"/>
            </w:tcBorders>
            <w:shd w:val="clear" w:color="auto" w:fill="auto"/>
            <w:noWrap/>
            <w:vAlign w:val="center"/>
          </w:tcPr>
          <w:p w14:paraId="34C871D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bidi="ar"/>
              </w:rPr>
              <w:t>杯垫</w:t>
            </w:r>
          </w:p>
        </w:tc>
        <w:tc>
          <w:tcPr>
            <w:tcW w:w="2506" w:type="pct"/>
            <w:tcBorders>
              <w:top w:val="single" w:color="000000" w:sz="8" w:space="0"/>
              <w:left w:val="nil"/>
              <w:bottom w:val="single" w:color="000000" w:sz="8" w:space="0"/>
              <w:right w:val="single" w:color="000000" w:sz="8" w:space="0"/>
            </w:tcBorders>
            <w:shd w:val="clear" w:color="auto" w:fill="auto"/>
            <w:noWrap/>
            <w:vAlign w:val="center"/>
          </w:tcPr>
          <w:p w14:paraId="48304C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28.00</w:t>
            </w:r>
          </w:p>
        </w:tc>
      </w:tr>
      <w:tr w14:paraId="5B64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2"/>
            <w:tcBorders>
              <w:top w:val="nil"/>
              <w:left w:val="single" w:color="000000" w:sz="8" w:space="0"/>
              <w:bottom w:val="single" w:color="000000" w:sz="8" w:space="0"/>
              <w:right w:val="single" w:color="000000" w:sz="8" w:space="0"/>
            </w:tcBorders>
            <w:shd w:val="clear" w:color="auto" w:fill="auto"/>
            <w:noWrap/>
            <w:vAlign w:val="center"/>
          </w:tcPr>
          <w:p w14:paraId="0C9D2B5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highlight w:val="none"/>
                <w:u w:val="none"/>
                <w:lang w:val="en-US" w:eastAsia="zh-CN" w:bidi="ar"/>
              </w:rPr>
            </w:pPr>
            <w:r>
              <w:rPr>
                <w:rFonts w:hint="default" w:ascii="Times New Roman" w:hAnsi="Times New Roman" w:eastAsia="宋体" w:cs="Times New Roman"/>
                <w:b/>
                <w:bCs/>
                <w:i w:val="0"/>
                <w:iCs w:val="0"/>
                <w:color w:val="000000"/>
                <w:kern w:val="0"/>
                <w:sz w:val="24"/>
                <w:szCs w:val="24"/>
                <w:highlight w:val="none"/>
                <w:u w:val="none"/>
                <w:lang w:val="en-US" w:eastAsia="zh-CN" w:bidi="ar"/>
              </w:rPr>
              <w:t>节水宣传品单价最高限价（元）</w:t>
            </w:r>
          </w:p>
        </w:tc>
      </w:tr>
      <w:tr w14:paraId="4243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93" w:type="pct"/>
            <w:tcBorders>
              <w:top w:val="nil"/>
              <w:left w:val="single" w:color="000000" w:sz="8" w:space="0"/>
              <w:bottom w:val="single" w:color="000000" w:sz="8" w:space="0"/>
              <w:right w:val="single" w:color="000000" w:sz="8" w:space="0"/>
            </w:tcBorders>
            <w:shd w:val="clear" w:color="auto" w:fill="auto"/>
            <w:vAlign w:val="center"/>
          </w:tcPr>
          <w:p w14:paraId="78E421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便携水杯</w:t>
            </w:r>
          </w:p>
        </w:tc>
        <w:tc>
          <w:tcPr>
            <w:tcW w:w="2506" w:type="pct"/>
            <w:tcBorders>
              <w:top w:val="nil"/>
              <w:left w:val="nil"/>
              <w:bottom w:val="single" w:color="000000" w:sz="8" w:space="0"/>
              <w:right w:val="single" w:color="000000" w:sz="8" w:space="0"/>
            </w:tcBorders>
            <w:shd w:val="clear" w:color="auto" w:fill="auto"/>
            <w:vAlign w:val="center"/>
          </w:tcPr>
          <w:p w14:paraId="66350A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48</w:t>
            </w:r>
            <w:r>
              <w:rPr>
                <w:rFonts w:hint="eastAsia" w:cs="Times New Roman"/>
                <w:i w:val="0"/>
                <w:iCs w:val="0"/>
                <w:color w:val="000000"/>
                <w:kern w:val="0"/>
                <w:sz w:val="24"/>
                <w:szCs w:val="24"/>
                <w:highlight w:val="none"/>
                <w:u w:val="none"/>
                <w:lang w:val="en-US" w:eastAsia="zh-CN" w:bidi="ar"/>
              </w:rPr>
              <w:t>.00</w:t>
            </w:r>
          </w:p>
        </w:tc>
      </w:tr>
      <w:tr w14:paraId="5057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93" w:type="pct"/>
            <w:tcBorders>
              <w:top w:val="nil"/>
              <w:left w:val="single" w:color="000000" w:sz="8" w:space="0"/>
              <w:bottom w:val="single" w:color="000000" w:sz="8" w:space="0"/>
              <w:right w:val="single" w:color="000000" w:sz="8" w:space="0"/>
            </w:tcBorders>
            <w:shd w:val="clear" w:color="auto" w:fill="auto"/>
            <w:noWrap/>
            <w:vAlign w:val="center"/>
          </w:tcPr>
          <w:p w14:paraId="1DD168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玩偶包挂</w:t>
            </w:r>
          </w:p>
        </w:tc>
        <w:tc>
          <w:tcPr>
            <w:tcW w:w="2506" w:type="pct"/>
            <w:tcBorders>
              <w:top w:val="nil"/>
              <w:left w:val="nil"/>
              <w:bottom w:val="single" w:color="000000" w:sz="8" w:space="0"/>
              <w:right w:val="single" w:color="000000" w:sz="8" w:space="0"/>
            </w:tcBorders>
            <w:shd w:val="clear" w:color="auto" w:fill="auto"/>
            <w:vAlign w:val="center"/>
          </w:tcPr>
          <w:p w14:paraId="7C7536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28</w:t>
            </w:r>
            <w:r>
              <w:rPr>
                <w:rFonts w:hint="eastAsia" w:cs="Times New Roman"/>
                <w:i w:val="0"/>
                <w:iCs w:val="0"/>
                <w:color w:val="000000"/>
                <w:kern w:val="0"/>
                <w:sz w:val="24"/>
                <w:szCs w:val="24"/>
                <w:highlight w:val="none"/>
                <w:u w:val="none"/>
                <w:lang w:val="en-US" w:eastAsia="zh-CN" w:bidi="ar"/>
              </w:rPr>
              <w:t>.00</w:t>
            </w:r>
          </w:p>
        </w:tc>
      </w:tr>
      <w:tr w14:paraId="3A05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93" w:type="pct"/>
            <w:tcBorders>
              <w:top w:val="nil"/>
              <w:left w:val="single" w:color="000000" w:sz="8" w:space="0"/>
              <w:bottom w:val="single" w:color="000000" w:sz="8" w:space="0"/>
              <w:right w:val="single" w:color="000000" w:sz="8" w:space="0"/>
            </w:tcBorders>
            <w:shd w:val="clear" w:color="auto" w:fill="auto"/>
            <w:noWrap/>
            <w:vAlign w:val="center"/>
          </w:tcPr>
          <w:p w14:paraId="7E7993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便携背包</w:t>
            </w:r>
          </w:p>
        </w:tc>
        <w:tc>
          <w:tcPr>
            <w:tcW w:w="2506" w:type="pct"/>
            <w:tcBorders>
              <w:top w:val="nil"/>
              <w:left w:val="nil"/>
              <w:bottom w:val="single" w:color="000000" w:sz="8" w:space="0"/>
              <w:right w:val="single" w:color="000000" w:sz="8" w:space="0"/>
            </w:tcBorders>
            <w:shd w:val="clear" w:color="auto" w:fill="auto"/>
            <w:noWrap/>
            <w:vAlign w:val="center"/>
          </w:tcPr>
          <w:p w14:paraId="3E4A94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38</w:t>
            </w:r>
            <w:r>
              <w:rPr>
                <w:rFonts w:hint="eastAsia" w:cs="Times New Roman"/>
                <w:i w:val="0"/>
                <w:iCs w:val="0"/>
                <w:color w:val="000000"/>
                <w:kern w:val="0"/>
                <w:sz w:val="24"/>
                <w:szCs w:val="24"/>
                <w:highlight w:val="none"/>
                <w:u w:val="none"/>
                <w:lang w:val="en-US" w:eastAsia="zh-CN" w:bidi="ar"/>
              </w:rPr>
              <w:t>.00</w:t>
            </w:r>
          </w:p>
        </w:tc>
      </w:tr>
      <w:tr w14:paraId="12CF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93" w:type="pct"/>
            <w:tcBorders>
              <w:top w:val="nil"/>
              <w:left w:val="single" w:color="000000" w:sz="8" w:space="0"/>
              <w:bottom w:val="single" w:color="000000" w:sz="8" w:space="0"/>
              <w:right w:val="single" w:color="000000" w:sz="8" w:space="0"/>
            </w:tcBorders>
            <w:shd w:val="clear" w:color="auto" w:fill="auto"/>
            <w:vAlign w:val="center"/>
          </w:tcPr>
          <w:p w14:paraId="065BB5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双层沥水篮</w:t>
            </w:r>
          </w:p>
        </w:tc>
        <w:tc>
          <w:tcPr>
            <w:tcW w:w="2506" w:type="pct"/>
            <w:tcBorders>
              <w:top w:val="nil"/>
              <w:left w:val="nil"/>
              <w:bottom w:val="single" w:color="000000" w:sz="8" w:space="0"/>
              <w:right w:val="single" w:color="000000" w:sz="8" w:space="0"/>
            </w:tcBorders>
            <w:shd w:val="clear" w:color="auto" w:fill="auto"/>
            <w:noWrap/>
            <w:vAlign w:val="center"/>
          </w:tcPr>
          <w:p w14:paraId="654A40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Fonts w:hint="eastAsia" w:cs="Times New Roman"/>
                <w:i w:val="0"/>
                <w:iCs w:val="0"/>
                <w:color w:val="000000"/>
                <w:kern w:val="0"/>
                <w:sz w:val="24"/>
                <w:szCs w:val="24"/>
                <w:highlight w:val="none"/>
                <w:u w:val="none"/>
                <w:lang w:val="en-US" w:eastAsia="zh-CN" w:bidi="ar"/>
              </w:rPr>
              <w:t>.00</w:t>
            </w:r>
          </w:p>
        </w:tc>
      </w:tr>
      <w:tr w14:paraId="26BA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93" w:type="pct"/>
            <w:tcBorders>
              <w:top w:val="nil"/>
              <w:left w:val="single" w:color="000000" w:sz="8" w:space="0"/>
              <w:bottom w:val="single" w:color="000000" w:sz="8" w:space="0"/>
              <w:right w:val="single" w:color="000000" w:sz="8" w:space="0"/>
            </w:tcBorders>
            <w:shd w:val="clear" w:color="auto" w:fill="auto"/>
            <w:vAlign w:val="center"/>
          </w:tcPr>
          <w:p w14:paraId="1A261E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帆布手提袋</w:t>
            </w:r>
          </w:p>
        </w:tc>
        <w:tc>
          <w:tcPr>
            <w:tcW w:w="2506" w:type="pct"/>
            <w:tcBorders>
              <w:top w:val="nil"/>
              <w:left w:val="nil"/>
              <w:bottom w:val="single" w:color="000000" w:sz="8" w:space="0"/>
              <w:right w:val="single" w:color="000000" w:sz="8" w:space="0"/>
            </w:tcBorders>
            <w:shd w:val="clear" w:color="auto" w:fill="auto"/>
            <w:noWrap/>
            <w:vAlign w:val="center"/>
          </w:tcPr>
          <w:p w14:paraId="19CA89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18</w:t>
            </w:r>
            <w:r>
              <w:rPr>
                <w:rFonts w:hint="eastAsia" w:cs="Times New Roman"/>
                <w:i w:val="0"/>
                <w:iCs w:val="0"/>
                <w:color w:val="000000"/>
                <w:kern w:val="0"/>
                <w:sz w:val="24"/>
                <w:szCs w:val="24"/>
                <w:highlight w:val="none"/>
                <w:u w:val="none"/>
                <w:lang w:val="en-US" w:eastAsia="zh-CN" w:bidi="ar"/>
              </w:rPr>
              <w:t>.00</w:t>
            </w:r>
          </w:p>
        </w:tc>
      </w:tr>
      <w:tr w14:paraId="0CD9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93" w:type="pct"/>
            <w:tcBorders>
              <w:top w:val="nil"/>
              <w:left w:val="single" w:color="000000" w:sz="8" w:space="0"/>
              <w:bottom w:val="single" w:color="000000" w:sz="8" w:space="0"/>
              <w:right w:val="single" w:color="000000" w:sz="8" w:space="0"/>
            </w:tcBorders>
            <w:shd w:val="clear" w:color="auto" w:fill="auto"/>
            <w:vAlign w:val="center"/>
          </w:tcPr>
          <w:p w14:paraId="01403F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不沾油百洁布</w:t>
            </w:r>
          </w:p>
        </w:tc>
        <w:tc>
          <w:tcPr>
            <w:tcW w:w="2506" w:type="pct"/>
            <w:tcBorders>
              <w:top w:val="nil"/>
              <w:left w:val="nil"/>
              <w:bottom w:val="single" w:color="000000" w:sz="8" w:space="0"/>
              <w:right w:val="single" w:color="000000" w:sz="8" w:space="0"/>
            </w:tcBorders>
            <w:shd w:val="clear" w:color="auto" w:fill="auto"/>
            <w:noWrap/>
            <w:vAlign w:val="center"/>
          </w:tcPr>
          <w:p w14:paraId="4F4612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3.50</w:t>
            </w:r>
          </w:p>
        </w:tc>
      </w:tr>
      <w:tr w14:paraId="4383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93" w:type="pct"/>
            <w:tcBorders>
              <w:top w:val="nil"/>
              <w:left w:val="single" w:color="000000" w:sz="8" w:space="0"/>
              <w:bottom w:val="single" w:color="000000" w:sz="8" w:space="0"/>
              <w:right w:val="single" w:color="000000" w:sz="8" w:space="0"/>
            </w:tcBorders>
            <w:shd w:val="clear" w:color="auto" w:fill="auto"/>
            <w:vAlign w:val="center"/>
          </w:tcPr>
          <w:p w14:paraId="7578AF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绑带式笔袋</w:t>
            </w:r>
          </w:p>
        </w:tc>
        <w:tc>
          <w:tcPr>
            <w:tcW w:w="2506" w:type="pct"/>
            <w:tcBorders>
              <w:top w:val="nil"/>
              <w:left w:val="nil"/>
              <w:bottom w:val="single" w:color="000000" w:sz="8" w:space="0"/>
              <w:right w:val="single" w:color="000000" w:sz="8" w:space="0"/>
            </w:tcBorders>
            <w:shd w:val="clear" w:color="auto" w:fill="auto"/>
            <w:noWrap/>
            <w:vAlign w:val="center"/>
          </w:tcPr>
          <w:p w14:paraId="141FFF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12</w:t>
            </w:r>
            <w:r>
              <w:rPr>
                <w:rFonts w:hint="eastAsia" w:cs="Times New Roman"/>
                <w:i w:val="0"/>
                <w:iCs w:val="0"/>
                <w:color w:val="000000"/>
                <w:kern w:val="0"/>
                <w:sz w:val="24"/>
                <w:szCs w:val="24"/>
                <w:highlight w:val="none"/>
                <w:u w:val="none"/>
                <w:lang w:val="en-US" w:eastAsia="zh-CN" w:bidi="ar"/>
              </w:rPr>
              <w:t>.00</w:t>
            </w:r>
          </w:p>
        </w:tc>
      </w:tr>
      <w:tr w14:paraId="4B90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93" w:type="pct"/>
            <w:tcBorders>
              <w:top w:val="nil"/>
              <w:left w:val="single" w:color="000000" w:sz="8" w:space="0"/>
              <w:bottom w:val="single" w:color="000000" w:sz="8" w:space="0"/>
              <w:right w:val="single" w:color="000000" w:sz="8" w:space="0"/>
            </w:tcBorders>
            <w:shd w:val="clear" w:color="auto" w:fill="auto"/>
            <w:vAlign w:val="center"/>
          </w:tcPr>
          <w:p w14:paraId="0E431D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学生套尺</w:t>
            </w:r>
          </w:p>
        </w:tc>
        <w:tc>
          <w:tcPr>
            <w:tcW w:w="2506" w:type="pct"/>
            <w:tcBorders>
              <w:top w:val="nil"/>
              <w:left w:val="nil"/>
              <w:bottom w:val="single" w:color="000000" w:sz="8" w:space="0"/>
              <w:right w:val="single" w:color="000000" w:sz="8" w:space="0"/>
            </w:tcBorders>
            <w:shd w:val="clear" w:color="auto" w:fill="auto"/>
            <w:noWrap/>
            <w:vAlign w:val="center"/>
          </w:tcPr>
          <w:p w14:paraId="4ED966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14</w:t>
            </w:r>
            <w:r>
              <w:rPr>
                <w:rFonts w:hint="eastAsia" w:cs="Times New Roman"/>
                <w:i w:val="0"/>
                <w:iCs w:val="0"/>
                <w:color w:val="000000"/>
                <w:kern w:val="0"/>
                <w:sz w:val="24"/>
                <w:szCs w:val="24"/>
                <w:highlight w:val="none"/>
                <w:u w:val="none"/>
                <w:lang w:val="en-US" w:eastAsia="zh-CN" w:bidi="ar"/>
              </w:rPr>
              <w:t>.00</w:t>
            </w:r>
          </w:p>
        </w:tc>
      </w:tr>
      <w:tr w14:paraId="64FF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93" w:type="pct"/>
            <w:tcBorders>
              <w:top w:val="nil"/>
              <w:left w:val="single" w:color="000000" w:sz="8" w:space="0"/>
              <w:bottom w:val="single" w:color="000000" w:sz="8" w:space="0"/>
              <w:right w:val="single" w:color="000000" w:sz="8" w:space="0"/>
            </w:tcBorders>
            <w:shd w:val="clear" w:color="auto" w:fill="auto"/>
            <w:vAlign w:val="center"/>
          </w:tcPr>
          <w:p w14:paraId="58277E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油污清洁软刮刀</w:t>
            </w:r>
          </w:p>
        </w:tc>
        <w:tc>
          <w:tcPr>
            <w:tcW w:w="2506" w:type="pct"/>
            <w:tcBorders>
              <w:top w:val="nil"/>
              <w:left w:val="nil"/>
              <w:bottom w:val="single" w:color="000000" w:sz="8" w:space="0"/>
              <w:right w:val="single" w:color="000000" w:sz="8" w:space="0"/>
            </w:tcBorders>
            <w:shd w:val="clear" w:color="auto" w:fill="auto"/>
            <w:noWrap/>
            <w:vAlign w:val="center"/>
          </w:tcPr>
          <w:p w14:paraId="1AD91B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w:t>
            </w:r>
            <w:r>
              <w:rPr>
                <w:rFonts w:hint="eastAsia" w:cs="Times New Roman"/>
                <w:i w:val="0"/>
                <w:iCs w:val="0"/>
                <w:color w:val="000000"/>
                <w:kern w:val="0"/>
                <w:sz w:val="24"/>
                <w:szCs w:val="24"/>
                <w:highlight w:val="none"/>
                <w:u w:val="none"/>
                <w:lang w:val="en-US" w:eastAsia="zh-CN" w:bidi="ar"/>
              </w:rPr>
              <w:t>.00</w:t>
            </w:r>
          </w:p>
        </w:tc>
      </w:tr>
    </w:tbl>
    <w:p w14:paraId="179EE064">
      <w:pPr>
        <w:spacing w:line="360" w:lineRule="auto"/>
        <w:ind w:firstLine="480" w:firstLineChars="200"/>
        <w:rPr>
          <w:rFonts w:hint="default" w:ascii="Times New Roman" w:hAnsi="Times New Roman" w:eastAsia="宋体" w:cs="Times New Roman"/>
          <w:color w:val="auto"/>
          <w:sz w:val="24"/>
        </w:rPr>
      </w:pPr>
    </w:p>
    <w:p w14:paraId="71F4EC1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6"/>
        <w:gridCol w:w="1558"/>
        <w:gridCol w:w="914"/>
        <w:gridCol w:w="3932"/>
      </w:tblGrid>
      <w:tr w14:paraId="257E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4E89DDD">
            <w:pPr>
              <w:jc w:val="center"/>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序号</w:t>
            </w:r>
          </w:p>
        </w:tc>
        <w:tc>
          <w:tcPr>
            <w:tcW w:w="841" w:type="pct"/>
            <w:vAlign w:val="center"/>
          </w:tcPr>
          <w:p w14:paraId="0B20C61E">
            <w:pPr>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标的名称</w:t>
            </w:r>
          </w:p>
        </w:tc>
        <w:tc>
          <w:tcPr>
            <w:tcW w:w="919" w:type="pct"/>
            <w:vAlign w:val="center"/>
          </w:tcPr>
          <w:p w14:paraId="02DC1756">
            <w:pPr>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预算金额</w:t>
            </w:r>
          </w:p>
          <w:p w14:paraId="7AC22642">
            <w:pPr>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（万元）</w:t>
            </w:r>
          </w:p>
        </w:tc>
        <w:tc>
          <w:tcPr>
            <w:tcW w:w="539" w:type="pct"/>
            <w:vAlign w:val="center"/>
          </w:tcPr>
          <w:p w14:paraId="3ED6548C">
            <w:pPr>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数量</w:t>
            </w:r>
          </w:p>
        </w:tc>
        <w:tc>
          <w:tcPr>
            <w:tcW w:w="2319" w:type="pct"/>
            <w:vAlign w:val="center"/>
          </w:tcPr>
          <w:p w14:paraId="092E78AA">
            <w:pPr>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简要技术需求或服务要求</w:t>
            </w:r>
          </w:p>
        </w:tc>
      </w:tr>
      <w:tr w14:paraId="05F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308EDEA">
            <w:pPr>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w:t>
            </w:r>
          </w:p>
        </w:tc>
        <w:tc>
          <w:tcPr>
            <w:tcW w:w="841" w:type="pct"/>
            <w:vAlign w:val="center"/>
          </w:tcPr>
          <w:p w14:paraId="2C760192">
            <w:pPr>
              <w:jc w:val="center"/>
              <w:rPr>
                <w:rFonts w:hint="default" w:ascii="Times New Roman" w:hAnsi="Times New Roman" w:eastAsia="宋体" w:cs="Times New Roman"/>
                <w:bCs/>
                <w:color w:val="auto"/>
                <w:sz w:val="24"/>
                <w:szCs w:val="24"/>
                <w:highlight w:val="none"/>
                <w:lang w:val="en-US" w:eastAsia="zh-CN"/>
              </w:rPr>
            </w:pPr>
            <w:r>
              <w:rPr>
                <w:rFonts w:hint="eastAsia" w:cs="Times New Roman"/>
                <w:color w:val="auto"/>
                <w:sz w:val="24"/>
                <w:szCs w:val="24"/>
                <w:highlight w:val="none"/>
                <w:u w:val="none"/>
                <w:lang w:eastAsia="zh-CN"/>
              </w:rPr>
              <w:t>节约用水宣传与节水展馆运维-北京市节水主题活动</w:t>
            </w:r>
          </w:p>
        </w:tc>
        <w:tc>
          <w:tcPr>
            <w:tcW w:w="919" w:type="pct"/>
            <w:vAlign w:val="center"/>
          </w:tcPr>
          <w:p w14:paraId="1004FFBF">
            <w:pPr>
              <w:jc w:val="center"/>
              <w:rPr>
                <w:rFonts w:hint="default" w:ascii="Times New Roman" w:hAnsi="Times New Roman" w:eastAsia="宋体" w:cs="Times New Roman"/>
                <w:bCs/>
                <w:color w:val="auto"/>
                <w:sz w:val="24"/>
                <w:szCs w:val="24"/>
                <w:highlight w:val="none"/>
                <w:lang w:val="en-US"/>
              </w:rPr>
            </w:pPr>
            <w:r>
              <w:rPr>
                <w:rFonts w:hint="default" w:ascii="Times New Roman" w:hAnsi="Times New Roman" w:eastAsia="宋体" w:cs="Times New Roman"/>
                <w:bCs/>
                <w:color w:val="auto"/>
                <w:sz w:val="24"/>
                <w:szCs w:val="24"/>
                <w:highlight w:val="none"/>
                <w:lang w:val="en-US"/>
              </w:rPr>
              <w:t>112.87125</w:t>
            </w:r>
          </w:p>
        </w:tc>
        <w:tc>
          <w:tcPr>
            <w:tcW w:w="539" w:type="pct"/>
            <w:vAlign w:val="center"/>
          </w:tcPr>
          <w:p w14:paraId="49647CFF">
            <w:pPr>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1项</w:t>
            </w:r>
          </w:p>
        </w:tc>
        <w:tc>
          <w:tcPr>
            <w:tcW w:w="2319" w:type="pct"/>
            <w:vAlign w:val="center"/>
          </w:tcPr>
          <w:p w14:paraId="25BD4472">
            <w:pPr>
              <w:jc w:val="center"/>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为采购人组织筹办</w:t>
            </w:r>
            <w:r>
              <w:rPr>
                <w:rFonts w:hint="default" w:ascii="Times New Roman" w:hAnsi="Times New Roman" w:eastAsia="宋体" w:cs="Times New Roman"/>
                <w:color w:val="auto"/>
                <w:kern w:val="0"/>
                <w:sz w:val="24"/>
                <w:szCs w:val="24"/>
                <w:highlight w:val="none"/>
                <w:lang w:val="en-US"/>
              </w:rPr>
              <w:t>北京市节水主题活动</w:t>
            </w:r>
            <w:r>
              <w:rPr>
                <w:rFonts w:hint="eastAsia" w:cs="Times New Roman"/>
                <w:color w:val="auto"/>
                <w:kern w:val="0"/>
                <w:sz w:val="24"/>
                <w:szCs w:val="24"/>
                <w:highlight w:val="none"/>
                <w:lang w:val="en-US" w:eastAsia="zh-CN"/>
              </w:rPr>
              <w:t>（北京市“节水创意集市”嘉年华活动、最美家庭节水大赛、节水七进系列活动、节水主题文创设计制作、节水七进宣传品设计制作），具体详见采购需求</w:t>
            </w:r>
          </w:p>
        </w:tc>
      </w:tr>
    </w:tbl>
    <w:p w14:paraId="4C63CAB1">
      <w:pPr>
        <w:spacing w:line="360" w:lineRule="auto"/>
        <w:rPr>
          <w:rFonts w:hint="default" w:ascii="Times New Roman" w:hAnsi="Times New Roman" w:eastAsia="宋体" w:cs="Times New Roman"/>
          <w:sz w:val="24"/>
          <w:highlight w:val="yellow"/>
          <w:u w:val="single"/>
        </w:rPr>
      </w:pPr>
    </w:p>
    <w:p w14:paraId="7DA0700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u w:val="none"/>
        </w:rPr>
        <w:t>5.合同履行期限：</w:t>
      </w:r>
      <w:r>
        <w:rPr>
          <w:rFonts w:hint="default" w:ascii="Times New Roman" w:hAnsi="Times New Roman" w:eastAsia="宋体" w:cs="Times New Roman"/>
          <w:color w:val="auto"/>
          <w:sz w:val="24"/>
          <w:highlight w:val="none"/>
          <w:u w:val="single"/>
        </w:rPr>
        <w:t>自合同生效之日起至202</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u w:val="single"/>
        </w:rPr>
        <w:t>年12月</w:t>
      </w:r>
      <w:r>
        <w:rPr>
          <w:rFonts w:hint="default" w:ascii="Times New Roman" w:hAnsi="Times New Roman" w:eastAsia="宋体" w:cs="Times New Roman"/>
          <w:color w:val="auto"/>
          <w:sz w:val="24"/>
          <w:highlight w:val="none"/>
          <w:u w:val="single"/>
          <w:lang w:val="en-US" w:eastAsia="zh-CN"/>
        </w:rPr>
        <w:t>31</w:t>
      </w:r>
      <w:r>
        <w:rPr>
          <w:rFonts w:hint="default" w:ascii="Times New Roman" w:hAnsi="Times New Roman" w:eastAsia="宋体" w:cs="Times New Roman"/>
          <w:color w:val="auto"/>
          <w:sz w:val="24"/>
          <w:highlight w:val="none"/>
          <w:u w:val="single"/>
        </w:rPr>
        <w:t>日，开展各项工作的具体时</w:t>
      </w:r>
      <w:bookmarkStart w:id="31" w:name="_GoBack"/>
      <w:bookmarkEnd w:id="31"/>
      <w:r>
        <w:rPr>
          <w:rFonts w:hint="default" w:ascii="Times New Roman" w:hAnsi="Times New Roman" w:eastAsia="宋体" w:cs="Times New Roman"/>
          <w:color w:val="auto"/>
          <w:sz w:val="24"/>
          <w:highlight w:val="none"/>
          <w:u w:val="single"/>
        </w:rPr>
        <w:t>间节点以采购人通知为准</w:t>
      </w:r>
      <w:r>
        <w:rPr>
          <w:rFonts w:hint="default" w:ascii="Times New Roman" w:hAnsi="Times New Roman" w:eastAsia="宋体" w:cs="Times New Roman"/>
          <w:color w:val="auto"/>
          <w:sz w:val="24"/>
          <w:highlight w:val="none"/>
          <w:u w:val="single"/>
          <w:lang w:val="en-US" w:eastAsia="zh-CN"/>
        </w:rPr>
        <w:t>。</w:t>
      </w:r>
    </w:p>
    <w:p w14:paraId="3B601C14">
      <w:pPr>
        <w:spacing w:line="360" w:lineRule="auto"/>
        <w:ind w:firstLine="480" w:firstLineChars="200"/>
        <w:rPr>
          <w:sz w:val="24"/>
          <w:highlight w:val="none"/>
        </w:rPr>
      </w:pPr>
      <w:r>
        <w:rPr>
          <w:rFonts w:hint="default" w:ascii="Times New Roman" w:hAnsi="Times New Roman" w:eastAsia="宋体" w:cs="Times New Roman"/>
          <w:color w:val="auto"/>
          <w:sz w:val="24"/>
          <w:highlight w:val="none"/>
        </w:rPr>
        <w:t>6.本项目是否接受联合体投标：□是</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color w:val="auto"/>
          <w:sz w:val="24"/>
          <w:highlight w:val="none"/>
        </w:rPr>
        <w:t>否。</w:t>
      </w:r>
    </w:p>
    <w:p w14:paraId="6FD677C4">
      <w:pPr>
        <w:spacing w:line="360" w:lineRule="auto"/>
        <w:ind w:firstLine="480" w:firstLineChars="200"/>
        <w:rPr>
          <w:sz w:val="24"/>
        </w:rPr>
      </w:pPr>
    </w:p>
    <w:p w14:paraId="09C0353A">
      <w:pPr>
        <w:pStyle w:val="2"/>
        <w:spacing w:before="0" w:line="360" w:lineRule="auto"/>
        <w:jc w:val="left"/>
        <w:rPr>
          <w:rFonts w:hint="default" w:ascii="Times New Roman" w:hAnsi="Times New Roman" w:eastAsia="宋体" w:cs="Times New Roman"/>
          <w:sz w:val="24"/>
          <w:szCs w:val="24"/>
        </w:rPr>
      </w:pPr>
      <w:bookmarkStart w:id="5" w:name="_Toc35393622"/>
      <w:bookmarkStart w:id="6" w:name="_Toc28359003"/>
      <w:bookmarkStart w:id="7" w:name="_Toc28359080"/>
      <w:bookmarkStart w:id="8" w:name="_Toc35393791"/>
      <w:bookmarkStart w:id="9" w:name="_Toc28359081"/>
      <w:bookmarkStart w:id="10" w:name="_Toc28359004"/>
      <w:r>
        <w:rPr>
          <w:rFonts w:hint="default" w:ascii="Times New Roman" w:hAnsi="Times New Roman" w:eastAsia="宋体" w:cs="Times New Roman"/>
          <w:sz w:val="24"/>
          <w:szCs w:val="24"/>
        </w:rPr>
        <w:t>二、申请人的资格要求（须同时满足）</w:t>
      </w:r>
      <w:bookmarkEnd w:id="5"/>
      <w:bookmarkEnd w:id="6"/>
      <w:bookmarkEnd w:id="7"/>
      <w:bookmarkEnd w:id="8"/>
    </w:p>
    <w:p w14:paraId="2582AB7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2CEE62F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2.落实政府采购政策需满足的资格要求：</w:t>
      </w:r>
    </w:p>
    <w:p w14:paraId="345769D5">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3D48E3C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□本项目不专门面向中小企业预留采购份额。</w:t>
      </w:r>
    </w:p>
    <w:p w14:paraId="39635001">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■本项目专门面向  □中小 ■小微企业  采购。即：提供的货物全部由符合政策要求的中小/小微企业制造、服务全部由符合政策要求的中小/小微企业承接。</w:t>
      </w:r>
    </w:p>
    <w:p w14:paraId="2850045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□本项目预留部分采购项目预</w:t>
      </w:r>
      <w:r>
        <w:rPr>
          <w:rFonts w:hint="default" w:ascii="Times New Roman" w:hAnsi="Times New Roman" w:eastAsia="宋体" w:cs="Times New Roman"/>
          <w:sz w:val="24"/>
        </w:rPr>
        <w:t>算专门面向中小企业采购。对于预留份额，提供的货物由符合政策要求的中小企业制造、服务由符合政策要求的中小企业承接。预留份额通过以下措施进行：__________________。</w:t>
      </w:r>
    </w:p>
    <w:p w14:paraId="14F065F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60B7028A">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1C6A0A3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2152D184">
      <w:pPr>
        <w:spacing w:line="360" w:lineRule="auto"/>
        <w:ind w:firstLine="960" w:firstLineChars="4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■否</w:t>
      </w:r>
    </w:p>
    <w:p w14:paraId="0D54A2C0">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□是，公益一类事业单位、使用事业编制且由财政拨款保障的群团组织，不得作为承接主体；</w:t>
      </w:r>
    </w:p>
    <w:p w14:paraId="6DB4F659">
      <w:pPr>
        <w:tabs>
          <w:tab w:val="left" w:pos="900"/>
          <w:tab w:val="left" w:pos="1134"/>
          <w:tab w:val="left" w:pos="1589"/>
          <w:tab w:val="left" w:pos="5521"/>
        </w:tabs>
        <w:snapToGrid w:val="0"/>
        <w:spacing w:line="360" w:lineRule="auto"/>
        <w:ind w:firstLine="480" w:firstLineChars="200"/>
        <w:rPr>
          <w:sz w:val="24"/>
        </w:rPr>
      </w:pPr>
      <w:r>
        <w:rPr>
          <w:rFonts w:hint="default" w:ascii="Times New Roman" w:hAnsi="Times New Roman" w:eastAsia="宋体" w:cs="Times New Roman"/>
          <w:color w:val="auto"/>
          <w:sz w:val="24"/>
          <w:highlight w:val="none"/>
        </w:rPr>
        <w:t>3.2其他特定资格要求：</w:t>
      </w:r>
      <w:r>
        <w:rPr>
          <w:rFonts w:hint="default" w:ascii="Times New Roman" w:hAnsi="Times New Roman" w:eastAsia="宋体" w:cs="Times New Roman"/>
          <w:color w:val="auto"/>
          <w:sz w:val="24"/>
          <w:highlight w:val="none"/>
          <w:u w:val="single"/>
          <w:lang w:val="en-US" w:eastAsia="zh-CN"/>
        </w:rPr>
        <w:t>无</w:t>
      </w:r>
      <w:r>
        <w:rPr>
          <w:rFonts w:hint="default" w:ascii="Times New Roman" w:hAnsi="Times New Roman" w:eastAsia="宋体" w:cs="Times New Roman"/>
          <w:color w:val="auto"/>
          <w:sz w:val="24"/>
          <w:highlight w:val="none"/>
        </w:rPr>
        <w:t>。</w:t>
      </w:r>
    </w:p>
    <w:p w14:paraId="35E5395E">
      <w:pPr>
        <w:spacing w:line="360" w:lineRule="auto"/>
        <w:ind w:firstLine="480" w:firstLineChars="200"/>
        <w:rPr>
          <w:i/>
          <w:iCs/>
          <w:sz w:val="24"/>
          <w:u w:val="single"/>
        </w:rPr>
      </w:pPr>
    </w:p>
    <w:bookmarkEnd w:id="9"/>
    <w:bookmarkEnd w:id="10"/>
    <w:p w14:paraId="0D3C41A1">
      <w:pPr>
        <w:pStyle w:val="2"/>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4340B0C5">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 xml:space="preserve"> 2 </w:t>
      </w:r>
      <w:r>
        <w:rPr>
          <w:color w:val="auto"/>
          <w:sz w:val="24"/>
          <w:lang w:bidi="ar"/>
        </w:rPr>
        <w:t>月</w:t>
      </w:r>
      <w:r>
        <w:rPr>
          <w:rFonts w:hint="eastAsia"/>
          <w:color w:val="auto"/>
          <w:sz w:val="24"/>
          <w:u w:val="single"/>
          <w:lang w:val="en-US" w:eastAsia="zh-CN" w:bidi="ar"/>
        </w:rPr>
        <w:t xml:space="preserve"> 9 </w:t>
      </w:r>
      <w:r>
        <w:rPr>
          <w:color w:val="auto"/>
          <w:sz w:val="24"/>
          <w:lang w:bidi="ar"/>
        </w:rPr>
        <w:t>日至</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 xml:space="preserve"> 2 </w:t>
      </w:r>
      <w:r>
        <w:rPr>
          <w:color w:val="auto"/>
          <w:sz w:val="24"/>
          <w:lang w:bidi="ar"/>
        </w:rPr>
        <w:t>月</w:t>
      </w:r>
      <w:r>
        <w:rPr>
          <w:rFonts w:hint="eastAsia"/>
          <w:color w:val="auto"/>
          <w:sz w:val="24"/>
          <w:u w:val="single"/>
          <w:lang w:val="en-US" w:eastAsia="zh-CN" w:bidi="ar"/>
        </w:rPr>
        <w:t xml:space="preserve"> 14 </w:t>
      </w:r>
      <w:r>
        <w:rPr>
          <w:color w:val="auto"/>
          <w:sz w:val="24"/>
          <w:lang w:bidi="ar"/>
        </w:rPr>
        <w:t>日</w:t>
      </w:r>
      <w:r>
        <w:rPr>
          <w:color w:val="auto"/>
          <w:sz w:val="24"/>
          <w:lang w:bidi="ar"/>
        </w:rPr>
        <w:t>，</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color w:val="auto"/>
          <w:sz w:val="24"/>
          <w:lang w:bidi="ar"/>
        </w:rPr>
        <w:t>（北京时间，法定节假日除外）。</w:t>
      </w:r>
    </w:p>
    <w:p w14:paraId="765DA3DE">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4CB615D">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46A1A861">
      <w:pPr>
        <w:widowControl/>
        <w:adjustRightInd w:val="0"/>
        <w:snapToGrid w:val="0"/>
        <w:spacing w:line="360" w:lineRule="auto"/>
        <w:ind w:firstLine="480" w:firstLineChars="200"/>
        <w:jc w:val="left"/>
        <w:rPr>
          <w:color w:val="auto"/>
          <w:sz w:val="24"/>
        </w:rPr>
      </w:pPr>
      <w:r>
        <w:rPr>
          <w:color w:val="auto"/>
          <w:sz w:val="24"/>
          <w:lang w:bidi="ar"/>
        </w:rPr>
        <w:t>4.售价：0元。</w:t>
      </w:r>
    </w:p>
    <w:p w14:paraId="5D97C44A">
      <w:pPr>
        <w:tabs>
          <w:tab w:val="left" w:pos="900"/>
          <w:tab w:val="left" w:pos="1980"/>
        </w:tabs>
        <w:snapToGrid w:val="0"/>
        <w:spacing w:line="360" w:lineRule="auto"/>
        <w:ind w:left="840"/>
        <w:rPr>
          <w:color w:val="auto"/>
          <w:sz w:val="24"/>
        </w:rPr>
      </w:pPr>
    </w:p>
    <w:p w14:paraId="64997B4C">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4FF572DF">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 xml:space="preserve"> 3 </w:t>
      </w:r>
      <w:r>
        <w:rPr>
          <w:color w:val="auto"/>
          <w:sz w:val="24"/>
          <w:lang w:bidi="ar"/>
        </w:rPr>
        <w:t>月</w:t>
      </w:r>
      <w:r>
        <w:rPr>
          <w:rFonts w:hint="eastAsia"/>
          <w:color w:val="auto"/>
          <w:sz w:val="24"/>
          <w:u w:val="single"/>
          <w:lang w:val="en-US" w:eastAsia="zh-CN" w:bidi="ar"/>
        </w:rPr>
        <w:t xml:space="preserve"> 2 </w:t>
      </w:r>
      <w:r>
        <w:rPr>
          <w:color w:val="auto"/>
          <w:sz w:val="24"/>
          <w:lang w:bidi="ar"/>
        </w:rPr>
        <w:t>日</w:t>
      </w:r>
      <w:r>
        <w:rPr>
          <w:rFonts w:hint="eastAsia"/>
          <w:color w:val="auto"/>
          <w:sz w:val="24"/>
          <w:u w:val="single"/>
          <w:lang w:val="en-US" w:eastAsia="zh-CN" w:bidi="ar"/>
        </w:rPr>
        <w:t>10</w:t>
      </w:r>
      <w:r>
        <w:rPr>
          <w:color w:val="auto"/>
          <w:sz w:val="24"/>
          <w:lang w:bidi="ar"/>
        </w:rPr>
        <w:t>点</w:t>
      </w:r>
      <w:r>
        <w:rPr>
          <w:rFonts w:hint="eastAsia"/>
          <w:color w:val="auto"/>
          <w:sz w:val="24"/>
          <w:u w:val="single"/>
          <w:lang w:val="en-US" w:eastAsia="zh-CN" w:bidi="ar"/>
        </w:rPr>
        <w:t>00</w:t>
      </w:r>
      <w:r>
        <w:rPr>
          <w:color w:val="auto"/>
          <w:sz w:val="24"/>
          <w:lang w:bidi="ar"/>
        </w:rPr>
        <w:t>分</w:t>
      </w:r>
      <w:r>
        <w:rPr>
          <w:bCs/>
          <w:color w:val="auto"/>
          <w:sz w:val="24"/>
          <w:lang w:bidi="ar"/>
        </w:rPr>
        <w:t>（北京时间）</w:t>
      </w:r>
      <w:r>
        <w:rPr>
          <w:iCs/>
          <w:color w:val="auto"/>
          <w:sz w:val="24"/>
          <w:lang w:bidi="ar"/>
        </w:rPr>
        <w:t>。</w:t>
      </w:r>
    </w:p>
    <w:p w14:paraId="2D5D1A26">
      <w:pPr>
        <w:spacing w:line="360" w:lineRule="auto"/>
        <w:ind w:firstLine="480" w:firstLineChars="200"/>
        <w:rPr>
          <w:color w:val="auto"/>
          <w:sz w:val="24"/>
          <w:lang w:val="zh-TW" w:bidi="ar"/>
        </w:rPr>
      </w:pPr>
      <w:r>
        <w:rPr>
          <w:color w:val="auto"/>
          <w:sz w:val="24"/>
          <w:lang w:bidi="ar"/>
        </w:rPr>
        <w:t>地点：</w:t>
      </w:r>
      <w:r>
        <w:rPr>
          <w:rFonts w:hint="eastAsia"/>
          <w:color w:val="auto"/>
          <w:sz w:val="24"/>
          <w:lang w:bidi="ar"/>
        </w:rPr>
        <w:t>北京市政府采购电子交易平台</w:t>
      </w:r>
      <w:r>
        <w:rPr>
          <w:color w:val="auto"/>
          <w:sz w:val="24"/>
          <w:lang w:val="zh-TW" w:bidi="ar"/>
        </w:rPr>
        <w:t>。</w:t>
      </w:r>
    </w:p>
    <w:p w14:paraId="638D598A">
      <w:pPr>
        <w:spacing w:line="360" w:lineRule="auto"/>
        <w:ind w:firstLine="480" w:firstLineChars="200"/>
        <w:rPr>
          <w:bCs/>
          <w:sz w:val="24"/>
          <w:u w:val="single"/>
        </w:rPr>
      </w:pPr>
    </w:p>
    <w:p w14:paraId="254FD7F8">
      <w:pPr>
        <w:pStyle w:val="2"/>
        <w:spacing w:before="0" w:line="360" w:lineRule="auto"/>
        <w:jc w:val="left"/>
        <w:rPr>
          <w:rFonts w:ascii="Times New Roman" w:hAnsi="Times New Roman" w:eastAsia="宋体"/>
          <w:sz w:val="24"/>
          <w:szCs w:val="24"/>
        </w:rPr>
      </w:pPr>
      <w:bookmarkStart w:id="17" w:name="_Toc28359084"/>
      <w:bookmarkStart w:id="18" w:name="_Toc35393794"/>
      <w:bookmarkStart w:id="19" w:name="_Toc28359007"/>
      <w:bookmarkStart w:id="20" w:name="_Toc35393625"/>
      <w:r>
        <w:rPr>
          <w:rFonts w:ascii="Times New Roman" w:hAnsi="Times New Roman" w:eastAsia="宋体"/>
          <w:sz w:val="24"/>
          <w:szCs w:val="24"/>
        </w:rPr>
        <w:t>五、公告期限</w:t>
      </w:r>
      <w:bookmarkEnd w:id="17"/>
      <w:bookmarkEnd w:id="18"/>
      <w:bookmarkEnd w:id="19"/>
      <w:bookmarkEnd w:id="20"/>
    </w:p>
    <w:p w14:paraId="29DAA09B">
      <w:pPr>
        <w:spacing w:line="360" w:lineRule="auto"/>
        <w:ind w:firstLine="480" w:firstLineChars="200"/>
        <w:rPr>
          <w:kern w:val="0"/>
          <w:sz w:val="24"/>
        </w:rPr>
      </w:pPr>
      <w:r>
        <w:rPr>
          <w:kern w:val="0"/>
          <w:sz w:val="24"/>
        </w:rPr>
        <w:t>自本公告发布之日起5个工作日。</w:t>
      </w:r>
    </w:p>
    <w:p w14:paraId="4C26A8D9">
      <w:pPr>
        <w:spacing w:line="360" w:lineRule="auto"/>
        <w:ind w:firstLine="480" w:firstLineChars="200"/>
        <w:rPr>
          <w:kern w:val="0"/>
          <w:sz w:val="24"/>
        </w:rPr>
      </w:pPr>
    </w:p>
    <w:p w14:paraId="3AAE07C1">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434C16EA">
      <w:pPr>
        <w:spacing w:line="360" w:lineRule="auto"/>
        <w:ind w:firstLine="480" w:firstLineChars="200"/>
        <w:rPr>
          <w:sz w:val="24"/>
        </w:rPr>
      </w:pPr>
      <w:r>
        <w:rPr>
          <w:sz w:val="24"/>
        </w:rPr>
        <w:t>1.本项目需要落实的政府采购政策：</w:t>
      </w:r>
    </w:p>
    <w:p w14:paraId="714FF394">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2079B391">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4C31D457">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720F0B9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7A69734B">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7EA80DF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（6）进口产品管理</w:t>
      </w:r>
    </w:p>
    <w:p w14:paraId="24900E71">
      <w:pPr>
        <w:spacing w:line="360" w:lineRule="auto"/>
        <w:ind w:firstLine="480"/>
        <w:rPr>
          <w:rFonts w:hint="default" w:ascii="Times New Roman" w:hAnsi="Times New Roman" w:eastAsia="宋体" w:cs="Times New Roman"/>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rFonts w:hint="default" w:ascii="Times New Roman" w:hAnsi="Times New Roman" w:eastAsia="宋体" w:cs="Times New Roman"/>
          <w:sz w:val="24"/>
        </w:rPr>
        <w:t xml:space="preserve"> </w:t>
      </w:r>
    </w:p>
    <w:p w14:paraId="7ADBAC3C">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6F6DFDD">
      <w:pPr>
        <w:adjustRightInd w:val="0"/>
        <w:snapToGrid w:val="0"/>
        <w:spacing w:line="360" w:lineRule="auto"/>
        <w:ind w:firstLine="480" w:firstLineChars="200"/>
        <w:rPr>
          <w:sz w:val="24"/>
          <w:lang w:bidi="ar"/>
        </w:rPr>
      </w:pPr>
      <w:r>
        <w:rPr>
          <w:sz w:val="24"/>
          <w:lang w:bidi="ar"/>
        </w:rPr>
        <w:t>CA数字证书服务热线 010-58511086</w:t>
      </w:r>
    </w:p>
    <w:p w14:paraId="43D638A5">
      <w:pPr>
        <w:adjustRightInd w:val="0"/>
        <w:snapToGrid w:val="0"/>
        <w:spacing w:line="360" w:lineRule="auto"/>
        <w:ind w:firstLine="480" w:firstLineChars="200"/>
        <w:rPr>
          <w:sz w:val="24"/>
        </w:rPr>
      </w:pPr>
      <w:r>
        <w:rPr>
          <w:sz w:val="24"/>
          <w:lang w:bidi="ar"/>
        </w:rPr>
        <w:t>电子营业执照服务热线 400-699-7000</w:t>
      </w:r>
    </w:p>
    <w:p w14:paraId="467E5FB0">
      <w:pPr>
        <w:adjustRightInd w:val="0"/>
        <w:snapToGrid w:val="0"/>
        <w:spacing w:line="360" w:lineRule="auto"/>
        <w:ind w:firstLine="480" w:firstLineChars="200"/>
        <w:rPr>
          <w:sz w:val="24"/>
        </w:rPr>
      </w:pPr>
      <w:r>
        <w:rPr>
          <w:sz w:val="24"/>
          <w:lang w:bidi="ar"/>
        </w:rPr>
        <w:t>技术支持服务热线    010-86483801</w:t>
      </w:r>
    </w:p>
    <w:p w14:paraId="1C2E59C3">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75A34C0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2C2E21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BD8EFF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BC71EC0">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05FE3735">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59D7030">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2B35B87">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4B9A084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5EC4D72">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578737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52897C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540F0D8">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792BC55B">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0A420E">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730E0C64">
      <w:pPr>
        <w:spacing w:line="360" w:lineRule="auto"/>
        <w:ind w:firstLine="480" w:firstLineChars="200"/>
        <w:rPr>
          <w:rStyle w:val="6"/>
          <w:rFonts w:hint="default" w:ascii="Times New Roman" w:hAnsi="Times New Roman" w:cs="Times New Roman"/>
          <w:sz w:val="24"/>
          <w:shd w:val="clear" w:color="auto" w:fill="FFFFFF"/>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E2555EE">
      <w:pPr>
        <w:spacing w:line="360" w:lineRule="auto"/>
        <w:ind w:firstLine="480"/>
        <w:rPr>
          <w:rFonts w:hint="eastAsia" w:ascii="Times New Roman" w:hAnsi="Times New Roman" w:eastAsia="宋体" w:cs="Times New Roman"/>
          <w:sz w:val="24"/>
          <w:lang w:val="en-US" w:eastAsia="zh-CN" w:bidi="ar"/>
        </w:rPr>
      </w:pPr>
      <w:r>
        <w:rPr>
          <w:rFonts w:hint="eastAsia" w:cs="Times New Roman"/>
          <w:sz w:val="24"/>
          <w:lang w:val="en-US" w:eastAsia="zh-CN" w:bidi="ar"/>
        </w:rPr>
        <w:t>3</w:t>
      </w:r>
      <w:r>
        <w:rPr>
          <w:rFonts w:hint="default" w:ascii="Times New Roman" w:hAnsi="Times New Roman" w:eastAsia="宋体" w:cs="Times New Roman"/>
          <w:sz w:val="24"/>
          <w:lang w:bidi="ar"/>
        </w:rPr>
        <w:t>.采购代理机构项目编号：</w:t>
      </w:r>
      <w:r>
        <w:rPr>
          <w:rFonts w:hint="eastAsia" w:cs="Times New Roman"/>
          <w:color w:val="auto"/>
          <w:sz w:val="24"/>
          <w:u w:val="single"/>
          <w:lang w:eastAsia="zh-CN"/>
        </w:rPr>
        <w:t>BJJQ-2026-140</w:t>
      </w:r>
    </w:p>
    <w:p w14:paraId="40F53E2D">
      <w:pPr>
        <w:spacing w:line="360" w:lineRule="auto"/>
        <w:ind w:firstLine="480"/>
        <w:rPr>
          <w:rFonts w:hint="default" w:ascii="Times New Roman" w:hAnsi="Times New Roman" w:eastAsia="宋体" w:cs="Times New Roman"/>
          <w:sz w:val="24"/>
          <w:lang w:bidi="ar"/>
        </w:rPr>
      </w:pPr>
      <w:r>
        <w:rPr>
          <w:rFonts w:hint="eastAsia" w:cs="Times New Roman"/>
          <w:sz w:val="24"/>
          <w:lang w:val="en-US" w:eastAsia="zh-CN" w:bidi="ar"/>
        </w:rPr>
        <w:t>4</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7"/>
          <w:rFonts w:hint="default" w:ascii="Times New Roman" w:hAnsi="Times New Roman" w:eastAsia="宋体" w:cs="Times New Roman"/>
          <w:color w:val="auto"/>
          <w:sz w:val="24"/>
          <w:lang w:bidi="ar"/>
        </w:rPr>
        <w:t>yw02@hcjq.net</w:t>
      </w:r>
      <w:r>
        <w:rPr>
          <w:rStyle w:val="7"/>
          <w:rFonts w:hint="default" w:ascii="Times New Roman" w:hAnsi="Times New Roman" w:eastAsia="宋体" w:cs="Times New Roman"/>
          <w:color w:val="auto"/>
          <w:sz w:val="24"/>
          <w:lang w:bidi="ar"/>
        </w:rPr>
        <w:fldChar w:fldCharType="end"/>
      </w:r>
    </w:p>
    <w:p w14:paraId="067D510A">
      <w:pPr>
        <w:spacing w:line="360" w:lineRule="auto"/>
        <w:ind w:firstLine="480"/>
        <w:rPr>
          <w:rFonts w:hint="default" w:ascii="Times New Roman" w:hAnsi="Times New Roman" w:eastAsia="宋体" w:cs="Times New Roman"/>
          <w:sz w:val="24"/>
          <w:lang w:bidi="ar"/>
        </w:rPr>
      </w:pPr>
      <w:r>
        <w:rPr>
          <w:rFonts w:hint="eastAsia" w:cs="Times New Roman"/>
          <w:sz w:val="24"/>
          <w:lang w:val="en-US" w:eastAsia="zh-CN" w:bidi="ar"/>
        </w:rPr>
        <w:t>5</w:t>
      </w:r>
      <w:r>
        <w:rPr>
          <w:rFonts w:hint="default" w:ascii="Times New Roman" w:hAnsi="Times New Roman" w:eastAsia="宋体" w:cs="Times New Roman"/>
          <w:sz w:val="24"/>
          <w:lang w:bidi="ar"/>
        </w:rPr>
        <w:t>.本公告同时在中国政府采购网（http://www.ccgp.gov.cn）、北京市政府采购网（http://www.ccgp-beijing.gov.cn/）发布。</w:t>
      </w:r>
    </w:p>
    <w:p w14:paraId="796FA711">
      <w:pPr>
        <w:spacing w:line="360" w:lineRule="auto"/>
        <w:ind w:firstLine="480" w:firstLineChars="200"/>
        <w:rPr>
          <w:sz w:val="24"/>
        </w:rPr>
      </w:pPr>
    </w:p>
    <w:p w14:paraId="04935844">
      <w:pPr>
        <w:pStyle w:val="2"/>
        <w:spacing w:before="0" w:line="360" w:lineRule="auto"/>
        <w:jc w:val="left"/>
        <w:rPr>
          <w:rFonts w:ascii="Times New Roman" w:hAnsi="Times New Roman" w:eastAsia="宋体"/>
          <w:sz w:val="24"/>
          <w:szCs w:val="24"/>
        </w:rPr>
      </w:pPr>
      <w:bookmarkStart w:id="23" w:name="_Toc35393796"/>
      <w:bookmarkStart w:id="24" w:name="_Toc28359008"/>
      <w:bookmarkStart w:id="25" w:name="_Toc28359085"/>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7179C758">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eastAsia" w:ascii="Times New Roman" w:hAnsi="Times New Roman" w:cs="Times New Roman"/>
          <w:sz w:val="24"/>
          <w:lang w:val="en-US" w:eastAsia="zh-CN"/>
        </w:rPr>
        <w:t xml:space="preserve">    </w:t>
      </w:r>
      <w:r>
        <w:rPr>
          <w:rFonts w:hint="default" w:ascii="Times New Roman" w:hAnsi="Times New Roman" w:eastAsia="宋体" w:cs="Times New Roman"/>
          <w:b/>
          <w:sz w:val="24"/>
        </w:rPr>
        <w:t>1.采购人信息</w:t>
      </w:r>
    </w:p>
    <w:p w14:paraId="4D726979">
      <w:pPr>
        <w:spacing w:line="360" w:lineRule="auto"/>
        <w:ind w:left="1079" w:leftChars="371" w:hanging="300" w:hangingChars="125"/>
        <w:jc w:val="left"/>
        <w:rPr>
          <w:rFonts w:hint="default" w:ascii="Times New Roman" w:hAnsi="Times New Roman" w:eastAsia="宋体" w:cs="Times New Roman"/>
          <w:sz w:val="24"/>
          <w:lang w:eastAsia="zh-CN"/>
        </w:rPr>
      </w:pPr>
      <w:bookmarkStart w:id="27" w:name="_Toc28359009"/>
      <w:bookmarkStart w:id="28" w:name="_Toc28359086"/>
      <w:r>
        <w:rPr>
          <w:rFonts w:hint="default" w:ascii="Times New Roman" w:hAnsi="Times New Roman" w:eastAsia="宋体" w:cs="Times New Roman"/>
          <w:sz w:val="24"/>
        </w:rPr>
        <w:t>名称：</w:t>
      </w:r>
      <w:r>
        <w:rPr>
          <w:rFonts w:hint="default" w:ascii="Times New Roman" w:hAnsi="Times New Roman" w:eastAsia="宋体" w:cs="Times New Roman"/>
          <w:sz w:val="24"/>
          <w:u w:val="single"/>
          <w:lang w:eastAsia="zh-CN"/>
        </w:rPr>
        <w:t>北京市节水用水管理事务中心</w:t>
      </w:r>
    </w:p>
    <w:p w14:paraId="48239D1C">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地址：</w:t>
      </w:r>
      <w:r>
        <w:rPr>
          <w:rFonts w:hint="default" w:ascii="Times New Roman" w:hAnsi="Times New Roman" w:eastAsia="宋体" w:cs="Times New Roman"/>
          <w:color w:val="auto"/>
          <w:sz w:val="24"/>
          <w:highlight w:val="none"/>
          <w:u w:val="single"/>
        </w:rPr>
        <w:t>北京市通州区留庄路1号院1号楼</w:t>
      </w:r>
    </w:p>
    <w:p w14:paraId="5258132F">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eastAsia" w:cs="Times New Roman"/>
          <w:color w:val="auto"/>
          <w:sz w:val="24"/>
          <w:highlight w:val="none"/>
          <w:u w:val="single"/>
          <w:lang w:val="en-US" w:eastAsia="zh-CN"/>
        </w:rPr>
        <w:t xml:space="preserve">阴亚军 </w:t>
      </w:r>
      <w:r>
        <w:rPr>
          <w:rFonts w:hint="default" w:ascii="Times New Roman" w:hAnsi="Times New Roman" w:eastAsia="宋体" w:cs="Times New Roman"/>
          <w:color w:val="auto"/>
          <w:sz w:val="24"/>
          <w:highlight w:val="none"/>
          <w:u w:val="single"/>
        </w:rPr>
        <w:t xml:space="preserve"> 010-</w:t>
      </w:r>
      <w:r>
        <w:rPr>
          <w:rFonts w:hint="eastAsia" w:cs="Times New Roman"/>
          <w:color w:val="auto"/>
          <w:sz w:val="24"/>
          <w:highlight w:val="none"/>
          <w:u w:val="single"/>
          <w:lang w:val="en-US" w:eastAsia="zh-CN"/>
        </w:rPr>
        <w:t>55523838</w:t>
      </w:r>
    </w:p>
    <w:bookmarkEnd w:id="27"/>
    <w:bookmarkEnd w:id="28"/>
    <w:p w14:paraId="03422596">
      <w:pPr>
        <w:spacing w:line="360" w:lineRule="auto"/>
        <w:ind w:left="1078" w:leftChars="371" w:hanging="299" w:hangingChars="124"/>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p>
    <w:p w14:paraId="61CBC024">
      <w:pPr>
        <w:spacing w:line="360" w:lineRule="auto"/>
        <w:ind w:left="1076" w:leftChars="371" w:hanging="297" w:hangingChars="124"/>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22EA3529">
      <w:pPr>
        <w:spacing w:line="360" w:lineRule="auto"/>
        <w:ind w:left="1076" w:leftChars="371" w:hanging="297" w:hangingChars="124"/>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 3号楼9层</w:t>
      </w:r>
    </w:p>
    <w:p w14:paraId="0744D7A3">
      <w:pPr>
        <w:spacing w:line="360" w:lineRule="auto"/>
        <w:ind w:left="1076" w:leftChars="371" w:hanging="297" w:hangingChars="124"/>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51463831">
      <w:pPr>
        <w:spacing w:line="360" w:lineRule="auto"/>
        <w:ind w:left="1078" w:leftChars="371" w:hanging="299" w:hangingChars="124"/>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6917E159">
      <w:pPr>
        <w:pStyle w:val="3"/>
        <w:spacing w:line="360" w:lineRule="auto"/>
        <w:ind w:left="1076" w:leftChars="371" w:hanging="297" w:hangingChars="124"/>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rPr>
        <w:t>项目联系人：</w:t>
      </w:r>
      <w:r>
        <w:rPr>
          <w:rFonts w:hint="default" w:ascii="Times New Roman" w:hAnsi="Times New Roman" w:eastAsia="宋体" w:cs="Times New Roman"/>
          <w:color w:val="auto"/>
          <w:sz w:val="24"/>
          <w:szCs w:val="24"/>
          <w:u w:val="single"/>
          <w:lang w:val="en-US" w:eastAsia="zh-CN"/>
        </w:rPr>
        <w:t>高姗、</w:t>
      </w:r>
      <w:r>
        <w:rPr>
          <w:rFonts w:hint="default" w:ascii="Times New Roman" w:hAnsi="Times New Roman" w:eastAsia="宋体" w:cs="Times New Roman"/>
          <w:color w:val="auto"/>
          <w:sz w:val="24"/>
          <w:szCs w:val="24"/>
          <w:u w:val="single"/>
          <w:lang w:eastAsia="zh-CN"/>
        </w:rPr>
        <w:t>贺晓燕</w:t>
      </w:r>
    </w:p>
    <w:p w14:paraId="63411B83">
      <w:pPr>
        <w:ind w:firstLine="720" w:firstLineChars="300"/>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142D66"/>
    <w:rsid w:val="46F32B98"/>
    <w:rsid w:val="49F46277"/>
    <w:rsid w:val="5A7C2604"/>
    <w:rsid w:val="5D53346D"/>
    <w:rsid w:val="653B54B0"/>
    <w:rsid w:val="6AEF704E"/>
    <w:rsid w:val="7F1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Strong"/>
    <w:qFormat/>
    <w:uiPriority w:val="0"/>
    <w:rPr>
      <w:b/>
      <w:bCs/>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1962</Words>
  <Characters>2345</Characters>
  <Lines>0</Lines>
  <Paragraphs>0</Paragraphs>
  <TotalTime>0</TotalTime>
  <ScaleCrop>false</ScaleCrop>
  <LinksUpToDate>false</LinksUpToDate>
  <CharactersWithSpaces>2382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2026-01-12T02:55:00Z</dcterms:created>
  <dc:creator>Lenovo</dc:creator>
  <cp:lastModifiedBy>业务二部</cp:lastModifiedBy>
  <dcterms:modified xsi:type="dcterms:W3CDTF">2026-02-09T06:31:08Z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eyJoZGlkIjoiMzQ3NTRhNzkzNWExODk3YmU5MWVhOTkzNWRlZjQ3MmEiLCJ1c2VySWQiOiI3NjUzMTQzODkifQ==</vt:lpwstr>
  </property>
  <property fmtid="{D5CDD505-2E9C-101B-9397-08002B2CF9AE}" pid="4" name="ICV">
    <vt:lpwstr>7B0AC7B4520A4D9CB85C0635EEB75E33_12</vt:lpwstr>
  </property>
</Properties>
</file>