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5358" w14:textId="77777777" w:rsidR="00FF48C9" w:rsidRPr="00FF48C9" w:rsidRDefault="00FF48C9" w:rsidP="00FF48C9">
      <w:pPr>
        <w:spacing w:line="360" w:lineRule="auto"/>
        <w:jc w:val="center"/>
        <w:outlineLvl w:val="0"/>
        <w:rPr>
          <w:rFonts w:ascii="Times New Roman" w:eastAsia="宋体" w:hAnsi="Times New Roman" w:cs="Times New Roman"/>
          <w:b/>
          <w:sz w:val="36"/>
          <w:szCs w:val="36"/>
          <w14:ligatures w14:val="none"/>
        </w:rPr>
      </w:pPr>
      <w:r w:rsidRPr="00FF48C9">
        <w:rPr>
          <w:rFonts w:ascii="Times New Roman" w:eastAsia="宋体" w:hAnsi="Times New Roman" w:cs="Times New Roman"/>
          <w:b/>
          <w:sz w:val="36"/>
          <w:szCs w:val="36"/>
          <w14:ligatures w14:val="none"/>
        </w:rPr>
        <w:t>采购需求</w:t>
      </w:r>
    </w:p>
    <w:p w14:paraId="599E1A1A" w14:textId="77777777" w:rsidR="00FF48C9" w:rsidRPr="00FF48C9" w:rsidRDefault="00FF48C9" w:rsidP="00FF48C9">
      <w:pPr>
        <w:numPr>
          <w:ilvl w:val="0"/>
          <w:numId w:val="1"/>
        </w:numPr>
        <w:spacing w:line="360" w:lineRule="auto"/>
        <w:contextualSpacing/>
        <w:jc w:val="both"/>
        <w:rPr>
          <w:rFonts w:ascii="Times New Roman" w:eastAsia="宋体" w:hAnsi="Times New Roman" w:cs="Times New Roman"/>
          <w:b/>
          <w:sz w:val="24"/>
          <w14:ligatures w14:val="none"/>
        </w:rPr>
      </w:pPr>
      <w:r w:rsidRPr="00FF48C9">
        <w:rPr>
          <w:rFonts w:ascii="Times New Roman" w:eastAsia="宋体" w:hAnsi="Times New Roman" w:cs="Times New Roman"/>
          <w:b/>
          <w:sz w:val="24"/>
          <w14:ligatures w14:val="none"/>
        </w:rPr>
        <w:t>采购标的</w:t>
      </w:r>
    </w:p>
    <w:p w14:paraId="215C4E0F" w14:textId="77777777" w:rsidR="00FF48C9" w:rsidRPr="00FF48C9" w:rsidRDefault="00FF48C9" w:rsidP="00FF48C9">
      <w:pPr>
        <w:spacing w:line="360" w:lineRule="auto"/>
        <w:contextualSpacing/>
        <w:jc w:val="both"/>
        <w:rPr>
          <w:rFonts w:ascii="Times New Roman" w:eastAsia="宋体" w:hAnsi="Times New Roman" w:cs="Times New Roman"/>
          <w:bCs/>
          <w:sz w:val="24"/>
          <w14:ligatures w14:val="none"/>
        </w:rPr>
      </w:pPr>
      <w:r w:rsidRPr="00FF48C9">
        <w:rPr>
          <w:rFonts w:ascii="Times New Roman" w:eastAsia="宋体" w:hAnsi="Times New Roman" w:cs="Times New Roman"/>
          <w:bCs/>
          <w:sz w:val="24"/>
          <w14:ligatures w14:val="none"/>
        </w:rPr>
        <w:t xml:space="preserve">1. </w:t>
      </w:r>
      <w:r w:rsidRPr="00FF48C9">
        <w:rPr>
          <w:rFonts w:ascii="Times New Roman" w:eastAsia="宋体" w:hAnsi="Times New Roman" w:cs="Times New Roman"/>
          <w:bCs/>
          <w:sz w:val="24"/>
          <w14:ligatures w14:val="none"/>
        </w:rPr>
        <w:t>采购标的（货物需求一览表或简要服务内容及数量）</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1"/>
        <w:gridCol w:w="1009"/>
        <w:gridCol w:w="2904"/>
        <w:gridCol w:w="1009"/>
        <w:gridCol w:w="884"/>
        <w:gridCol w:w="884"/>
        <w:gridCol w:w="1005"/>
      </w:tblGrid>
      <w:tr w:rsidR="00FF48C9" w:rsidRPr="00FF48C9" w14:paraId="1EF3CEDD" w14:textId="77777777" w:rsidTr="002118D1">
        <w:trPr>
          <w:trHeight w:val="520"/>
        </w:trPr>
        <w:tc>
          <w:tcPr>
            <w:tcW w:w="362" w:type="pct"/>
            <w:shd w:val="clear" w:color="auto" w:fill="FFFFFF"/>
            <w:vAlign w:val="center"/>
          </w:tcPr>
          <w:p w14:paraId="6D2B5D87" w14:textId="77777777" w:rsidR="00FF48C9" w:rsidRPr="00FF48C9" w:rsidRDefault="00FF48C9" w:rsidP="00FF48C9">
            <w:pPr>
              <w:widowControl/>
              <w:spacing w:after="0" w:line="240" w:lineRule="auto"/>
              <w:jc w:val="center"/>
              <w:rPr>
                <w:rFonts w:ascii="Arial" w:eastAsia="宋体" w:hAnsi="Arial" w:cs="Arial"/>
                <w:b/>
                <w:bCs/>
                <w:kern w:val="0"/>
                <w:sz w:val="21"/>
                <w:szCs w:val="21"/>
                <w14:ligatures w14:val="none"/>
              </w:rPr>
            </w:pPr>
            <w:r w:rsidRPr="00FF48C9">
              <w:rPr>
                <w:rFonts w:ascii="Arial" w:eastAsia="宋体" w:hAnsi="Arial" w:cs="Arial" w:hint="eastAsia"/>
                <w:b/>
                <w:bCs/>
                <w:kern w:val="0"/>
                <w:sz w:val="21"/>
                <w:szCs w:val="21"/>
                <w14:ligatures w14:val="none"/>
              </w:rPr>
              <w:t>包号</w:t>
            </w:r>
          </w:p>
        </w:tc>
        <w:tc>
          <w:tcPr>
            <w:tcW w:w="608" w:type="pct"/>
            <w:shd w:val="clear" w:color="auto" w:fill="FFFFFF"/>
            <w:vAlign w:val="center"/>
          </w:tcPr>
          <w:p w14:paraId="33AFFA35" w14:textId="77777777" w:rsidR="00FF48C9" w:rsidRPr="00FF48C9" w:rsidRDefault="00FF48C9" w:rsidP="00FF48C9">
            <w:pPr>
              <w:widowControl/>
              <w:spacing w:after="0" w:line="240" w:lineRule="auto"/>
              <w:jc w:val="center"/>
              <w:rPr>
                <w:rFonts w:ascii="Arial" w:eastAsia="宋体" w:hAnsi="Arial" w:cs="Arial"/>
                <w:b/>
                <w:bCs/>
                <w:kern w:val="0"/>
                <w:sz w:val="21"/>
                <w:szCs w:val="21"/>
                <w14:ligatures w14:val="none"/>
              </w:rPr>
            </w:pPr>
            <w:r w:rsidRPr="00FF48C9">
              <w:rPr>
                <w:rFonts w:ascii="Arial" w:eastAsia="宋体" w:hAnsi="Arial" w:cs="Arial"/>
                <w:b/>
                <w:bCs/>
                <w:kern w:val="0"/>
                <w:sz w:val="21"/>
                <w:szCs w:val="21"/>
                <w14:ligatures w14:val="none"/>
              </w:rPr>
              <w:t>品目号</w:t>
            </w:r>
          </w:p>
        </w:tc>
        <w:tc>
          <w:tcPr>
            <w:tcW w:w="1750" w:type="pct"/>
            <w:shd w:val="clear" w:color="auto" w:fill="FFFFFF"/>
            <w:vAlign w:val="center"/>
          </w:tcPr>
          <w:p w14:paraId="011E87F8" w14:textId="77777777" w:rsidR="00FF48C9" w:rsidRPr="00FF48C9" w:rsidRDefault="00FF48C9" w:rsidP="00FF48C9">
            <w:pPr>
              <w:widowControl/>
              <w:spacing w:after="0" w:line="240" w:lineRule="auto"/>
              <w:jc w:val="center"/>
              <w:rPr>
                <w:rFonts w:ascii="Arial" w:eastAsia="宋体" w:hAnsi="Arial" w:cs="Arial"/>
                <w:b/>
                <w:bCs/>
                <w:kern w:val="0"/>
                <w:sz w:val="21"/>
                <w:szCs w:val="21"/>
                <w14:ligatures w14:val="none"/>
              </w:rPr>
            </w:pPr>
            <w:r w:rsidRPr="00FF48C9">
              <w:rPr>
                <w:rFonts w:ascii="Arial" w:eastAsia="宋体" w:hAnsi="Arial" w:cs="Arial"/>
                <w:b/>
                <w:bCs/>
                <w:kern w:val="0"/>
                <w:sz w:val="21"/>
                <w:szCs w:val="21"/>
                <w14:ligatures w14:val="none"/>
              </w:rPr>
              <w:t>品目名称</w:t>
            </w:r>
          </w:p>
        </w:tc>
        <w:tc>
          <w:tcPr>
            <w:tcW w:w="608" w:type="pct"/>
            <w:shd w:val="clear" w:color="auto" w:fill="FFFFFF"/>
            <w:vAlign w:val="center"/>
          </w:tcPr>
          <w:p w14:paraId="0B52D7DD" w14:textId="77777777" w:rsidR="00FF48C9" w:rsidRPr="00FF48C9" w:rsidRDefault="00FF48C9" w:rsidP="00FF48C9">
            <w:pPr>
              <w:widowControl/>
              <w:spacing w:after="0" w:line="240" w:lineRule="auto"/>
              <w:jc w:val="center"/>
              <w:rPr>
                <w:rFonts w:ascii="Arial" w:eastAsia="宋体" w:hAnsi="Arial" w:cs="Arial"/>
                <w:b/>
                <w:bCs/>
                <w:kern w:val="0"/>
                <w:sz w:val="21"/>
                <w:szCs w:val="21"/>
                <w14:ligatures w14:val="none"/>
              </w:rPr>
            </w:pPr>
            <w:r w:rsidRPr="00FF48C9">
              <w:rPr>
                <w:rFonts w:ascii="Arial" w:eastAsia="宋体" w:hAnsi="Arial" w:cs="Arial"/>
                <w:b/>
                <w:bCs/>
                <w:kern w:val="0"/>
                <w:sz w:val="21"/>
                <w:szCs w:val="21"/>
                <w14:ligatures w14:val="none"/>
              </w:rPr>
              <w:t>数量</w:t>
            </w:r>
          </w:p>
        </w:tc>
        <w:tc>
          <w:tcPr>
            <w:tcW w:w="533" w:type="pct"/>
            <w:shd w:val="clear" w:color="auto" w:fill="FFFFFF"/>
            <w:vAlign w:val="center"/>
          </w:tcPr>
          <w:p w14:paraId="042FF78E" w14:textId="77777777" w:rsidR="00FF48C9" w:rsidRPr="00FF48C9" w:rsidRDefault="00FF48C9" w:rsidP="00FF48C9">
            <w:pPr>
              <w:widowControl/>
              <w:spacing w:after="0" w:line="240" w:lineRule="auto"/>
              <w:jc w:val="center"/>
              <w:rPr>
                <w:rFonts w:ascii="Arial" w:eastAsia="宋体" w:hAnsi="Arial" w:cs="Arial"/>
                <w:b/>
                <w:bCs/>
                <w:kern w:val="0"/>
                <w:sz w:val="21"/>
                <w:szCs w:val="21"/>
                <w14:ligatures w14:val="none"/>
              </w:rPr>
            </w:pPr>
            <w:r w:rsidRPr="00FF48C9">
              <w:rPr>
                <w:rFonts w:ascii="Arial" w:eastAsia="宋体" w:hAnsi="Arial" w:cs="Arial" w:hint="eastAsia"/>
                <w:b/>
                <w:bCs/>
                <w:kern w:val="0"/>
                <w:sz w:val="21"/>
                <w:szCs w:val="21"/>
                <w14:ligatures w14:val="none"/>
              </w:rPr>
              <w:t>单位</w:t>
            </w:r>
          </w:p>
        </w:tc>
        <w:tc>
          <w:tcPr>
            <w:tcW w:w="533" w:type="pct"/>
            <w:shd w:val="clear" w:color="auto" w:fill="FFFFFF"/>
            <w:vAlign w:val="center"/>
          </w:tcPr>
          <w:p w14:paraId="3F38BF64" w14:textId="77777777" w:rsidR="00FF48C9" w:rsidRPr="00FF48C9" w:rsidRDefault="00FF48C9" w:rsidP="00FF48C9">
            <w:pPr>
              <w:widowControl/>
              <w:spacing w:after="0" w:line="240" w:lineRule="auto"/>
              <w:jc w:val="center"/>
              <w:rPr>
                <w:rFonts w:ascii="Arial" w:eastAsia="宋体" w:hAnsi="Arial" w:cs="Arial"/>
                <w:b/>
                <w:bCs/>
                <w:kern w:val="0"/>
                <w:sz w:val="21"/>
                <w:szCs w:val="21"/>
                <w14:ligatures w14:val="none"/>
              </w:rPr>
            </w:pPr>
            <w:r w:rsidRPr="00FF48C9">
              <w:rPr>
                <w:rFonts w:ascii="Arial" w:eastAsia="宋体" w:hAnsi="Arial" w:cs="Arial"/>
                <w:b/>
                <w:bCs/>
                <w:kern w:val="0"/>
                <w:sz w:val="21"/>
                <w:szCs w:val="21"/>
                <w14:ligatures w14:val="none"/>
              </w:rPr>
              <w:t>是否允许进口</w:t>
            </w:r>
          </w:p>
        </w:tc>
        <w:tc>
          <w:tcPr>
            <w:tcW w:w="606" w:type="pct"/>
            <w:shd w:val="clear" w:color="auto" w:fill="FFFFFF"/>
            <w:vAlign w:val="center"/>
          </w:tcPr>
          <w:p w14:paraId="7F133561" w14:textId="77777777" w:rsidR="00FF48C9" w:rsidRPr="00FF48C9" w:rsidRDefault="00FF48C9" w:rsidP="00FF48C9">
            <w:pPr>
              <w:widowControl/>
              <w:spacing w:after="0" w:line="240" w:lineRule="auto"/>
              <w:jc w:val="center"/>
              <w:rPr>
                <w:rFonts w:ascii="Arial" w:eastAsia="宋体" w:hAnsi="Arial" w:cs="Arial"/>
                <w:b/>
                <w:bCs/>
                <w:kern w:val="0"/>
                <w:sz w:val="21"/>
                <w:szCs w:val="21"/>
                <w14:ligatures w14:val="none"/>
              </w:rPr>
            </w:pPr>
            <w:r w:rsidRPr="00FF48C9">
              <w:rPr>
                <w:rFonts w:ascii="Arial" w:eastAsia="宋体" w:hAnsi="Arial" w:cs="Arial" w:hint="eastAsia"/>
                <w:b/>
                <w:bCs/>
                <w:kern w:val="0"/>
                <w:sz w:val="21"/>
                <w:szCs w:val="21"/>
                <w14:ligatures w14:val="none"/>
              </w:rPr>
              <w:t>核心产品</w:t>
            </w:r>
          </w:p>
        </w:tc>
      </w:tr>
      <w:tr w:rsidR="00FF48C9" w:rsidRPr="00FF48C9" w14:paraId="5BFDBD7B" w14:textId="77777777" w:rsidTr="002118D1">
        <w:trPr>
          <w:trHeight w:val="300"/>
        </w:trPr>
        <w:tc>
          <w:tcPr>
            <w:tcW w:w="362" w:type="pct"/>
            <w:vMerge w:val="restart"/>
            <w:shd w:val="clear" w:color="auto" w:fill="FFFFFF"/>
            <w:vAlign w:val="center"/>
          </w:tcPr>
          <w:p w14:paraId="0A53BB3F"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Arial" w:eastAsia="等线" w:hAnsi="Arial" w:cs="Arial"/>
                <w:color w:val="000000"/>
                <w:sz w:val="21"/>
                <w:szCs w:val="21"/>
                <w14:ligatures w14:val="none"/>
              </w:rPr>
              <w:t>1</w:t>
            </w:r>
          </w:p>
        </w:tc>
        <w:tc>
          <w:tcPr>
            <w:tcW w:w="608" w:type="pct"/>
            <w:shd w:val="clear" w:color="auto" w:fill="FFFFFF"/>
            <w:vAlign w:val="center"/>
          </w:tcPr>
          <w:p w14:paraId="494313E3"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Arial" w:eastAsia="等线" w:hAnsi="Arial" w:cs="Arial"/>
                <w:color w:val="000000"/>
                <w:sz w:val="21"/>
                <w:szCs w:val="21"/>
                <w14:ligatures w14:val="none"/>
              </w:rPr>
              <w:t>1-1</w:t>
            </w:r>
          </w:p>
        </w:tc>
        <w:tc>
          <w:tcPr>
            <w:tcW w:w="1750" w:type="pct"/>
            <w:shd w:val="clear" w:color="auto" w:fill="FFFFFF"/>
            <w:vAlign w:val="center"/>
          </w:tcPr>
          <w:p w14:paraId="2D5EC78E"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Times New Roman" w:eastAsia="宋体" w:hAnsi="Times New Roman" w:cs="Times New Roman" w:hint="eastAsia"/>
                <w:sz w:val="21"/>
                <w14:ligatures w14:val="none"/>
              </w:rPr>
              <w:t>门禁及人脸可视门禁</w:t>
            </w:r>
            <w:r w:rsidRPr="00FF48C9">
              <w:rPr>
                <w:rFonts w:ascii="Times New Roman" w:eastAsia="宋体" w:hAnsi="Times New Roman" w:cs="Times New Roman"/>
                <w:sz w:val="21"/>
                <w14:ligatures w14:val="none"/>
              </w:rPr>
              <w:t>管理中心</w:t>
            </w:r>
          </w:p>
        </w:tc>
        <w:tc>
          <w:tcPr>
            <w:tcW w:w="608" w:type="pct"/>
            <w:shd w:val="clear" w:color="auto" w:fill="FFFFFF"/>
            <w:vAlign w:val="center"/>
          </w:tcPr>
          <w:p w14:paraId="281A4F21" w14:textId="77777777" w:rsidR="00FF48C9" w:rsidRPr="00FF48C9" w:rsidRDefault="00FF48C9" w:rsidP="00FF48C9">
            <w:pPr>
              <w:widowControl/>
              <w:spacing w:after="0" w:line="240" w:lineRule="auto"/>
              <w:jc w:val="center"/>
              <w:rPr>
                <w:rFonts w:ascii="Arial" w:eastAsia="等线" w:hAnsi="Arial" w:cs="Arial"/>
                <w:color w:val="000000"/>
                <w:sz w:val="21"/>
                <w:szCs w:val="21"/>
                <w14:ligatures w14:val="none"/>
              </w:rPr>
            </w:pPr>
            <w:r w:rsidRPr="00FF48C9">
              <w:rPr>
                <w:rFonts w:ascii="Times New Roman" w:eastAsia="宋体" w:hAnsi="Times New Roman" w:cs="Times New Roman" w:hint="eastAsia"/>
                <w:sz w:val="21"/>
                <w14:ligatures w14:val="none"/>
              </w:rPr>
              <w:t>1</w:t>
            </w:r>
          </w:p>
        </w:tc>
        <w:tc>
          <w:tcPr>
            <w:tcW w:w="533" w:type="pct"/>
            <w:shd w:val="clear" w:color="auto" w:fill="FFFFFF"/>
            <w:vAlign w:val="center"/>
          </w:tcPr>
          <w:p w14:paraId="145A75D7" w14:textId="77777777" w:rsidR="00FF48C9" w:rsidRPr="00FF48C9" w:rsidRDefault="00FF48C9" w:rsidP="00FF48C9">
            <w:pPr>
              <w:widowControl/>
              <w:spacing w:after="0" w:line="240" w:lineRule="auto"/>
              <w:jc w:val="center"/>
              <w:rPr>
                <w:rFonts w:ascii="Times New Roman" w:eastAsia="宋体" w:hAnsi="Times New Roman" w:cs="Times New Roman"/>
                <w:color w:val="000000"/>
                <w:sz w:val="21"/>
                <w:szCs w:val="21"/>
                <w14:ligatures w14:val="none"/>
              </w:rPr>
            </w:pPr>
            <w:r w:rsidRPr="00FF48C9">
              <w:rPr>
                <w:rFonts w:ascii="Times New Roman" w:eastAsia="宋体" w:hAnsi="Times New Roman" w:cs="Times New Roman" w:hint="eastAsia"/>
                <w:color w:val="000000"/>
                <w:sz w:val="21"/>
                <w:szCs w:val="21"/>
                <w14:ligatures w14:val="none"/>
              </w:rPr>
              <w:t>套</w:t>
            </w:r>
          </w:p>
        </w:tc>
        <w:tc>
          <w:tcPr>
            <w:tcW w:w="533" w:type="pct"/>
            <w:vMerge w:val="restart"/>
            <w:shd w:val="clear" w:color="auto" w:fill="FFFFFF"/>
            <w:vAlign w:val="center"/>
          </w:tcPr>
          <w:p w14:paraId="6D676C34"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Times New Roman" w:eastAsia="宋体" w:hAnsi="Times New Roman" w:cs="Times New Roman" w:hint="eastAsia"/>
                <w:color w:val="000000"/>
                <w:sz w:val="21"/>
                <w:szCs w:val="21"/>
                <w14:ligatures w14:val="none"/>
              </w:rPr>
              <w:t>否</w:t>
            </w:r>
          </w:p>
        </w:tc>
        <w:tc>
          <w:tcPr>
            <w:tcW w:w="606" w:type="pct"/>
            <w:vMerge w:val="restart"/>
            <w:shd w:val="clear" w:color="auto" w:fill="FFFFFF"/>
            <w:vAlign w:val="center"/>
          </w:tcPr>
          <w:p w14:paraId="33AF0273"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r w:rsidRPr="00FF48C9">
              <w:rPr>
                <w:rFonts w:ascii="Arial" w:eastAsia="宋体" w:hAnsi="Arial" w:cs="Arial" w:hint="eastAsia"/>
                <w:kern w:val="0"/>
                <w:sz w:val="21"/>
                <w:szCs w:val="21"/>
                <w14:ligatures w14:val="none"/>
              </w:rPr>
              <w:t>1-2</w:t>
            </w:r>
            <w:r w:rsidRPr="00FF48C9">
              <w:rPr>
                <w:rFonts w:ascii="Arial" w:eastAsia="宋体" w:hAnsi="Arial" w:cs="Arial" w:hint="eastAsia"/>
                <w:kern w:val="0"/>
                <w:sz w:val="21"/>
                <w:szCs w:val="21"/>
                <w14:ligatures w14:val="none"/>
              </w:rPr>
              <w:t>人脸可视门禁一体机</w:t>
            </w:r>
          </w:p>
        </w:tc>
      </w:tr>
      <w:tr w:rsidR="00FF48C9" w:rsidRPr="00FF48C9" w14:paraId="37F46BB8" w14:textId="77777777" w:rsidTr="002118D1">
        <w:trPr>
          <w:trHeight w:val="300"/>
        </w:trPr>
        <w:tc>
          <w:tcPr>
            <w:tcW w:w="362" w:type="pct"/>
            <w:vMerge/>
            <w:shd w:val="clear" w:color="auto" w:fill="FFFFFF"/>
            <w:vAlign w:val="center"/>
          </w:tcPr>
          <w:p w14:paraId="305B115E"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30B61C64"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Arial" w:eastAsia="等线" w:hAnsi="Arial" w:cs="Arial"/>
                <w:color w:val="000000"/>
                <w:sz w:val="21"/>
                <w:szCs w:val="21"/>
                <w14:ligatures w14:val="none"/>
              </w:rPr>
              <w:t>1-2</w:t>
            </w:r>
          </w:p>
        </w:tc>
        <w:tc>
          <w:tcPr>
            <w:tcW w:w="1750" w:type="pct"/>
            <w:shd w:val="clear" w:color="auto" w:fill="FFFFFF"/>
            <w:vAlign w:val="center"/>
          </w:tcPr>
          <w:p w14:paraId="556BE89E"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Times New Roman" w:eastAsia="宋体" w:hAnsi="Times New Roman" w:cs="Times New Roman"/>
                <w:sz w:val="21"/>
                <w14:ligatures w14:val="none"/>
              </w:rPr>
              <w:t>人脸</w:t>
            </w:r>
            <w:r w:rsidRPr="00FF48C9">
              <w:rPr>
                <w:rFonts w:ascii="Times New Roman" w:eastAsia="宋体" w:hAnsi="Times New Roman" w:cs="Times New Roman" w:hint="eastAsia"/>
                <w:sz w:val="21"/>
                <w14:ligatures w14:val="none"/>
              </w:rPr>
              <w:t>可视</w:t>
            </w:r>
            <w:r w:rsidRPr="00FF48C9">
              <w:rPr>
                <w:rFonts w:ascii="Times New Roman" w:eastAsia="宋体" w:hAnsi="Times New Roman" w:cs="Times New Roman"/>
                <w:sz w:val="21"/>
                <w14:ligatures w14:val="none"/>
              </w:rPr>
              <w:t>门禁一体机</w:t>
            </w:r>
          </w:p>
        </w:tc>
        <w:tc>
          <w:tcPr>
            <w:tcW w:w="608" w:type="pct"/>
            <w:shd w:val="clear" w:color="auto" w:fill="FFFFFF"/>
            <w:vAlign w:val="center"/>
          </w:tcPr>
          <w:p w14:paraId="27C7C965" w14:textId="77777777" w:rsidR="00FF48C9" w:rsidRPr="00FF48C9" w:rsidRDefault="00FF48C9" w:rsidP="00FF48C9">
            <w:pPr>
              <w:widowControl/>
              <w:spacing w:after="0" w:line="240" w:lineRule="auto"/>
              <w:jc w:val="center"/>
              <w:rPr>
                <w:rFonts w:ascii="Arial" w:eastAsia="等线" w:hAnsi="Arial" w:cs="Arial"/>
                <w:color w:val="000000"/>
                <w:sz w:val="21"/>
                <w:szCs w:val="21"/>
                <w14:ligatures w14:val="none"/>
              </w:rPr>
            </w:pPr>
            <w:r w:rsidRPr="00FF48C9">
              <w:rPr>
                <w:rFonts w:ascii="Times New Roman" w:eastAsia="宋体" w:hAnsi="Times New Roman" w:cs="Times New Roman" w:hint="eastAsia"/>
                <w:sz w:val="21"/>
                <w14:ligatures w14:val="none"/>
              </w:rPr>
              <w:t>825</w:t>
            </w:r>
          </w:p>
        </w:tc>
        <w:tc>
          <w:tcPr>
            <w:tcW w:w="533" w:type="pct"/>
            <w:shd w:val="clear" w:color="auto" w:fill="FFFFFF"/>
            <w:vAlign w:val="center"/>
          </w:tcPr>
          <w:p w14:paraId="3685F2EC" w14:textId="77777777" w:rsidR="00FF48C9" w:rsidRPr="00FF48C9" w:rsidRDefault="00FF48C9" w:rsidP="00FF48C9">
            <w:pPr>
              <w:widowControl/>
              <w:spacing w:after="0" w:line="240" w:lineRule="auto"/>
              <w:jc w:val="center"/>
              <w:rPr>
                <w:rFonts w:ascii="Times New Roman" w:eastAsia="宋体" w:hAnsi="Times New Roman" w:cs="Times New Roman"/>
                <w:color w:val="000000"/>
                <w:sz w:val="21"/>
                <w:szCs w:val="21"/>
                <w14:ligatures w14:val="none"/>
              </w:rPr>
            </w:pPr>
            <w:r w:rsidRPr="00FF48C9">
              <w:rPr>
                <w:rFonts w:ascii="Times New Roman" w:eastAsia="宋体" w:hAnsi="Times New Roman" w:cs="Times New Roman" w:hint="eastAsia"/>
                <w:color w:val="000000"/>
                <w:sz w:val="21"/>
                <w:szCs w:val="21"/>
                <w14:ligatures w14:val="none"/>
              </w:rPr>
              <w:t>台</w:t>
            </w:r>
          </w:p>
        </w:tc>
        <w:tc>
          <w:tcPr>
            <w:tcW w:w="533" w:type="pct"/>
            <w:vMerge/>
            <w:shd w:val="clear" w:color="auto" w:fill="FFFFFF"/>
            <w:vAlign w:val="center"/>
          </w:tcPr>
          <w:p w14:paraId="4BC5094C"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61027FF9"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r>
      <w:tr w:rsidR="00FF48C9" w:rsidRPr="00FF48C9" w14:paraId="76A7F323" w14:textId="77777777" w:rsidTr="002118D1">
        <w:trPr>
          <w:trHeight w:val="300"/>
        </w:trPr>
        <w:tc>
          <w:tcPr>
            <w:tcW w:w="362" w:type="pct"/>
            <w:vMerge/>
            <w:shd w:val="clear" w:color="auto" w:fill="FFFFFF"/>
            <w:vAlign w:val="center"/>
          </w:tcPr>
          <w:p w14:paraId="36D539C7"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2D164928"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Arial" w:eastAsia="等线" w:hAnsi="Arial" w:cs="Arial"/>
                <w:color w:val="000000"/>
                <w:sz w:val="21"/>
                <w:szCs w:val="21"/>
                <w14:ligatures w14:val="none"/>
              </w:rPr>
              <w:t>1-3</w:t>
            </w:r>
          </w:p>
        </w:tc>
        <w:tc>
          <w:tcPr>
            <w:tcW w:w="1750" w:type="pct"/>
            <w:shd w:val="clear" w:color="auto" w:fill="FFFFFF"/>
            <w:vAlign w:val="center"/>
          </w:tcPr>
          <w:p w14:paraId="4B015068"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Times New Roman" w:eastAsia="宋体" w:hAnsi="Times New Roman" w:cs="Times New Roman" w:hint="eastAsia"/>
                <w:sz w:val="21"/>
                <w14:ligatures w14:val="none"/>
              </w:rPr>
              <w:t>可视</w:t>
            </w:r>
            <w:r w:rsidRPr="00FF48C9">
              <w:rPr>
                <w:rFonts w:ascii="Times New Roman" w:eastAsia="宋体" w:hAnsi="Times New Roman" w:cs="Times New Roman"/>
                <w:sz w:val="21"/>
                <w14:ligatures w14:val="none"/>
              </w:rPr>
              <w:t>室内机</w:t>
            </w:r>
          </w:p>
        </w:tc>
        <w:tc>
          <w:tcPr>
            <w:tcW w:w="608" w:type="pct"/>
            <w:shd w:val="clear" w:color="auto" w:fill="FFFFFF"/>
            <w:vAlign w:val="center"/>
          </w:tcPr>
          <w:p w14:paraId="0C768D8F" w14:textId="77777777" w:rsidR="00FF48C9" w:rsidRPr="00FF48C9" w:rsidRDefault="00FF48C9" w:rsidP="00FF48C9">
            <w:pPr>
              <w:widowControl/>
              <w:spacing w:after="0" w:line="240" w:lineRule="auto"/>
              <w:jc w:val="center"/>
              <w:rPr>
                <w:rFonts w:ascii="Arial" w:eastAsia="等线" w:hAnsi="Arial" w:cs="Arial"/>
                <w:color w:val="000000"/>
                <w:sz w:val="21"/>
                <w:szCs w:val="21"/>
                <w14:ligatures w14:val="none"/>
              </w:rPr>
            </w:pPr>
            <w:r w:rsidRPr="00FF48C9">
              <w:rPr>
                <w:rFonts w:ascii="Times New Roman" w:eastAsia="宋体" w:hAnsi="Times New Roman" w:cs="Times New Roman" w:hint="eastAsia"/>
                <w:sz w:val="21"/>
                <w14:ligatures w14:val="none"/>
              </w:rPr>
              <w:t>80</w:t>
            </w:r>
          </w:p>
        </w:tc>
        <w:tc>
          <w:tcPr>
            <w:tcW w:w="533" w:type="pct"/>
            <w:shd w:val="clear" w:color="auto" w:fill="FFFFFF"/>
            <w:vAlign w:val="center"/>
          </w:tcPr>
          <w:p w14:paraId="3B217061" w14:textId="77777777" w:rsidR="00FF48C9" w:rsidRPr="00FF48C9" w:rsidRDefault="00FF48C9" w:rsidP="00FF48C9">
            <w:pPr>
              <w:widowControl/>
              <w:spacing w:after="0" w:line="240" w:lineRule="auto"/>
              <w:jc w:val="center"/>
              <w:rPr>
                <w:rFonts w:ascii="Times New Roman" w:eastAsia="宋体" w:hAnsi="Times New Roman" w:cs="Times New Roman"/>
                <w:color w:val="000000"/>
                <w:sz w:val="21"/>
                <w:szCs w:val="21"/>
                <w14:ligatures w14:val="none"/>
              </w:rPr>
            </w:pPr>
            <w:r w:rsidRPr="00FF48C9">
              <w:rPr>
                <w:rFonts w:ascii="Times New Roman" w:eastAsia="宋体" w:hAnsi="Times New Roman" w:cs="Times New Roman" w:hint="eastAsia"/>
                <w:color w:val="000000"/>
                <w:sz w:val="21"/>
                <w:szCs w:val="21"/>
                <w14:ligatures w14:val="none"/>
              </w:rPr>
              <w:t>台</w:t>
            </w:r>
          </w:p>
        </w:tc>
        <w:tc>
          <w:tcPr>
            <w:tcW w:w="533" w:type="pct"/>
            <w:vMerge/>
            <w:shd w:val="clear" w:color="auto" w:fill="FFFFFF"/>
            <w:vAlign w:val="center"/>
          </w:tcPr>
          <w:p w14:paraId="0CE11361"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31B1376C"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r>
      <w:tr w:rsidR="00FF48C9" w:rsidRPr="00FF48C9" w14:paraId="06BD7E11" w14:textId="77777777" w:rsidTr="002118D1">
        <w:trPr>
          <w:trHeight w:val="300"/>
        </w:trPr>
        <w:tc>
          <w:tcPr>
            <w:tcW w:w="362" w:type="pct"/>
            <w:vMerge/>
            <w:shd w:val="clear" w:color="auto" w:fill="FFFFFF"/>
            <w:vAlign w:val="center"/>
          </w:tcPr>
          <w:p w14:paraId="24277BCE"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19C54B81"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Arial" w:eastAsia="等线" w:hAnsi="Arial" w:cs="Arial"/>
                <w:color w:val="000000"/>
                <w:sz w:val="21"/>
                <w:szCs w:val="21"/>
                <w14:ligatures w14:val="none"/>
              </w:rPr>
              <w:t>1-4</w:t>
            </w:r>
          </w:p>
        </w:tc>
        <w:tc>
          <w:tcPr>
            <w:tcW w:w="1750" w:type="pct"/>
            <w:shd w:val="clear" w:color="auto" w:fill="FFFFFF"/>
            <w:vAlign w:val="center"/>
          </w:tcPr>
          <w:p w14:paraId="40EE5A25"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Times New Roman" w:eastAsia="宋体" w:hAnsi="Times New Roman" w:cs="Times New Roman"/>
                <w:sz w:val="21"/>
                <w14:ligatures w14:val="none"/>
              </w:rPr>
              <w:t>门禁交换机</w:t>
            </w:r>
          </w:p>
        </w:tc>
        <w:tc>
          <w:tcPr>
            <w:tcW w:w="608" w:type="pct"/>
            <w:shd w:val="clear" w:color="auto" w:fill="FFFFFF"/>
            <w:vAlign w:val="center"/>
          </w:tcPr>
          <w:p w14:paraId="130525D2" w14:textId="77777777" w:rsidR="00FF48C9" w:rsidRPr="00FF48C9" w:rsidRDefault="00FF48C9" w:rsidP="00FF48C9">
            <w:pPr>
              <w:widowControl/>
              <w:spacing w:after="0" w:line="240" w:lineRule="auto"/>
              <w:jc w:val="center"/>
              <w:rPr>
                <w:rFonts w:ascii="Arial" w:eastAsia="等线" w:hAnsi="Arial" w:cs="Arial"/>
                <w:color w:val="000000"/>
                <w:sz w:val="21"/>
                <w:szCs w:val="21"/>
                <w14:ligatures w14:val="none"/>
              </w:rPr>
            </w:pPr>
            <w:r w:rsidRPr="00FF48C9">
              <w:rPr>
                <w:rFonts w:ascii="Times New Roman" w:eastAsia="宋体" w:hAnsi="Times New Roman" w:cs="Times New Roman" w:hint="eastAsia"/>
                <w:sz w:val="21"/>
                <w14:ligatures w14:val="none"/>
              </w:rPr>
              <w:t>60</w:t>
            </w:r>
          </w:p>
        </w:tc>
        <w:tc>
          <w:tcPr>
            <w:tcW w:w="533" w:type="pct"/>
            <w:shd w:val="clear" w:color="auto" w:fill="FFFFFF"/>
            <w:vAlign w:val="center"/>
          </w:tcPr>
          <w:p w14:paraId="47889DBD" w14:textId="77777777" w:rsidR="00FF48C9" w:rsidRPr="00FF48C9" w:rsidRDefault="00FF48C9" w:rsidP="00FF48C9">
            <w:pPr>
              <w:widowControl/>
              <w:spacing w:after="0" w:line="240" w:lineRule="auto"/>
              <w:jc w:val="center"/>
              <w:rPr>
                <w:rFonts w:ascii="Times New Roman" w:eastAsia="宋体" w:hAnsi="Times New Roman" w:cs="Times New Roman"/>
                <w:color w:val="000000"/>
                <w:sz w:val="21"/>
                <w:szCs w:val="21"/>
                <w14:ligatures w14:val="none"/>
              </w:rPr>
            </w:pPr>
            <w:r w:rsidRPr="00FF48C9">
              <w:rPr>
                <w:rFonts w:ascii="Times New Roman" w:eastAsia="宋体" w:hAnsi="Times New Roman" w:cs="Times New Roman" w:hint="eastAsia"/>
                <w:color w:val="000000"/>
                <w:sz w:val="21"/>
                <w:szCs w:val="21"/>
                <w14:ligatures w14:val="none"/>
              </w:rPr>
              <w:t>台</w:t>
            </w:r>
          </w:p>
        </w:tc>
        <w:tc>
          <w:tcPr>
            <w:tcW w:w="533" w:type="pct"/>
            <w:vMerge/>
            <w:shd w:val="clear" w:color="auto" w:fill="FFFFFF"/>
            <w:vAlign w:val="center"/>
          </w:tcPr>
          <w:p w14:paraId="5F183B31"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3FA3B758"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r>
      <w:tr w:rsidR="00FF48C9" w:rsidRPr="00FF48C9" w14:paraId="3F9828F4" w14:textId="77777777" w:rsidTr="002118D1">
        <w:trPr>
          <w:trHeight w:val="300"/>
        </w:trPr>
        <w:tc>
          <w:tcPr>
            <w:tcW w:w="362" w:type="pct"/>
            <w:vMerge/>
            <w:shd w:val="clear" w:color="auto" w:fill="FFFFFF"/>
            <w:vAlign w:val="center"/>
          </w:tcPr>
          <w:p w14:paraId="2E9A1683"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685E6C3D"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Arial" w:eastAsia="等线" w:hAnsi="Arial" w:cs="Arial"/>
                <w:color w:val="000000"/>
                <w:sz w:val="21"/>
                <w:szCs w:val="21"/>
                <w14:ligatures w14:val="none"/>
              </w:rPr>
              <w:t>1-5</w:t>
            </w:r>
          </w:p>
        </w:tc>
        <w:tc>
          <w:tcPr>
            <w:tcW w:w="1750" w:type="pct"/>
            <w:shd w:val="clear" w:color="auto" w:fill="FFFFFF"/>
            <w:vAlign w:val="center"/>
          </w:tcPr>
          <w:p w14:paraId="096B5966"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Times New Roman" w:eastAsia="宋体" w:hAnsi="Times New Roman" w:cs="Times New Roman"/>
                <w:sz w:val="21"/>
                <w14:ligatures w14:val="none"/>
              </w:rPr>
              <w:t>玻璃破碎开关</w:t>
            </w:r>
          </w:p>
        </w:tc>
        <w:tc>
          <w:tcPr>
            <w:tcW w:w="608" w:type="pct"/>
            <w:shd w:val="clear" w:color="auto" w:fill="FFFFFF"/>
            <w:vAlign w:val="center"/>
          </w:tcPr>
          <w:p w14:paraId="76514D7B" w14:textId="77777777" w:rsidR="00FF48C9" w:rsidRPr="00FF48C9" w:rsidRDefault="00FF48C9" w:rsidP="00FF48C9">
            <w:pPr>
              <w:widowControl/>
              <w:spacing w:after="0" w:line="240" w:lineRule="auto"/>
              <w:jc w:val="center"/>
              <w:rPr>
                <w:rFonts w:ascii="Arial" w:eastAsia="等线" w:hAnsi="Arial" w:cs="Arial"/>
                <w:color w:val="000000"/>
                <w:sz w:val="21"/>
                <w:szCs w:val="21"/>
                <w14:ligatures w14:val="none"/>
              </w:rPr>
            </w:pPr>
            <w:r w:rsidRPr="00FF48C9">
              <w:rPr>
                <w:rFonts w:ascii="Times New Roman" w:eastAsia="宋体" w:hAnsi="Times New Roman" w:cs="Times New Roman" w:hint="eastAsia"/>
                <w:sz w:val="21"/>
                <w14:ligatures w14:val="none"/>
              </w:rPr>
              <w:t>360</w:t>
            </w:r>
          </w:p>
        </w:tc>
        <w:tc>
          <w:tcPr>
            <w:tcW w:w="533" w:type="pct"/>
            <w:shd w:val="clear" w:color="auto" w:fill="FFFFFF"/>
            <w:vAlign w:val="center"/>
          </w:tcPr>
          <w:p w14:paraId="28166710" w14:textId="77777777" w:rsidR="00FF48C9" w:rsidRPr="00FF48C9" w:rsidRDefault="00FF48C9" w:rsidP="00FF48C9">
            <w:pPr>
              <w:widowControl/>
              <w:spacing w:after="0" w:line="240" w:lineRule="auto"/>
              <w:jc w:val="center"/>
              <w:rPr>
                <w:rFonts w:ascii="Times New Roman" w:eastAsia="宋体" w:hAnsi="Times New Roman" w:cs="Times New Roman"/>
                <w:color w:val="000000"/>
                <w:sz w:val="21"/>
                <w:szCs w:val="21"/>
                <w14:ligatures w14:val="none"/>
              </w:rPr>
            </w:pPr>
            <w:r w:rsidRPr="00FF48C9">
              <w:rPr>
                <w:rFonts w:ascii="Times New Roman" w:eastAsia="宋体" w:hAnsi="Times New Roman" w:cs="Times New Roman" w:hint="eastAsia"/>
                <w:color w:val="000000"/>
                <w:sz w:val="21"/>
                <w:szCs w:val="21"/>
                <w14:ligatures w14:val="none"/>
              </w:rPr>
              <w:t>个</w:t>
            </w:r>
          </w:p>
        </w:tc>
        <w:tc>
          <w:tcPr>
            <w:tcW w:w="533" w:type="pct"/>
            <w:vMerge/>
            <w:shd w:val="clear" w:color="auto" w:fill="FFFFFF"/>
            <w:vAlign w:val="center"/>
          </w:tcPr>
          <w:p w14:paraId="7E7CA28E"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0E75284F"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r>
      <w:tr w:rsidR="00FF48C9" w:rsidRPr="00FF48C9" w14:paraId="6EFA0D43" w14:textId="77777777" w:rsidTr="002118D1">
        <w:trPr>
          <w:trHeight w:val="300"/>
        </w:trPr>
        <w:tc>
          <w:tcPr>
            <w:tcW w:w="362" w:type="pct"/>
            <w:vMerge/>
            <w:shd w:val="clear" w:color="auto" w:fill="FFFFFF"/>
            <w:vAlign w:val="center"/>
          </w:tcPr>
          <w:p w14:paraId="4B67F2B4"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6DD6C9F7"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Arial" w:eastAsia="等线" w:hAnsi="Arial" w:cs="Arial"/>
                <w:color w:val="000000"/>
                <w:sz w:val="21"/>
                <w:szCs w:val="21"/>
                <w14:ligatures w14:val="none"/>
              </w:rPr>
              <w:t>1-6</w:t>
            </w:r>
          </w:p>
        </w:tc>
        <w:tc>
          <w:tcPr>
            <w:tcW w:w="1750" w:type="pct"/>
            <w:shd w:val="clear" w:color="auto" w:fill="FFFFFF"/>
            <w:vAlign w:val="center"/>
          </w:tcPr>
          <w:p w14:paraId="640EFC1E"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Times New Roman" w:eastAsia="宋体" w:hAnsi="Times New Roman" w:cs="Times New Roman"/>
                <w:sz w:val="21"/>
                <w14:ligatures w14:val="none"/>
              </w:rPr>
              <w:t>非屏蔽网线</w:t>
            </w:r>
          </w:p>
        </w:tc>
        <w:tc>
          <w:tcPr>
            <w:tcW w:w="608" w:type="pct"/>
            <w:shd w:val="clear" w:color="auto" w:fill="FFFFFF"/>
            <w:vAlign w:val="center"/>
          </w:tcPr>
          <w:p w14:paraId="2DEB009D" w14:textId="77777777" w:rsidR="00FF48C9" w:rsidRPr="00FF48C9" w:rsidRDefault="00FF48C9" w:rsidP="00FF48C9">
            <w:pPr>
              <w:widowControl/>
              <w:spacing w:after="0" w:line="240" w:lineRule="auto"/>
              <w:jc w:val="center"/>
              <w:rPr>
                <w:rFonts w:ascii="Arial" w:eastAsia="等线" w:hAnsi="Arial" w:cs="Arial"/>
                <w:color w:val="000000"/>
                <w:sz w:val="21"/>
                <w:szCs w:val="21"/>
                <w14:ligatures w14:val="none"/>
              </w:rPr>
            </w:pPr>
            <w:r w:rsidRPr="00FF48C9">
              <w:rPr>
                <w:rFonts w:ascii="Times New Roman" w:eastAsia="宋体" w:hAnsi="Times New Roman" w:cs="Times New Roman" w:hint="eastAsia"/>
                <w:sz w:val="21"/>
                <w14:ligatures w14:val="none"/>
              </w:rPr>
              <w:t>95</w:t>
            </w:r>
          </w:p>
        </w:tc>
        <w:tc>
          <w:tcPr>
            <w:tcW w:w="533" w:type="pct"/>
            <w:shd w:val="clear" w:color="auto" w:fill="FFFFFF"/>
            <w:vAlign w:val="center"/>
          </w:tcPr>
          <w:p w14:paraId="2B834839" w14:textId="77777777" w:rsidR="00FF48C9" w:rsidRPr="00FF48C9" w:rsidRDefault="00FF48C9" w:rsidP="00FF48C9">
            <w:pPr>
              <w:widowControl/>
              <w:spacing w:after="0" w:line="240" w:lineRule="auto"/>
              <w:jc w:val="center"/>
              <w:rPr>
                <w:rFonts w:ascii="Times New Roman" w:eastAsia="宋体" w:hAnsi="Times New Roman" w:cs="Times New Roman"/>
                <w:color w:val="000000"/>
                <w:sz w:val="21"/>
                <w:szCs w:val="21"/>
                <w14:ligatures w14:val="none"/>
              </w:rPr>
            </w:pPr>
            <w:r w:rsidRPr="00FF48C9">
              <w:rPr>
                <w:rFonts w:ascii="Times New Roman" w:eastAsia="宋体" w:hAnsi="Times New Roman" w:cs="Times New Roman" w:hint="eastAsia"/>
                <w:color w:val="000000"/>
                <w:sz w:val="21"/>
                <w:szCs w:val="21"/>
                <w14:ligatures w14:val="none"/>
              </w:rPr>
              <w:t>箱</w:t>
            </w:r>
          </w:p>
        </w:tc>
        <w:tc>
          <w:tcPr>
            <w:tcW w:w="533" w:type="pct"/>
            <w:vMerge/>
            <w:shd w:val="clear" w:color="auto" w:fill="FFFFFF"/>
            <w:vAlign w:val="center"/>
          </w:tcPr>
          <w:p w14:paraId="66768D98"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6D22E6B8"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r>
      <w:tr w:rsidR="00FF48C9" w:rsidRPr="00FF48C9" w14:paraId="5CBF1F6C" w14:textId="77777777" w:rsidTr="002118D1">
        <w:trPr>
          <w:trHeight w:val="300"/>
        </w:trPr>
        <w:tc>
          <w:tcPr>
            <w:tcW w:w="362" w:type="pct"/>
            <w:vMerge/>
            <w:shd w:val="clear" w:color="auto" w:fill="FFFFFF"/>
            <w:vAlign w:val="center"/>
          </w:tcPr>
          <w:p w14:paraId="09DBBD40"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4DF8081B"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Arial" w:eastAsia="等线" w:hAnsi="Arial" w:cs="Arial"/>
                <w:color w:val="000000"/>
                <w:sz w:val="21"/>
                <w:szCs w:val="21"/>
                <w14:ligatures w14:val="none"/>
              </w:rPr>
              <w:t>1-7</w:t>
            </w:r>
          </w:p>
        </w:tc>
        <w:tc>
          <w:tcPr>
            <w:tcW w:w="1750" w:type="pct"/>
            <w:shd w:val="clear" w:color="auto" w:fill="FFFFFF"/>
            <w:vAlign w:val="center"/>
          </w:tcPr>
          <w:p w14:paraId="3F5BD511"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r w:rsidRPr="00FF48C9">
              <w:rPr>
                <w:rFonts w:ascii="Times New Roman" w:eastAsia="宋体" w:hAnsi="Times New Roman" w:cs="Times New Roman"/>
                <w:sz w:val="21"/>
                <w14:ligatures w14:val="none"/>
              </w:rPr>
              <w:t>电源箱</w:t>
            </w:r>
          </w:p>
        </w:tc>
        <w:tc>
          <w:tcPr>
            <w:tcW w:w="608" w:type="pct"/>
            <w:shd w:val="clear" w:color="auto" w:fill="FFFFFF"/>
            <w:vAlign w:val="center"/>
          </w:tcPr>
          <w:p w14:paraId="4109BE2C" w14:textId="77777777" w:rsidR="00FF48C9" w:rsidRPr="00FF48C9" w:rsidRDefault="00FF48C9" w:rsidP="00FF48C9">
            <w:pPr>
              <w:widowControl/>
              <w:spacing w:after="0" w:line="240" w:lineRule="auto"/>
              <w:jc w:val="center"/>
              <w:rPr>
                <w:rFonts w:ascii="Arial" w:eastAsia="等线" w:hAnsi="Arial" w:cs="Arial"/>
                <w:color w:val="000000"/>
                <w:sz w:val="21"/>
                <w:szCs w:val="21"/>
                <w14:ligatures w14:val="none"/>
              </w:rPr>
            </w:pPr>
            <w:r w:rsidRPr="00FF48C9">
              <w:rPr>
                <w:rFonts w:ascii="Times New Roman" w:eastAsia="宋体" w:hAnsi="Times New Roman" w:cs="Times New Roman" w:hint="eastAsia"/>
                <w:sz w:val="21"/>
                <w14:ligatures w14:val="none"/>
              </w:rPr>
              <w:t>825</w:t>
            </w:r>
          </w:p>
        </w:tc>
        <w:tc>
          <w:tcPr>
            <w:tcW w:w="533" w:type="pct"/>
            <w:shd w:val="clear" w:color="auto" w:fill="FFFFFF"/>
            <w:vAlign w:val="center"/>
          </w:tcPr>
          <w:p w14:paraId="2DD18563" w14:textId="77777777" w:rsidR="00FF48C9" w:rsidRPr="00FF48C9" w:rsidRDefault="00FF48C9" w:rsidP="00FF48C9">
            <w:pPr>
              <w:widowControl/>
              <w:spacing w:after="0" w:line="240" w:lineRule="auto"/>
              <w:jc w:val="center"/>
              <w:rPr>
                <w:rFonts w:ascii="Times New Roman" w:eastAsia="宋体" w:hAnsi="Times New Roman" w:cs="Times New Roman"/>
                <w:color w:val="000000"/>
                <w:sz w:val="21"/>
                <w:szCs w:val="21"/>
                <w14:ligatures w14:val="none"/>
              </w:rPr>
            </w:pPr>
            <w:r w:rsidRPr="00FF48C9">
              <w:rPr>
                <w:rFonts w:ascii="Times New Roman" w:eastAsia="宋体" w:hAnsi="Times New Roman" w:cs="Times New Roman" w:hint="eastAsia"/>
                <w:color w:val="000000"/>
                <w:sz w:val="21"/>
                <w:szCs w:val="21"/>
                <w14:ligatures w14:val="none"/>
              </w:rPr>
              <w:t>个</w:t>
            </w:r>
          </w:p>
        </w:tc>
        <w:tc>
          <w:tcPr>
            <w:tcW w:w="533" w:type="pct"/>
            <w:vMerge/>
            <w:shd w:val="clear" w:color="auto" w:fill="FFFFFF"/>
            <w:vAlign w:val="center"/>
          </w:tcPr>
          <w:p w14:paraId="59F6F3EA" w14:textId="77777777" w:rsidR="00FF48C9" w:rsidRPr="00FF48C9" w:rsidRDefault="00FF48C9" w:rsidP="00FF48C9">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71F846C0" w14:textId="77777777" w:rsidR="00FF48C9" w:rsidRPr="00FF48C9" w:rsidRDefault="00FF48C9" w:rsidP="00FF48C9">
            <w:pPr>
              <w:widowControl/>
              <w:spacing w:after="0" w:line="240" w:lineRule="auto"/>
              <w:jc w:val="center"/>
              <w:rPr>
                <w:rFonts w:ascii="Arial" w:eastAsia="宋体" w:hAnsi="Arial" w:cs="Arial"/>
                <w:kern w:val="0"/>
                <w:sz w:val="21"/>
                <w:szCs w:val="21"/>
                <w14:ligatures w14:val="none"/>
              </w:rPr>
            </w:pPr>
          </w:p>
        </w:tc>
      </w:tr>
    </w:tbl>
    <w:p w14:paraId="2B254CD3" w14:textId="77777777" w:rsidR="00FF48C9" w:rsidRPr="00FF48C9" w:rsidRDefault="00FF48C9" w:rsidP="00FF48C9">
      <w:pPr>
        <w:spacing w:line="360" w:lineRule="auto"/>
        <w:contextualSpacing/>
        <w:jc w:val="both"/>
        <w:rPr>
          <w:rFonts w:ascii="Times New Roman" w:eastAsia="宋体" w:hAnsi="Times New Roman" w:cs="Times New Roman"/>
          <w:bCs/>
          <w:sz w:val="24"/>
          <w14:ligatures w14:val="none"/>
        </w:rPr>
      </w:pPr>
    </w:p>
    <w:p w14:paraId="51010548" w14:textId="77777777" w:rsidR="00FF48C9" w:rsidRPr="00FF48C9" w:rsidRDefault="00FF48C9" w:rsidP="00FF48C9">
      <w:pPr>
        <w:spacing w:line="360" w:lineRule="auto"/>
        <w:contextualSpacing/>
        <w:jc w:val="both"/>
        <w:rPr>
          <w:rFonts w:ascii="Times New Roman" w:eastAsia="宋体" w:hAnsi="Times New Roman" w:cs="Times New Roman"/>
          <w:bCs/>
          <w:sz w:val="24"/>
          <w14:ligatures w14:val="none"/>
        </w:rPr>
      </w:pPr>
      <w:r w:rsidRPr="00FF48C9">
        <w:rPr>
          <w:rFonts w:ascii="Times New Roman" w:eastAsia="宋体" w:hAnsi="Times New Roman" w:cs="Times New Roman"/>
          <w:bCs/>
          <w:sz w:val="24"/>
          <w14:ligatures w14:val="none"/>
        </w:rPr>
        <w:t xml:space="preserve">2. </w:t>
      </w:r>
      <w:r w:rsidRPr="00FF48C9">
        <w:rPr>
          <w:rFonts w:ascii="Times New Roman" w:eastAsia="宋体" w:hAnsi="Times New Roman" w:cs="Times New Roman"/>
          <w:bCs/>
          <w:sz w:val="24"/>
          <w14:ligatures w14:val="none"/>
        </w:rPr>
        <w:t>项目背景</w:t>
      </w:r>
      <w:r w:rsidRPr="00FF48C9">
        <w:rPr>
          <w:rFonts w:ascii="Times New Roman" w:eastAsia="宋体" w:hAnsi="Times New Roman" w:cs="Times New Roman"/>
          <w:bCs/>
          <w:sz w:val="24"/>
          <w14:ligatures w14:val="none"/>
        </w:rPr>
        <w:t>/</w:t>
      </w:r>
      <w:r w:rsidRPr="00FF48C9">
        <w:rPr>
          <w:rFonts w:ascii="Times New Roman" w:eastAsia="宋体" w:hAnsi="Times New Roman" w:cs="Times New Roman"/>
          <w:bCs/>
          <w:sz w:val="24"/>
          <w14:ligatures w14:val="none"/>
        </w:rPr>
        <w:t>项目概述（如有）</w:t>
      </w:r>
    </w:p>
    <w:p w14:paraId="2F3471B3" w14:textId="77777777" w:rsidR="00FF48C9" w:rsidRPr="00FF48C9" w:rsidRDefault="00FF48C9" w:rsidP="00FF48C9">
      <w:pPr>
        <w:spacing w:line="360" w:lineRule="auto"/>
        <w:ind w:firstLineChars="200" w:firstLine="480"/>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2025年安贞医院朝阳院区门禁系统改造项目</w:t>
      </w:r>
    </w:p>
    <w:p w14:paraId="09FAB201" w14:textId="77777777" w:rsidR="00FF48C9" w:rsidRPr="00FF48C9" w:rsidRDefault="00FF48C9" w:rsidP="00FF48C9">
      <w:pPr>
        <w:spacing w:line="360" w:lineRule="auto"/>
        <w:contextualSpacing/>
        <w:jc w:val="both"/>
        <w:rPr>
          <w:rFonts w:ascii="Times New Roman" w:eastAsia="宋体" w:hAnsi="Times New Roman" w:cs="Times New Roman"/>
          <w:b/>
          <w:sz w:val="24"/>
          <w14:ligatures w14:val="none"/>
        </w:rPr>
      </w:pPr>
      <w:r w:rsidRPr="00FF48C9">
        <w:rPr>
          <w:rFonts w:ascii="Times New Roman" w:eastAsia="宋体" w:hAnsi="Times New Roman" w:cs="Times New Roman" w:hint="eastAsia"/>
          <w:sz w:val="24"/>
          <w14:ligatures w14:val="none"/>
        </w:rPr>
        <w:t>二、</w:t>
      </w:r>
      <w:r w:rsidRPr="00FF48C9">
        <w:rPr>
          <w:rFonts w:ascii="Times New Roman" w:eastAsia="宋体" w:hAnsi="Times New Roman" w:cs="Times New Roman"/>
          <w:b/>
          <w:sz w:val="24"/>
          <w14:ligatures w14:val="none"/>
        </w:rPr>
        <w:t>商务要求</w:t>
      </w:r>
    </w:p>
    <w:p w14:paraId="718B78E6" w14:textId="77777777" w:rsidR="00FF48C9" w:rsidRPr="00FF48C9" w:rsidRDefault="00FF48C9" w:rsidP="00FF48C9">
      <w:pPr>
        <w:spacing w:line="360" w:lineRule="auto"/>
        <w:contextualSpacing/>
        <w:jc w:val="both"/>
        <w:rPr>
          <w:rFonts w:ascii="Times New Roman" w:eastAsia="宋体" w:hAnsi="Times New Roman" w:cs="Times New Roman"/>
          <w:i/>
          <w:sz w:val="24"/>
          <w14:ligatures w14:val="none"/>
        </w:rPr>
      </w:pPr>
      <w:r w:rsidRPr="00FF48C9">
        <w:rPr>
          <w:rFonts w:ascii="Times New Roman" w:eastAsia="宋体" w:hAnsi="Times New Roman" w:cs="Times New Roman"/>
          <w:sz w:val="24"/>
          <w14:ligatures w14:val="none"/>
        </w:rPr>
        <w:t xml:space="preserve">1. </w:t>
      </w:r>
      <w:r w:rsidRPr="00FF48C9">
        <w:rPr>
          <w:rFonts w:ascii="Times New Roman" w:eastAsia="宋体" w:hAnsi="Times New Roman" w:cs="Times New Roman"/>
          <w:sz w:val="24"/>
          <w14:ligatures w14:val="none"/>
        </w:rPr>
        <w:t>交付（实施）的时间（期限）和地点（范围）</w:t>
      </w:r>
    </w:p>
    <w:p w14:paraId="0EA9F3AA"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sz w:val="24"/>
          <w14:ligatures w14:val="none"/>
        </w:rPr>
        <w:t>实施</w:t>
      </w:r>
      <w:r w:rsidRPr="00FF48C9">
        <w:rPr>
          <w:rFonts w:ascii="Arial" w:eastAsia="宋体" w:hAnsi="Arial" w:cs="Arial"/>
          <w:bCs/>
          <w:sz w:val="24"/>
          <w14:ligatures w14:val="none"/>
        </w:rPr>
        <w:t>时间：</w:t>
      </w:r>
      <w:r w:rsidRPr="00FF48C9">
        <w:rPr>
          <w:rFonts w:ascii="Times New Roman" w:eastAsia="宋体" w:hAnsi="Times New Roman" w:cs="Times New Roman" w:hint="eastAsia"/>
          <w:sz w:val="24"/>
          <w14:ligatures w14:val="none"/>
        </w:rPr>
        <w:t>供货期限：</w:t>
      </w:r>
      <w:r w:rsidRPr="00FF48C9">
        <w:rPr>
          <w:rFonts w:ascii="Arial" w:eastAsia="宋体" w:hAnsi="Arial" w:cs="Arial" w:hint="eastAsia"/>
          <w:sz w:val="24"/>
          <w14:ligatures w14:val="none"/>
        </w:rPr>
        <w:t>合同签订后</w:t>
      </w:r>
      <w:r w:rsidRPr="00FF48C9">
        <w:rPr>
          <w:rFonts w:ascii="Arial" w:eastAsia="宋体" w:hAnsi="Arial" w:cs="Arial" w:hint="eastAsia"/>
          <w:sz w:val="24"/>
          <w14:ligatures w14:val="none"/>
        </w:rPr>
        <w:t>15</w:t>
      </w:r>
      <w:r w:rsidRPr="00FF48C9">
        <w:rPr>
          <w:rFonts w:ascii="Arial" w:eastAsia="宋体" w:hAnsi="Arial" w:cs="Arial" w:hint="eastAsia"/>
          <w:sz w:val="24"/>
          <w14:ligatures w14:val="none"/>
        </w:rPr>
        <w:t>日内到货；安装期限：</w:t>
      </w:r>
      <w:r w:rsidRPr="00FF48C9">
        <w:rPr>
          <w:rFonts w:ascii="Arial" w:eastAsia="宋体" w:hAnsi="Arial" w:cs="Arial" w:hint="eastAsia"/>
          <w:sz w:val="24"/>
          <w14:ligatures w14:val="none"/>
        </w:rPr>
        <w:t>2026</w:t>
      </w:r>
      <w:r w:rsidRPr="00FF48C9">
        <w:rPr>
          <w:rFonts w:ascii="Arial" w:eastAsia="宋体" w:hAnsi="Arial" w:cs="Arial" w:hint="eastAsia"/>
          <w:sz w:val="24"/>
          <w14:ligatures w14:val="none"/>
        </w:rPr>
        <w:t>年</w:t>
      </w:r>
      <w:r w:rsidRPr="00FF48C9">
        <w:rPr>
          <w:rFonts w:ascii="Arial" w:eastAsia="宋体" w:hAnsi="Arial" w:cs="Arial" w:hint="eastAsia"/>
          <w:sz w:val="24"/>
          <w14:ligatures w14:val="none"/>
        </w:rPr>
        <w:t>8</w:t>
      </w:r>
      <w:r w:rsidRPr="00FF48C9">
        <w:rPr>
          <w:rFonts w:ascii="Arial" w:eastAsia="宋体" w:hAnsi="Arial" w:cs="Arial" w:hint="eastAsia"/>
          <w:sz w:val="24"/>
          <w14:ligatures w14:val="none"/>
        </w:rPr>
        <w:t>月</w:t>
      </w:r>
      <w:r w:rsidRPr="00FF48C9">
        <w:rPr>
          <w:rFonts w:ascii="Arial" w:eastAsia="宋体" w:hAnsi="Arial" w:cs="Arial" w:hint="eastAsia"/>
          <w:sz w:val="24"/>
          <w14:ligatures w14:val="none"/>
        </w:rPr>
        <w:t>30</w:t>
      </w:r>
      <w:r w:rsidRPr="00FF48C9">
        <w:rPr>
          <w:rFonts w:ascii="Arial" w:eastAsia="宋体" w:hAnsi="Arial" w:cs="Arial" w:hint="eastAsia"/>
          <w:sz w:val="24"/>
          <w14:ligatures w14:val="none"/>
        </w:rPr>
        <w:t>日前安装完成</w:t>
      </w:r>
      <w:r w:rsidRPr="00FF48C9">
        <w:rPr>
          <w:rFonts w:ascii="Arial" w:eastAsia="宋体" w:hAnsi="Arial" w:cs="Arial" w:hint="eastAsia"/>
          <w:iCs/>
          <w:sz w:val="24"/>
          <w14:ligatures w14:val="none"/>
        </w:rPr>
        <w:t>。</w:t>
      </w:r>
      <w:r w:rsidRPr="00FF48C9">
        <w:rPr>
          <w:rFonts w:ascii="Arial" w:eastAsia="宋体" w:hAnsi="Arial" w:cs="Arial"/>
          <w:bCs/>
          <w:sz w:val="24"/>
          <w14:ligatures w14:val="none"/>
        </w:rPr>
        <w:t xml:space="preserve"> </w:t>
      </w:r>
    </w:p>
    <w:p w14:paraId="28F567A6" w14:textId="77777777" w:rsidR="00FF48C9" w:rsidRPr="00FF48C9" w:rsidRDefault="00FF48C9" w:rsidP="00FF48C9">
      <w:pPr>
        <w:spacing w:line="360" w:lineRule="auto"/>
        <w:contextualSpacing/>
        <w:jc w:val="both"/>
        <w:rPr>
          <w:rFonts w:ascii="Times New Roman" w:eastAsia="宋体" w:hAnsi="Times New Roman" w:cs="Times New Roman"/>
          <w:i/>
          <w:sz w:val="24"/>
          <w14:ligatures w14:val="none"/>
        </w:rPr>
      </w:pPr>
      <w:r w:rsidRPr="00FF48C9">
        <w:rPr>
          <w:rFonts w:ascii="Arial" w:eastAsia="宋体" w:hAnsi="Arial" w:cs="Arial"/>
          <w:sz w:val="24"/>
          <w14:ligatures w14:val="none"/>
        </w:rPr>
        <w:t>实施</w:t>
      </w:r>
      <w:r w:rsidRPr="00FF48C9">
        <w:rPr>
          <w:rFonts w:ascii="Arial" w:eastAsia="宋体" w:hAnsi="Arial" w:cs="Arial"/>
          <w:bCs/>
          <w:sz w:val="24"/>
          <w14:ligatures w14:val="none"/>
        </w:rPr>
        <w:t>地点：采购人指定地点</w:t>
      </w:r>
    </w:p>
    <w:p w14:paraId="69960931" w14:textId="77777777" w:rsidR="00FF48C9" w:rsidRPr="00FF48C9" w:rsidRDefault="00FF48C9" w:rsidP="00FF48C9">
      <w:pPr>
        <w:spacing w:line="360" w:lineRule="auto"/>
        <w:contextualSpacing/>
        <w:jc w:val="both"/>
        <w:rPr>
          <w:rFonts w:ascii="Times New Roman" w:eastAsia="宋体" w:hAnsi="Times New Roman" w:cs="Times New Roman"/>
          <w:bCs/>
          <w:sz w:val="24"/>
          <w14:ligatures w14:val="none"/>
        </w:rPr>
      </w:pPr>
      <w:r w:rsidRPr="00FF48C9">
        <w:rPr>
          <w:rFonts w:ascii="Times New Roman" w:eastAsia="宋体" w:hAnsi="Times New Roman" w:cs="Times New Roman"/>
          <w:sz w:val="24"/>
          <w14:ligatures w14:val="none"/>
        </w:rPr>
        <w:t xml:space="preserve">2. </w:t>
      </w:r>
      <w:r w:rsidRPr="00FF48C9">
        <w:rPr>
          <w:rFonts w:ascii="Times New Roman" w:eastAsia="宋体" w:hAnsi="Times New Roman" w:cs="Times New Roman"/>
          <w:sz w:val="24"/>
          <w14:ligatures w14:val="none"/>
        </w:rPr>
        <w:t>付款条件（进度和方式）</w:t>
      </w:r>
      <w:r w:rsidRPr="00FF48C9">
        <w:rPr>
          <w:rFonts w:ascii="Times New Roman" w:eastAsia="宋体" w:hAnsi="Times New Roman" w:cs="Times New Roman" w:hint="eastAsia"/>
          <w:sz w:val="24"/>
          <w14:ligatures w14:val="none"/>
        </w:rPr>
        <w:t>：</w:t>
      </w:r>
      <w:r w:rsidRPr="00FF48C9">
        <w:rPr>
          <w:rFonts w:ascii="Arial" w:eastAsia="宋体" w:hAnsi="Arial" w:cs="Arial"/>
          <w:sz w:val="24"/>
          <w14:ligatures w14:val="none"/>
        </w:rPr>
        <w:t>详见合同文本</w:t>
      </w:r>
    </w:p>
    <w:p w14:paraId="3BEB9E5A" w14:textId="77777777" w:rsidR="00FF48C9" w:rsidRPr="00FF48C9" w:rsidRDefault="00FF48C9" w:rsidP="00FF48C9">
      <w:pPr>
        <w:spacing w:line="360" w:lineRule="auto"/>
        <w:contextualSpacing/>
        <w:jc w:val="both"/>
        <w:rPr>
          <w:rFonts w:ascii="Times New Roman" w:eastAsia="宋体" w:hAnsi="Times New Roman" w:cs="Times New Roman"/>
          <w:sz w:val="24"/>
          <w14:ligatures w14:val="none"/>
        </w:rPr>
      </w:pPr>
      <w:r w:rsidRPr="00FF48C9">
        <w:rPr>
          <w:rFonts w:ascii="Times New Roman" w:eastAsia="宋体" w:hAnsi="Times New Roman" w:cs="Times New Roman"/>
          <w:sz w:val="24"/>
          <w14:ligatures w14:val="none"/>
        </w:rPr>
        <w:t xml:space="preserve">3. </w:t>
      </w:r>
      <w:r w:rsidRPr="00FF48C9">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FF48C9">
        <w:rPr>
          <w:rFonts w:ascii="Times New Roman" w:eastAsia="宋体" w:hAnsi="Times New Roman" w:cs="Times New Roman"/>
          <w:sz w:val="24"/>
          <w14:ligatures w14:val="none"/>
        </w:rPr>
        <w:t>2020</w:t>
      </w:r>
      <w:r w:rsidRPr="00FF48C9">
        <w:rPr>
          <w:rFonts w:ascii="Times New Roman" w:eastAsia="宋体" w:hAnsi="Times New Roman" w:cs="Times New Roman"/>
          <w:sz w:val="24"/>
          <w14:ligatures w14:val="none"/>
        </w:rPr>
        <w:t>﹞</w:t>
      </w:r>
      <w:r w:rsidRPr="00FF48C9">
        <w:rPr>
          <w:rFonts w:ascii="Times New Roman" w:eastAsia="宋体" w:hAnsi="Times New Roman" w:cs="Times New Roman"/>
          <w:sz w:val="24"/>
          <w14:ligatures w14:val="none"/>
        </w:rPr>
        <w:t>123</w:t>
      </w:r>
      <w:r w:rsidRPr="00FF48C9">
        <w:rPr>
          <w:rFonts w:ascii="Times New Roman" w:eastAsia="宋体" w:hAnsi="Times New Roman" w:cs="Times New Roman"/>
          <w:sz w:val="24"/>
          <w14:ligatures w14:val="none"/>
        </w:rPr>
        <w:t>号））</w:t>
      </w:r>
    </w:p>
    <w:p w14:paraId="5926BEB5" w14:textId="77777777" w:rsidR="00FF48C9" w:rsidRPr="00FF48C9" w:rsidRDefault="00FF48C9" w:rsidP="00FF48C9">
      <w:pPr>
        <w:spacing w:line="360" w:lineRule="auto"/>
        <w:contextualSpacing/>
        <w:jc w:val="both"/>
        <w:rPr>
          <w:rFonts w:ascii="Times New Roman" w:eastAsia="宋体" w:hAnsi="Times New Roman" w:cs="Times New Roman"/>
          <w:sz w:val="24"/>
          <w14:ligatures w14:val="none"/>
        </w:rPr>
      </w:pPr>
      <w:r w:rsidRPr="00FF48C9">
        <w:rPr>
          <w:rFonts w:ascii="Times New Roman" w:eastAsia="宋体" w:hAnsi="Times New Roman" w:cs="Times New Roman"/>
          <w:sz w:val="24"/>
          <w14:ligatures w14:val="none"/>
        </w:rPr>
        <w:t xml:space="preserve">4. </w:t>
      </w:r>
      <w:r w:rsidRPr="00FF48C9">
        <w:rPr>
          <w:rFonts w:ascii="Times New Roman" w:eastAsia="宋体" w:hAnsi="Times New Roman" w:cs="Times New Roman"/>
          <w:sz w:val="24"/>
          <w14:ligatures w14:val="none"/>
        </w:rPr>
        <w:t>售后服务（质保期）</w:t>
      </w:r>
      <w:r w:rsidRPr="00FF48C9">
        <w:rPr>
          <w:rFonts w:ascii="Times New Roman" w:eastAsia="宋体" w:hAnsi="Times New Roman" w:cs="Times New Roman" w:hint="eastAsia"/>
          <w:sz w:val="24"/>
          <w14:ligatures w14:val="none"/>
        </w:rPr>
        <w:t>：不少于</w:t>
      </w:r>
      <w:r w:rsidRPr="00FF48C9">
        <w:rPr>
          <w:rFonts w:ascii="Times New Roman" w:eastAsia="宋体" w:hAnsi="Times New Roman" w:cs="Times New Roman" w:hint="eastAsia"/>
          <w:sz w:val="24"/>
          <w14:ligatures w14:val="none"/>
        </w:rPr>
        <w:t>2</w:t>
      </w:r>
      <w:r w:rsidRPr="00FF48C9">
        <w:rPr>
          <w:rFonts w:ascii="Times New Roman" w:eastAsia="宋体" w:hAnsi="Times New Roman" w:cs="Times New Roman" w:hint="eastAsia"/>
          <w:sz w:val="24"/>
          <w14:ligatures w14:val="none"/>
        </w:rPr>
        <w:t>年。</w:t>
      </w:r>
    </w:p>
    <w:p w14:paraId="3E6F01B1" w14:textId="77777777" w:rsidR="00FF48C9" w:rsidRPr="00FF48C9" w:rsidRDefault="00FF48C9" w:rsidP="00FF48C9">
      <w:pPr>
        <w:spacing w:line="360" w:lineRule="auto"/>
        <w:contextualSpacing/>
        <w:jc w:val="both"/>
        <w:rPr>
          <w:rFonts w:ascii="Times New Roman" w:eastAsia="宋体" w:hAnsi="Times New Roman" w:cs="Times New Roman"/>
          <w:b/>
          <w:sz w:val="24"/>
          <w14:ligatures w14:val="none"/>
        </w:rPr>
      </w:pPr>
      <w:r w:rsidRPr="00FF48C9">
        <w:rPr>
          <w:rFonts w:ascii="Times New Roman" w:eastAsia="宋体" w:hAnsi="Times New Roman" w:cs="Times New Roman" w:hint="eastAsia"/>
          <w:b/>
          <w:sz w:val="24"/>
          <w14:ligatures w14:val="none"/>
        </w:rPr>
        <w:t>三、</w:t>
      </w:r>
      <w:r w:rsidRPr="00FF48C9">
        <w:rPr>
          <w:rFonts w:ascii="Times New Roman" w:eastAsia="宋体" w:hAnsi="Times New Roman" w:cs="Times New Roman"/>
          <w:b/>
          <w:sz w:val="24"/>
          <w14:ligatures w14:val="none"/>
        </w:rPr>
        <w:t>技术要求</w:t>
      </w:r>
    </w:p>
    <w:p w14:paraId="43A0B845" w14:textId="77777777" w:rsidR="00FF48C9" w:rsidRPr="00FF48C9" w:rsidRDefault="00FF48C9" w:rsidP="00FF48C9">
      <w:pPr>
        <w:spacing w:after="0" w:line="360" w:lineRule="auto"/>
        <w:contextualSpacing/>
        <w:jc w:val="both"/>
        <w:rPr>
          <w:rFonts w:ascii="Arial" w:eastAsia="宋体" w:hAnsi="Arial" w:cs="Arial"/>
          <w:sz w:val="24"/>
          <w14:ligatures w14:val="none"/>
        </w:rPr>
      </w:pPr>
      <w:r w:rsidRPr="00FF48C9">
        <w:rPr>
          <w:rFonts w:ascii="Arial" w:eastAsia="宋体" w:hAnsi="Arial" w:cs="Arial"/>
          <w:sz w:val="24"/>
          <w14:ligatures w14:val="none"/>
        </w:rPr>
        <w:t>（一）基本要求</w:t>
      </w:r>
    </w:p>
    <w:p w14:paraId="07CA0829" w14:textId="77777777" w:rsidR="00FF48C9" w:rsidRPr="00FF48C9" w:rsidRDefault="00FF48C9" w:rsidP="00FF48C9">
      <w:pPr>
        <w:spacing w:after="0" w:line="360" w:lineRule="auto"/>
        <w:contextualSpacing/>
        <w:jc w:val="both"/>
        <w:rPr>
          <w:rFonts w:ascii="Arial" w:eastAsia="宋体" w:hAnsi="Arial" w:cs="Arial"/>
          <w:sz w:val="24"/>
          <w14:ligatures w14:val="none"/>
        </w:rPr>
      </w:pPr>
      <w:r w:rsidRPr="00FF48C9">
        <w:rPr>
          <w:rFonts w:ascii="Arial" w:eastAsia="宋体" w:hAnsi="Arial" w:cs="Arial"/>
          <w:sz w:val="24"/>
          <w14:ligatures w14:val="none"/>
        </w:rPr>
        <w:t>1</w:t>
      </w:r>
      <w:r w:rsidRPr="00FF48C9">
        <w:rPr>
          <w:rFonts w:ascii="Arial" w:eastAsia="宋体" w:hAnsi="Arial" w:cs="Arial" w:hint="eastAsia"/>
          <w:sz w:val="24"/>
          <w14:ligatures w14:val="none"/>
        </w:rPr>
        <w:t>、</w:t>
      </w:r>
      <w:r w:rsidRPr="00FF48C9">
        <w:rPr>
          <w:rFonts w:ascii="Arial" w:eastAsia="宋体" w:hAnsi="Arial" w:cs="Arial"/>
          <w:sz w:val="24"/>
          <w14:ligatures w14:val="none"/>
        </w:rPr>
        <w:t>采购标的需实现的功能或者目标：</w:t>
      </w:r>
    </w:p>
    <w:p w14:paraId="6CA7BF3E" w14:textId="77777777" w:rsidR="00FF48C9" w:rsidRPr="00FF48C9" w:rsidRDefault="00FF48C9" w:rsidP="00FF48C9">
      <w:pPr>
        <w:spacing w:after="0" w:line="360" w:lineRule="auto"/>
        <w:contextualSpacing/>
        <w:jc w:val="both"/>
        <w:rPr>
          <w:rFonts w:ascii="Arial" w:eastAsia="宋体" w:hAnsi="Arial" w:cs="Arial"/>
          <w:sz w:val="24"/>
          <w14:ligatures w14:val="none"/>
        </w:rPr>
      </w:pPr>
      <w:r w:rsidRPr="00FF48C9">
        <w:rPr>
          <w:rFonts w:ascii="Arial" w:eastAsia="宋体" w:hAnsi="Arial" w:cs="Arial"/>
          <w:sz w:val="24"/>
          <w14:ligatures w14:val="none"/>
        </w:rPr>
        <w:t>本次招标</w:t>
      </w:r>
      <w:r w:rsidRPr="00FF48C9">
        <w:rPr>
          <w:rFonts w:ascii="Arial" w:eastAsia="宋体" w:hAnsi="Arial" w:cs="Arial"/>
          <w:bCs/>
          <w:sz w:val="24"/>
          <w14:ligatures w14:val="none"/>
        </w:rPr>
        <w:t>为</w:t>
      </w:r>
      <w:r w:rsidRPr="00FF48C9">
        <w:rPr>
          <w:rFonts w:ascii="Times New Roman" w:eastAsia="宋体" w:hAnsi="Times New Roman" w:cs="Times New Roman" w:hint="eastAsia"/>
          <w:sz w:val="24"/>
          <w14:ligatures w14:val="none"/>
        </w:rPr>
        <w:t>2025</w:t>
      </w:r>
      <w:r w:rsidRPr="00FF48C9">
        <w:rPr>
          <w:rFonts w:ascii="Times New Roman" w:eastAsia="宋体" w:hAnsi="Times New Roman" w:cs="Times New Roman" w:hint="eastAsia"/>
          <w:sz w:val="24"/>
          <w14:ligatures w14:val="none"/>
        </w:rPr>
        <w:t>年安贞医院朝阳院区门禁系统改造项目</w:t>
      </w:r>
      <w:r w:rsidRPr="00FF48C9">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7A60B01F" w14:textId="77777777" w:rsidR="00FF48C9" w:rsidRPr="00FF48C9" w:rsidRDefault="00FF48C9" w:rsidP="00FF48C9">
      <w:pPr>
        <w:spacing w:after="0" w:line="360" w:lineRule="auto"/>
        <w:contextualSpacing/>
        <w:jc w:val="both"/>
        <w:rPr>
          <w:rFonts w:ascii="Arial" w:eastAsia="宋体" w:hAnsi="Arial" w:cs="Arial"/>
          <w:b/>
          <w:sz w:val="24"/>
          <w14:ligatures w14:val="none"/>
        </w:rPr>
      </w:pPr>
      <w:r w:rsidRPr="00FF48C9">
        <w:rPr>
          <w:rFonts w:ascii="Arial" w:eastAsia="宋体" w:hAnsi="Arial" w:cs="Arial"/>
          <w:b/>
          <w:sz w:val="24"/>
          <w14:ligatures w14:val="none"/>
        </w:rPr>
        <w:t>2</w:t>
      </w:r>
      <w:r w:rsidRPr="00FF48C9">
        <w:rPr>
          <w:rFonts w:ascii="Arial" w:eastAsia="宋体" w:hAnsi="Arial" w:cs="Arial" w:hint="eastAsia"/>
          <w:b/>
          <w:sz w:val="24"/>
          <w14:ligatures w14:val="none"/>
        </w:rPr>
        <w:t>、</w:t>
      </w:r>
      <w:r w:rsidRPr="00FF48C9">
        <w:rPr>
          <w:rFonts w:ascii="Arial" w:eastAsia="宋体" w:hAnsi="Arial" w:cs="Arial"/>
          <w:b/>
          <w:sz w:val="24"/>
          <w14:ligatures w14:val="none"/>
        </w:rPr>
        <w:t>需执行的国家相关标准、行业标准、地方标准或者其他标准、规范：</w:t>
      </w:r>
    </w:p>
    <w:p w14:paraId="6A51862D" w14:textId="77777777" w:rsidR="00FF48C9" w:rsidRPr="00FF48C9" w:rsidRDefault="00FF48C9" w:rsidP="00FF48C9">
      <w:pPr>
        <w:spacing w:after="0" w:line="360" w:lineRule="auto"/>
        <w:ind w:firstLineChars="200" w:firstLine="480"/>
        <w:contextualSpacing/>
        <w:jc w:val="both"/>
        <w:rPr>
          <w:rFonts w:ascii="Arial" w:eastAsia="宋体" w:hAnsi="Arial" w:cs="Arial"/>
          <w:bCs/>
          <w:sz w:val="24"/>
          <w14:ligatures w14:val="none"/>
        </w:rPr>
      </w:pPr>
      <w:r w:rsidRPr="00FF48C9">
        <w:rPr>
          <w:rFonts w:ascii="Arial" w:eastAsia="宋体" w:hAnsi="Arial" w:cs="Arial"/>
          <w:bCs/>
          <w:sz w:val="24"/>
          <w14:ligatures w14:val="none"/>
        </w:rPr>
        <w:lastRenderedPageBreak/>
        <w:t>提供产品及制造商应符合国家有关部门规定的相应技术、计量、节能、安全和环保法规及标准，如国家有关部门对提供产品或其制造商有强制性规定或要求的，所供产品或其制造商必须符合相应规定或要求。</w:t>
      </w:r>
    </w:p>
    <w:p w14:paraId="5495625C"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3</w:t>
      </w:r>
      <w:r w:rsidRPr="00FF48C9">
        <w:rPr>
          <w:rFonts w:ascii="Arial" w:eastAsia="宋体" w:hAnsi="Arial" w:cs="Arial" w:hint="eastAsia"/>
          <w:bCs/>
          <w:sz w:val="24"/>
          <w14:ligatures w14:val="none"/>
        </w:rPr>
        <w:t>、</w:t>
      </w:r>
      <w:r w:rsidRPr="00FF48C9">
        <w:rPr>
          <w:rFonts w:ascii="Arial" w:eastAsia="宋体" w:hAnsi="Arial" w:cs="Arial"/>
          <w:bCs/>
          <w:sz w:val="24"/>
          <w14:ligatures w14:val="none"/>
        </w:rPr>
        <w:t>为落实政府采购政策需满足的要求：</w:t>
      </w:r>
    </w:p>
    <w:p w14:paraId="01EB407D"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3.1</w:t>
      </w:r>
      <w:r w:rsidRPr="00FF48C9">
        <w:rPr>
          <w:rFonts w:ascii="Arial" w:eastAsia="宋体" w:hAnsi="Arial" w:cs="Arial" w:hint="eastAsia"/>
          <w:bCs/>
          <w:sz w:val="24"/>
          <w14:ligatures w14:val="none"/>
        </w:rPr>
        <w:t xml:space="preserve"> </w:t>
      </w:r>
      <w:r w:rsidRPr="00FF48C9">
        <w:rPr>
          <w:rFonts w:ascii="Arial" w:eastAsia="宋体" w:hAnsi="Arial" w:cs="Arial"/>
          <w:bCs/>
          <w:sz w:val="24"/>
          <w14:ligatures w14:val="none"/>
        </w:rPr>
        <w:t>中小企业、监狱企业及残疾人福利性单位；</w:t>
      </w:r>
    </w:p>
    <w:p w14:paraId="39159F74"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3.2</w:t>
      </w:r>
      <w:r w:rsidRPr="00FF48C9">
        <w:rPr>
          <w:rFonts w:ascii="Arial" w:eastAsia="宋体" w:hAnsi="Arial" w:cs="Arial" w:hint="eastAsia"/>
          <w:bCs/>
          <w:sz w:val="24"/>
          <w14:ligatures w14:val="none"/>
        </w:rPr>
        <w:t xml:space="preserve"> </w:t>
      </w:r>
      <w:r w:rsidRPr="00FF48C9">
        <w:rPr>
          <w:rFonts w:ascii="Arial" w:eastAsia="宋体" w:hAnsi="Arial" w:cs="Arial"/>
          <w:bCs/>
          <w:sz w:val="24"/>
          <w14:ligatures w14:val="none"/>
        </w:rPr>
        <w:t>政府采购节能产品、环境标志产品；</w:t>
      </w:r>
    </w:p>
    <w:p w14:paraId="0D92E6C9"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具体详见投标人须知。</w:t>
      </w:r>
    </w:p>
    <w:p w14:paraId="57AC55A1" w14:textId="77777777" w:rsidR="00FF48C9" w:rsidRPr="00FF48C9" w:rsidRDefault="00FF48C9" w:rsidP="00FF48C9">
      <w:pPr>
        <w:spacing w:after="0" w:line="360" w:lineRule="auto"/>
        <w:contextualSpacing/>
        <w:jc w:val="both"/>
        <w:rPr>
          <w:rFonts w:ascii="Arial" w:eastAsia="宋体" w:hAnsi="Arial" w:cs="Arial"/>
          <w:sz w:val="24"/>
          <w14:ligatures w14:val="none"/>
        </w:rPr>
      </w:pPr>
      <w:r w:rsidRPr="00FF48C9">
        <w:rPr>
          <w:rFonts w:ascii="Arial" w:eastAsia="宋体" w:hAnsi="Arial" w:cs="Arial"/>
          <w:sz w:val="24"/>
          <w14:ligatures w14:val="none"/>
        </w:rPr>
        <w:t>（二）采购标的需满足的质量、安全、技术规格、物理特性等要求：</w:t>
      </w:r>
    </w:p>
    <w:p w14:paraId="095DEC91" w14:textId="77777777" w:rsidR="00FF48C9" w:rsidRPr="00FF48C9" w:rsidRDefault="00FF48C9" w:rsidP="00FF48C9">
      <w:pPr>
        <w:spacing w:after="0" w:line="360" w:lineRule="auto"/>
        <w:contextualSpacing/>
        <w:jc w:val="both"/>
        <w:rPr>
          <w:rFonts w:ascii="Arial" w:eastAsia="宋体" w:hAnsi="Arial" w:cs="Arial"/>
          <w:sz w:val="24"/>
          <w14:ligatures w14:val="none"/>
        </w:rPr>
      </w:pPr>
      <w:r w:rsidRPr="00FF48C9">
        <w:rPr>
          <w:rFonts w:ascii="Arial" w:eastAsia="宋体" w:hAnsi="Arial" w:cs="Arial"/>
          <w:sz w:val="24"/>
          <w14:ligatures w14:val="none"/>
        </w:rPr>
        <w:t>1</w:t>
      </w:r>
      <w:r w:rsidRPr="00FF48C9">
        <w:rPr>
          <w:rFonts w:ascii="Arial" w:eastAsia="宋体" w:hAnsi="Arial" w:cs="Arial"/>
          <w:sz w:val="24"/>
          <w14:ligatures w14:val="none"/>
        </w:rPr>
        <w:t>、供应商所提供的部件之间及设备之间的连线或接插件均视为设备内部部件，应包含在相应的配置中。</w:t>
      </w:r>
      <w:r w:rsidRPr="00FF48C9">
        <w:rPr>
          <w:rFonts w:ascii="Arial" w:eastAsia="宋体" w:hAnsi="Arial" w:cs="Arial"/>
          <w:sz w:val="24"/>
          <w14:ligatures w14:val="none"/>
        </w:rPr>
        <w:t xml:space="preserve"> </w:t>
      </w:r>
    </w:p>
    <w:p w14:paraId="73491971" w14:textId="77777777" w:rsidR="00FF48C9" w:rsidRPr="00FF48C9" w:rsidRDefault="00FF48C9" w:rsidP="00FF48C9">
      <w:pPr>
        <w:spacing w:after="0" w:line="360" w:lineRule="auto"/>
        <w:contextualSpacing/>
        <w:jc w:val="both"/>
        <w:rPr>
          <w:rFonts w:ascii="Arial" w:eastAsia="宋体" w:hAnsi="Arial" w:cs="Arial"/>
          <w:sz w:val="24"/>
          <w14:ligatures w14:val="none"/>
        </w:rPr>
      </w:pPr>
      <w:r w:rsidRPr="00FF48C9">
        <w:rPr>
          <w:rFonts w:ascii="Arial" w:eastAsia="宋体" w:hAnsi="Arial" w:cs="Arial"/>
          <w:sz w:val="24"/>
          <w14:ligatures w14:val="none"/>
        </w:rPr>
        <w:t>2</w:t>
      </w:r>
      <w:r w:rsidRPr="00FF48C9">
        <w:rPr>
          <w:rFonts w:ascii="Arial" w:eastAsia="宋体" w:hAnsi="Arial" w:cs="Arial"/>
          <w:sz w:val="24"/>
          <w14:ligatures w14:val="none"/>
        </w:rPr>
        <w:t>、工作条件：除了在技术要求中另有规定外，供应商提供的一切仪器、设备和系统，应符合下列条件：</w:t>
      </w:r>
      <w:r w:rsidRPr="00FF48C9">
        <w:rPr>
          <w:rFonts w:ascii="Arial" w:eastAsia="宋体" w:hAnsi="Arial" w:cs="Arial"/>
          <w:sz w:val="24"/>
          <w14:ligatures w14:val="none"/>
        </w:rPr>
        <w:t xml:space="preserve"> </w:t>
      </w:r>
    </w:p>
    <w:p w14:paraId="5661E8AE" w14:textId="77777777" w:rsidR="00FF48C9" w:rsidRPr="00FF48C9" w:rsidRDefault="00FF48C9" w:rsidP="00FF48C9">
      <w:pPr>
        <w:spacing w:after="0" w:line="360" w:lineRule="auto"/>
        <w:contextualSpacing/>
        <w:jc w:val="both"/>
        <w:rPr>
          <w:rFonts w:ascii="Arial" w:eastAsia="宋体" w:hAnsi="Arial" w:cs="Arial"/>
          <w:sz w:val="24"/>
          <w14:ligatures w14:val="none"/>
        </w:rPr>
      </w:pPr>
      <w:r w:rsidRPr="00FF48C9">
        <w:rPr>
          <w:rFonts w:ascii="Arial" w:eastAsia="宋体" w:hAnsi="Arial" w:cs="Arial"/>
          <w:sz w:val="24"/>
          <w14:ligatures w14:val="none"/>
        </w:rPr>
        <w:t xml:space="preserve">2.1 </w:t>
      </w:r>
      <w:r w:rsidRPr="00FF48C9">
        <w:rPr>
          <w:rFonts w:ascii="Arial" w:eastAsia="宋体" w:hAnsi="Arial" w:cs="Arial"/>
          <w:sz w:val="24"/>
          <w14:ligatures w14:val="none"/>
        </w:rPr>
        <w:t>仪器设备的插头要符合中国电工标准。如不符合，则应提供适合仪器插头的插座，必须要有接地。</w:t>
      </w:r>
    </w:p>
    <w:p w14:paraId="052832F5" w14:textId="77777777" w:rsidR="00FF48C9" w:rsidRPr="00FF48C9" w:rsidRDefault="00FF48C9" w:rsidP="00FF48C9">
      <w:pPr>
        <w:spacing w:after="0" w:line="360" w:lineRule="auto"/>
        <w:contextualSpacing/>
        <w:jc w:val="both"/>
        <w:rPr>
          <w:rFonts w:ascii="Arial" w:eastAsia="宋体" w:hAnsi="Arial" w:cs="Arial"/>
          <w:sz w:val="24"/>
          <w14:ligatures w14:val="none"/>
        </w:rPr>
      </w:pPr>
      <w:r w:rsidRPr="00FF48C9">
        <w:rPr>
          <w:rFonts w:ascii="Arial" w:eastAsia="宋体" w:hAnsi="Arial" w:cs="Arial"/>
          <w:sz w:val="24"/>
          <w14:ligatures w14:val="none"/>
        </w:rPr>
        <w:t xml:space="preserve">2.2 </w:t>
      </w:r>
      <w:r w:rsidRPr="00FF48C9">
        <w:rPr>
          <w:rFonts w:ascii="Arial" w:eastAsia="宋体" w:hAnsi="Arial" w:cs="Arial"/>
          <w:sz w:val="24"/>
          <w14:ligatures w14:val="none"/>
        </w:rPr>
        <w:t>如果仪器设备需特殊的工作条件（如：水、电源、磁场强度、特殊温度、湿度、震动强度等），供应商应在有关投标文件中加以说明。</w:t>
      </w:r>
      <w:r w:rsidRPr="00FF48C9">
        <w:rPr>
          <w:rFonts w:ascii="Arial" w:eastAsia="宋体" w:hAnsi="Arial" w:cs="Arial"/>
          <w:sz w:val="24"/>
          <w14:ligatures w14:val="none"/>
        </w:rPr>
        <w:t xml:space="preserve"> </w:t>
      </w:r>
    </w:p>
    <w:p w14:paraId="72378903"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（三）采购标的需满足的服务标准、期限、效率等要求：</w:t>
      </w:r>
    </w:p>
    <w:p w14:paraId="57903824"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1</w:t>
      </w:r>
      <w:r w:rsidRPr="00FF48C9">
        <w:rPr>
          <w:rFonts w:ascii="Arial" w:eastAsia="宋体" w:hAnsi="Arial" w:cs="Arial"/>
          <w:bCs/>
          <w:sz w:val="24"/>
          <w14:ligatures w14:val="none"/>
        </w:rPr>
        <w:t>、设备的维护及技术支持</w:t>
      </w:r>
    </w:p>
    <w:p w14:paraId="52C6A740"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1.1</w:t>
      </w:r>
      <w:r w:rsidRPr="00FF48C9">
        <w:rPr>
          <w:rFonts w:ascii="Arial" w:eastAsia="宋体" w:hAnsi="Arial" w:cs="Arial"/>
          <w:bCs/>
          <w:sz w:val="24"/>
          <w14:ligatures w14:val="none"/>
        </w:rPr>
        <w:t>经有关部门验收或检测合格后开始计算保修期。</w:t>
      </w:r>
    </w:p>
    <w:p w14:paraId="2A0B2ADA"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1.2</w:t>
      </w:r>
      <w:r w:rsidRPr="00FF48C9">
        <w:rPr>
          <w:rFonts w:ascii="Arial" w:eastAsia="宋体" w:hAnsi="Arial" w:cs="Arial"/>
          <w:bCs/>
          <w:sz w:val="24"/>
          <w14:ligatures w14:val="none"/>
        </w:rPr>
        <w:t>保修期满后整机每年常规保修费用不超过购置费的</w:t>
      </w:r>
      <w:r w:rsidRPr="00FF48C9">
        <w:rPr>
          <w:rFonts w:ascii="Arial" w:eastAsia="宋体" w:hAnsi="Arial" w:cs="Arial"/>
          <w:bCs/>
          <w:sz w:val="24"/>
          <w14:ligatures w14:val="none"/>
        </w:rPr>
        <w:t>5%</w:t>
      </w:r>
      <w:r w:rsidRPr="00FF48C9">
        <w:rPr>
          <w:rFonts w:ascii="Arial" w:eastAsia="宋体" w:hAnsi="Arial" w:cs="Arial"/>
          <w:bCs/>
          <w:sz w:val="24"/>
          <w14:ligatures w14:val="none"/>
        </w:rPr>
        <w:t>。</w:t>
      </w:r>
    </w:p>
    <w:p w14:paraId="0977B68E"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1.3</w:t>
      </w:r>
      <w:r w:rsidRPr="00FF48C9">
        <w:rPr>
          <w:rFonts w:ascii="Arial" w:eastAsia="宋体" w:hAnsi="Arial" w:cs="Arial"/>
          <w:bCs/>
          <w:sz w:val="24"/>
          <w14:ligatures w14:val="none"/>
        </w:rPr>
        <w:t>免费提供软件升级服务。</w:t>
      </w:r>
    </w:p>
    <w:p w14:paraId="50A31264"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 xml:space="preserve">1.4 </w:t>
      </w:r>
      <w:r w:rsidRPr="00FF48C9">
        <w:rPr>
          <w:rFonts w:ascii="Arial" w:eastAsia="宋体" w:hAnsi="Arial" w:cs="Arial"/>
          <w:bCs/>
          <w:sz w:val="24"/>
          <w14:ligatures w14:val="none"/>
        </w:rPr>
        <w:t>所有的替代零配件的提供需得到买方的认可。</w:t>
      </w:r>
    </w:p>
    <w:p w14:paraId="1B0577FF"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 xml:space="preserve">1.5 </w:t>
      </w:r>
      <w:r w:rsidRPr="00FF48C9">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3BD93A2B"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 xml:space="preserve">1.5.1 </w:t>
      </w:r>
      <w:r w:rsidRPr="00FF48C9">
        <w:rPr>
          <w:rFonts w:ascii="Arial" w:eastAsia="宋体" w:hAnsi="Arial" w:cs="Arial"/>
          <w:bCs/>
          <w:sz w:val="24"/>
          <w14:ligatures w14:val="none"/>
        </w:rPr>
        <w:t>电话咨询：免费提供咨询电话技术支持服务，解答用户的系统使用中遇到的问题，及时提出解决问题的建议和操作方法。</w:t>
      </w:r>
    </w:p>
    <w:p w14:paraId="179956DF"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 xml:space="preserve">1.5.2 </w:t>
      </w:r>
      <w:r w:rsidRPr="00FF48C9">
        <w:rPr>
          <w:rFonts w:ascii="Arial" w:eastAsia="宋体" w:hAnsi="Arial" w:cs="Arial"/>
          <w:bCs/>
          <w:sz w:val="24"/>
          <w14:ligatures w14:val="none"/>
        </w:rPr>
        <w:t>现场响应：自收到用户的服务请求起</w:t>
      </w:r>
      <w:r w:rsidRPr="00FF48C9">
        <w:rPr>
          <w:rFonts w:ascii="Arial" w:eastAsia="宋体" w:hAnsi="Arial" w:cs="Arial"/>
          <w:bCs/>
          <w:sz w:val="24"/>
          <w14:ligatures w14:val="none"/>
        </w:rPr>
        <w:t>24</w:t>
      </w:r>
      <w:r w:rsidRPr="00FF48C9">
        <w:rPr>
          <w:rFonts w:ascii="Arial" w:eastAsia="宋体" w:hAnsi="Arial" w:cs="Arial"/>
          <w:bCs/>
          <w:sz w:val="24"/>
          <w14:ligatures w14:val="none"/>
        </w:rPr>
        <w:t>小时内。若以上服务形式不能解</w:t>
      </w:r>
      <w:r w:rsidRPr="00FF48C9">
        <w:rPr>
          <w:rFonts w:ascii="Arial" w:eastAsia="宋体" w:hAnsi="Arial" w:cs="Arial"/>
          <w:bCs/>
          <w:sz w:val="24"/>
          <w14:ligatures w14:val="none"/>
        </w:rPr>
        <w:lastRenderedPageBreak/>
        <w:t>决问题，投标人应指派技术人员赶赴现场进行故障处理。遇到重大技术问题，投标人应及时组织有关技术人员进行故障排除，并采取相应措施以确保所提交的解决方案可行，同时提出确定的维修方案。</w:t>
      </w:r>
    </w:p>
    <w:p w14:paraId="70A654EB"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2</w:t>
      </w:r>
      <w:r w:rsidRPr="00FF48C9">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3814A625"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注：上述要求如与</w:t>
      </w:r>
      <w:bookmarkStart w:id="0" w:name="_Hlk116309770"/>
      <w:r w:rsidRPr="00FF48C9">
        <w:rPr>
          <w:rFonts w:ascii="Arial" w:eastAsia="宋体" w:hAnsi="Arial" w:cs="Arial"/>
          <w:bCs/>
          <w:sz w:val="24"/>
          <w14:ligatures w14:val="none"/>
        </w:rPr>
        <w:t>货物技术规格具体要求</w:t>
      </w:r>
      <w:bookmarkEnd w:id="0"/>
      <w:r w:rsidRPr="00FF48C9">
        <w:rPr>
          <w:rFonts w:ascii="Arial" w:eastAsia="宋体" w:hAnsi="Arial" w:cs="Arial"/>
          <w:bCs/>
          <w:sz w:val="24"/>
          <w14:ligatures w14:val="none"/>
        </w:rPr>
        <w:t>以及合同文本冲突则以货物技术规格具体要求以及合同文本要求为准。</w:t>
      </w:r>
    </w:p>
    <w:p w14:paraId="0B36AD24"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（四）采购标的的其他技术、服务等要求：</w:t>
      </w:r>
    </w:p>
    <w:p w14:paraId="4B9CED6F" w14:textId="77777777" w:rsidR="00FF48C9" w:rsidRPr="00FF48C9" w:rsidRDefault="00FF48C9" w:rsidP="00FF48C9">
      <w:pPr>
        <w:spacing w:after="0" w:line="360" w:lineRule="auto"/>
        <w:contextualSpacing/>
        <w:jc w:val="both"/>
        <w:rPr>
          <w:rFonts w:ascii="Arial" w:eastAsia="宋体" w:hAnsi="Arial" w:cs="Arial"/>
          <w:bCs/>
          <w:sz w:val="24"/>
          <w14:ligatures w14:val="none"/>
        </w:rPr>
      </w:pPr>
      <w:r w:rsidRPr="00FF48C9">
        <w:rPr>
          <w:rFonts w:ascii="Arial" w:eastAsia="宋体" w:hAnsi="Arial" w:cs="Arial"/>
          <w:bCs/>
          <w:sz w:val="24"/>
          <w14:ligatures w14:val="none"/>
        </w:rPr>
        <w:t>1</w:t>
      </w:r>
      <w:r w:rsidRPr="00FF48C9">
        <w:rPr>
          <w:rFonts w:ascii="Arial" w:eastAsia="宋体" w:hAnsi="Arial" w:cs="Arial"/>
          <w:bCs/>
          <w:sz w:val="24"/>
          <w14:ligatures w14:val="none"/>
        </w:rPr>
        <w:t>、投标人在响应采购需求时，应就</w:t>
      </w:r>
      <w:r w:rsidRPr="00FF48C9">
        <w:rPr>
          <w:rFonts w:ascii="Arial" w:eastAsia="宋体" w:hAnsi="Arial" w:cs="Arial"/>
          <w:bCs/>
          <w:sz w:val="24"/>
          <w14:ligatures w14:val="none"/>
        </w:rPr>
        <w:t>“</w:t>
      </w:r>
      <w:r w:rsidRPr="00FF48C9">
        <w:rPr>
          <w:rFonts w:ascii="Arial" w:eastAsia="宋体" w:hAnsi="Arial" w:cs="Arial"/>
          <w:bCs/>
          <w:sz w:val="24"/>
          <w14:ligatures w14:val="none"/>
        </w:rPr>
        <w:t>货物技术规格具体要求</w:t>
      </w:r>
      <w:r w:rsidRPr="00FF48C9">
        <w:rPr>
          <w:rFonts w:ascii="Arial" w:eastAsia="宋体" w:hAnsi="Arial" w:cs="Arial"/>
          <w:bCs/>
          <w:sz w:val="24"/>
          <w14:ligatures w14:val="none"/>
        </w:rPr>
        <w:t>”</w:t>
      </w:r>
      <w:r w:rsidRPr="00FF48C9">
        <w:rPr>
          <w:rFonts w:ascii="Arial" w:eastAsia="宋体" w:hAnsi="Arial" w:cs="Arial"/>
          <w:bCs/>
          <w:sz w:val="24"/>
          <w14:ligatures w14:val="none"/>
        </w:rPr>
        <w:t>进行逐条响应，并针对每个设备（至少包含</w:t>
      </w:r>
      <w:r w:rsidRPr="00FF48C9">
        <w:rPr>
          <w:rFonts w:ascii="Arial" w:eastAsia="宋体" w:hAnsi="Arial" w:cs="Arial"/>
          <w:bCs/>
          <w:sz w:val="24"/>
          <w14:ligatures w14:val="none"/>
        </w:rPr>
        <w:t>“</w:t>
      </w:r>
      <w:r w:rsidRPr="00FF48C9">
        <w:rPr>
          <w:rFonts w:ascii="Segoe UI Symbol" w:eastAsia="宋体" w:hAnsi="Segoe UI Symbol" w:cs="Segoe UI Symbol"/>
          <w:bCs/>
          <w:sz w:val="24"/>
          <w14:ligatures w14:val="none"/>
        </w:rPr>
        <w:t>★</w:t>
      </w:r>
      <w:r w:rsidRPr="00FF48C9">
        <w:rPr>
          <w:rFonts w:ascii="Arial" w:eastAsia="宋体" w:hAnsi="Arial" w:cs="Arial"/>
          <w:bCs/>
          <w:sz w:val="24"/>
          <w14:ligatures w14:val="none"/>
        </w:rPr>
        <w:t>”“▲”</w:t>
      </w:r>
      <w:r w:rsidRPr="00FF48C9">
        <w:rPr>
          <w:rFonts w:ascii="Arial" w:eastAsia="宋体" w:hAnsi="Arial" w:cs="Arial"/>
          <w:bCs/>
          <w:sz w:val="24"/>
          <w14:ligatures w14:val="none"/>
        </w:rPr>
        <w:t>号或</w:t>
      </w:r>
      <w:r w:rsidRPr="00FF48C9">
        <w:rPr>
          <w:rFonts w:ascii="Arial" w:eastAsia="宋体" w:hAnsi="Arial" w:cs="Arial"/>
          <w:bCs/>
          <w:sz w:val="24"/>
          <w14:ligatures w14:val="none"/>
        </w:rPr>
        <w:t>“#”</w:t>
      </w:r>
      <w:r w:rsidRPr="00FF48C9">
        <w:rPr>
          <w:rFonts w:ascii="Arial" w:eastAsia="宋体" w:hAnsi="Arial" w:cs="Arial"/>
          <w:bCs/>
          <w:sz w:val="24"/>
          <w14:ligatures w14:val="none"/>
        </w:rPr>
        <w:t>号条款）提供技术支持资料。如投标人未就</w:t>
      </w:r>
      <w:r w:rsidRPr="00FF48C9">
        <w:rPr>
          <w:rFonts w:ascii="Arial" w:eastAsia="宋体" w:hAnsi="Arial" w:cs="Arial"/>
          <w:bCs/>
          <w:sz w:val="24"/>
          <w14:ligatures w14:val="none"/>
        </w:rPr>
        <w:t>“</w:t>
      </w:r>
      <w:r w:rsidRPr="00FF48C9">
        <w:rPr>
          <w:rFonts w:ascii="Arial" w:eastAsia="宋体" w:hAnsi="Arial" w:cs="Arial"/>
          <w:bCs/>
          <w:sz w:val="24"/>
          <w14:ligatures w14:val="none"/>
        </w:rPr>
        <w:t>货物技术规格具体要求</w:t>
      </w:r>
      <w:r w:rsidRPr="00FF48C9">
        <w:rPr>
          <w:rFonts w:ascii="Arial" w:eastAsia="宋体" w:hAnsi="Arial" w:cs="Arial"/>
          <w:bCs/>
          <w:sz w:val="24"/>
          <w14:ligatures w14:val="none"/>
        </w:rPr>
        <w:t>”</w:t>
      </w:r>
      <w:r w:rsidRPr="00FF48C9">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5E4D8D5F" w14:textId="77777777" w:rsidR="00FF48C9" w:rsidRPr="00FF48C9" w:rsidRDefault="00FF48C9" w:rsidP="00FF48C9">
      <w:pPr>
        <w:spacing w:after="0" w:line="360" w:lineRule="auto"/>
        <w:contextualSpacing/>
        <w:jc w:val="both"/>
        <w:rPr>
          <w:rFonts w:ascii="Arial" w:eastAsia="宋体" w:hAnsi="Arial" w:cs="Arial"/>
          <w:b/>
          <w:sz w:val="24"/>
          <w14:ligatures w14:val="none"/>
        </w:rPr>
      </w:pPr>
      <w:r w:rsidRPr="00FF48C9">
        <w:rPr>
          <w:rFonts w:ascii="Arial" w:eastAsia="宋体" w:hAnsi="Arial" w:cs="Arial"/>
          <w:bCs/>
          <w:sz w:val="24"/>
          <w14:ligatures w14:val="none"/>
        </w:rPr>
        <w:t>2</w:t>
      </w:r>
      <w:r w:rsidRPr="00FF48C9">
        <w:rPr>
          <w:rFonts w:ascii="Arial" w:eastAsia="宋体" w:hAnsi="Arial" w:cs="Arial"/>
          <w:bCs/>
          <w:sz w:val="24"/>
          <w14:ligatures w14:val="none"/>
        </w:rPr>
        <w:t>、对于技术规格要求中标注</w:t>
      </w:r>
      <w:r w:rsidRPr="00FF48C9">
        <w:rPr>
          <w:rFonts w:ascii="Arial" w:eastAsia="宋体" w:hAnsi="Arial" w:cs="Arial"/>
          <w:bCs/>
          <w:sz w:val="24"/>
          <w14:ligatures w14:val="none"/>
        </w:rPr>
        <w:t>“</w:t>
      </w:r>
      <w:r w:rsidRPr="00FF48C9">
        <w:rPr>
          <w:rFonts w:ascii="Segoe UI Symbol" w:eastAsia="宋体" w:hAnsi="Segoe UI Symbol" w:cs="Segoe UI Symbol"/>
          <w:bCs/>
          <w:sz w:val="24"/>
          <w14:ligatures w14:val="none"/>
        </w:rPr>
        <w:t>★</w:t>
      </w:r>
      <w:r w:rsidRPr="00FF48C9">
        <w:rPr>
          <w:rFonts w:ascii="Arial" w:eastAsia="宋体" w:hAnsi="Arial" w:cs="Arial"/>
          <w:bCs/>
          <w:sz w:val="24"/>
          <w14:ligatures w14:val="none"/>
        </w:rPr>
        <w:t>”“▲”</w:t>
      </w:r>
      <w:r w:rsidRPr="00FF48C9">
        <w:rPr>
          <w:rFonts w:ascii="Arial" w:eastAsia="宋体" w:hAnsi="Arial" w:cs="Arial"/>
          <w:bCs/>
          <w:sz w:val="24"/>
          <w14:ligatures w14:val="none"/>
        </w:rPr>
        <w:t>号或</w:t>
      </w:r>
      <w:r w:rsidRPr="00FF48C9">
        <w:rPr>
          <w:rFonts w:ascii="Arial" w:eastAsia="宋体" w:hAnsi="Arial" w:cs="Arial"/>
          <w:bCs/>
          <w:sz w:val="24"/>
          <w14:ligatures w14:val="none"/>
        </w:rPr>
        <w:t>“#”</w:t>
      </w:r>
      <w:r w:rsidRPr="00FF48C9">
        <w:rPr>
          <w:rFonts w:ascii="Arial" w:eastAsia="宋体" w:hAnsi="Arial" w:cs="Arial"/>
          <w:bCs/>
          <w:sz w:val="24"/>
          <w14:ligatures w14:val="none"/>
        </w:rPr>
        <w:t>号（如有）的技术参数，在应答采购需求偏离表时具体到技术支持资料页码及条目号。</w:t>
      </w:r>
    </w:p>
    <w:p w14:paraId="60354B61" w14:textId="77777777" w:rsidR="00FF48C9" w:rsidRPr="00FF48C9" w:rsidRDefault="00FF48C9" w:rsidP="00FF48C9">
      <w:pPr>
        <w:widowControl/>
        <w:numPr>
          <w:ilvl w:val="0"/>
          <w:numId w:val="2"/>
        </w:numPr>
        <w:spacing w:after="0" w:line="240" w:lineRule="auto"/>
        <w:jc w:val="both"/>
        <w:rPr>
          <w:rFonts w:ascii="Arial" w:eastAsia="宋体" w:hAnsi="Arial" w:cs="Arial"/>
          <w:bCs/>
          <w:sz w:val="24"/>
          <w14:ligatures w14:val="none"/>
        </w:rPr>
      </w:pPr>
      <w:r w:rsidRPr="00FF48C9">
        <w:rPr>
          <w:rFonts w:ascii="Arial" w:eastAsia="宋体" w:hAnsi="Arial" w:cs="Arial"/>
          <w:bCs/>
          <w:sz w:val="24"/>
          <w14:ligatures w14:val="none"/>
        </w:rPr>
        <w:t>货物技术规格具体要求</w:t>
      </w:r>
    </w:p>
    <w:p w14:paraId="7799A838" w14:textId="77777777" w:rsidR="00FF48C9" w:rsidRPr="00FF48C9" w:rsidRDefault="00FF48C9" w:rsidP="00FF48C9">
      <w:pPr>
        <w:widowControl/>
        <w:rPr>
          <w:rFonts w:ascii="Times New Roman" w:eastAsia="宋体" w:hAnsi="Times New Roman" w:cs="Times New Roman"/>
          <w:b/>
          <w:sz w:val="24"/>
          <w14:ligatures w14:val="none"/>
        </w:rPr>
      </w:pPr>
    </w:p>
    <w:p w14:paraId="5CD76055" w14:textId="77777777" w:rsidR="00FF48C9" w:rsidRPr="00FF48C9" w:rsidRDefault="00FF48C9" w:rsidP="00FF48C9">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FF48C9">
        <w:rPr>
          <w:rFonts w:ascii="宋体" w:eastAsia="宋体" w:hAnsi="宋体" w:cs="Times New Roman" w:hint="eastAsia"/>
          <w:b/>
          <w:bCs/>
          <w:color w:val="000000"/>
          <w:sz w:val="24"/>
          <w14:ligatures w14:val="none"/>
        </w:rPr>
        <w:t>1-1门禁及人脸可视门禁</w:t>
      </w:r>
      <w:r w:rsidRPr="00FF48C9">
        <w:rPr>
          <w:rFonts w:ascii="宋体" w:eastAsia="宋体" w:hAnsi="宋体" w:cs="Times New Roman"/>
          <w:b/>
          <w:bCs/>
          <w:color w:val="000000"/>
          <w:sz w:val="24"/>
          <w14:ligatures w14:val="none"/>
        </w:rPr>
        <w:t>管理中心</w:t>
      </w:r>
    </w:p>
    <w:p w14:paraId="4D977D9C"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w:t>
      </w:r>
      <w:r w:rsidRPr="00FF48C9">
        <w:rPr>
          <w:rFonts w:ascii="宋体" w:eastAsia="宋体" w:hAnsi="宋体" w:cs="Times New Roman" w:hint="eastAsia"/>
          <w:color w:val="000000"/>
          <w:sz w:val="24"/>
          <w14:ligatures w14:val="none"/>
        </w:rPr>
        <w:tab/>
        <w:t>支持门禁设备管理；</w:t>
      </w:r>
    </w:p>
    <w:p w14:paraId="47BAB69E"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2.</w:t>
      </w:r>
      <w:r w:rsidRPr="00FF48C9">
        <w:rPr>
          <w:rFonts w:ascii="宋体" w:eastAsia="宋体" w:hAnsi="宋体" w:cs="Times New Roman" w:hint="eastAsia"/>
          <w:color w:val="000000"/>
          <w:sz w:val="24"/>
          <w14:ligatures w14:val="none"/>
        </w:rPr>
        <w:tab/>
      </w:r>
      <w:r w:rsidRPr="00FF48C9">
        <w:rPr>
          <w:rFonts w:ascii="Arial" w:eastAsia="宋体" w:hAnsi="Arial" w:cs="Arial" w:hint="eastAsia"/>
          <w:sz w:val="24"/>
          <w:szCs w:val="22"/>
          <w14:ligatures w14:val="none"/>
        </w:rPr>
        <w:t>#</w:t>
      </w:r>
      <w:r w:rsidRPr="00FF48C9">
        <w:rPr>
          <w:rFonts w:ascii="宋体" w:eastAsia="宋体" w:hAnsi="宋体" w:cs="Times New Roman" w:hint="eastAsia"/>
          <w:color w:val="000000"/>
          <w:sz w:val="24"/>
          <w14:ligatures w14:val="none"/>
        </w:rPr>
        <w:t>支持门禁应用，包括门禁的可视化开门、关门、常开、常闭、恢复正常等功能，支持按组织、门组、收藏夹快速分类筛选门禁设备，支持紧急情况下的一键常开、恢复正常等功能；（提供彩页证明）</w:t>
      </w:r>
    </w:p>
    <w:p w14:paraId="60FCA948"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3.</w:t>
      </w:r>
      <w:r w:rsidRPr="00FF48C9">
        <w:rPr>
          <w:rFonts w:ascii="宋体" w:eastAsia="宋体" w:hAnsi="宋体" w:cs="Times New Roman" w:hint="eastAsia"/>
          <w:color w:val="000000"/>
          <w:sz w:val="24"/>
          <w14:ligatures w14:val="none"/>
        </w:rPr>
        <w:tab/>
      </w:r>
      <w:r w:rsidRPr="00FF48C9">
        <w:rPr>
          <w:rFonts w:ascii="Arial" w:eastAsia="宋体" w:hAnsi="Arial" w:cs="Arial" w:hint="eastAsia"/>
          <w:sz w:val="24"/>
          <w:szCs w:val="22"/>
          <w14:ligatures w14:val="none"/>
        </w:rPr>
        <w:t>#</w:t>
      </w:r>
      <w:r w:rsidRPr="00FF48C9">
        <w:rPr>
          <w:rFonts w:ascii="宋体" w:eastAsia="宋体" w:hAnsi="宋体" w:cs="Times New Roman" w:hint="eastAsia"/>
          <w:color w:val="000000"/>
          <w:sz w:val="24"/>
          <w14:ligatures w14:val="none"/>
        </w:rPr>
        <w:t>支持门禁控制授权及复核，支持门禁管理任务查询；（提供彩页证明）</w:t>
      </w:r>
    </w:p>
    <w:p w14:paraId="57F71FD9"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4.</w:t>
      </w:r>
      <w:r w:rsidRPr="00FF48C9">
        <w:rPr>
          <w:rFonts w:ascii="宋体" w:eastAsia="宋体" w:hAnsi="宋体" w:cs="Times New Roman" w:hint="eastAsia"/>
          <w:color w:val="000000"/>
          <w:sz w:val="24"/>
          <w14:ligatures w14:val="none"/>
        </w:rPr>
        <w:tab/>
        <w:t>支持门禁系统集群，分布式方式提升接入能力；</w:t>
      </w:r>
    </w:p>
    <w:p w14:paraId="3E8DA8DD"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5.</w:t>
      </w:r>
      <w:r w:rsidRPr="00FF48C9">
        <w:rPr>
          <w:rFonts w:ascii="宋体" w:eastAsia="宋体" w:hAnsi="宋体" w:cs="Times New Roman" w:hint="eastAsia"/>
          <w:color w:val="000000"/>
          <w:sz w:val="24"/>
          <w14:ligatures w14:val="none"/>
        </w:rPr>
        <w:tab/>
        <w:t>支持门禁可视化权限下发，实时展示平台当前的授权下发速率、下发进度、预计完成时间等功能，可根据当前平台总体未完成记录数与总体下发的速率，综</w:t>
      </w:r>
      <w:r w:rsidRPr="00FF48C9">
        <w:rPr>
          <w:rFonts w:ascii="宋体" w:eastAsia="宋体" w:hAnsi="宋体" w:cs="Times New Roman" w:hint="eastAsia"/>
          <w:color w:val="000000"/>
          <w:sz w:val="24"/>
          <w14:ligatures w14:val="none"/>
        </w:rPr>
        <w:lastRenderedPageBreak/>
        <w:t>合换算出授权下发预计完成时间。</w:t>
      </w:r>
    </w:p>
    <w:p w14:paraId="5B9408BD" w14:textId="77777777" w:rsidR="00FF48C9" w:rsidRPr="00FF48C9" w:rsidRDefault="00FF48C9" w:rsidP="00FF48C9">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FF48C9">
        <w:rPr>
          <w:rFonts w:ascii="宋体" w:eastAsia="宋体" w:hAnsi="宋体" w:cs="Times New Roman" w:hint="eastAsia"/>
          <w:b/>
          <w:bCs/>
          <w:color w:val="000000"/>
          <w:sz w:val="24"/>
          <w14:ligatures w14:val="none"/>
        </w:rPr>
        <w:t>1-2</w:t>
      </w:r>
      <w:r w:rsidRPr="00FF48C9">
        <w:rPr>
          <w:rFonts w:ascii="宋体" w:eastAsia="宋体" w:hAnsi="宋体" w:cs="Times New Roman"/>
          <w:b/>
          <w:bCs/>
          <w:color w:val="000000"/>
          <w:sz w:val="24"/>
          <w14:ligatures w14:val="none"/>
        </w:rPr>
        <w:t>人脸</w:t>
      </w:r>
      <w:r w:rsidRPr="00FF48C9">
        <w:rPr>
          <w:rFonts w:ascii="宋体" w:eastAsia="宋体" w:hAnsi="宋体" w:cs="Times New Roman" w:hint="eastAsia"/>
          <w:b/>
          <w:bCs/>
          <w:color w:val="000000"/>
          <w:sz w:val="24"/>
          <w14:ligatures w14:val="none"/>
        </w:rPr>
        <w:t>可视</w:t>
      </w:r>
      <w:r w:rsidRPr="00FF48C9">
        <w:rPr>
          <w:rFonts w:ascii="宋体" w:eastAsia="宋体" w:hAnsi="宋体" w:cs="Times New Roman"/>
          <w:b/>
          <w:bCs/>
          <w:color w:val="000000"/>
          <w:sz w:val="24"/>
          <w14:ligatures w14:val="none"/>
        </w:rPr>
        <w:t>门禁一体机</w:t>
      </w:r>
    </w:p>
    <w:p w14:paraId="59202E6C"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1. </w:t>
      </w:r>
      <w:r w:rsidRPr="00FF48C9">
        <w:rPr>
          <w:rFonts w:ascii="Arial" w:eastAsia="宋体" w:hAnsi="Arial" w:cs="Arial" w:hint="eastAsia"/>
          <w:sz w:val="24"/>
          <w:szCs w:val="22"/>
          <w14:ligatures w14:val="none"/>
        </w:rPr>
        <w:t>#</w:t>
      </w:r>
      <w:r w:rsidRPr="00FF48C9">
        <w:rPr>
          <w:rFonts w:ascii="宋体" w:eastAsia="宋体" w:hAnsi="宋体" w:cs="Times New Roman" w:hint="eastAsia"/>
          <w:color w:val="000000"/>
          <w:sz w:val="24"/>
          <w14:ligatures w14:val="none"/>
        </w:rPr>
        <w:t xml:space="preserve">显示屏≥7英寸；（提供彩页证明） </w:t>
      </w:r>
    </w:p>
    <w:p w14:paraId="42A1D76D"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2. </w:t>
      </w:r>
      <w:r w:rsidRPr="00FF48C9">
        <w:rPr>
          <w:rFonts w:ascii="Arial" w:eastAsia="宋体" w:hAnsi="Arial" w:cs="Arial" w:hint="eastAsia"/>
          <w:sz w:val="24"/>
          <w:szCs w:val="22"/>
          <w14:ligatures w14:val="none"/>
        </w:rPr>
        <w:t>#</w:t>
      </w:r>
      <w:r w:rsidRPr="00FF48C9">
        <w:rPr>
          <w:rFonts w:ascii="宋体" w:eastAsia="宋体" w:hAnsi="宋体" w:cs="Times New Roman" w:hint="eastAsia"/>
          <w:color w:val="000000"/>
          <w:sz w:val="24"/>
          <w14:ligatures w14:val="none"/>
        </w:rPr>
        <w:t>200万像素以上高清双摄像头；（提供彩页证明）</w:t>
      </w:r>
    </w:p>
    <w:p w14:paraId="55D2438B"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3. </w:t>
      </w:r>
      <w:r w:rsidRPr="00FF48C9">
        <w:rPr>
          <w:rFonts w:ascii="Arial" w:eastAsia="宋体" w:hAnsi="Arial" w:cs="Arial" w:hint="eastAsia"/>
          <w:sz w:val="24"/>
          <w:szCs w:val="22"/>
          <w14:ligatures w14:val="none"/>
        </w:rPr>
        <w:t>#</w:t>
      </w:r>
      <w:r w:rsidRPr="00FF48C9">
        <w:rPr>
          <w:rFonts w:ascii="宋体" w:eastAsia="宋体" w:hAnsi="宋体" w:cs="Times New Roman" w:hint="eastAsia"/>
          <w:color w:val="000000"/>
          <w:sz w:val="24"/>
          <w14:ligatures w14:val="none"/>
        </w:rPr>
        <w:t>韦根接口≥1路输入/输出；（提供彩页证明）</w:t>
      </w:r>
    </w:p>
    <w:p w14:paraId="7E760841"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4. </w:t>
      </w:r>
      <w:r w:rsidRPr="00FF48C9">
        <w:rPr>
          <w:rFonts w:ascii="Arial" w:eastAsia="宋体" w:hAnsi="Arial" w:cs="Arial" w:hint="eastAsia"/>
          <w:sz w:val="24"/>
          <w:szCs w:val="22"/>
          <w14:ligatures w14:val="none"/>
        </w:rPr>
        <w:t>#</w:t>
      </w:r>
      <w:r w:rsidRPr="00FF48C9">
        <w:rPr>
          <w:rFonts w:ascii="宋体" w:eastAsia="宋体" w:hAnsi="宋体" w:cs="Times New Roman" w:hint="eastAsia"/>
          <w:color w:val="000000"/>
          <w:sz w:val="24"/>
          <w14:ligatures w14:val="none"/>
        </w:rPr>
        <w:t>人脸识别准确率≥99%；（提供彩页证明）</w:t>
      </w:r>
    </w:p>
    <w:p w14:paraId="1127A0E0"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5. </w:t>
      </w:r>
      <w:r w:rsidRPr="00FF48C9">
        <w:rPr>
          <w:rFonts w:ascii="Arial" w:eastAsia="宋体" w:hAnsi="Arial" w:cs="Arial" w:hint="eastAsia"/>
          <w:sz w:val="24"/>
          <w:szCs w:val="22"/>
          <w14:ligatures w14:val="none"/>
        </w:rPr>
        <w:t>#</w:t>
      </w:r>
      <w:r w:rsidRPr="00FF48C9">
        <w:rPr>
          <w:rFonts w:ascii="宋体" w:eastAsia="宋体" w:hAnsi="宋体" w:cs="Times New Roman" w:hint="eastAsia"/>
          <w:color w:val="000000"/>
          <w:sz w:val="24"/>
          <w14:ligatures w14:val="none"/>
        </w:rPr>
        <w:t>人脸识别速度≤0.3s；</w:t>
      </w:r>
    </w:p>
    <w:p w14:paraId="38535D35"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6.用户容量≥6000人；</w:t>
      </w:r>
    </w:p>
    <w:p w14:paraId="712B9E0E"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7.人脸容量≥6000张；</w:t>
      </w:r>
    </w:p>
    <w:p w14:paraId="315B7D31"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8.卡片容量≥6000张；</w:t>
      </w:r>
    </w:p>
    <w:p w14:paraId="1DDE8F41"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9.密码容量≥6000个；</w:t>
      </w:r>
    </w:p>
    <w:p w14:paraId="7E2A6AE7"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10.</w:t>
      </w:r>
      <w:r w:rsidRPr="00FF48C9">
        <w:rPr>
          <w:rFonts w:ascii="Arial" w:eastAsia="宋体" w:hAnsi="Arial" w:cs="Arial" w:hint="eastAsia"/>
          <w:sz w:val="24"/>
          <w:szCs w:val="22"/>
          <w14:ligatures w14:val="none"/>
        </w:rPr>
        <w:t>#</w:t>
      </w:r>
      <w:r w:rsidRPr="00FF48C9">
        <w:rPr>
          <w:rFonts w:ascii="宋体" w:eastAsia="宋体" w:hAnsi="宋体" w:cs="Times New Roman" w:hint="eastAsia"/>
          <w:color w:val="000000"/>
          <w:sz w:val="24"/>
          <w14:ligatures w14:val="none"/>
        </w:rPr>
        <w:t>RS-485接口≥1个；（提供彩页证明）</w:t>
      </w:r>
    </w:p>
    <w:p w14:paraId="3C542C42"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11.▲多重认证：设备支持本地人脸认证、本地人脸+远程开门认证、本地人脸+刷卡认证等认证模式；（提供检测机构出具的检测报告，并加盖投标人公章）</w:t>
      </w:r>
    </w:p>
    <w:p w14:paraId="0432C210"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12. ▲设备应支持对佩戴口罩人员进行人脸识别功能；（提供检测机构出具的检测报告，并加盖投标人公章）</w:t>
      </w:r>
    </w:p>
    <w:p w14:paraId="2A4B8A60"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13. ▲需要防爆外壳，以及适应-20℃至55℃宽温运行的能力；（提供检测机构出具的检测报告，并加盖投标人公章）</w:t>
      </w:r>
    </w:p>
    <w:p w14:paraId="2F083EF2"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14. ▲人脸在水平角度偏转≥25°时应能进行人脸验证；（提供检测机构出具的检测报告，并加盖投标人公章）</w:t>
      </w:r>
    </w:p>
    <w:p w14:paraId="6A639AFC"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15. ▲人脸防假：支持照片、视频防假功能；（提供检测机构出具的检测报告，并加盖投标人公章）</w:t>
      </w:r>
    </w:p>
    <w:p w14:paraId="0A3DA3EB"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16. ▲语音功能：设备应具有语音播报功能，并支持语音自定义功能；（提供检测机构出具的检测报告，并加盖投标人公章）</w:t>
      </w:r>
    </w:p>
    <w:p w14:paraId="79C63733"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17. ▲软件版本升级功能：设备支持WEB端升级和U盘升级；（提供检测机构出具的检测报告，并加盖投标人公章）</w:t>
      </w:r>
    </w:p>
    <w:p w14:paraId="44408EA5"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18. ▲人脸注册功能：设备具有人脸注册功能；（提供检测机构出具的检测报告，并加盖投标人公章）</w:t>
      </w:r>
    </w:p>
    <w:p w14:paraId="7BAD382A"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19. ▲人脸识别距离：最小人脸识别距离≤0.3米，最大人脸识别距离≥2米；</w:t>
      </w:r>
      <w:r w:rsidRPr="00FF48C9">
        <w:rPr>
          <w:rFonts w:ascii="宋体" w:eastAsia="宋体" w:hAnsi="宋体" w:cs="Times New Roman" w:hint="eastAsia"/>
          <w:color w:val="000000"/>
          <w:sz w:val="24"/>
          <w14:ligatures w14:val="none"/>
        </w:rPr>
        <w:lastRenderedPageBreak/>
        <w:t>（提供检测机构出具的检测报告，并加盖投标人公章）</w:t>
      </w:r>
    </w:p>
    <w:p w14:paraId="3F50967F" w14:textId="77777777" w:rsidR="00FF48C9" w:rsidRPr="00FF48C9" w:rsidRDefault="00FF48C9" w:rsidP="00FF48C9">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FF48C9">
        <w:rPr>
          <w:rFonts w:ascii="宋体" w:eastAsia="宋体" w:hAnsi="宋体" w:cs="Times New Roman" w:hint="eastAsia"/>
          <w:b/>
          <w:bCs/>
          <w:color w:val="000000"/>
          <w:sz w:val="24"/>
          <w14:ligatures w14:val="none"/>
        </w:rPr>
        <w:t>1-3可视</w:t>
      </w:r>
      <w:r w:rsidRPr="00FF48C9">
        <w:rPr>
          <w:rFonts w:ascii="宋体" w:eastAsia="宋体" w:hAnsi="宋体" w:cs="Times New Roman"/>
          <w:b/>
          <w:bCs/>
          <w:color w:val="000000"/>
          <w:sz w:val="24"/>
          <w14:ligatures w14:val="none"/>
        </w:rPr>
        <w:t>室内机</w:t>
      </w:r>
    </w:p>
    <w:p w14:paraId="11AA6E11"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1.采用PC+ABS外壳；</w:t>
      </w:r>
    </w:p>
    <w:p w14:paraId="524D332E"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2. </w:t>
      </w:r>
      <w:r w:rsidRPr="00FF48C9">
        <w:rPr>
          <w:rFonts w:ascii="Arial" w:eastAsia="宋体" w:hAnsi="Arial" w:cs="Arial"/>
          <w:bCs/>
          <w:sz w:val="24"/>
          <w14:ligatures w14:val="none"/>
        </w:rPr>
        <w:t>#</w:t>
      </w:r>
      <w:r w:rsidRPr="00FF48C9">
        <w:rPr>
          <w:rFonts w:ascii="宋体" w:eastAsia="宋体" w:hAnsi="宋体" w:cs="Times New Roman" w:hint="eastAsia"/>
          <w:color w:val="000000"/>
          <w:sz w:val="24"/>
          <w14:ligatures w14:val="none"/>
        </w:rPr>
        <w:t>屏幕≥7英寸液晶屏，分辨率：≥1024x600，电容触摸屏；（提供彩页证明）</w:t>
      </w:r>
    </w:p>
    <w:p w14:paraId="76B13D9B"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3. </w:t>
      </w:r>
      <w:r w:rsidRPr="00FF48C9">
        <w:rPr>
          <w:rFonts w:ascii="Arial" w:eastAsia="宋体" w:hAnsi="Arial" w:cs="Arial"/>
          <w:bCs/>
          <w:sz w:val="24"/>
          <w14:ligatures w14:val="none"/>
        </w:rPr>
        <w:t>#</w:t>
      </w:r>
      <w:r w:rsidRPr="00FF48C9">
        <w:rPr>
          <w:rFonts w:ascii="宋体" w:eastAsia="宋体" w:hAnsi="宋体" w:cs="Times New Roman" w:hint="eastAsia"/>
          <w:color w:val="000000"/>
          <w:sz w:val="24"/>
          <w14:ligatures w14:val="none"/>
        </w:rPr>
        <w:t>可远程打开单元门锁；（支持预览开锁、对讲开锁）（提供彩页证明）</w:t>
      </w:r>
    </w:p>
    <w:p w14:paraId="0895519B"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4. </w:t>
      </w:r>
      <w:r w:rsidRPr="00FF48C9">
        <w:rPr>
          <w:rFonts w:ascii="Arial" w:eastAsia="宋体" w:hAnsi="Arial" w:cs="Arial"/>
          <w:bCs/>
          <w:sz w:val="24"/>
          <w14:ligatures w14:val="none"/>
        </w:rPr>
        <w:t>#</w:t>
      </w:r>
      <w:r w:rsidRPr="00FF48C9">
        <w:rPr>
          <w:rFonts w:ascii="宋体" w:eastAsia="宋体" w:hAnsi="宋体" w:cs="Times New Roman" w:hint="eastAsia"/>
          <w:color w:val="000000"/>
          <w:sz w:val="24"/>
          <w14:ligatures w14:val="none"/>
        </w:rPr>
        <w:t>支持免打扰；（提供彩页证明）</w:t>
      </w:r>
    </w:p>
    <w:p w14:paraId="6368692B"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5. </w:t>
      </w:r>
      <w:r w:rsidRPr="00FF48C9">
        <w:rPr>
          <w:rFonts w:ascii="Arial" w:eastAsia="宋体" w:hAnsi="Arial" w:cs="Arial"/>
          <w:bCs/>
          <w:sz w:val="24"/>
          <w14:ligatures w14:val="none"/>
        </w:rPr>
        <w:t>#</w:t>
      </w:r>
      <w:r w:rsidRPr="00FF48C9">
        <w:rPr>
          <w:rFonts w:ascii="宋体" w:eastAsia="宋体" w:hAnsi="宋体" w:cs="Times New Roman" w:hint="eastAsia"/>
          <w:color w:val="000000"/>
          <w:sz w:val="24"/>
          <w14:ligatures w14:val="none"/>
        </w:rPr>
        <w:t>支持主动预览门口机的画面；（提供彩页证明）</w:t>
      </w:r>
    </w:p>
    <w:p w14:paraId="379789DD" w14:textId="77777777" w:rsidR="00FF48C9" w:rsidRPr="00FF48C9" w:rsidRDefault="00FF48C9" w:rsidP="00FF48C9">
      <w:pPr>
        <w:spacing w:after="0" w:line="360" w:lineRule="auto"/>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 xml:space="preserve">6. </w:t>
      </w:r>
      <w:r w:rsidRPr="00FF48C9">
        <w:rPr>
          <w:rFonts w:ascii="Arial" w:eastAsia="宋体" w:hAnsi="Arial" w:cs="Arial"/>
          <w:bCs/>
          <w:sz w:val="24"/>
          <w14:ligatures w14:val="none"/>
        </w:rPr>
        <w:t>#</w:t>
      </w:r>
      <w:r w:rsidRPr="00FF48C9">
        <w:rPr>
          <w:rFonts w:ascii="宋体" w:eastAsia="宋体" w:hAnsi="宋体" w:cs="Times New Roman" w:hint="eastAsia"/>
          <w:color w:val="000000"/>
          <w:sz w:val="24"/>
          <w14:ligatures w14:val="none"/>
        </w:rPr>
        <w:t>支持≥8路报警接入功能。（提供彩页证明）</w:t>
      </w:r>
    </w:p>
    <w:p w14:paraId="4B90A4B2" w14:textId="77777777" w:rsidR="00FF48C9" w:rsidRPr="00FF48C9" w:rsidRDefault="00FF48C9" w:rsidP="00FF48C9">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FF48C9">
        <w:rPr>
          <w:rFonts w:ascii="宋体" w:eastAsia="宋体" w:hAnsi="宋体" w:cs="Times New Roman" w:hint="eastAsia"/>
          <w:b/>
          <w:bCs/>
          <w:color w:val="000000"/>
          <w:sz w:val="24"/>
          <w14:ligatures w14:val="none"/>
        </w:rPr>
        <w:t>1-4</w:t>
      </w:r>
      <w:r w:rsidRPr="00FF48C9">
        <w:rPr>
          <w:rFonts w:ascii="宋体" w:eastAsia="宋体" w:hAnsi="宋体" w:cs="Times New Roman"/>
          <w:b/>
          <w:bCs/>
          <w:color w:val="000000"/>
          <w:sz w:val="24"/>
          <w14:ligatures w14:val="none"/>
        </w:rPr>
        <w:t>门禁交换机</w:t>
      </w:r>
    </w:p>
    <w:p w14:paraId="070B3076"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w:t>
      </w:r>
      <w:r w:rsidRPr="00FF48C9">
        <w:rPr>
          <w:rFonts w:ascii="宋体" w:eastAsia="宋体" w:hAnsi="宋体" w:cs="Times New Roman" w:hint="eastAsia"/>
          <w:color w:val="000000"/>
          <w:sz w:val="24"/>
          <w14:ligatures w14:val="none"/>
        </w:rPr>
        <w:tab/>
        <w:t>端口配置：≥16 个10/100/1000Base-T 电口；≥2 个 1G SFP 光口；</w:t>
      </w:r>
    </w:p>
    <w:p w14:paraId="534ED2A4"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2.</w:t>
      </w:r>
      <w:r w:rsidRPr="00FF48C9">
        <w:rPr>
          <w:rFonts w:ascii="宋体" w:eastAsia="宋体" w:hAnsi="宋体" w:cs="Times New Roman" w:hint="eastAsia"/>
          <w:color w:val="000000"/>
          <w:sz w:val="24"/>
          <w14:ligatures w14:val="none"/>
        </w:rPr>
        <w:tab/>
        <w:t>交换容量≥ 40 Gbps；</w:t>
      </w:r>
    </w:p>
    <w:p w14:paraId="11F3CB20"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3.</w:t>
      </w:r>
      <w:r w:rsidRPr="00FF48C9">
        <w:rPr>
          <w:rFonts w:ascii="宋体" w:eastAsia="宋体" w:hAnsi="宋体" w:cs="Times New Roman" w:hint="eastAsia"/>
          <w:color w:val="000000"/>
          <w:sz w:val="24"/>
          <w14:ligatures w14:val="none"/>
        </w:rPr>
        <w:tab/>
        <w:t>包转发率≥ 30 Mpps。</w:t>
      </w:r>
    </w:p>
    <w:p w14:paraId="50C45388" w14:textId="77777777" w:rsidR="00FF48C9" w:rsidRPr="00FF48C9" w:rsidRDefault="00FF48C9" w:rsidP="00FF48C9">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FF48C9">
        <w:rPr>
          <w:rFonts w:ascii="宋体" w:eastAsia="宋体" w:hAnsi="宋体" w:cs="Times New Roman" w:hint="eastAsia"/>
          <w:b/>
          <w:bCs/>
          <w:color w:val="000000"/>
          <w:sz w:val="24"/>
          <w14:ligatures w14:val="none"/>
        </w:rPr>
        <w:t>1-5玻璃破碎开关</w:t>
      </w:r>
    </w:p>
    <w:p w14:paraId="16C55822"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w:t>
      </w:r>
      <w:r w:rsidRPr="00FF48C9">
        <w:rPr>
          <w:rFonts w:ascii="宋体" w:eastAsia="宋体" w:hAnsi="宋体" w:cs="Times New Roman" w:hint="eastAsia"/>
          <w:color w:val="000000"/>
          <w:sz w:val="24"/>
          <w14:ligatures w14:val="none"/>
        </w:rPr>
        <w:tab/>
        <w:t>外壳材料：塑料外壳，防火材料；</w:t>
      </w:r>
    </w:p>
    <w:p w14:paraId="2BD2CE05"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2.</w:t>
      </w:r>
      <w:r w:rsidRPr="00FF48C9">
        <w:rPr>
          <w:rFonts w:ascii="宋体" w:eastAsia="宋体" w:hAnsi="宋体" w:cs="Times New Roman" w:hint="eastAsia"/>
          <w:color w:val="000000"/>
          <w:sz w:val="24"/>
          <w14:ligatures w14:val="none"/>
        </w:rPr>
        <w:tab/>
        <w:t>接点输出：NO/NC/COM接点；</w:t>
      </w:r>
    </w:p>
    <w:p w14:paraId="51365C19"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3.</w:t>
      </w:r>
      <w:r w:rsidRPr="00FF48C9">
        <w:rPr>
          <w:rFonts w:ascii="宋体" w:eastAsia="宋体" w:hAnsi="宋体" w:cs="Times New Roman" w:hint="eastAsia"/>
          <w:color w:val="000000"/>
          <w:sz w:val="24"/>
          <w14:ligatures w14:val="none"/>
        </w:rPr>
        <w:tab/>
        <w:t>电气性能：最大耐用电流≥3A≥ 36VDC；</w:t>
      </w:r>
    </w:p>
    <w:p w14:paraId="2D781375"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4.</w:t>
      </w:r>
      <w:r w:rsidRPr="00FF48C9">
        <w:rPr>
          <w:rFonts w:ascii="宋体" w:eastAsia="宋体" w:hAnsi="宋体" w:cs="Times New Roman" w:hint="eastAsia"/>
          <w:color w:val="000000"/>
          <w:sz w:val="24"/>
          <w14:ligatures w14:val="none"/>
        </w:rPr>
        <w:tab/>
        <w:t>产品尺寸：86mm×86mm×50mm；</w:t>
      </w:r>
    </w:p>
    <w:p w14:paraId="728F4A50"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5.</w:t>
      </w:r>
      <w:r w:rsidRPr="00FF48C9">
        <w:rPr>
          <w:rFonts w:ascii="宋体" w:eastAsia="宋体" w:hAnsi="宋体" w:cs="Times New Roman" w:hint="eastAsia"/>
          <w:color w:val="000000"/>
          <w:sz w:val="24"/>
          <w14:ligatures w14:val="none"/>
        </w:rPr>
        <w:tab/>
        <w:t>工作温度：-20℃~+50℃。</w:t>
      </w:r>
    </w:p>
    <w:p w14:paraId="7E22E4F5" w14:textId="77777777" w:rsidR="00FF48C9" w:rsidRPr="00FF48C9" w:rsidRDefault="00FF48C9" w:rsidP="00FF48C9">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FF48C9">
        <w:rPr>
          <w:rFonts w:ascii="宋体" w:eastAsia="宋体" w:hAnsi="宋体" w:cs="Times New Roman" w:hint="eastAsia"/>
          <w:b/>
          <w:bCs/>
          <w:color w:val="000000"/>
          <w:sz w:val="24"/>
          <w14:ligatures w14:val="none"/>
        </w:rPr>
        <w:t>1-6</w:t>
      </w:r>
      <w:r w:rsidRPr="00FF48C9">
        <w:rPr>
          <w:rFonts w:ascii="宋体" w:eastAsia="宋体" w:hAnsi="宋体" w:cs="Times New Roman"/>
          <w:b/>
          <w:bCs/>
          <w:color w:val="000000"/>
          <w:sz w:val="24"/>
          <w14:ligatures w14:val="none"/>
        </w:rPr>
        <w:t>非屏蔽网线</w:t>
      </w:r>
    </w:p>
    <w:p w14:paraId="1BB67BA0"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w:t>
      </w:r>
      <w:r w:rsidRPr="00FF48C9">
        <w:rPr>
          <w:rFonts w:ascii="宋体" w:eastAsia="宋体" w:hAnsi="宋体" w:cs="Times New Roman" w:hint="eastAsia"/>
          <w:color w:val="000000"/>
          <w:sz w:val="24"/>
          <w14:ligatures w14:val="none"/>
        </w:rPr>
        <w:tab/>
        <w:t>线径：0.5mm²；</w:t>
      </w:r>
    </w:p>
    <w:p w14:paraId="42B15CE7"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2.</w:t>
      </w:r>
      <w:r w:rsidRPr="00FF48C9">
        <w:rPr>
          <w:rFonts w:ascii="宋体" w:eastAsia="宋体" w:hAnsi="宋体" w:cs="Times New Roman" w:hint="eastAsia"/>
          <w:color w:val="000000"/>
          <w:sz w:val="24"/>
          <w14:ligatures w14:val="none"/>
        </w:rPr>
        <w:tab/>
        <w:t>线对数目：4；</w:t>
      </w:r>
    </w:p>
    <w:p w14:paraId="2945D11A"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3.</w:t>
      </w:r>
      <w:r w:rsidRPr="00FF48C9">
        <w:rPr>
          <w:rFonts w:ascii="宋体" w:eastAsia="宋体" w:hAnsi="宋体" w:cs="Times New Roman" w:hint="eastAsia"/>
          <w:color w:val="000000"/>
          <w:sz w:val="24"/>
          <w14:ligatures w14:val="none"/>
        </w:rPr>
        <w:tab/>
        <w:t>导体类型：实心裸铜；</w:t>
      </w:r>
    </w:p>
    <w:p w14:paraId="76739B59"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4.</w:t>
      </w:r>
      <w:r w:rsidRPr="00FF48C9">
        <w:rPr>
          <w:rFonts w:ascii="宋体" w:eastAsia="宋体" w:hAnsi="宋体" w:cs="Times New Roman" w:hint="eastAsia"/>
          <w:color w:val="000000"/>
          <w:sz w:val="24"/>
          <w14:ligatures w14:val="none"/>
        </w:rPr>
        <w:tab/>
        <w:t>传播延时：≤45ns/100m。</w:t>
      </w:r>
    </w:p>
    <w:p w14:paraId="4C1B9B6B" w14:textId="77777777" w:rsidR="00FF48C9" w:rsidRPr="00FF48C9" w:rsidRDefault="00FF48C9" w:rsidP="00FF48C9">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FF48C9">
        <w:rPr>
          <w:rFonts w:ascii="宋体" w:eastAsia="宋体" w:hAnsi="宋体" w:cs="Times New Roman" w:hint="eastAsia"/>
          <w:b/>
          <w:bCs/>
          <w:color w:val="000000"/>
          <w:sz w:val="24"/>
          <w14:ligatures w14:val="none"/>
        </w:rPr>
        <w:t>1-7</w:t>
      </w:r>
      <w:r w:rsidRPr="00FF48C9">
        <w:rPr>
          <w:rFonts w:ascii="宋体" w:eastAsia="宋体" w:hAnsi="宋体" w:cs="Times New Roman"/>
          <w:b/>
          <w:bCs/>
          <w:color w:val="000000"/>
          <w:sz w:val="24"/>
          <w14:ligatures w14:val="none"/>
        </w:rPr>
        <w:t>电源箱</w:t>
      </w:r>
    </w:p>
    <w:p w14:paraId="5A263BE6"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1.</w:t>
      </w:r>
      <w:r w:rsidRPr="00FF48C9">
        <w:rPr>
          <w:rFonts w:ascii="宋体" w:eastAsia="宋体" w:hAnsi="宋体" w:cs="Times New Roman" w:hint="eastAsia"/>
          <w:color w:val="000000"/>
          <w:sz w:val="24"/>
          <w14:ligatures w14:val="none"/>
        </w:rPr>
        <w:tab/>
        <w:t>输入电压范围：200V-240V；</w:t>
      </w:r>
    </w:p>
    <w:p w14:paraId="07D4D334"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2.</w:t>
      </w:r>
      <w:r w:rsidRPr="00FF48C9">
        <w:rPr>
          <w:rFonts w:ascii="宋体" w:eastAsia="宋体" w:hAnsi="宋体" w:cs="Times New Roman" w:hint="eastAsia"/>
          <w:color w:val="000000"/>
          <w:sz w:val="24"/>
          <w14:ligatures w14:val="none"/>
        </w:rPr>
        <w:tab/>
        <w:t>输入频率范围：50Hz；</w:t>
      </w:r>
    </w:p>
    <w:p w14:paraId="0AB733E8"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lastRenderedPageBreak/>
        <w:t>3.</w:t>
      </w:r>
      <w:r w:rsidRPr="00FF48C9">
        <w:rPr>
          <w:rFonts w:ascii="宋体" w:eastAsia="宋体" w:hAnsi="宋体" w:cs="Times New Roman" w:hint="eastAsia"/>
          <w:color w:val="000000"/>
          <w:sz w:val="24"/>
          <w14:ligatures w14:val="none"/>
        </w:rPr>
        <w:tab/>
        <w:t>输出直流电压：12V；</w:t>
      </w:r>
    </w:p>
    <w:p w14:paraId="314EFFBB"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4.</w:t>
      </w:r>
      <w:r w:rsidRPr="00FF48C9">
        <w:rPr>
          <w:rFonts w:ascii="宋体" w:eastAsia="宋体" w:hAnsi="宋体" w:cs="Times New Roman" w:hint="eastAsia"/>
          <w:color w:val="000000"/>
          <w:sz w:val="24"/>
          <w14:ligatures w14:val="none"/>
        </w:rPr>
        <w:tab/>
        <w:t>输出额定电流：≥5A；</w:t>
      </w:r>
    </w:p>
    <w:p w14:paraId="3EB58878" w14:textId="77777777" w:rsidR="00FF48C9" w:rsidRPr="00FF48C9" w:rsidRDefault="00FF48C9" w:rsidP="00FF48C9">
      <w:pPr>
        <w:spacing w:after="0" w:line="360" w:lineRule="auto"/>
        <w:contextualSpacing/>
        <w:jc w:val="both"/>
        <w:rPr>
          <w:rFonts w:ascii="宋体" w:eastAsia="宋体" w:hAnsi="宋体" w:cs="Times New Roman" w:hint="eastAsia"/>
          <w:color w:val="000000"/>
          <w:sz w:val="24"/>
          <w14:ligatures w14:val="none"/>
        </w:rPr>
      </w:pPr>
      <w:r w:rsidRPr="00FF48C9">
        <w:rPr>
          <w:rFonts w:ascii="宋体" w:eastAsia="宋体" w:hAnsi="宋体" w:cs="Times New Roman" w:hint="eastAsia"/>
          <w:color w:val="000000"/>
          <w:sz w:val="24"/>
          <w14:ligatures w14:val="none"/>
        </w:rPr>
        <w:t>5.</w:t>
      </w:r>
      <w:r w:rsidRPr="00FF48C9">
        <w:rPr>
          <w:rFonts w:ascii="宋体" w:eastAsia="宋体" w:hAnsi="宋体" w:cs="Times New Roman" w:hint="eastAsia"/>
          <w:color w:val="000000"/>
          <w:sz w:val="24"/>
          <w14:ligatures w14:val="none"/>
        </w:rPr>
        <w:tab/>
        <w:t>输出额定功率：≥60W。</w:t>
      </w:r>
    </w:p>
    <w:p w14:paraId="15D8674C" w14:textId="77777777" w:rsidR="001006B5" w:rsidRPr="00FF48C9" w:rsidRDefault="001006B5"/>
    <w:sectPr w:rsidR="001006B5" w:rsidRPr="00FF4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99B7" w14:textId="77777777" w:rsidR="00D259FD" w:rsidRDefault="00D259FD" w:rsidP="00FF48C9">
      <w:pPr>
        <w:spacing w:after="0" w:line="240" w:lineRule="auto"/>
        <w:rPr>
          <w:rFonts w:hint="eastAsia"/>
        </w:rPr>
      </w:pPr>
      <w:r>
        <w:separator/>
      </w:r>
    </w:p>
  </w:endnote>
  <w:endnote w:type="continuationSeparator" w:id="0">
    <w:p w14:paraId="0E566E3B" w14:textId="77777777" w:rsidR="00D259FD" w:rsidRDefault="00D259FD" w:rsidP="00FF48C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6BCB" w14:textId="77777777" w:rsidR="00D259FD" w:rsidRDefault="00D259FD" w:rsidP="00FF48C9">
      <w:pPr>
        <w:spacing w:after="0" w:line="240" w:lineRule="auto"/>
        <w:rPr>
          <w:rFonts w:hint="eastAsia"/>
        </w:rPr>
      </w:pPr>
      <w:r>
        <w:separator/>
      </w:r>
    </w:p>
  </w:footnote>
  <w:footnote w:type="continuationSeparator" w:id="0">
    <w:p w14:paraId="07554346" w14:textId="77777777" w:rsidR="00D259FD" w:rsidRDefault="00D259FD" w:rsidP="00FF48C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536D69"/>
    <w:multiLevelType w:val="hybridMultilevel"/>
    <w:tmpl w:val="568E1304"/>
    <w:lvl w:ilvl="0" w:tplc="4142CC76">
      <w:start w:val="5"/>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92891035">
    <w:abstractNumId w:val="0"/>
  </w:num>
  <w:num w:numId="2" w16cid:durableId="49527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B5"/>
    <w:rsid w:val="001006B5"/>
    <w:rsid w:val="00705B77"/>
    <w:rsid w:val="00D259FD"/>
    <w:rsid w:val="00FF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E33E48-1274-41FC-9DD8-04E175BC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6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6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6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6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6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6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6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6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6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6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6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6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6B5"/>
    <w:rPr>
      <w:rFonts w:cstheme="majorBidi"/>
      <w:color w:val="2F5496" w:themeColor="accent1" w:themeShade="BF"/>
      <w:sz w:val="28"/>
      <w:szCs w:val="28"/>
    </w:rPr>
  </w:style>
  <w:style w:type="character" w:customStyle="1" w:styleId="50">
    <w:name w:val="标题 5 字符"/>
    <w:basedOn w:val="a0"/>
    <w:link w:val="5"/>
    <w:uiPriority w:val="9"/>
    <w:semiHidden/>
    <w:rsid w:val="001006B5"/>
    <w:rPr>
      <w:rFonts w:cstheme="majorBidi"/>
      <w:color w:val="2F5496" w:themeColor="accent1" w:themeShade="BF"/>
      <w:sz w:val="24"/>
    </w:rPr>
  </w:style>
  <w:style w:type="character" w:customStyle="1" w:styleId="60">
    <w:name w:val="标题 6 字符"/>
    <w:basedOn w:val="a0"/>
    <w:link w:val="6"/>
    <w:uiPriority w:val="9"/>
    <w:semiHidden/>
    <w:rsid w:val="001006B5"/>
    <w:rPr>
      <w:rFonts w:cstheme="majorBidi"/>
      <w:b/>
      <w:bCs/>
      <w:color w:val="2F5496" w:themeColor="accent1" w:themeShade="BF"/>
    </w:rPr>
  </w:style>
  <w:style w:type="character" w:customStyle="1" w:styleId="70">
    <w:name w:val="标题 7 字符"/>
    <w:basedOn w:val="a0"/>
    <w:link w:val="7"/>
    <w:uiPriority w:val="9"/>
    <w:semiHidden/>
    <w:rsid w:val="001006B5"/>
    <w:rPr>
      <w:rFonts w:cstheme="majorBidi"/>
      <w:b/>
      <w:bCs/>
      <w:color w:val="595959" w:themeColor="text1" w:themeTint="A6"/>
    </w:rPr>
  </w:style>
  <w:style w:type="character" w:customStyle="1" w:styleId="80">
    <w:name w:val="标题 8 字符"/>
    <w:basedOn w:val="a0"/>
    <w:link w:val="8"/>
    <w:uiPriority w:val="9"/>
    <w:semiHidden/>
    <w:rsid w:val="001006B5"/>
    <w:rPr>
      <w:rFonts w:cstheme="majorBidi"/>
      <w:color w:val="595959" w:themeColor="text1" w:themeTint="A6"/>
    </w:rPr>
  </w:style>
  <w:style w:type="character" w:customStyle="1" w:styleId="90">
    <w:name w:val="标题 9 字符"/>
    <w:basedOn w:val="a0"/>
    <w:link w:val="9"/>
    <w:uiPriority w:val="9"/>
    <w:semiHidden/>
    <w:rsid w:val="001006B5"/>
    <w:rPr>
      <w:rFonts w:eastAsiaTheme="majorEastAsia" w:cstheme="majorBidi"/>
      <w:color w:val="595959" w:themeColor="text1" w:themeTint="A6"/>
    </w:rPr>
  </w:style>
  <w:style w:type="paragraph" w:styleId="a3">
    <w:name w:val="Title"/>
    <w:basedOn w:val="a"/>
    <w:next w:val="a"/>
    <w:link w:val="a4"/>
    <w:uiPriority w:val="10"/>
    <w:qFormat/>
    <w:rsid w:val="001006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6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6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6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6B5"/>
    <w:pPr>
      <w:spacing w:before="160"/>
      <w:jc w:val="center"/>
    </w:pPr>
    <w:rPr>
      <w:i/>
      <w:iCs/>
      <w:color w:val="404040" w:themeColor="text1" w:themeTint="BF"/>
    </w:rPr>
  </w:style>
  <w:style w:type="character" w:customStyle="1" w:styleId="a8">
    <w:name w:val="引用 字符"/>
    <w:basedOn w:val="a0"/>
    <w:link w:val="a7"/>
    <w:uiPriority w:val="29"/>
    <w:rsid w:val="001006B5"/>
    <w:rPr>
      <w:i/>
      <w:iCs/>
      <w:color w:val="404040" w:themeColor="text1" w:themeTint="BF"/>
    </w:rPr>
  </w:style>
  <w:style w:type="paragraph" w:styleId="a9">
    <w:name w:val="List Paragraph"/>
    <w:basedOn w:val="a"/>
    <w:uiPriority w:val="34"/>
    <w:qFormat/>
    <w:rsid w:val="001006B5"/>
    <w:pPr>
      <w:ind w:left="720"/>
      <w:contextualSpacing/>
    </w:pPr>
  </w:style>
  <w:style w:type="character" w:styleId="aa">
    <w:name w:val="Intense Emphasis"/>
    <w:basedOn w:val="a0"/>
    <w:uiPriority w:val="21"/>
    <w:qFormat/>
    <w:rsid w:val="001006B5"/>
    <w:rPr>
      <w:i/>
      <w:iCs/>
      <w:color w:val="2F5496" w:themeColor="accent1" w:themeShade="BF"/>
    </w:rPr>
  </w:style>
  <w:style w:type="paragraph" w:styleId="ab">
    <w:name w:val="Intense Quote"/>
    <w:basedOn w:val="a"/>
    <w:next w:val="a"/>
    <w:link w:val="ac"/>
    <w:uiPriority w:val="30"/>
    <w:qFormat/>
    <w:rsid w:val="00100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6B5"/>
    <w:rPr>
      <w:i/>
      <w:iCs/>
      <w:color w:val="2F5496" w:themeColor="accent1" w:themeShade="BF"/>
    </w:rPr>
  </w:style>
  <w:style w:type="character" w:styleId="ad">
    <w:name w:val="Intense Reference"/>
    <w:basedOn w:val="a0"/>
    <w:uiPriority w:val="32"/>
    <w:qFormat/>
    <w:rsid w:val="001006B5"/>
    <w:rPr>
      <w:b/>
      <w:bCs/>
      <w:smallCaps/>
      <w:color w:val="2F5496" w:themeColor="accent1" w:themeShade="BF"/>
      <w:spacing w:val="5"/>
    </w:rPr>
  </w:style>
  <w:style w:type="paragraph" w:styleId="ae">
    <w:name w:val="header"/>
    <w:basedOn w:val="a"/>
    <w:link w:val="af"/>
    <w:uiPriority w:val="99"/>
    <w:unhideWhenUsed/>
    <w:rsid w:val="00FF48C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F48C9"/>
    <w:rPr>
      <w:sz w:val="18"/>
      <w:szCs w:val="18"/>
    </w:rPr>
  </w:style>
  <w:style w:type="paragraph" w:styleId="af0">
    <w:name w:val="footer"/>
    <w:basedOn w:val="a"/>
    <w:link w:val="af1"/>
    <w:uiPriority w:val="99"/>
    <w:unhideWhenUsed/>
    <w:rsid w:val="00FF48C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F48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1811</Characters>
  <Application>Microsoft Office Word</Application>
  <DocSecurity>0</DocSecurity>
  <Lines>113</Lines>
  <Paragraphs>109</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2026-03-13T06:11:00Z</dcterms:created>
  <dcterms:modified xsi:type="dcterms:W3CDTF">2026-03-13T06:11:00Z</dcterms:modified>
</cp:coreProperties>
</file>