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2E1F9">
      <w:pPr>
        <w:spacing w:line="360" w:lineRule="auto"/>
        <w:jc w:val="center"/>
        <w:rPr>
          <w:rFonts w:hint="eastAsia"/>
          <w:b/>
          <w:bCs/>
          <w:sz w:val="28"/>
          <w:szCs w:val="28"/>
          <w:highlight w:val="none"/>
          <w:lang w:val="en-US" w:eastAsia="zh-CN"/>
        </w:rPr>
      </w:pPr>
      <w:r>
        <w:rPr>
          <w:rFonts w:hint="eastAsia"/>
          <w:b/>
          <w:bCs/>
          <w:sz w:val="32"/>
          <w:szCs w:val="32"/>
          <w:highlight w:val="none"/>
          <w:lang w:val="en-US" w:eastAsia="zh-CN"/>
        </w:rPr>
        <w:t>招标公告</w:t>
      </w:r>
    </w:p>
    <w:p w14:paraId="3369D03E">
      <w:pPr>
        <w:pStyle w:val="4"/>
        <w:spacing w:before="0" w:line="360" w:lineRule="auto"/>
        <w:jc w:val="left"/>
        <w:rPr>
          <w:rFonts w:ascii="宋体" w:hAnsi="宋体" w:eastAsia="宋体" w:cs="宋体"/>
          <w:sz w:val="24"/>
          <w:szCs w:val="24"/>
          <w:highlight w:val="none"/>
        </w:rPr>
      </w:pPr>
      <w:bookmarkStart w:id="0" w:name="_Toc35393621"/>
      <w:bookmarkStart w:id="1" w:name="_Toc28359002"/>
      <w:bookmarkStart w:id="2" w:name="_Toc35393790"/>
      <w:bookmarkStart w:id="3" w:name="_Toc28359079"/>
      <w:bookmarkStart w:id="4" w:name="_Hlk24379207"/>
      <w:r>
        <w:rPr>
          <w:rFonts w:hint="eastAsia" w:ascii="宋体" w:hAnsi="宋体" w:eastAsia="宋体" w:cs="宋体"/>
          <w:sz w:val="24"/>
          <w:szCs w:val="24"/>
          <w:highlight w:val="none"/>
        </w:rPr>
        <w:t>一、项目基本情况</w:t>
      </w:r>
      <w:bookmarkEnd w:id="0"/>
      <w:bookmarkEnd w:id="1"/>
      <w:bookmarkEnd w:id="2"/>
      <w:bookmarkEnd w:id="3"/>
    </w:p>
    <w:bookmarkEnd w:id="4"/>
    <w:p w14:paraId="4648BAE7">
      <w:pPr>
        <w:spacing w:line="360" w:lineRule="auto"/>
        <w:ind w:firstLine="392" w:firstLineChars="200"/>
        <w:rPr>
          <w:rFonts w:ascii="宋体" w:hAnsi="宋体" w:cs="宋体"/>
          <w:color w:val="auto"/>
          <w:spacing w:val="-13"/>
          <w:position w:val="17"/>
          <w:sz w:val="24"/>
          <w:highlight w:val="none"/>
          <w:u w:val="single"/>
        </w:rPr>
      </w:pPr>
      <w:bookmarkStart w:id="5" w:name="_Toc28359081"/>
      <w:bookmarkStart w:id="6" w:name="_Toc28359004"/>
      <w:r>
        <w:rPr>
          <w:rFonts w:hint="eastAsia" w:ascii="宋体" w:hAnsi="宋体" w:cs="宋体"/>
          <w:color w:val="auto"/>
          <w:spacing w:val="-22"/>
          <w:position w:val="17"/>
          <w:sz w:val="24"/>
          <w:highlight w:val="none"/>
        </w:rPr>
        <w:t>1</w:t>
      </w:r>
      <w:r>
        <w:rPr>
          <w:rFonts w:hint="eastAsia" w:ascii="宋体" w:hAnsi="宋体" w:cs="宋体"/>
          <w:color w:val="auto"/>
          <w:spacing w:val="-13"/>
          <w:position w:val="17"/>
          <w:sz w:val="24"/>
          <w:highlight w:val="none"/>
        </w:rPr>
        <w:t>.项目编号：</w:t>
      </w:r>
      <w:r>
        <w:rPr>
          <w:rFonts w:hint="eastAsia" w:ascii="宋体" w:hAnsi="宋体" w:cs="宋体"/>
          <w:color w:val="auto"/>
          <w:spacing w:val="-13"/>
          <w:position w:val="17"/>
          <w:sz w:val="24"/>
          <w:highlight w:val="none"/>
        </w:rPr>
        <w:fldChar w:fldCharType="begin"/>
      </w:r>
      <w:r>
        <w:rPr>
          <w:rFonts w:hint="eastAsia" w:ascii="宋体" w:hAnsi="宋体" w:cs="宋体"/>
          <w:color w:val="auto"/>
          <w:spacing w:val="-13"/>
          <w:position w:val="17"/>
          <w:sz w:val="24"/>
          <w:highlight w:val="none"/>
        </w:rPr>
        <w:instrText xml:space="preserve"> HYPERLINK "http://219.232.204.193:8080/frontend/plan/project_detail.html?projectUuid=6502dc75-14c2-43ae-8336-dd7fcf36cf31&amp;viewMode=accept" </w:instrText>
      </w:r>
      <w:r>
        <w:rPr>
          <w:rFonts w:hint="eastAsia" w:ascii="宋体" w:hAnsi="宋体" w:cs="宋体"/>
          <w:color w:val="auto"/>
          <w:spacing w:val="-13"/>
          <w:position w:val="17"/>
          <w:sz w:val="24"/>
          <w:highlight w:val="none"/>
        </w:rPr>
        <w:fldChar w:fldCharType="separate"/>
      </w:r>
      <w:r>
        <w:rPr>
          <w:rFonts w:hint="eastAsia" w:ascii="宋体" w:hAnsi="宋体" w:cs="宋体"/>
          <w:color w:val="auto"/>
          <w:spacing w:val="-13"/>
          <w:position w:val="17"/>
          <w:sz w:val="24"/>
          <w:highlight w:val="none"/>
        </w:rPr>
        <w:t>11000026210200164996-XM001</w:t>
      </w:r>
      <w:r>
        <w:rPr>
          <w:rFonts w:hint="eastAsia" w:ascii="宋体" w:hAnsi="宋体" w:cs="宋体"/>
          <w:color w:val="auto"/>
          <w:spacing w:val="-13"/>
          <w:position w:val="17"/>
          <w:sz w:val="24"/>
          <w:highlight w:val="none"/>
        </w:rPr>
        <w:fldChar w:fldCharType="end"/>
      </w:r>
      <w:bookmarkStart w:id="27" w:name="_GoBack"/>
      <w:bookmarkEnd w:id="27"/>
    </w:p>
    <w:p w14:paraId="228C8FCE">
      <w:pPr>
        <w:pStyle w:val="5"/>
        <w:spacing w:line="360" w:lineRule="auto"/>
        <w:ind w:left="0" w:leftChars="0" w:firstLine="480" w:firstLineChars="200"/>
        <w:rPr>
          <w:rFonts w:hAnsi="宋体" w:cs="宋体"/>
          <w:highlight w:val="none"/>
        </w:rPr>
      </w:pPr>
      <w:r>
        <w:rPr>
          <w:rFonts w:hint="eastAsia" w:hAnsi="宋体" w:cs="宋体"/>
          <w:highlight w:val="none"/>
        </w:rPr>
        <w:t>项目代理编号：</w:t>
      </w:r>
      <w:r>
        <w:rPr>
          <w:rFonts w:hint="eastAsia" w:hAnsi="宋体" w:cs="宋体"/>
          <w:highlight w:val="none"/>
          <w:lang w:val="en-US" w:eastAsia="zh-CN"/>
        </w:rPr>
        <w:t>ZYZB-2026-0155</w:t>
      </w:r>
    </w:p>
    <w:p w14:paraId="5F212E24">
      <w:pPr>
        <w:spacing w:line="360" w:lineRule="auto"/>
        <w:ind w:firstLine="424" w:firstLineChars="200"/>
        <w:rPr>
          <w:rFonts w:ascii="宋体" w:hAnsi="宋体" w:cs="宋体"/>
          <w:sz w:val="24"/>
          <w:highlight w:val="none"/>
        </w:rPr>
      </w:pPr>
      <w:r>
        <w:rPr>
          <w:rFonts w:hint="eastAsia" w:ascii="宋体" w:hAnsi="宋体" w:cs="宋体"/>
          <w:spacing w:val="-14"/>
          <w:sz w:val="24"/>
          <w:highlight w:val="none"/>
        </w:rPr>
        <w:t>2</w:t>
      </w:r>
      <w:r>
        <w:rPr>
          <w:rFonts w:hint="eastAsia" w:ascii="宋体" w:hAnsi="宋体" w:cs="宋体"/>
          <w:spacing w:val="-13"/>
          <w:sz w:val="24"/>
          <w:highlight w:val="none"/>
        </w:rPr>
        <w:t>.项目名称：北京市红十字会应急服务中心信息平台运维项目</w:t>
      </w:r>
    </w:p>
    <w:p w14:paraId="4FCBC23C">
      <w:pPr>
        <w:spacing w:before="183" w:line="360" w:lineRule="auto"/>
        <w:ind w:firstLine="464" w:firstLineChars="200"/>
        <w:rPr>
          <w:rFonts w:hint="default" w:ascii="宋体" w:hAnsi="宋体" w:eastAsia="宋体" w:cs="宋体"/>
          <w:spacing w:val="-2"/>
          <w:position w:val="17"/>
          <w:sz w:val="24"/>
          <w:highlight w:val="none"/>
          <w:lang w:val="en-US" w:eastAsia="zh-CN"/>
        </w:rPr>
      </w:pPr>
      <w:r>
        <w:rPr>
          <w:rFonts w:hint="eastAsia" w:ascii="宋体" w:hAnsi="宋体" w:cs="宋体"/>
          <w:spacing w:val="-4"/>
          <w:position w:val="17"/>
          <w:sz w:val="24"/>
          <w:highlight w:val="none"/>
        </w:rPr>
        <w:t>3.项目预算金额：</w:t>
      </w:r>
      <w:r>
        <w:rPr>
          <w:rFonts w:hint="eastAsia" w:ascii="宋体" w:hAnsi="宋体" w:cs="宋体"/>
          <w:spacing w:val="-4"/>
          <w:position w:val="17"/>
          <w:sz w:val="24"/>
          <w:highlight w:val="none"/>
          <w:lang w:val="en-US" w:eastAsia="zh-CN"/>
        </w:rPr>
        <w:t>276.9215</w:t>
      </w:r>
      <w:r>
        <w:rPr>
          <w:rFonts w:hint="eastAsia" w:ascii="宋体" w:hAnsi="宋体" w:cs="宋体"/>
          <w:spacing w:val="-2"/>
          <w:position w:val="17"/>
          <w:sz w:val="24"/>
          <w:highlight w:val="none"/>
        </w:rPr>
        <w:t>万元</w:t>
      </w:r>
      <w:r>
        <w:rPr>
          <w:rFonts w:hint="eastAsia" w:ascii="宋体" w:hAnsi="宋体" w:cs="宋体"/>
          <w:spacing w:val="-2"/>
          <w:position w:val="17"/>
          <w:sz w:val="24"/>
          <w:highlight w:val="none"/>
          <w:lang w:eastAsia="zh-CN"/>
        </w:rPr>
        <w:t>；</w:t>
      </w:r>
      <w:r>
        <w:rPr>
          <w:rFonts w:hint="eastAsia" w:ascii="宋体" w:hAnsi="宋体" w:cs="宋体"/>
          <w:spacing w:val="-2"/>
          <w:position w:val="17"/>
          <w:sz w:val="24"/>
          <w:highlight w:val="none"/>
          <w:lang w:val="en-US" w:eastAsia="zh-CN"/>
        </w:rPr>
        <w:t>01包预算金额：69.0235</w:t>
      </w:r>
      <w:r>
        <w:rPr>
          <w:rFonts w:hint="eastAsia" w:ascii="宋体" w:hAnsi="宋体" w:cs="宋体"/>
          <w:spacing w:val="-2"/>
          <w:position w:val="17"/>
          <w:sz w:val="24"/>
          <w:highlight w:val="none"/>
          <w:lang w:eastAsia="zh-CN"/>
        </w:rPr>
        <w:t>万元，</w:t>
      </w:r>
      <w:r>
        <w:rPr>
          <w:rFonts w:hint="eastAsia" w:ascii="宋体" w:hAnsi="宋体" w:cs="宋体"/>
          <w:spacing w:val="-2"/>
          <w:position w:val="17"/>
          <w:sz w:val="24"/>
          <w:highlight w:val="none"/>
          <w:lang w:val="en-US" w:eastAsia="zh-CN"/>
        </w:rPr>
        <w:t>02包预算金额：92.86</w:t>
      </w:r>
      <w:r>
        <w:rPr>
          <w:rFonts w:hint="eastAsia" w:ascii="宋体" w:hAnsi="宋体" w:cs="宋体"/>
          <w:spacing w:val="-2"/>
          <w:position w:val="17"/>
          <w:sz w:val="24"/>
          <w:highlight w:val="none"/>
          <w:lang w:eastAsia="zh-CN"/>
        </w:rPr>
        <w:t>万元，03包预算金额：</w:t>
      </w:r>
      <w:r>
        <w:rPr>
          <w:rFonts w:hint="eastAsia" w:ascii="宋体" w:hAnsi="宋体" w:cs="宋体"/>
          <w:spacing w:val="-2"/>
          <w:position w:val="17"/>
          <w:sz w:val="24"/>
          <w:highlight w:val="none"/>
          <w:lang w:val="en-US" w:eastAsia="zh-CN"/>
        </w:rPr>
        <w:t>41.6380</w:t>
      </w:r>
      <w:r>
        <w:rPr>
          <w:rFonts w:hint="eastAsia" w:ascii="宋体" w:hAnsi="宋体" w:cs="宋体"/>
          <w:spacing w:val="-2"/>
          <w:position w:val="17"/>
          <w:sz w:val="24"/>
          <w:highlight w:val="none"/>
          <w:lang w:eastAsia="zh-CN"/>
        </w:rPr>
        <w:t>万元，</w:t>
      </w:r>
      <w:r>
        <w:rPr>
          <w:rFonts w:hint="eastAsia" w:ascii="宋体" w:hAnsi="宋体" w:cs="宋体"/>
          <w:spacing w:val="-2"/>
          <w:position w:val="17"/>
          <w:sz w:val="24"/>
          <w:highlight w:val="none"/>
          <w:lang w:val="en-US" w:eastAsia="zh-CN"/>
        </w:rPr>
        <w:t>04包预算金额：73.40</w:t>
      </w:r>
      <w:r>
        <w:rPr>
          <w:rFonts w:hint="eastAsia" w:ascii="宋体" w:hAnsi="宋体" w:cs="宋体"/>
          <w:spacing w:val="-2"/>
          <w:position w:val="17"/>
          <w:sz w:val="24"/>
          <w:highlight w:val="none"/>
          <w:lang w:eastAsia="zh-CN"/>
        </w:rPr>
        <w:t>万元。</w:t>
      </w:r>
    </w:p>
    <w:p w14:paraId="02E47D73">
      <w:pPr>
        <w:spacing w:line="360" w:lineRule="auto"/>
        <w:ind w:firstLine="428" w:firstLineChars="200"/>
        <w:rPr>
          <w:rFonts w:hint="eastAsia"/>
          <w:highlight w:val="none"/>
          <w:lang w:eastAsia="zh-CN"/>
        </w:rPr>
      </w:pPr>
      <w:r>
        <w:rPr>
          <w:rFonts w:hint="eastAsia" w:ascii="宋体" w:hAnsi="宋体" w:cs="宋体"/>
          <w:spacing w:val="-13"/>
          <w:sz w:val="24"/>
          <w:highlight w:val="none"/>
        </w:rPr>
        <w:t>项目最高限价：</w:t>
      </w:r>
      <w:r>
        <w:rPr>
          <w:rFonts w:hint="eastAsia" w:ascii="宋体" w:hAnsi="宋体" w:cs="宋体"/>
          <w:spacing w:val="-13"/>
          <w:sz w:val="24"/>
          <w:highlight w:val="none"/>
          <w:lang w:val="en-US" w:eastAsia="zh-CN"/>
        </w:rPr>
        <w:t>01包预算金额：69.0235</w:t>
      </w:r>
      <w:r>
        <w:rPr>
          <w:rFonts w:hint="eastAsia" w:ascii="宋体" w:hAnsi="宋体" w:cs="宋体"/>
          <w:spacing w:val="-13"/>
          <w:sz w:val="24"/>
          <w:highlight w:val="none"/>
          <w:lang w:eastAsia="zh-CN"/>
        </w:rPr>
        <w:t>万元，</w:t>
      </w:r>
      <w:r>
        <w:rPr>
          <w:rFonts w:hint="eastAsia" w:ascii="宋体" w:hAnsi="宋体" w:cs="宋体"/>
          <w:spacing w:val="-13"/>
          <w:sz w:val="24"/>
          <w:highlight w:val="none"/>
          <w:lang w:val="en-US" w:eastAsia="zh-CN"/>
        </w:rPr>
        <w:t>02包预算金额：92.86</w:t>
      </w:r>
      <w:r>
        <w:rPr>
          <w:rFonts w:hint="eastAsia" w:ascii="宋体" w:hAnsi="宋体" w:cs="宋体"/>
          <w:spacing w:val="-13"/>
          <w:sz w:val="24"/>
          <w:highlight w:val="none"/>
          <w:lang w:eastAsia="zh-CN"/>
        </w:rPr>
        <w:t>万元，03包预算金额：</w:t>
      </w:r>
      <w:r>
        <w:rPr>
          <w:rFonts w:hint="eastAsia" w:ascii="宋体" w:hAnsi="宋体" w:cs="宋体"/>
          <w:spacing w:val="-13"/>
          <w:sz w:val="24"/>
          <w:highlight w:val="none"/>
          <w:lang w:val="en-US" w:eastAsia="zh-CN"/>
        </w:rPr>
        <w:t>41.6380</w:t>
      </w:r>
      <w:r>
        <w:rPr>
          <w:rFonts w:hint="eastAsia" w:ascii="宋体" w:hAnsi="宋体" w:cs="宋体"/>
          <w:spacing w:val="-13"/>
          <w:sz w:val="24"/>
          <w:highlight w:val="none"/>
          <w:lang w:eastAsia="zh-CN"/>
        </w:rPr>
        <w:t>万元，</w:t>
      </w:r>
      <w:r>
        <w:rPr>
          <w:rFonts w:hint="eastAsia" w:ascii="宋体" w:hAnsi="宋体" w:cs="宋体"/>
          <w:spacing w:val="-13"/>
          <w:sz w:val="24"/>
          <w:highlight w:val="none"/>
          <w:lang w:val="en-US" w:eastAsia="zh-CN"/>
        </w:rPr>
        <w:t>04包预算金额：73.40</w:t>
      </w:r>
      <w:r>
        <w:rPr>
          <w:rFonts w:hint="eastAsia" w:ascii="宋体" w:hAnsi="宋体" w:cs="宋体"/>
          <w:spacing w:val="-13"/>
          <w:sz w:val="24"/>
          <w:highlight w:val="none"/>
          <w:lang w:eastAsia="zh-CN"/>
        </w:rPr>
        <w:t>万元。</w:t>
      </w:r>
    </w:p>
    <w:p w14:paraId="4A4D1E6C">
      <w:pPr>
        <w:spacing w:before="183" w:line="360" w:lineRule="auto"/>
        <w:ind w:firstLine="472" w:firstLineChars="200"/>
        <w:rPr>
          <w:rFonts w:ascii="宋体" w:hAnsi="宋体" w:cs="宋体"/>
          <w:spacing w:val="-2"/>
          <w:position w:val="17"/>
          <w:sz w:val="24"/>
          <w:highlight w:val="none"/>
        </w:rPr>
      </w:pPr>
      <w:r>
        <w:rPr>
          <w:rFonts w:hint="eastAsia" w:ascii="宋体" w:hAnsi="宋体" w:cs="宋体"/>
          <w:spacing w:val="-2"/>
          <w:position w:val="17"/>
          <w:sz w:val="24"/>
          <w:highlight w:val="none"/>
        </w:rPr>
        <w:t>4.采购需求：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937"/>
        <w:gridCol w:w="1677"/>
        <w:gridCol w:w="1145"/>
        <w:gridCol w:w="737"/>
        <w:gridCol w:w="2570"/>
      </w:tblGrid>
      <w:tr w14:paraId="5ADD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Align w:val="center"/>
          </w:tcPr>
          <w:p w14:paraId="211A6BF9">
            <w:pPr>
              <w:spacing w:line="360" w:lineRule="auto"/>
              <w:jc w:val="center"/>
              <w:rPr>
                <w:bCs/>
                <w:sz w:val="21"/>
                <w:szCs w:val="21"/>
                <w:highlight w:val="none"/>
              </w:rPr>
            </w:pPr>
            <w:r>
              <w:rPr>
                <w:rFonts w:hint="eastAsia"/>
                <w:bCs/>
                <w:sz w:val="21"/>
                <w:szCs w:val="21"/>
                <w:highlight w:val="none"/>
              </w:rPr>
              <w:t>包号</w:t>
            </w:r>
          </w:p>
        </w:tc>
        <w:tc>
          <w:tcPr>
            <w:tcW w:w="1937" w:type="dxa"/>
            <w:vAlign w:val="center"/>
          </w:tcPr>
          <w:p w14:paraId="5BFEDDA6">
            <w:pPr>
              <w:spacing w:line="360" w:lineRule="auto"/>
              <w:jc w:val="center"/>
              <w:rPr>
                <w:bCs/>
                <w:sz w:val="21"/>
                <w:szCs w:val="21"/>
                <w:highlight w:val="none"/>
              </w:rPr>
            </w:pPr>
            <w:r>
              <w:rPr>
                <w:rFonts w:hint="eastAsia"/>
                <w:bCs/>
                <w:sz w:val="21"/>
                <w:szCs w:val="21"/>
                <w:highlight w:val="none"/>
              </w:rPr>
              <w:t>包名称</w:t>
            </w:r>
          </w:p>
        </w:tc>
        <w:tc>
          <w:tcPr>
            <w:tcW w:w="1677" w:type="dxa"/>
            <w:vAlign w:val="center"/>
          </w:tcPr>
          <w:p w14:paraId="564A40FF">
            <w:pPr>
              <w:spacing w:line="360" w:lineRule="auto"/>
              <w:jc w:val="center"/>
              <w:rPr>
                <w:bCs/>
                <w:sz w:val="21"/>
                <w:szCs w:val="21"/>
                <w:highlight w:val="none"/>
              </w:rPr>
            </w:pPr>
            <w:r>
              <w:rPr>
                <w:bCs/>
                <w:sz w:val="21"/>
                <w:szCs w:val="21"/>
                <w:highlight w:val="none"/>
              </w:rPr>
              <w:t>标的名称</w:t>
            </w:r>
          </w:p>
        </w:tc>
        <w:tc>
          <w:tcPr>
            <w:tcW w:w="1145" w:type="dxa"/>
            <w:vAlign w:val="center"/>
          </w:tcPr>
          <w:p w14:paraId="1C36DED9">
            <w:pPr>
              <w:spacing w:line="360" w:lineRule="auto"/>
              <w:jc w:val="center"/>
              <w:rPr>
                <w:rFonts w:hint="eastAsia"/>
                <w:bCs/>
                <w:sz w:val="21"/>
                <w:szCs w:val="21"/>
                <w:highlight w:val="none"/>
              </w:rPr>
            </w:pPr>
            <w:r>
              <w:rPr>
                <w:rFonts w:hint="eastAsia"/>
                <w:bCs/>
                <w:sz w:val="21"/>
                <w:szCs w:val="21"/>
                <w:highlight w:val="none"/>
              </w:rPr>
              <w:t>采购包</w:t>
            </w:r>
          </w:p>
          <w:p w14:paraId="71432A85">
            <w:pPr>
              <w:spacing w:line="360" w:lineRule="auto"/>
              <w:jc w:val="center"/>
              <w:rPr>
                <w:bCs/>
                <w:sz w:val="21"/>
                <w:szCs w:val="21"/>
                <w:highlight w:val="none"/>
              </w:rPr>
            </w:pPr>
            <w:r>
              <w:rPr>
                <w:rFonts w:hint="eastAsia"/>
                <w:bCs/>
                <w:sz w:val="21"/>
                <w:szCs w:val="21"/>
                <w:highlight w:val="none"/>
              </w:rPr>
              <w:t>预算金额</w:t>
            </w:r>
            <w:r>
              <w:rPr>
                <w:bCs/>
                <w:sz w:val="21"/>
                <w:szCs w:val="21"/>
                <w:highlight w:val="none"/>
              </w:rPr>
              <w:t>（万元）</w:t>
            </w:r>
          </w:p>
        </w:tc>
        <w:tc>
          <w:tcPr>
            <w:tcW w:w="737" w:type="dxa"/>
            <w:vAlign w:val="center"/>
          </w:tcPr>
          <w:p w14:paraId="5330899C">
            <w:pPr>
              <w:spacing w:line="360" w:lineRule="auto"/>
              <w:jc w:val="center"/>
              <w:rPr>
                <w:bCs/>
                <w:sz w:val="21"/>
                <w:szCs w:val="21"/>
                <w:highlight w:val="none"/>
              </w:rPr>
            </w:pPr>
            <w:r>
              <w:rPr>
                <w:bCs/>
                <w:sz w:val="21"/>
                <w:szCs w:val="21"/>
                <w:highlight w:val="none"/>
              </w:rPr>
              <w:t>数量</w:t>
            </w:r>
          </w:p>
        </w:tc>
        <w:tc>
          <w:tcPr>
            <w:tcW w:w="2570" w:type="dxa"/>
            <w:vAlign w:val="center"/>
          </w:tcPr>
          <w:p w14:paraId="42E5FE96">
            <w:pPr>
              <w:spacing w:line="360" w:lineRule="auto"/>
              <w:jc w:val="center"/>
              <w:rPr>
                <w:sz w:val="21"/>
                <w:szCs w:val="21"/>
                <w:highlight w:val="none"/>
              </w:rPr>
            </w:pPr>
            <w:r>
              <w:rPr>
                <w:sz w:val="21"/>
                <w:szCs w:val="21"/>
                <w:highlight w:val="none"/>
              </w:rPr>
              <w:t>简要技术需求或服务要求</w:t>
            </w:r>
          </w:p>
        </w:tc>
      </w:tr>
      <w:tr w14:paraId="3145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Align w:val="center"/>
          </w:tcPr>
          <w:p w14:paraId="14D5A423">
            <w:pPr>
              <w:spacing w:line="360" w:lineRule="auto"/>
              <w:jc w:val="center"/>
              <w:rPr>
                <w:bCs/>
                <w:sz w:val="21"/>
                <w:szCs w:val="21"/>
                <w:highlight w:val="none"/>
              </w:rPr>
            </w:pPr>
            <w:r>
              <w:rPr>
                <w:rFonts w:hint="eastAsia"/>
                <w:bCs/>
                <w:sz w:val="21"/>
                <w:szCs w:val="21"/>
                <w:highlight w:val="none"/>
              </w:rPr>
              <w:t>01</w:t>
            </w:r>
          </w:p>
        </w:tc>
        <w:tc>
          <w:tcPr>
            <w:tcW w:w="1937" w:type="dxa"/>
            <w:vAlign w:val="center"/>
          </w:tcPr>
          <w:p w14:paraId="2354CF5D">
            <w:pPr>
              <w:spacing w:line="360" w:lineRule="auto"/>
              <w:jc w:val="center"/>
              <w:rPr>
                <w:bCs/>
                <w:sz w:val="21"/>
                <w:szCs w:val="21"/>
                <w:highlight w:val="none"/>
              </w:rPr>
            </w:pPr>
            <w:r>
              <w:rPr>
                <w:rFonts w:hint="eastAsia"/>
                <w:bCs/>
                <w:sz w:val="21"/>
                <w:szCs w:val="21"/>
                <w:highlight w:val="none"/>
              </w:rPr>
              <w:t>北京市红十字会应急服务中心信息平台运维项目</w:t>
            </w:r>
            <w:r>
              <w:rPr>
                <w:rFonts w:hint="eastAsia"/>
                <w:bCs/>
                <w:sz w:val="21"/>
                <w:szCs w:val="21"/>
                <w:highlight w:val="none"/>
                <w:lang w:eastAsia="zh-CN"/>
              </w:rPr>
              <w:t>（</w:t>
            </w:r>
            <w:r>
              <w:rPr>
                <w:rFonts w:hint="eastAsia"/>
                <w:bCs/>
                <w:sz w:val="21"/>
                <w:szCs w:val="21"/>
                <w:highlight w:val="none"/>
                <w:lang w:val="en-US" w:eastAsia="zh-CN"/>
              </w:rPr>
              <w:t>第一包：人道应急指挥通信平台运维</w:t>
            </w:r>
            <w:r>
              <w:rPr>
                <w:rFonts w:hint="eastAsia"/>
                <w:bCs/>
                <w:sz w:val="21"/>
                <w:szCs w:val="21"/>
                <w:highlight w:val="none"/>
                <w:lang w:eastAsia="zh-CN"/>
              </w:rPr>
              <w:t>）</w:t>
            </w:r>
          </w:p>
        </w:tc>
        <w:tc>
          <w:tcPr>
            <w:tcW w:w="1677" w:type="dxa"/>
            <w:vAlign w:val="center"/>
          </w:tcPr>
          <w:p w14:paraId="7B1D4842">
            <w:pPr>
              <w:spacing w:line="360" w:lineRule="auto"/>
              <w:jc w:val="center"/>
              <w:rPr>
                <w:bCs/>
                <w:sz w:val="21"/>
                <w:szCs w:val="21"/>
                <w:highlight w:val="none"/>
              </w:rPr>
            </w:pPr>
            <w:r>
              <w:rPr>
                <w:rFonts w:hint="eastAsia"/>
                <w:bCs/>
                <w:sz w:val="21"/>
                <w:szCs w:val="21"/>
                <w:highlight w:val="none"/>
                <w:lang w:val="en-US" w:eastAsia="zh-CN"/>
              </w:rPr>
              <w:t>人道应急指挥通信平台运维</w:t>
            </w:r>
          </w:p>
        </w:tc>
        <w:tc>
          <w:tcPr>
            <w:tcW w:w="1145" w:type="dxa"/>
            <w:vAlign w:val="center"/>
          </w:tcPr>
          <w:p w14:paraId="16D34EEE">
            <w:pPr>
              <w:spacing w:line="360" w:lineRule="auto"/>
              <w:jc w:val="center"/>
              <w:rPr>
                <w:rFonts w:hint="default" w:eastAsia="宋体"/>
                <w:bCs/>
                <w:sz w:val="21"/>
                <w:szCs w:val="21"/>
                <w:highlight w:val="none"/>
                <w:lang w:val="en-US" w:eastAsia="zh-CN"/>
              </w:rPr>
            </w:pPr>
            <w:r>
              <w:rPr>
                <w:rFonts w:hint="default" w:eastAsia="宋体"/>
                <w:bCs/>
                <w:sz w:val="21"/>
                <w:szCs w:val="21"/>
                <w:highlight w:val="none"/>
                <w:lang w:val="en-US" w:eastAsia="zh-CN"/>
              </w:rPr>
              <w:t>69.0235</w:t>
            </w:r>
          </w:p>
        </w:tc>
        <w:tc>
          <w:tcPr>
            <w:tcW w:w="737" w:type="dxa"/>
            <w:vAlign w:val="center"/>
          </w:tcPr>
          <w:p w14:paraId="29A74FF1">
            <w:pPr>
              <w:spacing w:line="360" w:lineRule="auto"/>
              <w:jc w:val="center"/>
              <w:rPr>
                <w:bCs/>
                <w:sz w:val="21"/>
                <w:szCs w:val="21"/>
                <w:highlight w:val="none"/>
              </w:rPr>
            </w:pPr>
            <w:r>
              <w:rPr>
                <w:rFonts w:hint="eastAsia" w:ascii="宋体" w:hAnsi="宋体" w:cs="宋体"/>
                <w:bCs/>
                <w:sz w:val="21"/>
                <w:szCs w:val="21"/>
                <w:highlight w:val="none"/>
                <w:lang w:val="en-US" w:eastAsia="zh-CN"/>
              </w:rPr>
              <w:t>一项</w:t>
            </w:r>
          </w:p>
        </w:tc>
        <w:tc>
          <w:tcPr>
            <w:tcW w:w="2570" w:type="dxa"/>
            <w:vAlign w:val="center"/>
          </w:tcPr>
          <w:p w14:paraId="089A9675">
            <w:pPr>
              <w:spacing w:line="360" w:lineRule="auto"/>
              <w:jc w:val="center"/>
              <w:rPr>
                <w:kern w:val="0"/>
                <w:sz w:val="21"/>
                <w:szCs w:val="21"/>
                <w:highlight w:val="none"/>
              </w:rPr>
            </w:pPr>
            <w:r>
              <w:rPr>
                <w:rFonts w:hint="eastAsia"/>
                <w:kern w:val="0"/>
                <w:sz w:val="21"/>
                <w:szCs w:val="21"/>
                <w:highlight w:val="none"/>
                <w:lang w:val="en-US" w:eastAsia="zh-CN"/>
              </w:rPr>
              <w:t>人道应急指挥通信平台运维（具体详见分包采购文件 第五章采购需求）</w:t>
            </w:r>
          </w:p>
        </w:tc>
      </w:tr>
      <w:tr w14:paraId="6A57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Align w:val="center"/>
          </w:tcPr>
          <w:p w14:paraId="5C55CF94">
            <w:pPr>
              <w:spacing w:line="360" w:lineRule="auto"/>
              <w:jc w:val="center"/>
              <w:rPr>
                <w:bCs/>
                <w:sz w:val="21"/>
                <w:szCs w:val="21"/>
                <w:highlight w:val="none"/>
              </w:rPr>
            </w:pPr>
            <w:r>
              <w:rPr>
                <w:rFonts w:hint="eastAsia"/>
                <w:bCs/>
                <w:sz w:val="21"/>
                <w:szCs w:val="21"/>
                <w:highlight w:val="none"/>
              </w:rPr>
              <w:t>02</w:t>
            </w:r>
          </w:p>
        </w:tc>
        <w:tc>
          <w:tcPr>
            <w:tcW w:w="1937" w:type="dxa"/>
            <w:vAlign w:val="center"/>
          </w:tcPr>
          <w:p w14:paraId="16472464">
            <w:pPr>
              <w:spacing w:line="360" w:lineRule="auto"/>
              <w:jc w:val="center"/>
              <w:rPr>
                <w:bCs/>
                <w:sz w:val="21"/>
                <w:szCs w:val="21"/>
                <w:highlight w:val="none"/>
              </w:rPr>
            </w:pPr>
            <w:r>
              <w:rPr>
                <w:rFonts w:hint="eastAsia"/>
                <w:bCs/>
                <w:sz w:val="21"/>
                <w:szCs w:val="21"/>
                <w:highlight w:val="none"/>
              </w:rPr>
              <w:t>北京市红十字会应急服务中心信息平台运维项目</w:t>
            </w:r>
            <w:r>
              <w:rPr>
                <w:rFonts w:hint="eastAsia"/>
                <w:bCs/>
                <w:sz w:val="21"/>
                <w:szCs w:val="21"/>
                <w:highlight w:val="none"/>
                <w:lang w:eastAsia="zh-CN"/>
              </w:rPr>
              <w:t>（</w:t>
            </w:r>
            <w:r>
              <w:rPr>
                <w:rFonts w:hint="eastAsia"/>
                <w:bCs/>
                <w:sz w:val="21"/>
                <w:szCs w:val="21"/>
                <w:highlight w:val="none"/>
              </w:rPr>
              <w:t>第二包：综合业务管理平台维护）</w:t>
            </w:r>
          </w:p>
        </w:tc>
        <w:tc>
          <w:tcPr>
            <w:tcW w:w="1677" w:type="dxa"/>
            <w:vAlign w:val="center"/>
          </w:tcPr>
          <w:p w14:paraId="17588CC6">
            <w:pPr>
              <w:spacing w:line="360" w:lineRule="auto"/>
              <w:jc w:val="center"/>
              <w:rPr>
                <w:bCs/>
                <w:sz w:val="21"/>
                <w:szCs w:val="21"/>
                <w:highlight w:val="none"/>
              </w:rPr>
            </w:pPr>
            <w:r>
              <w:rPr>
                <w:rFonts w:hint="eastAsia" w:ascii="宋体" w:hAnsi="宋体" w:cs="宋体"/>
                <w:bCs/>
                <w:szCs w:val="21"/>
              </w:rPr>
              <w:t>综合业务管理平台维护</w:t>
            </w:r>
          </w:p>
        </w:tc>
        <w:tc>
          <w:tcPr>
            <w:tcW w:w="1145" w:type="dxa"/>
            <w:vAlign w:val="center"/>
          </w:tcPr>
          <w:p w14:paraId="2A815809">
            <w:pPr>
              <w:spacing w:line="360" w:lineRule="auto"/>
              <w:jc w:val="center"/>
              <w:rPr>
                <w:bCs/>
                <w:sz w:val="21"/>
                <w:szCs w:val="21"/>
                <w:highlight w:val="none"/>
              </w:rPr>
            </w:pPr>
            <w:r>
              <w:rPr>
                <w:bCs/>
                <w:sz w:val="21"/>
                <w:szCs w:val="21"/>
                <w:highlight w:val="none"/>
              </w:rPr>
              <w:t>92</w:t>
            </w:r>
            <w:r>
              <w:rPr>
                <w:rFonts w:hint="eastAsia"/>
                <w:bCs/>
                <w:sz w:val="21"/>
                <w:szCs w:val="21"/>
                <w:highlight w:val="none"/>
              </w:rPr>
              <w:t>.86</w:t>
            </w:r>
          </w:p>
        </w:tc>
        <w:tc>
          <w:tcPr>
            <w:tcW w:w="737" w:type="dxa"/>
            <w:vAlign w:val="center"/>
          </w:tcPr>
          <w:p w14:paraId="36A8B5D8">
            <w:pPr>
              <w:spacing w:line="360" w:lineRule="auto"/>
              <w:jc w:val="center"/>
              <w:rPr>
                <w:bCs/>
                <w:sz w:val="21"/>
                <w:szCs w:val="21"/>
                <w:highlight w:val="none"/>
              </w:rPr>
            </w:pPr>
            <w:r>
              <w:rPr>
                <w:rFonts w:hint="eastAsia" w:ascii="宋体" w:hAnsi="宋体" w:cs="宋体"/>
                <w:bCs/>
                <w:szCs w:val="21"/>
                <w:highlight w:val="none"/>
              </w:rPr>
              <w:t>一项</w:t>
            </w:r>
          </w:p>
        </w:tc>
        <w:tc>
          <w:tcPr>
            <w:tcW w:w="2570" w:type="dxa"/>
            <w:vAlign w:val="center"/>
          </w:tcPr>
          <w:p w14:paraId="5036CA48">
            <w:pPr>
              <w:spacing w:line="360" w:lineRule="auto"/>
              <w:jc w:val="center"/>
              <w:rPr>
                <w:kern w:val="0"/>
                <w:sz w:val="21"/>
                <w:szCs w:val="21"/>
                <w:highlight w:val="none"/>
              </w:rPr>
            </w:pPr>
            <w:r>
              <w:rPr>
                <w:rFonts w:hint="eastAsia" w:ascii="宋体" w:hAnsi="宋体" w:cs="宋体"/>
                <w:bCs/>
                <w:szCs w:val="21"/>
              </w:rPr>
              <w:t>综合业务管理平台维护</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具体详见分包采购文件 第五章采购需求</w:t>
            </w:r>
            <w:r>
              <w:rPr>
                <w:rFonts w:hint="eastAsia" w:ascii="宋体" w:hAnsi="宋体" w:cs="宋体"/>
                <w:kern w:val="0"/>
                <w:szCs w:val="21"/>
                <w:highlight w:val="none"/>
                <w:lang w:eastAsia="zh-CN"/>
              </w:rPr>
              <w:t>）</w:t>
            </w:r>
          </w:p>
        </w:tc>
      </w:tr>
      <w:tr w14:paraId="5BE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Align w:val="center"/>
          </w:tcPr>
          <w:p w14:paraId="5F794199">
            <w:pPr>
              <w:spacing w:line="360" w:lineRule="auto"/>
              <w:jc w:val="center"/>
              <w:rPr>
                <w:rFonts w:hint="default" w:eastAsia="宋体"/>
                <w:bCs/>
                <w:sz w:val="21"/>
                <w:szCs w:val="21"/>
                <w:highlight w:val="none"/>
                <w:lang w:val="en-US" w:eastAsia="zh-CN"/>
              </w:rPr>
            </w:pPr>
            <w:r>
              <w:rPr>
                <w:rFonts w:hint="eastAsia"/>
                <w:bCs/>
                <w:sz w:val="21"/>
                <w:szCs w:val="21"/>
                <w:highlight w:val="none"/>
                <w:lang w:val="en-US" w:eastAsia="zh-CN"/>
              </w:rPr>
              <w:t>03</w:t>
            </w:r>
          </w:p>
        </w:tc>
        <w:tc>
          <w:tcPr>
            <w:tcW w:w="1937" w:type="dxa"/>
            <w:vAlign w:val="center"/>
          </w:tcPr>
          <w:p w14:paraId="6C2B7BE4">
            <w:pPr>
              <w:spacing w:line="360" w:lineRule="auto"/>
              <w:jc w:val="center"/>
              <w:rPr>
                <w:rFonts w:hint="eastAsia"/>
                <w:bCs/>
                <w:sz w:val="21"/>
                <w:szCs w:val="21"/>
                <w:highlight w:val="none"/>
              </w:rPr>
            </w:pPr>
            <w:r>
              <w:rPr>
                <w:rFonts w:hint="eastAsia"/>
                <w:bCs/>
                <w:sz w:val="21"/>
                <w:szCs w:val="21"/>
                <w:highlight w:val="none"/>
              </w:rPr>
              <w:t>北京市红十字会应急服务中心信息平台运维项目</w:t>
            </w:r>
            <w:r>
              <w:rPr>
                <w:rFonts w:hint="eastAsia"/>
                <w:bCs/>
                <w:sz w:val="21"/>
                <w:szCs w:val="21"/>
                <w:highlight w:val="none"/>
                <w:lang w:eastAsia="zh-CN"/>
              </w:rPr>
              <w:t>（</w:t>
            </w:r>
            <w:r>
              <w:rPr>
                <w:rFonts w:hint="eastAsia"/>
                <w:bCs/>
                <w:sz w:val="21"/>
                <w:szCs w:val="21"/>
                <w:highlight w:val="none"/>
              </w:rPr>
              <w:t>第三包：政务云服务（安全服务））</w:t>
            </w:r>
          </w:p>
        </w:tc>
        <w:tc>
          <w:tcPr>
            <w:tcW w:w="1677" w:type="dxa"/>
            <w:vAlign w:val="center"/>
          </w:tcPr>
          <w:p w14:paraId="09023587">
            <w:pPr>
              <w:spacing w:line="360" w:lineRule="auto"/>
              <w:jc w:val="center"/>
              <w:rPr>
                <w:rFonts w:hint="eastAsia"/>
                <w:bCs/>
                <w:sz w:val="21"/>
                <w:szCs w:val="21"/>
                <w:highlight w:val="none"/>
              </w:rPr>
            </w:pPr>
            <w:r>
              <w:rPr>
                <w:rFonts w:hint="eastAsia"/>
                <w:bCs/>
                <w:sz w:val="21"/>
                <w:szCs w:val="21"/>
                <w:highlight w:val="none"/>
              </w:rPr>
              <w:t>政务云服务（安全服务）</w:t>
            </w:r>
          </w:p>
        </w:tc>
        <w:tc>
          <w:tcPr>
            <w:tcW w:w="1145" w:type="dxa"/>
            <w:vAlign w:val="center"/>
          </w:tcPr>
          <w:p w14:paraId="2076BB71">
            <w:pPr>
              <w:spacing w:line="360" w:lineRule="auto"/>
              <w:jc w:val="center"/>
              <w:rPr>
                <w:rFonts w:hint="eastAsia"/>
                <w:bCs/>
                <w:sz w:val="21"/>
                <w:szCs w:val="21"/>
                <w:highlight w:val="none"/>
              </w:rPr>
            </w:pPr>
            <w:r>
              <w:rPr>
                <w:rFonts w:hint="eastAsia"/>
                <w:bCs/>
                <w:sz w:val="21"/>
                <w:szCs w:val="21"/>
                <w:highlight w:val="none"/>
                <w:lang w:val="en-US" w:eastAsia="zh-CN"/>
              </w:rPr>
              <w:t>41.6380</w:t>
            </w:r>
          </w:p>
        </w:tc>
        <w:tc>
          <w:tcPr>
            <w:tcW w:w="737" w:type="dxa"/>
            <w:vAlign w:val="center"/>
          </w:tcPr>
          <w:p w14:paraId="1EB3DD26">
            <w:pPr>
              <w:spacing w:line="360" w:lineRule="auto"/>
              <w:jc w:val="center"/>
              <w:rPr>
                <w:bCs/>
                <w:sz w:val="21"/>
                <w:szCs w:val="21"/>
                <w:highlight w:val="none"/>
              </w:rPr>
            </w:pPr>
            <w:r>
              <w:rPr>
                <w:rFonts w:hint="eastAsia"/>
                <w:bCs/>
                <w:sz w:val="21"/>
                <w:szCs w:val="21"/>
                <w:highlight w:val="none"/>
              </w:rPr>
              <w:t>一项</w:t>
            </w:r>
          </w:p>
        </w:tc>
        <w:tc>
          <w:tcPr>
            <w:tcW w:w="2570" w:type="dxa"/>
            <w:vAlign w:val="center"/>
          </w:tcPr>
          <w:p w14:paraId="37ADD1C2">
            <w:pPr>
              <w:spacing w:line="360" w:lineRule="auto"/>
              <w:jc w:val="center"/>
              <w:rPr>
                <w:rFonts w:hint="eastAsia"/>
                <w:sz w:val="21"/>
                <w:szCs w:val="21"/>
                <w:highlight w:val="none"/>
              </w:rPr>
            </w:pPr>
            <w:r>
              <w:rPr>
                <w:rFonts w:hint="eastAsia"/>
                <w:sz w:val="21"/>
                <w:szCs w:val="21"/>
                <w:highlight w:val="none"/>
              </w:rPr>
              <w:t>政务云服务（安全服务）</w:t>
            </w:r>
            <w:r>
              <w:rPr>
                <w:rFonts w:hint="eastAsia"/>
                <w:sz w:val="21"/>
                <w:szCs w:val="21"/>
                <w:highlight w:val="none"/>
                <w:lang w:val="en-US" w:eastAsia="zh-CN"/>
              </w:rPr>
              <w:t>（具体详见分包采购文件 第五章采购需求）</w:t>
            </w:r>
          </w:p>
        </w:tc>
      </w:tr>
      <w:tr w14:paraId="45C5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Align w:val="center"/>
          </w:tcPr>
          <w:p w14:paraId="612DB646">
            <w:pPr>
              <w:spacing w:line="360" w:lineRule="auto"/>
              <w:jc w:val="center"/>
              <w:rPr>
                <w:rFonts w:hint="default" w:eastAsia="宋体"/>
                <w:bCs/>
                <w:sz w:val="21"/>
                <w:szCs w:val="21"/>
                <w:highlight w:val="none"/>
                <w:lang w:val="en-US" w:eastAsia="zh-CN"/>
              </w:rPr>
            </w:pPr>
            <w:r>
              <w:rPr>
                <w:rFonts w:hint="eastAsia"/>
                <w:bCs/>
                <w:sz w:val="21"/>
                <w:szCs w:val="21"/>
                <w:highlight w:val="none"/>
                <w:lang w:val="en-US" w:eastAsia="zh-CN"/>
              </w:rPr>
              <w:t>04</w:t>
            </w:r>
          </w:p>
        </w:tc>
        <w:tc>
          <w:tcPr>
            <w:tcW w:w="1937" w:type="dxa"/>
            <w:vAlign w:val="center"/>
          </w:tcPr>
          <w:p w14:paraId="74682C78">
            <w:pPr>
              <w:spacing w:line="360" w:lineRule="auto"/>
              <w:jc w:val="center"/>
              <w:rPr>
                <w:rFonts w:hint="eastAsia"/>
                <w:bCs/>
                <w:sz w:val="21"/>
                <w:szCs w:val="21"/>
                <w:highlight w:val="none"/>
              </w:rPr>
            </w:pPr>
            <w:r>
              <w:rPr>
                <w:rFonts w:hint="eastAsia"/>
                <w:bCs/>
                <w:sz w:val="21"/>
                <w:szCs w:val="21"/>
                <w:highlight w:val="none"/>
              </w:rPr>
              <w:t>北京市红十字会应急服务中心信息平台运维项目</w:t>
            </w:r>
            <w:r>
              <w:rPr>
                <w:rFonts w:hint="eastAsia"/>
                <w:bCs/>
                <w:sz w:val="21"/>
                <w:szCs w:val="21"/>
                <w:highlight w:val="none"/>
                <w:lang w:eastAsia="zh-CN"/>
              </w:rPr>
              <w:t>（</w:t>
            </w:r>
            <w:r>
              <w:rPr>
                <w:rFonts w:hint="eastAsia"/>
                <w:bCs/>
                <w:sz w:val="21"/>
                <w:szCs w:val="21"/>
                <w:highlight w:val="none"/>
                <w:lang w:val="en-US" w:eastAsia="zh-CN"/>
              </w:rPr>
              <w:t>第四包：风险评估</w:t>
            </w:r>
            <w:r>
              <w:rPr>
                <w:rFonts w:hint="eastAsia"/>
                <w:bCs/>
                <w:sz w:val="21"/>
                <w:szCs w:val="21"/>
                <w:highlight w:val="none"/>
              </w:rPr>
              <w:t>）</w:t>
            </w:r>
          </w:p>
        </w:tc>
        <w:tc>
          <w:tcPr>
            <w:tcW w:w="1677" w:type="dxa"/>
            <w:vAlign w:val="center"/>
          </w:tcPr>
          <w:p w14:paraId="2B9F8FD8">
            <w:pPr>
              <w:spacing w:line="360" w:lineRule="auto"/>
              <w:jc w:val="center"/>
              <w:rPr>
                <w:rFonts w:hint="eastAsia"/>
                <w:bCs/>
                <w:sz w:val="21"/>
                <w:szCs w:val="21"/>
                <w:highlight w:val="none"/>
              </w:rPr>
            </w:pPr>
            <w:r>
              <w:rPr>
                <w:rFonts w:hint="eastAsia" w:ascii="宋体" w:hAnsi="宋体" w:eastAsia="宋体" w:cs="宋体"/>
                <w:bCs/>
                <w:szCs w:val="21"/>
                <w:highlight w:val="none"/>
                <w:lang w:val="en-US" w:eastAsia="zh-CN"/>
              </w:rPr>
              <w:t>风险评估</w:t>
            </w:r>
          </w:p>
        </w:tc>
        <w:tc>
          <w:tcPr>
            <w:tcW w:w="1145" w:type="dxa"/>
            <w:vAlign w:val="center"/>
          </w:tcPr>
          <w:p w14:paraId="65E67996">
            <w:pPr>
              <w:spacing w:line="360" w:lineRule="auto"/>
              <w:jc w:val="center"/>
              <w:rPr>
                <w:rFonts w:hint="default"/>
                <w:bCs/>
                <w:sz w:val="21"/>
                <w:szCs w:val="21"/>
                <w:highlight w:val="none"/>
                <w:lang w:val="en-US"/>
              </w:rPr>
            </w:pPr>
            <w:r>
              <w:rPr>
                <w:rFonts w:hint="eastAsia"/>
                <w:bCs/>
                <w:sz w:val="21"/>
                <w:szCs w:val="21"/>
                <w:highlight w:val="none"/>
                <w:lang w:val="en-US" w:eastAsia="zh-CN"/>
              </w:rPr>
              <w:t>73.40</w:t>
            </w:r>
          </w:p>
        </w:tc>
        <w:tc>
          <w:tcPr>
            <w:tcW w:w="737" w:type="dxa"/>
            <w:vAlign w:val="center"/>
          </w:tcPr>
          <w:p w14:paraId="3EE3FEB5">
            <w:pPr>
              <w:spacing w:line="360" w:lineRule="auto"/>
              <w:jc w:val="center"/>
              <w:rPr>
                <w:bCs/>
                <w:sz w:val="21"/>
                <w:szCs w:val="21"/>
                <w:highlight w:val="none"/>
              </w:rPr>
            </w:pPr>
            <w:r>
              <w:rPr>
                <w:rFonts w:hint="eastAsia"/>
                <w:bCs/>
                <w:sz w:val="21"/>
                <w:szCs w:val="21"/>
                <w:highlight w:val="none"/>
                <w:lang w:val="en-US" w:eastAsia="zh-CN"/>
              </w:rPr>
              <w:t>一项</w:t>
            </w:r>
          </w:p>
        </w:tc>
        <w:tc>
          <w:tcPr>
            <w:tcW w:w="2570" w:type="dxa"/>
            <w:vAlign w:val="center"/>
          </w:tcPr>
          <w:p w14:paraId="245348DD">
            <w:pPr>
              <w:spacing w:line="360" w:lineRule="auto"/>
              <w:jc w:val="center"/>
              <w:rPr>
                <w:rFonts w:hint="eastAsia"/>
                <w:sz w:val="21"/>
                <w:szCs w:val="21"/>
                <w:highlight w:val="none"/>
              </w:rPr>
            </w:pPr>
            <w:r>
              <w:rPr>
                <w:rFonts w:hint="eastAsia"/>
                <w:sz w:val="21"/>
                <w:szCs w:val="21"/>
                <w:highlight w:val="none"/>
                <w:lang w:val="en-US" w:eastAsia="zh-CN"/>
              </w:rPr>
              <w:t>风险评估（具体详见分包采购文件 第五章采购需求）</w:t>
            </w:r>
          </w:p>
        </w:tc>
      </w:tr>
    </w:tbl>
    <w:p w14:paraId="280FFA52">
      <w:pPr>
        <w:numPr>
          <w:ilvl w:val="0"/>
          <w:numId w:val="1"/>
        </w:numPr>
        <w:spacing w:before="1" w:line="360" w:lineRule="auto"/>
        <w:ind w:left="420" w:leftChars="0" w:hanging="10" w:firstLineChars="0"/>
        <w:rPr>
          <w:rFonts w:hint="eastAsia" w:ascii="宋体" w:hAnsi="宋体" w:cs="宋体"/>
          <w:spacing w:val="2"/>
          <w:sz w:val="24"/>
          <w:highlight w:val="none"/>
        </w:rPr>
      </w:pPr>
      <w:r>
        <w:rPr>
          <w:rFonts w:hint="eastAsia" w:ascii="宋体" w:hAnsi="宋体" w:cs="宋体"/>
          <w:spacing w:val="2"/>
          <w:sz w:val="24"/>
          <w:highlight w:val="none"/>
        </w:rPr>
        <w:t>合同履行期限：合同签订</w:t>
      </w:r>
      <w:r>
        <w:rPr>
          <w:rFonts w:hint="eastAsia" w:ascii="宋体" w:hAnsi="宋体" w:cs="宋体"/>
          <w:spacing w:val="2"/>
          <w:sz w:val="24"/>
          <w:highlight w:val="none"/>
          <w:lang w:val="en-US" w:eastAsia="zh-CN"/>
        </w:rPr>
        <w:t>生效</w:t>
      </w:r>
      <w:r>
        <w:rPr>
          <w:rFonts w:hint="eastAsia" w:ascii="宋体" w:hAnsi="宋体" w:cs="宋体"/>
          <w:spacing w:val="2"/>
          <w:sz w:val="24"/>
          <w:highlight w:val="none"/>
        </w:rPr>
        <w:t>后</w:t>
      </w:r>
      <w:r>
        <w:rPr>
          <w:rFonts w:hint="eastAsia" w:ascii="宋体" w:hAnsi="宋体" w:cs="宋体"/>
          <w:spacing w:val="2"/>
          <w:sz w:val="24"/>
          <w:highlight w:val="none"/>
          <w:lang w:val="en-US" w:eastAsia="zh-CN"/>
        </w:rPr>
        <w:t>12</w:t>
      </w:r>
      <w:r>
        <w:rPr>
          <w:rFonts w:hint="eastAsia" w:ascii="宋体" w:hAnsi="宋体" w:cs="宋体"/>
          <w:spacing w:val="2"/>
          <w:sz w:val="24"/>
          <w:highlight w:val="none"/>
        </w:rPr>
        <w:t>个月</w:t>
      </w:r>
      <w:r>
        <w:rPr>
          <w:rFonts w:hint="eastAsia" w:ascii="宋体" w:hAnsi="宋体" w:cs="宋体"/>
          <w:spacing w:val="2"/>
          <w:sz w:val="24"/>
          <w:highlight w:val="none"/>
          <w:lang w:eastAsia="zh-CN"/>
        </w:rPr>
        <w:t>。</w:t>
      </w:r>
    </w:p>
    <w:p w14:paraId="6865FC75">
      <w:pPr>
        <w:numPr>
          <w:ilvl w:val="0"/>
          <w:numId w:val="1"/>
        </w:numPr>
        <w:spacing w:before="1" w:line="360" w:lineRule="auto"/>
        <w:ind w:left="420" w:leftChars="0" w:hanging="10" w:firstLineChars="0"/>
        <w:rPr>
          <w:highlight w:val="none"/>
        </w:rPr>
      </w:pPr>
      <w:r>
        <w:rPr>
          <w:rFonts w:hint="eastAsia" w:ascii="宋体" w:hAnsi="宋体" w:cs="宋体"/>
          <w:spacing w:val="2"/>
          <w:sz w:val="24"/>
          <w:highlight w:val="none"/>
        </w:rPr>
        <w:t>本项目是否接受联合体投标</w:t>
      </w:r>
      <w:r>
        <w:rPr>
          <w:rFonts w:hint="eastAsia" w:ascii="宋体" w:hAnsi="宋体" w:cs="宋体"/>
          <w:spacing w:val="1"/>
          <w:sz w:val="24"/>
          <w:highlight w:val="none"/>
        </w:rPr>
        <w:t xml:space="preserve">： □是  </w:t>
      </w:r>
      <w:r>
        <w:rPr>
          <w:rFonts w:hint="eastAsia" w:ascii="宋体" w:hAnsi="宋体" w:cs="宋体"/>
          <w:sz w:val="24"/>
          <w:highlight w:val="none"/>
        </w:rPr>
        <w:t>■</w:t>
      </w:r>
      <w:r>
        <w:rPr>
          <w:rFonts w:hint="eastAsia" w:ascii="宋体" w:hAnsi="宋体" w:cs="宋体"/>
          <w:spacing w:val="1"/>
          <w:sz w:val="24"/>
          <w:highlight w:val="none"/>
        </w:rPr>
        <w:t>否。</w:t>
      </w:r>
    </w:p>
    <w:p w14:paraId="35D1154A">
      <w:pPr>
        <w:spacing w:line="360" w:lineRule="auto"/>
        <w:rPr>
          <w:rFonts w:ascii="宋体" w:hAnsi="宋体" w:cs="宋体"/>
          <w:highlight w:val="none"/>
        </w:rPr>
      </w:pPr>
    </w:p>
    <w:p w14:paraId="07D85CE9">
      <w:pPr>
        <w:pStyle w:val="4"/>
        <w:widowControl/>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二、申请人的资格要求(须同时满足)</w:t>
      </w:r>
    </w:p>
    <w:p w14:paraId="57D03808">
      <w:pPr>
        <w:spacing w:before="182" w:line="360" w:lineRule="auto"/>
        <w:ind w:left="619"/>
        <w:rPr>
          <w:rFonts w:ascii="宋体" w:hAnsi="宋体" w:cs="宋体"/>
          <w:sz w:val="24"/>
          <w:highlight w:val="none"/>
        </w:rPr>
      </w:pPr>
      <w:r>
        <w:rPr>
          <w:rFonts w:hint="eastAsia" w:ascii="宋体" w:hAnsi="宋体" w:cs="宋体"/>
          <w:spacing w:val="-2"/>
          <w:position w:val="17"/>
          <w:sz w:val="24"/>
          <w:highlight w:val="none"/>
        </w:rPr>
        <w:t>1.满足《中华人民共和国政府采购法》第二十二条规定；</w:t>
      </w:r>
    </w:p>
    <w:p w14:paraId="739B6543">
      <w:pPr>
        <w:spacing w:line="360" w:lineRule="auto"/>
        <w:ind w:left="610"/>
        <w:rPr>
          <w:rFonts w:ascii="宋体" w:hAnsi="宋体" w:cs="宋体"/>
          <w:sz w:val="24"/>
          <w:highlight w:val="none"/>
        </w:rPr>
      </w:pPr>
      <w:r>
        <w:rPr>
          <w:rFonts w:hint="eastAsia" w:ascii="宋体" w:hAnsi="宋体" w:cs="宋体"/>
          <w:spacing w:val="-4"/>
          <w:sz w:val="24"/>
          <w:highlight w:val="none"/>
        </w:rPr>
        <w:t>2.</w:t>
      </w:r>
      <w:r>
        <w:rPr>
          <w:rFonts w:hint="eastAsia" w:ascii="宋体" w:hAnsi="宋体" w:cs="宋体"/>
          <w:spacing w:val="-2"/>
          <w:sz w:val="24"/>
          <w:highlight w:val="none"/>
        </w:rPr>
        <w:t>落实政府采购政策需满足的资格要求：</w:t>
      </w:r>
    </w:p>
    <w:p w14:paraId="04ADAB13">
      <w:pPr>
        <w:spacing w:before="183" w:line="360" w:lineRule="auto"/>
        <w:ind w:left="610"/>
        <w:rPr>
          <w:rFonts w:ascii="宋体" w:hAnsi="宋体" w:cs="宋体"/>
          <w:sz w:val="24"/>
          <w:highlight w:val="none"/>
        </w:rPr>
      </w:pPr>
      <w:r>
        <w:rPr>
          <w:rFonts w:hint="eastAsia" w:ascii="宋体" w:hAnsi="宋体" w:cs="宋体"/>
          <w:spacing w:val="2"/>
          <w:sz w:val="24"/>
          <w:highlight w:val="none"/>
        </w:rPr>
        <w:t>2.1  中小企业政</w:t>
      </w:r>
      <w:r>
        <w:rPr>
          <w:rFonts w:hint="eastAsia" w:ascii="宋体" w:hAnsi="宋体" w:cs="宋体"/>
          <w:sz w:val="24"/>
          <w:highlight w:val="none"/>
        </w:rPr>
        <w:t>策</w:t>
      </w:r>
    </w:p>
    <w:p w14:paraId="07A937A2">
      <w:pPr>
        <w:spacing w:before="179" w:line="360" w:lineRule="auto"/>
        <w:ind w:left="615"/>
        <w:rPr>
          <w:rFonts w:ascii="宋体" w:hAnsi="宋体" w:cs="宋体"/>
          <w:sz w:val="24"/>
          <w:highlight w:val="none"/>
        </w:rPr>
      </w:pPr>
      <w:r>
        <w:rPr>
          <w:rFonts w:hint="eastAsia" w:ascii="宋体" w:hAnsi="宋体" w:cs="宋体"/>
          <w:spacing w:val="1"/>
          <w:sz w:val="24"/>
          <w:highlight w:val="none"/>
          <w:lang w:eastAsia="zh-CN"/>
        </w:rPr>
        <w:t>□</w:t>
      </w:r>
      <w:r>
        <w:rPr>
          <w:rFonts w:hint="eastAsia" w:ascii="宋体" w:hAnsi="宋体" w:cs="宋体"/>
          <w:spacing w:val="2"/>
          <w:sz w:val="24"/>
          <w:highlight w:val="none"/>
        </w:rPr>
        <w:t>本项目不专</w:t>
      </w:r>
      <w:r>
        <w:rPr>
          <w:rFonts w:hint="eastAsia" w:ascii="宋体" w:hAnsi="宋体" w:cs="宋体"/>
          <w:spacing w:val="1"/>
          <w:sz w:val="24"/>
          <w:highlight w:val="none"/>
        </w:rPr>
        <w:t>门面向中小企业预留采购份额。</w:t>
      </w:r>
    </w:p>
    <w:p w14:paraId="262E01DE">
      <w:pPr>
        <w:spacing w:before="150" w:line="360" w:lineRule="auto"/>
        <w:ind w:left="122" w:right="59" w:firstLine="492"/>
        <w:rPr>
          <w:rFonts w:ascii="宋体" w:hAnsi="宋体" w:cs="宋体"/>
          <w:sz w:val="24"/>
          <w:highlight w:val="none"/>
        </w:rPr>
      </w:pPr>
      <w:r>
        <w:rPr>
          <w:rFonts w:hint="eastAsia" w:ascii="宋体" w:hAnsi="宋体" w:cs="宋体"/>
          <w:sz w:val="24"/>
          <w:highlight w:val="none"/>
        </w:rPr>
        <w:t xml:space="preserve">□本项目专门面向  </w:t>
      </w:r>
      <w:r>
        <w:rPr>
          <w:rFonts w:hint="eastAsia" w:ascii="宋体" w:hAnsi="宋体" w:cs="宋体"/>
          <w:sz w:val="24"/>
          <w:highlight w:val="none"/>
          <w:lang w:eastAsia="zh-CN"/>
        </w:rPr>
        <w:t>□</w:t>
      </w:r>
      <w:r>
        <w:rPr>
          <w:rFonts w:hint="eastAsia" w:ascii="宋体" w:hAnsi="宋体" w:cs="宋体"/>
          <w:sz w:val="24"/>
          <w:highlight w:val="none"/>
        </w:rPr>
        <w:t xml:space="preserve">中小 </w:t>
      </w:r>
      <w:r>
        <w:rPr>
          <w:rFonts w:hint="eastAsia" w:ascii="宋体" w:hAnsi="宋体" w:cs="宋体"/>
          <w:sz w:val="24"/>
          <w:highlight w:val="none"/>
          <w:lang w:eastAsia="zh-CN"/>
        </w:rPr>
        <w:t>□</w:t>
      </w:r>
      <w:r>
        <w:rPr>
          <w:rFonts w:hint="eastAsia" w:ascii="宋体" w:hAnsi="宋体" w:cs="宋体"/>
          <w:sz w:val="24"/>
          <w:highlight w:val="none"/>
        </w:rPr>
        <w:t>小微企业  采购。即：提供的货物全部由符合政策要求的中小/小微企业制造、服务全部由符合政策要求的中小/小微企业承接。</w:t>
      </w:r>
    </w:p>
    <w:p w14:paraId="01C3A768">
      <w:pPr>
        <w:spacing w:before="150" w:line="360" w:lineRule="auto"/>
        <w:ind w:left="122" w:right="59" w:firstLine="492"/>
        <w:rPr>
          <w:rFonts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设置采购包，本项目01包专门面向小微企业采购；本项目02包</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专门面向中小企业采购</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本项目0</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包专门面向中小企业采购</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本项目0</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包</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专门面向中小企业采购。</w:t>
      </w:r>
    </w:p>
    <w:p w14:paraId="5DA58253">
      <w:pPr>
        <w:spacing w:before="2" w:line="360" w:lineRule="auto"/>
        <w:ind w:left="610" w:right="987"/>
        <w:rPr>
          <w:rFonts w:ascii="宋体" w:hAnsi="宋体" w:cs="宋体"/>
          <w:spacing w:val="-2"/>
          <w:sz w:val="24"/>
          <w:highlight w:val="none"/>
        </w:rPr>
      </w:pPr>
      <w:r>
        <w:rPr>
          <w:rFonts w:hint="eastAsia" w:ascii="宋体" w:hAnsi="宋体" w:cs="宋体"/>
          <w:spacing w:val="-3"/>
          <w:sz w:val="24"/>
          <w:highlight w:val="none"/>
        </w:rPr>
        <w:t>2</w:t>
      </w:r>
      <w:r>
        <w:rPr>
          <w:rFonts w:hint="eastAsia" w:ascii="宋体" w:hAnsi="宋体" w:cs="宋体"/>
          <w:spacing w:val="-2"/>
          <w:sz w:val="24"/>
          <w:highlight w:val="none"/>
        </w:rPr>
        <w:t>.2 其它落实政府采购政策的资格要求(如有)：</w:t>
      </w:r>
      <w:r>
        <w:rPr>
          <w:rFonts w:hint="eastAsia" w:ascii="宋体" w:hAnsi="宋体" w:cs="宋体"/>
          <w:spacing w:val="-2"/>
          <w:sz w:val="24"/>
          <w:highlight w:val="none"/>
          <w:u w:val="single"/>
        </w:rPr>
        <w:t>无</w:t>
      </w:r>
      <w:r>
        <w:rPr>
          <w:rFonts w:hint="eastAsia" w:ascii="宋体" w:hAnsi="宋体" w:cs="宋体"/>
          <w:spacing w:val="-2"/>
          <w:sz w:val="24"/>
          <w:highlight w:val="none"/>
        </w:rPr>
        <w:t>。</w:t>
      </w:r>
    </w:p>
    <w:p w14:paraId="32DBC9D9">
      <w:pPr>
        <w:spacing w:before="2" w:line="360" w:lineRule="auto"/>
        <w:ind w:left="239" w:leftChars="114" w:right="987" w:firstLine="48" w:firstLineChars="20"/>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pacing w:val="-5"/>
          <w:sz w:val="24"/>
          <w:highlight w:val="none"/>
        </w:rPr>
        <w:t>3</w:t>
      </w:r>
      <w:r>
        <w:rPr>
          <w:rFonts w:hint="eastAsia" w:ascii="宋体" w:hAnsi="宋体" w:cs="宋体"/>
          <w:spacing w:val="-3"/>
          <w:sz w:val="24"/>
          <w:highlight w:val="none"/>
        </w:rPr>
        <w:t>.本项目的特定资格要求：</w:t>
      </w:r>
    </w:p>
    <w:p w14:paraId="16C3368C">
      <w:pPr>
        <w:spacing w:before="1" w:line="360" w:lineRule="auto"/>
        <w:ind w:left="611"/>
        <w:rPr>
          <w:rFonts w:ascii="宋体" w:hAnsi="宋体" w:cs="宋体"/>
          <w:sz w:val="24"/>
          <w:highlight w:val="none"/>
        </w:rPr>
      </w:pPr>
      <w:r>
        <w:rPr>
          <w:rFonts w:hint="eastAsia" w:ascii="宋体" w:hAnsi="宋体" w:cs="宋体"/>
          <w:spacing w:val="-2"/>
          <w:sz w:val="24"/>
          <w:highlight w:val="none"/>
        </w:rPr>
        <w:t>3.1 本项目是否属于政</w:t>
      </w:r>
      <w:r>
        <w:rPr>
          <w:rFonts w:hint="eastAsia" w:ascii="宋体" w:hAnsi="宋体" w:cs="宋体"/>
          <w:spacing w:val="-1"/>
          <w:sz w:val="24"/>
          <w:highlight w:val="none"/>
        </w:rPr>
        <w:t>府购买服务：</w:t>
      </w:r>
    </w:p>
    <w:p w14:paraId="6D3F38BF">
      <w:pPr>
        <w:spacing w:before="180" w:line="360" w:lineRule="auto"/>
        <w:ind w:firstLine="744" w:firstLineChars="310"/>
        <w:rPr>
          <w:rFonts w:ascii="宋体" w:hAnsi="宋体" w:cs="宋体"/>
          <w:sz w:val="24"/>
          <w:highlight w:val="none"/>
        </w:rPr>
      </w:pPr>
      <w:r>
        <w:rPr>
          <w:rFonts w:hint="eastAsia" w:ascii="宋体" w:hAnsi="宋体" w:cs="宋体"/>
          <w:sz w:val="24"/>
          <w:highlight w:val="none"/>
        </w:rPr>
        <w:t>■</w:t>
      </w:r>
      <w:r>
        <w:rPr>
          <w:rFonts w:hint="eastAsia" w:ascii="宋体" w:hAnsi="宋体" w:cs="宋体"/>
          <w:spacing w:val="30"/>
          <w:sz w:val="24"/>
          <w:highlight w:val="none"/>
        </w:rPr>
        <w:t>否</w:t>
      </w:r>
    </w:p>
    <w:p w14:paraId="590D1238">
      <w:pPr>
        <w:spacing w:line="360" w:lineRule="auto"/>
        <w:ind w:firstLine="684" w:firstLineChars="300"/>
        <w:rPr>
          <w:rFonts w:ascii="宋体" w:hAnsi="宋体" w:cs="宋体"/>
          <w:sz w:val="24"/>
          <w:highlight w:val="none"/>
        </w:rPr>
      </w:pPr>
      <w:r>
        <w:rPr>
          <w:rFonts w:hint="eastAsia" w:ascii="宋体" w:hAnsi="宋体" w:cs="宋体"/>
          <w:spacing w:val="-6"/>
          <w:sz w:val="24"/>
          <w:highlight w:val="none"/>
        </w:rPr>
        <w:t>□是，</w:t>
      </w:r>
      <w:r>
        <w:rPr>
          <w:rFonts w:hint="eastAsia" w:ascii="宋体" w:hAnsi="宋体" w:cs="宋体"/>
          <w:spacing w:val="-5"/>
          <w:sz w:val="24"/>
          <w:highlight w:val="none"/>
        </w:rPr>
        <w:t>公</w:t>
      </w:r>
      <w:r>
        <w:rPr>
          <w:rFonts w:hint="eastAsia" w:ascii="宋体" w:hAnsi="宋体" w:cs="宋体"/>
          <w:spacing w:val="-3"/>
          <w:sz w:val="24"/>
          <w:highlight w:val="none"/>
        </w:rPr>
        <w:t>益一类事业单位、使用事业编制且由财政拨款保障的群团组织，不得</w:t>
      </w:r>
      <w:r>
        <w:rPr>
          <w:rFonts w:hint="eastAsia" w:ascii="宋体" w:hAnsi="宋体" w:cs="宋体"/>
          <w:spacing w:val="-9"/>
          <w:sz w:val="24"/>
          <w:highlight w:val="none"/>
        </w:rPr>
        <w:t>作</w:t>
      </w:r>
      <w:r>
        <w:rPr>
          <w:rFonts w:hint="eastAsia" w:ascii="宋体" w:hAnsi="宋体" w:cs="宋体"/>
          <w:spacing w:val="-8"/>
          <w:sz w:val="24"/>
          <w:highlight w:val="none"/>
        </w:rPr>
        <w:t xml:space="preserve">为承接主体；                          </w:t>
      </w:r>
    </w:p>
    <w:p w14:paraId="0F65FF64">
      <w:pPr>
        <w:spacing w:before="179" w:line="360" w:lineRule="auto"/>
        <w:ind w:left="500"/>
        <w:rPr>
          <w:rFonts w:ascii="宋体" w:hAnsi="宋体" w:cs="宋体"/>
          <w:sz w:val="24"/>
          <w:highlight w:val="none"/>
        </w:rPr>
      </w:pPr>
      <w:r>
        <w:rPr>
          <w:rFonts w:hint="eastAsia" w:ascii="宋体" w:hAnsi="宋体" w:cs="宋体"/>
          <w:spacing w:val="-18"/>
          <w:sz w:val="24"/>
          <w:highlight w:val="none"/>
        </w:rPr>
        <w:t>3</w:t>
      </w:r>
      <w:r>
        <w:rPr>
          <w:rFonts w:hint="eastAsia" w:ascii="宋体" w:hAnsi="宋体" w:cs="宋体"/>
          <w:spacing w:val="-14"/>
          <w:sz w:val="24"/>
          <w:highlight w:val="none"/>
        </w:rPr>
        <w:t>.</w:t>
      </w:r>
      <w:r>
        <w:rPr>
          <w:rFonts w:hint="eastAsia" w:ascii="宋体" w:hAnsi="宋体" w:cs="宋体"/>
          <w:spacing w:val="-9"/>
          <w:sz w:val="24"/>
          <w:highlight w:val="none"/>
        </w:rPr>
        <w:t>2 其他特定资格要求：</w:t>
      </w:r>
      <w:r>
        <w:rPr>
          <w:rFonts w:hint="eastAsia" w:ascii="宋体" w:hAnsi="宋体" w:cs="宋体"/>
          <w:spacing w:val="-9"/>
          <w:sz w:val="24"/>
          <w:highlight w:val="none"/>
          <w:u w:val="single"/>
        </w:rPr>
        <w:t xml:space="preserve"> 无 </w:t>
      </w:r>
      <w:r>
        <w:rPr>
          <w:rFonts w:hint="eastAsia" w:ascii="宋体" w:hAnsi="宋体" w:cs="宋体"/>
          <w:spacing w:val="-9"/>
          <w:sz w:val="24"/>
          <w:highlight w:val="none"/>
        </w:rPr>
        <w:t>。</w:t>
      </w:r>
    </w:p>
    <w:p w14:paraId="163FC4E5">
      <w:pPr>
        <w:spacing w:line="360" w:lineRule="auto"/>
        <w:ind w:firstLine="480" w:firstLineChars="200"/>
        <w:rPr>
          <w:rFonts w:ascii="宋体" w:hAnsi="宋体" w:cs="宋体"/>
          <w:i/>
          <w:iCs/>
          <w:sz w:val="24"/>
          <w:highlight w:val="none"/>
          <w:u w:val="single"/>
        </w:rPr>
      </w:pPr>
    </w:p>
    <w:bookmarkEnd w:id="5"/>
    <w:bookmarkEnd w:id="6"/>
    <w:p w14:paraId="6FFFF52D">
      <w:pPr>
        <w:pStyle w:val="4"/>
        <w:widowControl/>
        <w:spacing w:before="0" w:line="360" w:lineRule="auto"/>
        <w:jc w:val="left"/>
        <w:rPr>
          <w:rFonts w:ascii="宋体" w:hAnsi="宋体" w:eastAsia="宋体" w:cs="宋体"/>
          <w:sz w:val="24"/>
          <w:szCs w:val="24"/>
          <w:highlight w:val="none"/>
        </w:rPr>
      </w:pPr>
      <w:bookmarkStart w:id="7" w:name="_Toc35393792"/>
      <w:bookmarkStart w:id="8" w:name="_Toc35393623"/>
      <w:r>
        <w:rPr>
          <w:rFonts w:hint="eastAsia" w:ascii="宋体" w:hAnsi="宋体" w:eastAsia="宋体" w:cs="宋体"/>
          <w:sz w:val="24"/>
          <w:szCs w:val="24"/>
          <w:highlight w:val="none"/>
        </w:rPr>
        <w:t>三、获取招标文件</w:t>
      </w:r>
      <w:bookmarkEnd w:id="7"/>
      <w:bookmarkEnd w:id="8"/>
    </w:p>
    <w:p w14:paraId="1F5C321F">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color w:val="auto"/>
          <w:sz w:val="24"/>
          <w:highlight w:val="none"/>
          <w:u w:val="single"/>
          <w:lang w:bidi="ar"/>
        </w:rPr>
        <w:t>2026</w:t>
      </w:r>
      <w:r>
        <w:rPr>
          <w:rFonts w:hint="eastAsia" w:ascii="宋体" w:hAnsi="宋体" w:cs="宋体"/>
          <w:color w:val="auto"/>
          <w:sz w:val="24"/>
          <w:highlight w:val="none"/>
          <w:lang w:bidi="ar"/>
        </w:rPr>
        <w:t>年</w:t>
      </w:r>
      <w:r>
        <w:rPr>
          <w:rFonts w:hint="eastAsia" w:ascii="宋体" w:hAnsi="宋体" w:cs="宋体"/>
          <w:sz w:val="24"/>
          <w:highlight w:val="none"/>
          <w:u w:val="single"/>
          <w:lang w:val="en-US" w:eastAsia="zh-CN" w:bidi="ar"/>
        </w:rPr>
        <w:t>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6</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13</w:t>
      </w:r>
      <w:r>
        <w:rPr>
          <w:rFonts w:hint="eastAsia" w:ascii="宋体" w:hAnsi="宋体" w:eastAsia="宋体" w:cs="宋体"/>
          <w:sz w:val="24"/>
          <w:highlight w:val="none"/>
          <w:lang w:bidi="ar"/>
        </w:rPr>
        <w:t>日，每天</w:t>
      </w:r>
      <w:r>
        <w:rPr>
          <w:rFonts w:hint="eastAsia" w:ascii="宋体" w:hAnsi="宋体" w:cs="宋体"/>
          <w:sz w:val="24"/>
          <w:highlight w:val="none"/>
          <w:u w:val="single"/>
          <w:lang w:val="en-US" w:eastAsia="zh-CN" w:bidi="ar"/>
        </w:rPr>
        <w:t>09:00</w:t>
      </w:r>
      <w:r>
        <w:rPr>
          <w:rFonts w:hint="eastAsia" w:ascii="宋体" w:hAnsi="宋体" w:eastAsia="宋体" w:cs="宋体"/>
          <w:sz w:val="24"/>
          <w:highlight w:val="none"/>
          <w:lang w:bidi="ar"/>
        </w:rPr>
        <w:t>至</w:t>
      </w:r>
      <w:r>
        <w:rPr>
          <w:rFonts w:hint="eastAsia" w:ascii="宋体" w:hAnsi="宋体" w:cs="宋体"/>
          <w:sz w:val="24"/>
          <w:highlight w:val="none"/>
          <w:u w:val="single"/>
          <w:lang w:val="en-US" w:eastAsia="zh-CN" w:bidi="ar"/>
        </w:rPr>
        <w:t>17：00</w:t>
      </w:r>
      <w:r>
        <w:rPr>
          <w:rFonts w:hint="eastAsia" w:ascii="宋体" w:hAnsi="宋体" w:cs="宋体"/>
          <w:sz w:val="24"/>
          <w:highlight w:val="none"/>
          <w:lang w:bidi="ar"/>
        </w:rPr>
        <w:t>（北京时间，法定节假日除外）。</w:t>
      </w:r>
    </w:p>
    <w:p w14:paraId="47A855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2.地点：北京市政府采购电子交易平台</w:t>
      </w:r>
    </w:p>
    <w:p w14:paraId="5D1F4845">
      <w:pPr>
        <w:widowControl/>
        <w:adjustRightInd w:val="0"/>
        <w:snapToGrid w:val="0"/>
        <w:spacing w:line="360" w:lineRule="auto"/>
        <w:ind w:left="-197" w:leftChars="-94" w:firstLine="616" w:firstLineChars="257"/>
        <w:jc w:val="left"/>
        <w:rPr>
          <w:rFonts w:ascii="宋体" w:hAnsi="宋体" w:cs="宋体"/>
          <w:sz w:val="24"/>
          <w:highlight w:val="none"/>
          <w:lang w:bidi="ar"/>
        </w:rPr>
      </w:pPr>
      <w:r>
        <w:rPr>
          <w:rFonts w:hint="eastAsia" w:ascii="宋体" w:hAnsi="宋体" w:cs="宋体"/>
          <w:sz w:val="24"/>
          <w:highlight w:val="none"/>
          <w:lang w:bidi="ar"/>
        </w:rPr>
        <w:t>3.方式：</w:t>
      </w:r>
      <w:r>
        <w:rPr>
          <w:sz w:val="24"/>
          <w:lang w:bidi="ar"/>
        </w:rPr>
        <w:t>供应商使用CA数字证书或电子营业执照登录北京市政府采购电子交易平台（http://zbcg-bjzc.zhongcy.com/bjczj-portal-site/index.html#/home）获取电子版招标文件。</w:t>
      </w:r>
    </w:p>
    <w:p w14:paraId="596C1747">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4.售价：0元。</w:t>
      </w:r>
    </w:p>
    <w:p w14:paraId="2D6D3D09">
      <w:pPr>
        <w:tabs>
          <w:tab w:val="left" w:pos="900"/>
          <w:tab w:val="left" w:pos="1980"/>
        </w:tabs>
        <w:snapToGrid w:val="0"/>
        <w:spacing w:line="360" w:lineRule="auto"/>
        <w:ind w:left="840"/>
        <w:rPr>
          <w:rFonts w:ascii="宋体" w:hAnsi="宋体" w:cs="宋体"/>
          <w:sz w:val="24"/>
          <w:highlight w:val="none"/>
        </w:rPr>
      </w:pPr>
    </w:p>
    <w:p w14:paraId="669CE659">
      <w:pPr>
        <w:pStyle w:val="4"/>
        <w:widowControl/>
        <w:spacing w:before="0" w:line="360" w:lineRule="auto"/>
        <w:jc w:val="left"/>
        <w:rPr>
          <w:rFonts w:ascii="宋体" w:hAnsi="宋体" w:eastAsia="宋体" w:cs="宋体"/>
          <w:sz w:val="24"/>
          <w:szCs w:val="24"/>
          <w:highlight w:val="none"/>
        </w:rPr>
      </w:pPr>
      <w:bookmarkStart w:id="9" w:name="_Toc28359082"/>
      <w:bookmarkStart w:id="10" w:name="_Toc28359005"/>
      <w:bookmarkStart w:id="11" w:name="_Toc35393793"/>
      <w:bookmarkStart w:id="12" w:name="_Toc35393624"/>
      <w:r>
        <w:rPr>
          <w:rFonts w:hint="eastAsia" w:ascii="宋体" w:hAnsi="宋体" w:eastAsia="宋体" w:cs="宋体"/>
          <w:sz w:val="24"/>
          <w:szCs w:val="24"/>
          <w:highlight w:val="none"/>
        </w:rPr>
        <w:t>四、提交投标文件</w:t>
      </w:r>
      <w:bookmarkEnd w:id="9"/>
      <w:bookmarkEnd w:id="10"/>
      <w:r>
        <w:rPr>
          <w:rFonts w:hint="eastAsia" w:ascii="宋体" w:hAnsi="宋体" w:eastAsia="宋体" w:cs="宋体"/>
          <w:sz w:val="24"/>
          <w:szCs w:val="24"/>
          <w:highlight w:val="none"/>
        </w:rPr>
        <w:t>截止时间、开标时间和地点</w:t>
      </w:r>
      <w:bookmarkEnd w:id="11"/>
      <w:bookmarkEnd w:id="12"/>
    </w:p>
    <w:p w14:paraId="210BA5B0">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投标截止时间、开标时间：</w:t>
      </w:r>
      <w:r>
        <w:rPr>
          <w:rFonts w:hint="eastAsia" w:ascii="宋体" w:hAnsi="宋体" w:cs="宋体"/>
          <w:color w:val="auto"/>
          <w:sz w:val="24"/>
          <w:u w:val="single"/>
          <w:lang w:bidi="ar"/>
        </w:rPr>
        <w:t>2026</w:t>
      </w:r>
      <w:r>
        <w:rPr>
          <w:rFonts w:hint="eastAsia" w:ascii="宋体" w:hAnsi="宋体" w:cs="宋体"/>
          <w:color w:val="auto"/>
          <w:sz w:val="24"/>
          <w:lang w:bidi="ar"/>
        </w:rPr>
        <w:t>年</w:t>
      </w:r>
      <w:r>
        <w:rPr>
          <w:rFonts w:hint="eastAsia" w:ascii="宋体" w:hAnsi="宋体" w:cs="宋体"/>
          <w:color w:val="auto"/>
          <w:sz w:val="24"/>
          <w:u w:val="single"/>
          <w:lang w:val="en-US" w:eastAsia="zh-CN" w:bidi="ar"/>
        </w:rPr>
        <w:t>3</w:t>
      </w:r>
      <w:r>
        <w:rPr>
          <w:rFonts w:hint="eastAsia" w:ascii="宋体" w:hAnsi="宋体" w:cs="宋体"/>
          <w:color w:val="auto"/>
          <w:sz w:val="24"/>
          <w:lang w:bidi="ar"/>
        </w:rPr>
        <w:t>月</w:t>
      </w:r>
      <w:r>
        <w:rPr>
          <w:rFonts w:hint="eastAsia" w:ascii="宋体" w:hAnsi="宋体" w:cs="宋体"/>
          <w:color w:val="auto"/>
          <w:sz w:val="24"/>
          <w:u w:val="single"/>
          <w:lang w:val="en-US" w:eastAsia="zh-CN" w:bidi="ar"/>
        </w:rPr>
        <w:t>27</w:t>
      </w:r>
      <w:r>
        <w:rPr>
          <w:rFonts w:hint="eastAsia" w:ascii="宋体" w:hAnsi="宋体" w:cs="宋体"/>
          <w:color w:val="auto"/>
          <w:sz w:val="24"/>
          <w:lang w:bidi="ar"/>
        </w:rPr>
        <w:t>日</w:t>
      </w:r>
      <w:r>
        <w:rPr>
          <w:rFonts w:hint="eastAsia" w:ascii="宋体" w:hAnsi="宋体" w:cs="宋体"/>
          <w:color w:val="auto"/>
          <w:sz w:val="24"/>
          <w:u w:val="single"/>
          <w:lang w:val="en-US" w:eastAsia="zh-CN" w:bidi="ar"/>
        </w:rPr>
        <w:t>09</w:t>
      </w:r>
      <w:r>
        <w:rPr>
          <w:rFonts w:hint="eastAsia" w:ascii="宋体" w:hAnsi="宋体" w:cs="宋体"/>
          <w:color w:val="auto"/>
          <w:sz w:val="24"/>
          <w:lang w:bidi="ar"/>
        </w:rPr>
        <w:t>点</w:t>
      </w:r>
      <w:r>
        <w:rPr>
          <w:rFonts w:hint="eastAsia" w:ascii="宋体" w:hAnsi="宋体" w:cs="宋体"/>
          <w:color w:val="auto"/>
          <w:sz w:val="24"/>
          <w:u w:val="single"/>
          <w:lang w:val="en-US" w:eastAsia="zh-CN" w:bidi="ar"/>
        </w:rPr>
        <w:t>30</w:t>
      </w:r>
      <w:r>
        <w:rPr>
          <w:rFonts w:hint="eastAsia" w:ascii="宋体" w:hAnsi="宋体" w:cs="宋体"/>
          <w:color w:val="auto"/>
          <w:sz w:val="24"/>
          <w:lang w:bidi="ar"/>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4F2F1ACC">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bidi="ar"/>
        </w:rPr>
        <w:t>地点：</w:t>
      </w:r>
      <w:r>
        <w:rPr>
          <w:sz w:val="24"/>
          <w:lang w:bidi="ar"/>
        </w:rPr>
        <w:t>北京市政府采购电子交易平台</w:t>
      </w:r>
      <w:r>
        <w:rPr>
          <w:sz w:val="24"/>
          <w:lang w:val="zh-TW" w:bidi="ar"/>
        </w:rPr>
        <w:t>。</w:t>
      </w:r>
    </w:p>
    <w:p w14:paraId="5E64196D">
      <w:pPr>
        <w:spacing w:line="360" w:lineRule="auto"/>
        <w:ind w:firstLine="480" w:firstLineChars="200"/>
        <w:rPr>
          <w:rFonts w:ascii="宋体" w:hAnsi="宋体" w:cs="宋体"/>
          <w:bCs/>
          <w:sz w:val="24"/>
          <w:highlight w:val="none"/>
          <w:u w:val="single"/>
        </w:rPr>
      </w:pPr>
    </w:p>
    <w:p w14:paraId="6D4BF3AF">
      <w:pPr>
        <w:pStyle w:val="4"/>
        <w:spacing w:before="0" w:line="360" w:lineRule="auto"/>
        <w:jc w:val="left"/>
        <w:rPr>
          <w:rFonts w:ascii="宋体" w:hAnsi="宋体" w:eastAsia="宋体" w:cs="宋体"/>
          <w:sz w:val="24"/>
          <w:szCs w:val="24"/>
          <w:highlight w:val="none"/>
        </w:rPr>
      </w:pPr>
      <w:bookmarkStart w:id="13" w:name="_Toc28359007"/>
      <w:bookmarkStart w:id="14" w:name="_Toc35393794"/>
      <w:bookmarkStart w:id="15" w:name="_Toc35393625"/>
      <w:bookmarkStart w:id="16" w:name="_Toc28359084"/>
      <w:r>
        <w:rPr>
          <w:rFonts w:hint="eastAsia" w:ascii="宋体" w:hAnsi="宋体" w:eastAsia="宋体" w:cs="宋体"/>
          <w:sz w:val="24"/>
          <w:szCs w:val="24"/>
          <w:highlight w:val="none"/>
        </w:rPr>
        <w:t>五、公告期限</w:t>
      </w:r>
      <w:bookmarkEnd w:id="13"/>
      <w:bookmarkEnd w:id="14"/>
      <w:bookmarkEnd w:id="15"/>
      <w:bookmarkEnd w:id="16"/>
    </w:p>
    <w:p w14:paraId="0D7BAB61">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自本公告发布之日起5个工作日。</w:t>
      </w:r>
    </w:p>
    <w:p w14:paraId="77A18B14">
      <w:pPr>
        <w:spacing w:line="360" w:lineRule="auto"/>
        <w:ind w:firstLine="480" w:firstLineChars="200"/>
        <w:rPr>
          <w:rFonts w:ascii="宋体" w:hAnsi="宋体" w:cs="宋体"/>
          <w:kern w:val="0"/>
          <w:sz w:val="24"/>
          <w:highlight w:val="none"/>
        </w:rPr>
      </w:pPr>
    </w:p>
    <w:p w14:paraId="588C7CAF">
      <w:pPr>
        <w:pStyle w:val="4"/>
        <w:spacing w:before="0" w:line="360" w:lineRule="auto"/>
        <w:jc w:val="left"/>
        <w:rPr>
          <w:rFonts w:ascii="宋体" w:hAnsi="宋体" w:eastAsia="宋体" w:cs="宋体"/>
          <w:sz w:val="24"/>
          <w:szCs w:val="24"/>
          <w:highlight w:val="none"/>
        </w:rPr>
      </w:pPr>
      <w:bookmarkStart w:id="17" w:name="_Toc35393795"/>
      <w:bookmarkStart w:id="18" w:name="_Toc35393626"/>
      <w:r>
        <w:rPr>
          <w:rFonts w:hint="eastAsia" w:ascii="宋体" w:hAnsi="宋体" w:eastAsia="宋体" w:cs="宋体"/>
          <w:sz w:val="24"/>
          <w:szCs w:val="24"/>
          <w:highlight w:val="none"/>
        </w:rPr>
        <w:t>六、其他补充事宜</w:t>
      </w:r>
      <w:bookmarkEnd w:id="17"/>
      <w:bookmarkEnd w:id="18"/>
    </w:p>
    <w:p w14:paraId="56FC0E06">
      <w:pPr>
        <w:spacing w:line="360" w:lineRule="auto"/>
        <w:ind w:firstLine="480" w:firstLineChars="200"/>
        <w:rPr>
          <w:sz w:val="24"/>
        </w:rPr>
      </w:pPr>
      <w:r>
        <w:rPr>
          <w:sz w:val="24"/>
        </w:rPr>
        <w:t>1.本项目需要落实的政府采购政策：</w:t>
      </w:r>
      <w:r>
        <w:rPr>
          <w:rFonts w:hint="eastAsia" w:ascii="宋体" w:hAnsi="宋体" w:cs="宋体"/>
          <w:color w:val="auto"/>
          <w:sz w:val="24"/>
        </w:rPr>
        <w:t>节约能源、保护环境、促进中小企业及监狱企业发展、促进残疾人就业、支持乡村产业振兴</w:t>
      </w:r>
      <w:r>
        <w:rPr>
          <w:rFonts w:hint="eastAsia" w:ascii="宋体" w:hAnsi="宋体" w:cs="宋体"/>
          <w:color w:val="auto"/>
          <w:sz w:val="24"/>
          <w:highlight w:val="none"/>
          <w:lang w:eastAsia="zh-CN"/>
        </w:rPr>
        <w:t>、</w:t>
      </w:r>
      <w:r>
        <w:rPr>
          <w:rFonts w:hint="eastAsia" w:ascii="宋体" w:hAnsi="宋体" w:cs="宋体"/>
          <w:color w:val="auto"/>
          <w:sz w:val="24"/>
        </w:rPr>
        <w:t>支持本国产品</w:t>
      </w:r>
      <w:r>
        <w:rPr>
          <w:rFonts w:hint="eastAsia" w:ascii="宋体" w:hAnsi="宋体" w:cs="宋体"/>
          <w:color w:val="auto"/>
          <w:sz w:val="24"/>
          <w:lang w:eastAsia="zh-CN"/>
        </w:rPr>
        <w:t>、</w:t>
      </w:r>
      <w:r>
        <w:rPr>
          <w:rFonts w:hint="eastAsia" w:ascii="宋体" w:hAnsi="宋体" w:eastAsia="宋体" w:cs="宋体"/>
          <w:color w:val="auto"/>
          <w:sz w:val="24"/>
          <w:highlight w:val="none"/>
        </w:rPr>
        <w:t>政府采购异常低价审查</w:t>
      </w:r>
      <w:r>
        <w:rPr>
          <w:rFonts w:hint="eastAsia" w:ascii="宋体" w:hAnsi="宋体" w:eastAsia="宋体" w:cs="宋体"/>
          <w:color w:val="auto"/>
          <w:sz w:val="24"/>
        </w:rPr>
        <w:t>等</w:t>
      </w:r>
      <w:r>
        <w:rPr>
          <w:rFonts w:hint="eastAsia" w:ascii="宋体" w:hAnsi="宋体" w:cs="宋体"/>
          <w:color w:val="auto"/>
          <w:sz w:val="24"/>
        </w:rPr>
        <w:t>，政府采购政策具体落实情况详见招标文件。</w:t>
      </w:r>
      <w:r>
        <w:rPr>
          <w:sz w:val="24"/>
        </w:rPr>
        <w:t xml:space="preserve"> </w:t>
      </w:r>
    </w:p>
    <w:p w14:paraId="2F80A03E">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2.本项目执行《北京市财政局中国人民银行营业管理部关于推进政府采购合同线上融资有关工作的通知》（京财采购〔2023〕637号）“政采贷”相关政策。</w:t>
      </w:r>
    </w:p>
    <w:p w14:paraId="2951A468">
      <w:pPr>
        <w:widowControl/>
        <w:adjustRightInd w:val="0"/>
        <w:snapToGrid w:val="0"/>
        <w:spacing w:line="360" w:lineRule="auto"/>
        <w:ind w:firstLine="480" w:firstLineChars="200"/>
        <w:jc w:val="left"/>
        <w:rPr>
          <w:sz w:val="24"/>
        </w:rPr>
      </w:pPr>
      <w:r>
        <w:rPr>
          <w:rFonts w:hint="eastAsia" w:ascii="宋体" w:hAnsi="宋体" w:cs="宋体"/>
          <w:color w:val="auto"/>
          <w:sz w:val="24"/>
        </w:rPr>
        <w:t>3.公告发布媒体：北京市政府采购网（http：//www.ccgp-beijing.gov.cn）、中国政府采购网（http：//www.ccgp.gov.cn）。</w:t>
      </w:r>
    </w:p>
    <w:p w14:paraId="6E273651">
      <w:pPr>
        <w:widowControl/>
        <w:adjustRightInd w:val="0"/>
        <w:snapToGrid w:val="0"/>
        <w:spacing w:line="360" w:lineRule="auto"/>
        <w:ind w:firstLine="480" w:firstLineChars="200"/>
        <w:jc w:val="left"/>
        <w:rPr>
          <w:bCs/>
          <w:sz w:val="24"/>
          <w:lang w:bidi="ar"/>
        </w:rPr>
      </w:pPr>
      <w:r>
        <w:rPr>
          <w:rFonts w:hint="eastAsia"/>
          <w:sz w:val="24"/>
          <w:lang w:val="en-US" w:eastAsia="zh-CN" w:bidi="ar"/>
        </w:rPr>
        <w:t>4</w:t>
      </w:r>
      <w:r>
        <w:rPr>
          <w:sz w:val="24"/>
          <w:lang w:bidi="ar"/>
        </w:rPr>
        <w:t>.本项目</w:t>
      </w:r>
      <w:r>
        <w:rPr>
          <w:b/>
          <w:bCs/>
          <w:sz w:val="24"/>
          <w:lang w:bidi="ar"/>
        </w:rPr>
        <w:t>采用全流程电子化采购方式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47B689F">
      <w:pPr>
        <w:adjustRightInd w:val="0"/>
        <w:snapToGrid w:val="0"/>
        <w:spacing w:line="360" w:lineRule="auto"/>
        <w:ind w:firstLine="480" w:firstLineChars="200"/>
        <w:rPr>
          <w:sz w:val="24"/>
          <w:lang w:bidi="ar"/>
        </w:rPr>
      </w:pPr>
      <w:r>
        <w:rPr>
          <w:sz w:val="24"/>
          <w:lang w:bidi="ar"/>
        </w:rPr>
        <w:t>CA数字证书服务热线 010-58511086</w:t>
      </w:r>
    </w:p>
    <w:p w14:paraId="13B1D392">
      <w:pPr>
        <w:adjustRightInd w:val="0"/>
        <w:snapToGrid w:val="0"/>
        <w:spacing w:line="360" w:lineRule="auto"/>
        <w:ind w:firstLine="480" w:firstLineChars="200"/>
        <w:rPr>
          <w:sz w:val="24"/>
        </w:rPr>
      </w:pPr>
      <w:r>
        <w:rPr>
          <w:sz w:val="24"/>
          <w:lang w:bidi="ar"/>
        </w:rPr>
        <w:t>电子营业执照服务热线 400-699-7000</w:t>
      </w:r>
    </w:p>
    <w:p w14:paraId="7009FF31">
      <w:pPr>
        <w:adjustRightInd w:val="0"/>
        <w:snapToGrid w:val="0"/>
        <w:spacing w:line="360" w:lineRule="auto"/>
        <w:ind w:firstLine="480" w:firstLineChars="200"/>
        <w:rPr>
          <w:sz w:val="24"/>
        </w:rPr>
      </w:pPr>
      <w:r>
        <w:rPr>
          <w:sz w:val="24"/>
          <w:lang w:bidi="ar"/>
        </w:rPr>
        <w:t>技术支持服务热线    010-86483801</w:t>
      </w:r>
    </w:p>
    <w:p w14:paraId="756F623E">
      <w:pPr>
        <w:widowControl/>
        <w:adjustRightInd w:val="0"/>
        <w:snapToGrid w:val="0"/>
        <w:spacing w:line="360" w:lineRule="auto"/>
        <w:ind w:firstLine="480" w:firstLineChars="200"/>
        <w:jc w:val="left"/>
        <w:rPr>
          <w:sz w:val="24"/>
          <w:lang w:bidi="ar"/>
        </w:rPr>
      </w:pPr>
      <w:r>
        <w:rPr>
          <w:rFonts w:hint="eastAsia"/>
          <w:sz w:val="24"/>
          <w:lang w:val="en-US" w:eastAsia="zh-CN" w:bidi="ar"/>
        </w:rPr>
        <w:t>4</w:t>
      </w:r>
      <w:r>
        <w:rPr>
          <w:sz w:val="24"/>
          <w:lang w:bidi="ar"/>
        </w:rPr>
        <w:t>.1办理CA数字证书或电子营业执照</w:t>
      </w:r>
    </w:p>
    <w:p w14:paraId="543695F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F79F7B0">
      <w:pPr>
        <w:adjustRightInd w:val="0"/>
        <w:snapToGrid w:val="0"/>
        <w:spacing w:line="360" w:lineRule="auto"/>
        <w:ind w:firstLine="480" w:firstLineChars="200"/>
        <w:rPr>
          <w:sz w:val="24"/>
          <w:lang w:bidi="ar"/>
        </w:rPr>
      </w:pPr>
      <w:r>
        <w:rPr>
          <w:rFonts w:hint="eastAsia"/>
          <w:sz w:val="24"/>
          <w:lang w:val="en-US" w:eastAsia="zh-CN" w:bidi="ar"/>
        </w:rPr>
        <w:t>4</w:t>
      </w:r>
      <w:r>
        <w:rPr>
          <w:sz w:val="24"/>
          <w:lang w:bidi="ar"/>
        </w:rPr>
        <w:t>.2注册</w:t>
      </w:r>
    </w:p>
    <w:p w14:paraId="4F8FBBC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D65A940">
      <w:pPr>
        <w:widowControl/>
        <w:adjustRightInd w:val="0"/>
        <w:snapToGrid w:val="0"/>
        <w:spacing w:line="360" w:lineRule="auto"/>
        <w:ind w:firstLine="480" w:firstLineChars="200"/>
        <w:jc w:val="left"/>
        <w:rPr>
          <w:sz w:val="24"/>
          <w:lang w:bidi="ar"/>
        </w:rPr>
      </w:pPr>
      <w:r>
        <w:rPr>
          <w:rFonts w:hint="eastAsia"/>
          <w:sz w:val="24"/>
          <w:lang w:val="en-US" w:eastAsia="zh-CN" w:bidi="ar"/>
        </w:rPr>
        <w:t>4</w:t>
      </w:r>
      <w:r>
        <w:rPr>
          <w:sz w:val="24"/>
          <w:lang w:bidi="ar"/>
        </w:rPr>
        <w:t>.3驱动、客户端下载</w:t>
      </w:r>
    </w:p>
    <w:p w14:paraId="6D81821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0CD73C1">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D424494">
      <w:pPr>
        <w:adjustRightInd w:val="0"/>
        <w:snapToGrid w:val="0"/>
        <w:spacing w:line="360" w:lineRule="auto"/>
        <w:ind w:firstLine="480" w:firstLineChars="200"/>
        <w:rPr>
          <w:sz w:val="24"/>
          <w:lang w:bidi="ar"/>
        </w:rPr>
      </w:pPr>
      <w:r>
        <w:rPr>
          <w:rFonts w:hint="eastAsia"/>
          <w:sz w:val="24"/>
          <w:lang w:val="en-US" w:eastAsia="zh-CN" w:bidi="ar"/>
        </w:rPr>
        <w:t>4</w:t>
      </w:r>
      <w:r>
        <w:rPr>
          <w:sz w:val="24"/>
          <w:lang w:bidi="ar"/>
        </w:rPr>
        <w:t>.4 获取电子招标文件</w:t>
      </w:r>
    </w:p>
    <w:p w14:paraId="5F7E76A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7019472">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1376DF">
      <w:pPr>
        <w:adjustRightInd w:val="0"/>
        <w:snapToGrid w:val="0"/>
        <w:spacing w:line="360" w:lineRule="auto"/>
        <w:ind w:firstLine="480" w:firstLineChars="200"/>
        <w:rPr>
          <w:sz w:val="24"/>
          <w:lang w:bidi="ar"/>
        </w:rPr>
      </w:pPr>
      <w:r>
        <w:rPr>
          <w:rFonts w:hint="eastAsia"/>
          <w:sz w:val="24"/>
          <w:lang w:val="en-US" w:eastAsia="zh-CN" w:bidi="ar"/>
        </w:rPr>
        <w:t>4</w:t>
      </w:r>
      <w:r>
        <w:rPr>
          <w:sz w:val="24"/>
          <w:lang w:bidi="ar"/>
        </w:rPr>
        <w:t>.5编制电子投标文件</w:t>
      </w:r>
    </w:p>
    <w:p w14:paraId="556BDE09">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0B36004">
      <w:pPr>
        <w:widowControl/>
        <w:spacing w:line="360" w:lineRule="auto"/>
        <w:ind w:firstLine="480" w:firstLineChars="200"/>
        <w:jc w:val="left"/>
        <w:rPr>
          <w:sz w:val="24"/>
          <w:lang w:val="zh-TW" w:bidi="ar"/>
        </w:rPr>
      </w:pPr>
      <w:r>
        <w:rPr>
          <w:rFonts w:hint="eastAsia"/>
          <w:sz w:val="24"/>
          <w:lang w:val="en-US" w:eastAsia="zh-CN" w:bidi="ar"/>
        </w:rPr>
        <w:t>4</w:t>
      </w:r>
      <w:r>
        <w:rPr>
          <w:sz w:val="24"/>
          <w:lang w:val="zh-TW" w:eastAsia="zh-TW" w:bidi="ar"/>
        </w:rPr>
        <w:t>.6</w:t>
      </w:r>
      <w:r>
        <w:rPr>
          <w:sz w:val="24"/>
          <w:lang w:val="zh-TW" w:bidi="ar"/>
        </w:rPr>
        <w:t>提交电子投标文件</w:t>
      </w:r>
    </w:p>
    <w:p w14:paraId="2F9FF00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3409102">
      <w:pPr>
        <w:widowControl/>
        <w:spacing w:line="360" w:lineRule="auto"/>
        <w:ind w:firstLine="480" w:firstLineChars="200"/>
        <w:jc w:val="left"/>
        <w:rPr>
          <w:sz w:val="24"/>
          <w:lang w:eastAsia="zh-TW" w:bidi="ar"/>
        </w:rPr>
      </w:pPr>
      <w:r>
        <w:rPr>
          <w:rFonts w:hint="eastAsia"/>
          <w:sz w:val="24"/>
          <w:lang w:val="en-US" w:eastAsia="zh-CN" w:bidi="ar"/>
        </w:rPr>
        <w:t>4</w:t>
      </w:r>
      <w:r>
        <w:rPr>
          <w:sz w:val="24"/>
          <w:lang w:val="zh-TW" w:bidi="ar"/>
        </w:rPr>
        <w:t>.</w:t>
      </w:r>
      <w:r>
        <w:rPr>
          <w:sz w:val="24"/>
          <w:lang w:val="zh-TW" w:eastAsia="zh-TW" w:bidi="ar"/>
        </w:rPr>
        <w:t>7</w:t>
      </w:r>
      <w:r>
        <w:rPr>
          <w:sz w:val="24"/>
          <w:lang w:val="zh-TW" w:bidi="ar"/>
        </w:rPr>
        <w:t>电子开标</w:t>
      </w:r>
    </w:p>
    <w:p w14:paraId="39BE42F1">
      <w:pPr>
        <w:spacing w:line="360" w:lineRule="auto"/>
        <w:ind w:left="10" w:right="67" w:firstLine="489"/>
        <w:rPr>
          <w:rFonts w:hint="eastAsia" w:ascii="宋体" w:hAnsi="宋体" w:eastAsia="宋体" w:cs="宋体"/>
          <w:spacing w:val="-5"/>
          <w:sz w:val="24"/>
          <w:szCs w:val="24"/>
          <w:highlight w:val="none"/>
          <w:lang w:eastAsia="zh-CN"/>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390C09A">
      <w:pPr>
        <w:pStyle w:val="4"/>
        <w:spacing w:before="0" w:line="360" w:lineRule="auto"/>
        <w:jc w:val="left"/>
        <w:rPr>
          <w:rFonts w:ascii="宋体" w:hAnsi="宋体" w:eastAsia="宋体" w:cs="宋体"/>
          <w:sz w:val="24"/>
          <w:szCs w:val="24"/>
          <w:highlight w:val="none"/>
        </w:rPr>
      </w:pPr>
      <w:bookmarkStart w:id="19" w:name="_Toc35393796"/>
      <w:bookmarkStart w:id="20" w:name="_Toc35393627"/>
      <w:bookmarkStart w:id="21" w:name="_Toc28359008"/>
      <w:bookmarkStart w:id="22" w:name="_Toc28359085"/>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、对本次招标提出询问，请按以下方式联系。</w:t>
      </w:r>
      <w:bookmarkEnd w:id="19"/>
      <w:bookmarkEnd w:id="20"/>
      <w:bookmarkEnd w:id="21"/>
      <w:bookmarkEnd w:id="22"/>
    </w:p>
    <w:p w14:paraId="1F91EBB1">
      <w:pPr>
        <w:widowControl/>
        <w:spacing w:line="360" w:lineRule="auto"/>
        <w:jc w:val="left"/>
        <w:rPr>
          <w:rFonts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74F36D86">
      <w:pPr>
        <w:spacing w:line="360" w:lineRule="auto"/>
        <w:ind w:left="1079" w:leftChars="371" w:hanging="300" w:hangingChars="125"/>
        <w:jc w:val="left"/>
        <w:rPr>
          <w:rFonts w:ascii="宋体" w:hAnsi="宋体" w:cs="宋体"/>
          <w:sz w:val="24"/>
          <w:highlight w:val="none"/>
        </w:rPr>
      </w:pPr>
      <w:bookmarkStart w:id="23" w:name="_Toc28359009"/>
      <w:bookmarkStart w:id="24" w:name="_Toc28359086"/>
      <w:r>
        <w:rPr>
          <w:rFonts w:hint="eastAsia" w:ascii="宋体" w:hAnsi="宋体" w:cs="宋体"/>
          <w:sz w:val="24"/>
          <w:highlight w:val="none"/>
        </w:rPr>
        <w:t>名    称：</w:t>
      </w:r>
      <w:r>
        <w:rPr>
          <w:rFonts w:hint="eastAsia" w:ascii="宋体" w:hAnsi="宋体" w:eastAsia="宋体" w:cs="宋体"/>
          <w:sz w:val="24"/>
          <w:highlight w:val="none"/>
          <w:u w:val="single"/>
          <w:lang w:val="en-US" w:eastAsia="zh-CN"/>
        </w:rPr>
        <w:t>北京市红十字会应急服务中心</w:t>
      </w:r>
    </w:p>
    <w:p w14:paraId="62DD2B09">
      <w:pPr>
        <w:spacing w:line="360" w:lineRule="auto"/>
        <w:ind w:left="1079" w:leftChars="371" w:hanging="300" w:hangingChars="125"/>
        <w:jc w:val="left"/>
        <w:rPr>
          <w:rFonts w:ascii="宋体" w:hAnsi="宋体" w:cs="宋体"/>
          <w:sz w:val="24"/>
          <w:highlight w:val="none"/>
          <w:u w:val="single"/>
        </w:rPr>
      </w:pPr>
      <w:r>
        <w:rPr>
          <w:rFonts w:hint="eastAsia" w:ascii="宋体" w:hAnsi="宋体" w:cs="宋体"/>
          <w:sz w:val="24"/>
          <w:highlight w:val="none"/>
        </w:rPr>
        <w:t>地    址：</w:t>
      </w:r>
      <w:r>
        <w:rPr>
          <w:rFonts w:hint="eastAsia" w:ascii="宋体" w:hAnsi="宋体" w:eastAsia="宋体" w:cs="宋体"/>
          <w:sz w:val="24"/>
          <w:highlight w:val="none"/>
          <w:u w:val="single"/>
          <w:lang w:val="en-US" w:eastAsia="zh-CN"/>
        </w:rPr>
        <w:t>北京市丰台区六里桥南里甲九号首发大厦C座13层</w:t>
      </w:r>
    </w:p>
    <w:p w14:paraId="3782ED73">
      <w:pP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u w:val="single"/>
          <w:lang w:val="en-US" w:eastAsia="zh-CN"/>
        </w:rPr>
        <w:t>张老师 010-63579963</w:t>
      </w:r>
    </w:p>
    <w:p w14:paraId="686E51CB">
      <w:pPr>
        <w:spacing w:line="360" w:lineRule="auto"/>
        <w:ind w:left="1080" w:leftChars="371" w:hanging="301" w:hangingChars="125"/>
        <w:jc w:val="left"/>
        <w:rPr>
          <w:rFonts w:ascii="宋体" w:hAnsi="宋体" w:cs="宋体"/>
          <w:b/>
          <w:sz w:val="24"/>
          <w:highlight w:val="none"/>
        </w:rPr>
      </w:pPr>
    </w:p>
    <w:p w14:paraId="25E016DA">
      <w:pPr>
        <w:spacing w:line="360" w:lineRule="auto"/>
        <w:ind w:left="1080" w:leftChars="371" w:hanging="301" w:hangingChars="125"/>
        <w:jc w:val="left"/>
        <w:rPr>
          <w:rFonts w:ascii="宋体" w:hAnsi="宋体" w:cs="宋体"/>
          <w:b/>
          <w:sz w:val="24"/>
          <w:highlight w:val="none"/>
        </w:rPr>
      </w:pPr>
      <w:r>
        <w:rPr>
          <w:rFonts w:hint="eastAsia" w:ascii="宋体" w:hAnsi="宋体" w:cs="宋体"/>
          <w:b/>
          <w:sz w:val="24"/>
          <w:highlight w:val="none"/>
        </w:rPr>
        <w:t>2.采购代理机构信息</w:t>
      </w:r>
      <w:bookmarkEnd w:id="23"/>
      <w:bookmarkEnd w:id="24"/>
    </w:p>
    <w:p w14:paraId="15DE1CD0">
      <w:pPr>
        <w:spacing w:line="360" w:lineRule="auto"/>
        <w:ind w:left="1076" w:leftChars="371" w:hanging="297" w:hangingChars="124"/>
        <w:jc w:val="left"/>
        <w:rPr>
          <w:rFonts w:ascii="宋体" w:hAnsi="宋体" w:cs="宋体"/>
          <w:sz w:val="24"/>
          <w:highlight w:val="none"/>
        </w:rPr>
      </w:pPr>
      <w:bookmarkStart w:id="25" w:name="_Toc28359087"/>
      <w:bookmarkStart w:id="26" w:name="_Toc28359010"/>
      <w:r>
        <w:rPr>
          <w:rFonts w:hint="eastAsia" w:ascii="宋体" w:hAnsi="宋体" w:cs="宋体"/>
          <w:sz w:val="24"/>
          <w:highlight w:val="none"/>
        </w:rPr>
        <w:t>名    称：</w:t>
      </w:r>
      <w:r>
        <w:rPr>
          <w:rFonts w:hint="eastAsia" w:ascii="宋体" w:hAnsi="宋体" w:cs="宋体"/>
          <w:sz w:val="24"/>
          <w:highlight w:val="none"/>
          <w:u w:val="single"/>
        </w:rPr>
        <w:t>中钰招标有限公司</w:t>
      </w:r>
    </w:p>
    <w:p w14:paraId="05DDCCDB">
      <w:pPr>
        <w:spacing w:line="360" w:lineRule="auto"/>
        <w:ind w:left="2034" w:leftChars="371" w:hanging="1255" w:hangingChars="523"/>
        <w:jc w:val="left"/>
        <w:rPr>
          <w:rFonts w:ascii="宋体" w:hAnsi="宋体" w:cs="宋体"/>
          <w:sz w:val="24"/>
          <w:highlight w:val="none"/>
          <w:u w:val="single"/>
        </w:rPr>
      </w:pPr>
      <w:r>
        <w:rPr>
          <w:rFonts w:hint="eastAsia" w:ascii="宋体" w:hAnsi="宋体" w:cs="宋体"/>
          <w:sz w:val="24"/>
          <w:highlight w:val="none"/>
        </w:rPr>
        <w:t>地    址：</w:t>
      </w:r>
      <w:r>
        <w:rPr>
          <w:rFonts w:hint="eastAsia" w:ascii="宋体" w:hAnsi="宋体" w:eastAsia="宋体" w:cs="宋体"/>
          <w:sz w:val="24"/>
          <w:highlight w:val="none"/>
          <w:u w:val="single"/>
        </w:rPr>
        <w:t>北京市丰台区花乡桥四合庄路2号院东旭国际中心</w:t>
      </w:r>
      <w:r>
        <w:rPr>
          <w:rFonts w:hint="eastAsia" w:ascii="宋体" w:hAnsi="宋体" w:eastAsia="宋体" w:cs="宋体"/>
          <w:sz w:val="24"/>
          <w:highlight w:val="none"/>
          <w:u w:val="single"/>
          <w:lang w:val="en-US" w:eastAsia="zh-CN"/>
        </w:rPr>
        <w:t>A</w:t>
      </w:r>
      <w:r>
        <w:rPr>
          <w:rFonts w:hint="eastAsia" w:ascii="宋体" w:hAnsi="宋体" w:eastAsia="宋体" w:cs="宋体"/>
          <w:sz w:val="24"/>
          <w:highlight w:val="none"/>
          <w:u w:val="single"/>
        </w:rPr>
        <w:t>座</w:t>
      </w:r>
      <w:r>
        <w:rPr>
          <w:rFonts w:hint="eastAsia" w:ascii="宋体" w:hAnsi="宋体" w:eastAsia="宋体" w:cs="宋体"/>
          <w:sz w:val="24"/>
          <w:highlight w:val="none"/>
          <w:u w:val="single"/>
          <w:lang w:val="en-US" w:eastAsia="zh-CN"/>
        </w:rPr>
        <w:t>北楼</w:t>
      </w:r>
      <w:r>
        <w:rPr>
          <w:rFonts w:hint="eastAsia" w:ascii="宋体" w:hAnsi="宋体" w:eastAsia="宋体" w:cs="宋体"/>
          <w:sz w:val="24"/>
          <w:highlight w:val="none"/>
          <w:u w:val="single"/>
        </w:rPr>
        <w:t>1</w:t>
      </w:r>
      <w:r>
        <w:rPr>
          <w:rFonts w:hint="eastAsia" w:ascii="宋体" w:hAnsi="宋体" w:eastAsia="宋体" w:cs="宋体"/>
          <w:sz w:val="24"/>
          <w:highlight w:val="none"/>
          <w:u w:val="single"/>
          <w:lang w:val="en-US" w:eastAsia="zh-CN"/>
        </w:rPr>
        <w:t>7</w:t>
      </w:r>
      <w:r>
        <w:rPr>
          <w:rFonts w:hint="eastAsia" w:ascii="宋体" w:hAnsi="宋体" w:eastAsia="宋体" w:cs="宋体"/>
          <w:sz w:val="24"/>
          <w:highlight w:val="none"/>
          <w:u w:val="single"/>
        </w:rPr>
        <w:t>层</w:t>
      </w:r>
    </w:p>
    <w:p w14:paraId="12D57F94">
      <w:pPr>
        <w:spacing w:line="360" w:lineRule="auto"/>
        <w:ind w:left="2034" w:leftChars="371" w:hanging="1255" w:hangingChars="523"/>
        <w:jc w:val="left"/>
        <w:rPr>
          <w:rFonts w:ascii="宋体" w:hAnsi="宋体" w:cs="宋体"/>
          <w:sz w:val="24"/>
          <w:highlight w:val="none"/>
        </w:rPr>
      </w:pPr>
      <w:r>
        <w:rPr>
          <w:rFonts w:hint="eastAsia" w:ascii="宋体" w:hAnsi="宋体" w:cs="宋体"/>
          <w:sz w:val="24"/>
          <w:highlight w:val="none"/>
        </w:rPr>
        <w:t>联系方式：</w:t>
      </w:r>
      <w:r>
        <w:rPr>
          <w:rFonts w:hint="eastAsia" w:ascii="宋体" w:hAnsi="宋体" w:eastAsia="宋体" w:cs="宋体"/>
          <w:sz w:val="24"/>
          <w:highlight w:val="none"/>
          <w:u w:val="single"/>
        </w:rPr>
        <w:t>孙佳睿、郭玉婷、刘晶晶、李倩、朱艳梅、魏俊强、张书玲、卢雪</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rPr>
        <w:t>010-60624505-804</w:t>
      </w:r>
    </w:p>
    <w:p w14:paraId="3DA719A1">
      <w:pPr>
        <w:pStyle w:val="5"/>
        <w:spacing w:line="360" w:lineRule="auto"/>
        <w:rPr>
          <w:rFonts w:hAnsi="宋体" w:cs="宋体"/>
          <w:highlight w:val="none"/>
        </w:rPr>
      </w:pPr>
    </w:p>
    <w:p w14:paraId="2783C689">
      <w:pPr>
        <w:spacing w:line="360" w:lineRule="auto"/>
        <w:ind w:firstLine="723" w:firstLineChars="300"/>
        <w:rPr>
          <w:rFonts w:ascii="宋体" w:hAnsi="宋体" w:cs="宋体"/>
          <w:b/>
          <w:sz w:val="24"/>
          <w:highlight w:val="none"/>
        </w:rPr>
      </w:pPr>
      <w:r>
        <w:rPr>
          <w:rFonts w:hint="eastAsia" w:ascii="宋体" w:hAnsi="宋体" w:cs="宋体"/>
          <w:b/>
          <w:sz w:val="24"/>
          <w:highlight w:val="none"/>
        </w:rPr>
        <w:t>3.项目联系方式</w:t>
      </w:r>
      <w:bookmarkEnd w:id="25"/>
      <w:bookmarkEnd w:id="26"/>
    </w:p>
    <w:p w14:paraId="5A7B514B">
      <w:pPr>
        <w:widowControl/>
        <w:spacing w:line="360" w:lineRule="auto"/>
        <w:ind w:left="2158" w:leftChars="342" w:hanging="1440" w:hangingChars="600"/>
        <w:jc w:val="left"/>
        <w:rPr>
          <w:rFonts w:ascii="宋体" w:hAnsi="宋体" w:cs="宋体"/>
          <w:sz w:val="24"/>
          <w:highlight w:val="none"/>
        </w:rPr>
      </w:pPr>
      <w:r>
        <w:rPr>
          <w:rFonts w:hint="eastAsia" w:ascii="宋体" w:hAnsi="宋体" w:cs="宋体"/>
          <w:sz w:val="24"/>
          <w:highlight w:val="none"/>
        </w:rPr>
        <w:t>项目联系人：</w:t>
      </w:r>
      <w:r>
        <w:rPr>
          <w:rFonts w:hint="eastAsia" w:ascii="宋体" w:hAnsi="宋体" w:eastAsia="宋体" w:cs="宋体"/>
          <w:sz w:val="24"/>
          <w:highlight w:val="none"/>
          <w:u w:val="single"/>
        </w:rPr>
        <w:t>孙佳睿、郭玉婷、刘晶晶、李倩、朱艳梅、魏俊强、张书玲、卢雪</w:t>
      </w:r>
    </w:p>
    <w:p w14:paraId="2FF89FDB">
      <w:pPr>
        <w:spacing w:line="360" w:lineRule="auto"/>
        <w:ind w:firstLine="720" w:firstLineChars="300"/>
        <w:rPr>
          <w:rFonts w:ascii="宋体" w:hAnsi="宋体" w:cs="宋体"/>
          <w:sz w:val="24"/>
          <w:highlight w:val="none"/>
        </w:rPr>
      </w:pPr>
      <w:r>
        <w:rPr>
          <w:rFonts w:hint="eastAsia" w:ascii="宋体" w:hAnsi="宋体" w:cs="宋体"/>
          <w:sz w:val="24"/>
          <w:highlight w:val="none"/>
        </w:rPr>
        <w:t>电      话：</w:t>
      </w:r>
      <w:r>
        <w:rPr>
          <w:rFonts w:hint="eastAsia" w:ascii="宋体" w:hAnsi="宋体" w:cs="宋体"/>
          <w:sz w:val="24"/>
          <w:highlight w:val="none"/>
          <w:u w:val="single"/>
        </w:rPr>
        <w:t>010-60624505-804</w:t>
      </w:r>
    </w:p>
    <w:p w14:paraId="00FBC7B9">
      <w:pPr>
        <w:pStyle w:val="5"/>
        <w:spacing w:line="360" w:lineRule="auto"/>
        <w:rPr>
          <w:rFonts w:hint="eastAsia"/>
          <w:highlight w:val="none"/>
          <w:lang w:eastAsia="zh-CN"/>
        </w:rPr>
      </w:pPr>
    </w:p>
    <w:p w14:paraId="1173809C">
      <w:pPr>
        <w:spacing w:line="360" w:lineRule="auto"/>
        <w:rPr>
          <w:highlight w:val="none"/>
        </w:rPr>
      </w:pPr>
    </w:p>
    <w:p w14:paraId="2491B13A">
      <w:pPr>
        <w:pStyle w:val="5"/>
        <w:spacing w:line="360" w:lineRule="auto"/>
        <w:rPr>
          <w:highlight w:val="none"/>
        </w:rPr>
      </w:pPr>
    </w:p>
    <w:p w14:paraId="7128E58E">
      <w:pPr>
        <w:pStyle w:val="5"/>
        <w:spacing w:line="360" w:lineRule="auto"/>
        <w:rPr>
          <w:highlight w:val="none"/>
        </w:rPr>
      </w:pPr>
    </w:p>
    <w:p w14:paraId="25B9E2FF">
      <w:pPr>
        <w:pStyle w:val="5"/>
        <w:spacing w:line="360" w:lineRule="auto"/>
        <w:rPr>
          <w:highlight w:val="none"/>
        </w:rPr>
      </w:pPr>
    </w:p>
    <w:p w14:paraId="6B9B9379">
      <w:pPr>
        <w:pStyle w:val="5"/>
        <w:spacing w:line="360" w:lineRule="auto"/>
        <w:rPr>
          <w:highlight w:val="none"/>
        </w:rPr>
      </w:pPr>
    </w:p>
    <w:p w14:paraId="2F83D1BF">
      <w:pPr>
        <w:pStyle w:val="5"/>
        <w:spacing w:line="360" w:lineRule="auto"/>
        <w:rPr>
          <w:highlight w:val="none"/>
        </w:rPr>
      </w:pPr>
    </w:p>
    <w:p w14:paraId="477BACBF">
      <w:pPr>
        <w:pStyle w:val="5"/>
        <w:spacing w:line="360" w:lineRule="auto"/>
        <w:rPr>
          <w:highlight w:val="none"/>
        </w:rPr>
      </w:pPr>
    </w:p>
    <w:p w14:paraId="71F9F8AD">
      <w:pPr>
        <w:pStyle w:val="5"/>
        <w:spacing w:line="360" w:lineRule="auto"/>
        <w:rPr>
          <w:highlight w:val="none"/>
        </w:rPr>
      </w:pPr>
    </w:p>
    <w:p w14:paraId="5EF43944">
      <w:pPr>
        <w:pStyle w:val="5"/>
        <w:spacing w:line="360" w:lineRule="auto"/>
        <w:rPr>
          <w:highlight w:val="none"/>
        </w:rPr>
      </w:pPr>
    </w:p>
    <w:sectPr>
      <w:footerReference r:id="rId3" w:type="default"/>
      <w:pgSz w:w="11906" w:h="16838"/>
      <w:pgMar w:top="1440" w:right="1706"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660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B3D3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4B3D3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63B08"/>
    <w:multiLevelType w:val="singleLevel"/>
    <w:tmpl w:val="A0263B08"/>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TMwOGFkZWUyMDRlZjYwNTU4MjEwMTYxN2Q4Y2YifQ=="/>
  </w:docVars>
  <w:rsids>
    <w:rsidRoot w:val="00000000"/>
    <w:rsid w:val="02D84414"/>
    <w:rsid w:val="08C87533"/>
    <w:rsid w:val="11752F79"/>
    <w:rsid w:val="12CC5D44"/>
    <w:rsid w:val="148A5631"/>
    <w:rsid w:val="185365BF"/>
    <w:rsid w:val="1C897D5C"/>
    <w:rsid w:val="1D4767DA"/>
    <w:rsid w:val="1EEE7042"/>
    <w:rsid w:val="1F5B77C8"/>
    <w:rsid w:val="206B44EB"/>
    <w:rsid w:val="20E92638"/>
    <w:rsid w:val="29511ED1"/>
    <w:rsid w:val="2AA83AAE"/>
    <w:rsid w:val="33264BA4"/>
    <w:rsid w:val="36AF15DC"/>
    <w:rsid w:val="3B7B5EDF"/>
    <w:rsid w:val="3DA406F4"/>
    <w:rsid w:val="4BB53034"/>
    <w:rsid w:val="4C452BEB"/>
    <w:rsid w:val="4F0F2376"/>
    <w:rsid w:val="51F02B4D"/>
    <w:rsid w:val="53F94CF2"/>
    <w:rsid w:val="5A88248E"/>
    <w:rsid w:val="5C49244A"/>
    <w:rsid w:val="5DDE3FCD"/>
    <w:rsid w:val="5EB53FC4"/>
    <w:rsid w:val="6D716441"/>
    <w:rsid w:val="6FC906BF"/>
    <w:rsid w:val="71F12197"/>
    <w:rsid w:val="74A44419"/>
    <w:rsid w:val="790A599B"/>
    <w:rsid w:val="7B115E66"/>
    <w:rsid w:val="7EA404B0"/>
    <w:rsid w:val="7EC3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Plain Text"/>
    <w:basedOn w:val="1"/>
    <w:qFormat/>
    <w:uiPriority w:val="0"/>
    <w:rPr>
      <w:rFonts w:hint="eastAsia" w:ascii="宋体" w:hAnsi="Courier New"/>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table" w:customStyle="1" w:styleId="14">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15">
    <w:name w:val="font11"/>
    <w:basedOn w:val="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2389</Words>
  <Characters>2760</Characters>
  <Lines>0</Lines>
  <Paragraphs>0</Paragraphs>
  <TotalTime>34</TotalTime>
  <ScaleCrop>false</ScaleCrop>
  <LinksUpToDate>false</LinksUpToDate>
  <CharactersWithSpaces>2843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2023-11-27T05:39:00Z</dcterms:created>
  <dc:creator>Administrator</dc:creator>
  <cp:lastModifiedBy>sjr</cp:lastModifiedBy>
  <cp:lastPrinted>2023-11-27T05:40:00Z</cp:lastPrinted>
  <dcterms:modified xsi:type="dcterms:W3CDTF">2026-03-06T07:53:08Z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5146DC5C8A214D92ACB1D2998D91F9EE_12</vt:lpwstr>
  </property>
  <property fmtid="{D5CDD505-2E9C-101B-9397-08002B2CF9AE}" pid="4" name="KSOTemplateDocerSaveRecord">
    <vt:lpwstr>eyJoZGlkIjoiZWE2MTMwOGFkZWUyMDRlZjYwNTU4MjEwMTYxN2Q4Y2YiLCJ1c2VySWQiOiI2Njc0NTA5NjAifQ==</vt:lpwstr>
  </property>
</Properties>
</file>