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开办类项目-新址迁建信息化建设项目（第一包）公开招标公告</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项目名称：开办类项目-新址迁建信息化建设项目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招标编号：0686-2611BC064269Z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采购人名称:北京市疾病预防控制中心</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采购人地址：北京市东城区和平里中街16号</w:t>
      </w:r>
    </w:p>
    <w:p w14:paraId="564C84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w:t>
      </w:r>
      <w:r>
        <w:rPr>
          <w:rFonts w:hint="eastAsia" w:asciiTheme="minorEastAsia" w:hAnsiTheme="minorEastAsia" w:eastAsiaTheme="minorEastAsia"/>
          <w:szCs w:val="21"/>
          <w:lang w:val="en-US" w:eastAsia="zh-CN"/>
        </w:rPr>
        <w:t>郝老师、冀老师010-64407307、64407067</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5433B331">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w:t>
      </w:r>
      <w:r>
        <w:rPr>
          <w:rFonts w:hint="eastAsia" w:asciiTheme="minorEastAsia" w:hAnsiTheme="minorEastAsia" w:eastAsiaTheme="minorEastAsia"/>
          <w:szCs w:val="21"/>
          <w:lang w:val="en-US" w:eastAsia="zh-CN"/>
        </w:rPr>
        <w:t>设备订货、系统调试、割接、上线工期12个月内（</w:t>
      </w:r>
      <w:r>
        <w:rPr>
          <w:rFonts w:hint="eastAsia" w:asciiTheme="minorEastAsia" w:hAnsiTheme="minorEastAsia" w:eastAsiaTheme="minorEastAsia"/>
          <w:szCs w:val="21"/>
        </w:rPr>
        <w:t>以最终签订合同为准</w:t>
      </w:r>
      <w:r>
        <w:rPr>
          <w:rFonts w:hint="eastAsia" w:asciiTheme="minorEastAsia" w:hAnsiTheme="minorEastAsia" w:eastAsiaTheme="minorEastAsia"/>
          <w:szCs w:val="21"/>
          <w:lang w:val="en-US" w:eastAsia="zh-CN"/>
        </w:rPr>
        <w:t>）</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第一包</w:t>
      </w: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1706.1368万元</w:t>
      </w:r>
    </w:p>
    <w:p w14:paraId="6B814629">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采购需求：</w:t>
      </w:r>
      <w:r>
        <w:rPr>
          <w:rFonts w:hint="eastAsia" w:asciiTheme="minorEastAsia" w:hAnsiTheme="minorEastAsia" w:eastAsiaTheme="minorEastAsia"/>
          <w:szCs w:val="21"/>
          <w:lang w:val="en-US" w:eastAsia="zh-CN"/>
        </w:rPr>
        <w:t>具体要求详见附件</w:t>
      </w:r>
    </w:p>
    <w:p w14:paraId="2129FB89">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供应商的资格条件：</w:t>
      </w:r>
    </w:p>
    <w:p w14:paraId="6ACC2A1C">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1.满足《中华人民共和国政府采购法》第二十二条规定；</w:t>
      </w:r>
    </w:p>
    <w:p w14:paraId="1680D7E7">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2.落实政府采购政策需满足的资格要求：</w:t>
      </w:r>
    </w:p>
    <w:p w14:paraId="7E09A021">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2.1 中小企业政策</w:t>
      </w:r>
    </w:p>
    <w:p w14:paraId="12DB73DF">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本项目不专门面向中小企业预留采购份额。</w:t>
      </w:r>
    </w:p>
    <w:p w14:paraId="1F098AC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2.2 其它落实政府采购政策的资格要求：</w:t>
      </w:r>
    </w:p>
    <w:p w14:paraId="72011456">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en-US" w:eastAsia="zh-CN"/>
        </w:rPr>
        <w:t>（1）</w:t>
      </w:r>
      <w:r>
        <w:rPr>
          <w:rFonts w:hint="eastAsia" w:cs="Times New Roman" w:asciiTheme="minorEastAsia" w:hAnsiTheme="minorEastAsia" w:eastAsiaTheme="minorEastAsia"/>
          <w:szCs w:val="21"/>
          <w:lang w:val="zh-CN" w:eastAsia="zh-CN"/>
        </w:rPr>
        <w:t>投标人在参加本次政府采购活动前三年中没有重大违法记录；</w:t>
      </w:r>
    </w:p>
    <w:p w14:paraId="7A9475BA">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zh-CN" w:eastAsia="zh-CN"/>
        </w:rPr>
        <w:t>（</w:t>
      </w:r>
      <w:r>
        <w:rPr>
          <w:rFonts w:hint="eastAsia" w:cs="Times New Roman" w:asciiTheme="minorEastAsia" w:hAnsiTheme="minorEastAsia" w:eastAsiaTheme="minorEastAsia"/>
          <w:szCs w:val="21"/>
          <w:lang w:val="en-US" w:eastAsia="zh-CN"/>
        </w:rPr>
        <w:t>2</w:t>
      </w:r>
      <w:r>
        <w:rPr>
          <w:rFonts w:hint="eastAsia" w:cs="Times New Roman" w:asciiTheme="minorEastAsia" w:hAnsiTheme="minorEastAsia" w:eastAsiaTheme="minorEastAsia"/>
          <w:szCs w:val="21"/>
          <w:lang w:val="zh-CN" w:eastAsia="zh-CN"/>
        </w:rPr>
        <w:t>）单位负责人为同一人或者存在直接控股、管理关系的不同投标人，不得参加同一合同项下的政府采购活动；</w:t>
      </w:r>
    </w:p>
    <w:p w14:paraId="10E293FA">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zh-CN" w:eastAsia="zh-CN"/>
        </w:rPr>
        <w:t>（</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lang w:val="zh-CN" w:eastAsia="zh-CN"/>
        </w:rPr>
        <w:t>）为采购项目提供整体设计、规范编制或者项目管理、监理、检测等服务的供应商，不得再参加该采购项目的其他采购活动；</w:t>
      </w:r>
    </w:p>
    <w:p w14:paraId="187414D2">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3.本项目的特定资格要求：</w:t>
      </w:r>
    </w:p>
    <w:p w14:paraId="081BB66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3.1本项目是否属于政府购买服务：</w:t>
      </w:r>
    </w:p>
    <w:p w14:paraId="7F49BA74">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■否</w:t>
      </w:r>
    </w:p>
    <w:p w14:paraId="035569E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□是，公益一类事业单位、使用事业编制且由财政拨款保障的群团组织，不得作为承接主体；</w:t>
      </w:r>
    </w:p>
    <w:p w14:paraId="07916AE6">
      <w:pPr>
        <w:widowControl/>
        <w:spacing w:line="360" w:lineRule="auto"/>
        <w:jc w:val="left"/>
        <w:rPr>
          <w:rFonts w:hint="eastAsia" w:asciiTheme="minorEastAsia" w:hAnsiTheme="minorEastAsia" w:eastAsiaTheme="minorEastAsia"/>
          <w:szCs w:val="21"/>
        </w:rPr>
      </w:pPr>
      <w:r>
        <w:rPr>
          <w:rFonts w:hint="eastAsia" w:cs="Times New Roman" w:asciiTheme="minorEastAsia" w:hAnsiTheme="minorEastAsia" w:eastAsiaTheme="minorEastAsia"/>
          <w:szCs w:val="21"/>
          <w:lang w:val="en-US" w:eastAsia="zh-CN"/>
        </w:rPr>
        <w:t xml:space="preserve">3.2其他特定资格要求：/  </w:t>
      </w:r>
      <w:r>
        <w:rPr>
          <w:rFonts w:hint="eastAsia" w:asciiTheme="minorEastAsia" w:hAnsiTheme="minorEastAsia" w:eastAsiaTheme="minorEastAsia"/>
          <w:szCs w:val="21"/>
        </w:rPr>
        <w:t xml:space="preserve">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纸质投标文件递交时间：2026年4月2日08时30分至2026年4月2日09时00分（北京时间）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2</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北京市朝阳区建国门外大街甲3号第8评标室提交纸质投标文件。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开标时间：2026年4月2日9时00分（北京时间）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开标地点：北京市朝阳区建国门外大街甲3号第8评标室进行线上开标。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3</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12</w:t>
      </w:r>
      <w:bookmarkStart w:id="0" w:name="_GoBack"/>
      <w:bookmarkEnd w:id="0"/>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7D10F8"/>
    <w:rsid w:val="08993F8C"/>
    <w:rsid w:val="08C652AE"/>
    <w:rsid w:val="090F2176"/>
    <w:rsid w:val="0AAC5964"/>
    <w:rsid w:val="0DA80032"/>
    <w:rsid w:val="0E4B0190"/>
    <w:rsid w:val="0E6168E7"/>
    <w:rsid w:val="0EA1036D"/>
    <w:rsid w:val="11024FE4"/>
    <w:rsid w:val="129B5086"/>
    <w:rsid w:val="16F33659"/>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4CD30BB"/>
    <w:rsid w:val="351E30D6"/>
    <w:rsid w:val="35522646"/>
    <w:rsid w:val="36C63769"/>
    <w:rsid w:val="36FE4201"/>
    <w:rsid w:val="377F6033"/>
    <w:rsid w:val="380C6E45"/>
    <w:rsid w:val="38694743"/>
    <w:rsid w:val="3BA21F7D"/>
    <w:rsid w:val="3BCC5B6C"/>
    <w:rsid w:val="3C7748E0"/>
    <w:rsid w:val="3D997491"/>
    <w:rsid w:val="3E243A02"/>
    <w:rsid w:val="3F6E41F5"/>
    <w:rsid w:val="40371C98"/>
    <w:rsid w:val="44363158"/>
    <w:rsid w:val="45607D8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D355D88"/>
    <w:rsid w:val="6056380A"/>
    <w:rsid w:val="6074092F"/>
    <w:rsid w:val="6212406C"/>
    <w:rsid w:val="62481652"/>
    <w:rsid w:val="63807067"/>
    <w:rsid w:val="647F29CF"/>
    <w:rsid w:val="649657C3"/>
    <w:rsid w:val="66A0423F"/>
    <w:rsid w:val="679101FE"/>
    <w:rsid w:val="68D23AEE"/>
    <w:rsid w:val="69197868"/>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2343</Words>
  <Characters>2685</Characters>
  <Lines>15</Lines>
  <Paragraphs>4</Paragraphs>
  <TotalTime>2</TotalTime>
  <ScaleCrop>false</ScaleCrop>
  <LinksUpToDate>false</LinksUpToDate>
  <CharactersWithSpaces>2700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2026-03-12T09:04:48Z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