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2664">
      <w:pPr>
        <w:keepNext w:val="0"/>
        <w:keepLines w:val="0"/>
        <w:pageBreakBefore w:val="0"/>
        <w:wordWrap/>
        <w:topLinePunct w:val="0"/>
        <w:bidi w:val="0"/>
        <w:snapToGrid w:val="0"/>
        <w:spacing w:line="360" w:lineRule="auto"/>
        <w:jc w:val="center"/>
        <w:outlineLvl w:val="0"/>
        <w:rPr>
          <w:rFonts w:hint="default" w:ascii="Times New Roman" w:hAnsi="Times New Roman" w:eastAsia="宋体" w:cs="Times New Roman"/>
          <w:sz w:val="28"/>
          <w:szCs w:val="28"/>
          <w:highlight w:val="none"/>
        </w:rPr>
      </w:pPr>
      <w:bookmarkStart w:id="0" w:name="_Toc31732"/>
      <w:bookmarkStart w:id="1" w:name="_Toc21385"/>
      <w:r>
        <w:rPr>
          <w:rFonts w:hint="default" w:ascii="Times New Roman" w:hAnsi="Times New Roman" w:eastAsia="宋体" w:cs="Times New Roman"/>
          <w:b/>
          <w:sz w:val="28"/>
          <w:szCs w:val="28"/>
          <w:highlight w:val="none"/>
        </w:rPr>
        <w:t>2026年消费品以旧换新补贴政策资金监管服务项目</w:t>
      </w:r>
      <w:r>
        <w:rPr>
          <w:rFonts w:hint="eastAsia" w:cs="Times New Roman"/>
          <w:b/>
          <w:sz w:val="28"/>
          <w:szCs w:val="28"/>
          <w:highlight w:val="none"/>
          <w:lang w:val="en-US" w:eastAsia="zh-CN"/>
        </w:rPr>
        <w:t>招标公告</w:t>
      </w:r>
      <w:bookmarkEnd w:id="0"/>
      <w:bookmarkEnd w:id="1"/>
    </w:p>
    <w:p w14:paraId="360121DE">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2" w:name="_Toc28359079"/>
      <w:bookmarkStart w:id="3" w:name="_Toc28359002"/>
      <w:bookmarkStart w:id="4" w:name="_Toc35393790"/>
      <w:bookmarkStart w:id="5" w:name="_Toc35393621"/>
      <w:bookmarkStart w:id="6" w:name="_Hlk24379207"/>
      <w:r>
        <w:rPr>
          <w:rFonts w:hint="default" w:ascii="Times New Roman" w:hAnsi="Times New Roman" w:eastAsia="宋体" w:cs="Times New Roman"/>
          <w:b/>
          <w:bCs/>
          <w:sz w:val="24"/>
          <w:szCs w:val="24"/>
          <w:highlight w:val="none"/>
        </w:rPr>
        <w:t>一、项目基本情况</w:t>
      </w:r>
      <w:bookmarkEnd w:id="2"/>
      <w:bookmarkEnd w:id="3"/>
      <w:bookmarkEnd w:id="4"/>
      <w:bookmarkEnd w:id="5"/>
    </w:p>
    <w:p w14:paraId="69A16AF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1.项目编号：</w:t>
      </w:r>
      <w:r>
        <w:rPr>
          <w:rFonts w:hint="default" w:ascii="Times New Roman" w:hAnsi="Times New Roman" w:eastAsia="宋体" w:cs="Times New Roman"/>
          <w:sz w:val="24"/>
          <w:szCs w:val="24"/>
          <w:highlight w:val="none"/>
          <w:lang w:eastAsia="zh-CN"/>
        </w:rPr>
        <w:t>BJJQ-2026-089</w:t>
      </w:r>
    </w:p>
    <w:p w14:paraId="14BDACF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r>
        <w:rPr>
          <w:rFonts w:hint="default" w:ascii="Times New Roman" w:hAnsi="Times New Roman" w:eastAsia="宋体" w:cs="Times New Roman"/>
          <w:sz w:val="24"/>
          <w:szCs w:val="24"/>
          <w:highlight w:val="none"/>
          <w:lang w:val="en-US" w:eastAsia="zh-CN"/>
        </w:rPr>
        <w:t>2026年消费品以旧换新补贴政策资金监管服务项目</w:t>
      </w:r>
    </w:p>
    <w:bookmarkEnd w:id="6"/>
    <w:p w14:paraId="7378A1A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lang w:val="en-US" w:eastAsia="zh-CN"/>
        </w:rPr>
        <w:t>855.281</w:t>
      </w:r>
      <w:r>
        <w:rPr>
          <w:rFonts w:hint="default" w:ascii="Times New Roman" w:hAnsi="Times New Roman" w:eastAsia="宋体" w:cs="Times New Roman"/>
          <w:sz w:val="24"/>
          <w:szCs w:val="24"/>
          <w:highlight w:val="none"/>
        </w:rPr>
        <w:t>万元、项目最高限价（如有）：____万元</w:t>
      </w:r>
    </w:p>
    <w:p w14:paraId="027179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p>
    <w:p w14:paraId="5B62B1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完成</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类家电</w:t>
      </w:r>
      <w:r>
        <w:rPr>
          <w:rFonts w:hint="default" w:ascii="Times New Roman" w:hAnsi="Times New Roman" w:eastAsia="宋体" w:cs="Times New Roman"/>
          <w:sz w:val="24"/>
          <w:szCs w:val="24"/>
          <w:lang w:val="en-US" w:eastAsia="zh-CN"/>
        </w:rPr>
        <w:t>冰箱、洗衣机、电视、空调、热水器、电脑产品，以及单件销售价格不超过6000元的手机、平板、智能手表（手环）、智能眼镜4类数码和智能产品</w:t>
      </w:r>
      <w:r>
        <w:rPr>
          <w:rFonts w:hint="default" w:ascii="Times New Roman" w:hAnsi="Times New Roman" w:eastAsia="宋体" w:cs="Times New Roman"/>
          <w:sz w:val="24"/>
          <w:szCs w:val="24"/>
        </w:rPr>
        <w:t>的北京地区消费资格领取、绑定与核销</w:t>
      </w:r>
      <w:r>
        <w:rPr>
          <w:rFonts w:hint="eastAsia" w:ascii="Times New Roman" w:hAnsi="Times New Roman" w:eastAsia="宋体" w:cs="Times New Roman"/>
          <w:sz w:val="24"/>
          <w:szCs w:val="24"/>
          <w:lang w:eastAsia="zh-CN"/>
        </w:rPr>
        <w:t>；</w:t>
      </w:r>
    </w:p>
    <w:p w14:paraId="04D1EB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完成和商务部平台数据对接，实现部级和市级平台的资格实时校验和</w:t>
      </w:r>
      <w:r>
        <w:rPr>
          <w:rFonts w:hint="default" w:ascii="Times New Roman" w:hAnsi="Times New Roman" w:eastAsia="宋体" w:cs="Times New Roman"/>
          <w:sz w:val="24"/>
          <w:szCs w:val="24"/>
          <w:lang w:eastAsia="zh-CN"/>
        </w:rPr>
        <w:t>数码和智能产品</w:t>
      </w:r>
      <w:r>
        <w:rPr>
          <w:rFonts w:hint="default" w:ascii="Times New Roman" w:hAnsi="Times New Roman" w:eastAsia="宋体" w:cs="Times New Roman"/>
          <w:sz w:val="24"/>
          <w:szCs w:val="24"/>
        </w:rPr>
        <w:t>SN实时校验；企业信息、商品信息、</w:t>
      </w:r>
      <w:r>
        <w:rPr>
          <w:rFonts w:hint="default" w:ascii="Times New Roman" w:hAnsi="Times New Roman" w:eastAsia="宋体" w:cs="Times New Roman"/>
          <w:sz w:val="24"/>
          <w:szCs w:val="24"/>
          <w:lang w:eastAsia="zh-CN"/>
        </w:rPr>
        <w:t>数码和智能产品</w:t>
      </w:r>
      <w:r>
        <w:rPr>
          <w:rFonts w:hint="default" w:ascii="Times New Roman" w:hAnsi="Times New Roman" w:eastAsia="宋体" w:cs="Times New Roman"/>
          <w:sz w:val="24"/>
          <w:szCs w:val="24"/>
        </w:rPr>
        <w:t>SN、IMEI码、商品基准价归集及上报；消费补贴订单信息归集及上报；</w:t>
      </w:r>
    </w:p>
    <w:p w14:paraId="65A3D5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完成市级商品库、企业库、基准价格库、SN库建设；</w:t>
      </w:r>
    </w:p>
    <w:p w14:paraId="3B2DD4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val="en-US" w:eastAsia="zh-CN"/>
        </w:rPr>
        <w:t>（4）完成资格区分线上线下领取、绑定、与核销改造；</w:t>
      </w:r>
    </w:p>
    <w:p w14:paraId="3F603B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完成政策参与企业</w:t>
      </w:r>
      <w:r>
        <w:rPr>
          <w:rFonts w:hint="default" w:ascii="Times New Roman" w:hAnsi="Times New Roman" w:eastAsia="宋体" w:cs="Times New Roman"/>
          <w:sz w:val="24"/>
          <w:szCs w:val="24"/>
          <w:highlight w:val="none"/>
          <w:lang w:val="en-US" w:eastAsia="zh-CN"/>
        </w:rPr>
        <w:t>征集</w:t>
      </w:r>
      <w:r>
        <w:rPr>
          <w:rFonts w:hint="default" w:ascii="Times New Roman" w:hAnsi="Times New Roman" w:eastAsia="宋体" w:cs="Times New Roman"/>
          <w:sz w:val="24"/>
          <w:szCs w:val="24"/>
          <w:highlight w:val="none"/>
        </w:rPr>
        <w:t>申报平台</w:t>
      </w:r>
      <w:r>
        <w:rPr>
          <w:rFonts w:hint="default" w:ascii="Times New Roman" w:hAnsi="Times New Roman" w:eastAsia="宋体" w:cs="Times New Roman"/>
          <w:sz w:val="24"/>
          <w:szCs w:val="24"/>
          <w:highlight w:val="none"/>
          <w:lang w:val="en-US" w:eastAsia="zh-CN"/>
        </w:rPr>
        <w:t>建设</w:t>
      </w:r>
      <w:r>
        <w:rPr>
          <w:rFonts w:hint="default" w:ascii="Times New Roman" w:hAnsi="Times New Roman" w:eastAsia="宋体" w:cs="Times New Roman"/>
          <w:sz w:val="24"/>
          <w:szCs w:val="24"/>
          <w:highlight w:val="none"/>
        </w:rPr>
        <w:t>；</w:t>
      </w:r>
    </w:p>
    <w:p w14:paraId="47A429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eastAsia="zh-CN"/>
        </w:rPr>
        <w:t>数码和智能产品</w:t>
      </w:r>
      <w:r>
        <w:rPr>
          <w:rFonts w:hint="default" w:ascii="Times New Roman" w:hAnsi="Times New Roman" w:eastAsia="宋体" w:cs="Times New Roman"/>
          <w:sz w:val="24"/>
          <w:szCs w:val="24"/>
        </w:rPr>
        <w:t>、家电产品的核验规则制定并实施；</w:t>
      </w:r>
    </w:p>
    <w:p w14:paraId="2D3407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完成信息采集平台功能性升级改造；</w:t>
      </w:r>
    </w:p>
    <w:p w14:paraId="46288C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完成消费补贴核销平台功能性升级改造；</w:t>
      </w:r>
    </w:p>
    <w:p w14:paraId="523451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实现服务器资源扩容、支持高并发、海量数据存储、存储机密性等功能，确保政策平稳实施，信息数据安全。</w:t>
      </w:r>
    </w:p>
    <w:p w14:paraId="0DF3657C">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color w:val="auto"/>
          <w:sz w:val="24"/>
          <w:szCs w:val="24"/>
          <w:highlight w:val="none"/>
          <w:lang w:val="en-US" w:eastAsia="zh-CN"/>
        </w:rPr>
        <w:t>自合同签订生效之日起至政策全部执行完毕。</w:t>
      </w:r>
    </w:p>
    <w:p w14:paraId="1D1A09DF">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否。</w:t>
      </w:r>
    </w:p>
    <w:p w14:paraId="6E16E98F">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7" w:name="_Toc28359080"/>
      <w:bookmarkStart w:id="8" w:name="_Toc35393622"/>
      <w:bookmarkStart w:id="9" w:name="_Toc35393791"/>
      <w:bookmarkStart w:id="10" w:name="_Toc28359003"/>
      <w:r>
        <w:rPr>
          <w:rFonts w:hint="default" w:ascii="Times New Roman" w:hAnsi="Times New Roman" w:eastAsia="宋体" w:cs="Times New Roman"/>
          <w:b/>
          <w:bCs/>
          <w:sz w:val="24"/>
          <w:szCs w:val="24"/>
          <w:highlight w:val="none"/>
        </w:rPr>
        <w:t>二、申请人的资格要求（须同时满足）</w:t>
      </w:r>
      <w:bookmarkEnd w:id="7"/>
      <w:bookmarkEnd w:id="8"/>
      <w:bookmarkEnd w:id="9"/>
      <w:bookmarkEnd w:id="10"/>
    </w:p>
    <w:p w14:paraId="2DF2634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0F4D8685">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bookmarkStart w:id="11" w:name="_Toc28359004"/>
      <w:bookmarkStart w:id="12" w:name="_Toc28359081"/>
      <w:r>
        <w:rPr>
          <w:rFonts w:hint="default" w:ascii="Times New Roman" w:hAnsi="Times New Roman" w:eastAsia="宋体" w:cs="Times New Roman"/>
          <w:sz w:val="24"/>
          <w:szCs w:val="24"/>
          <w:highlight w:val="none"/>
        </w:rPr>
        <w:t>2.落实政府采购政策需满足的资格要求：</w:t>
      </w:r>
    </w:p>
    <w:p w14:paraId="6BCCE61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13FA08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本项目不专门面向中小企业预留采购份额。</w:t>
      </w:r>
    </w:p>
    <w:p w14:paraId="102BB27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4357F4A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4FC1DAE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224C1CC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72DE9D56">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274B8248">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05DD9F88">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0CB7923">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0494B24E">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13" w:name="_Toc35393623"/>
      <w:bookmarkStart w:id="14" w:name="_Toc35393792"/>
      <w:r>
        <w:rPr>
          <w:rFonts w:hint="default" w:ascii="Times New Roman" w:hAnsi="Times New Roman" w:eastAsia="宋体" w:cs="Times New Roman"/>
          <w:b/>
          <w:bCs/>
          <w:sz w:val="24"/>
          <w:szCs w:val="24"/>
          <w:highlight w:val="none"/>
        </w:rPr>
        <w:t>三、获取招标文件</w:t>
      </w:r>
      <w:bookmarkEnd w:id="13"/>
      <w:bookmarkEnd w:id="14"/>
    </w:p>
    <w:p w14:paraId="7D333D9C">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ascii="Times New Roman" w:hAnsi="Times New Roman" w:eastAsia="宋体"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月</w:t>
      </w:r>
      <w:r>
        <w:rPr>
          <w:rFonts w:hint="eastAsia" w:ascii="Times New Roman" w:hAnsi="Times New Roman" w:eastAsia="宋体"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ascii="Times New Roman" w:hAnsi="Times New Roman" w:eastAsia="宋体"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月</w:t>
      </w:r>
      <w:r>
        <w:rPr>
          <w:rFonts w:hint="eastAsia" w:ascii="Times New Roman" w:hAnsi="Times New Roman" w:eastAsia="宋体" w:cs="Times New Roman"/>
          <w:sz w:val="24"/>
          <w:szCs w:val="24"/>
          <w:highlight w:val="none"/>
          <w:lang w:val="en-US" w:eastAsia="zh-CN" w:bidi="ar"/>
        </w:rPr>
        <w:t>13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rFonts w:hint="default" w:ascii="Times New Roman" w:hAnsi="Times New Roman" w:eastAsia="宋体" w:cs="Times New Roman"/>
          <w:color w:val="auto"/>
          <w:sz w:val="24"/>
          <w:szCs w:val="24"/>
          <w:highlight w:val="none"/>
          <w:lang w:bidi="ar"/>
        </w:rPr>
        <w:t>（北京时间，法定节假日除外）。</w:t>
      </w:r>
    </w:p>
    <w:p w14:paraId="488FEE32">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3AE12727">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4BDECFB8">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5E6B3D">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15" w:name="_Toc28359082"/>
      <w:bookmarkStart w:id="16" w:name="_Toc28359005"/>
      <w:bookmarkStart w:id="17" w:name="_Toc35393793"/>
      <w:bookmarkStart w:id="18" w:name="_Toc35393624"/>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7149374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 w:val="0"/>
          <w:bCs w:val="0"/>
          <w:sz w:val="24"/>
          <w:szCs w:val="24"/>
          <w:highlight w:val="none"/>
          <w:u w:val="single"/>
        </w:rPr>
      </w:pPr>
      <w:r>
        <w:rPr>
          <w:rFonts w:hint="default" w:ascii="Times New Roman" w:hAnsi="Times New Roman" w:eastAsia="宋体" w:cs="Times New Roman"/>
          <w:b w:val="0"/>
          <w:bCs w:val="0"/>
          <w:sz w:val="24"/>
          <w:szCs w:val="24"/>
          <w:highlight w:val="none"/>
          <w:lang w:bidi="ar"/>
        </w:rPr>
        <w:t>投标截止时间、开标时间：</w:t>
      </w:r>
      <w:r>
        <w:rPr>
          <w:rFonts w:hint="default" w:ascii="Times New Roman" w:hAnsi="Times New Roman" w:eastAsia="宋体" w:cs="Times New Roman"/>
          <w:b w:val="0"/>
          <w:bCs w:val="0"/>
          <w:sz w:val="24"/>
          <w:szCs w:val="24"/>
          <w:highlight w:val="none"/>
          <w:lang w:val="en-US" w:eastAsia="zh-CN" w:bidi="ar"/>
        </w:rPr>
        <w:t>2026</w:t>
      </w:r>
      <w:r>
        <w:rPr>
          <w:rFonts w:hint="default" w:ascii="Times New Roman" w:hAnsi="Times New Roman" w:eastAsia="宋体" w:cs="Times New Roman"/>
          <w:b w:val="0"/>
          <w:bCs w:val="0"/>
          <w:sz w:val="24"/>
          <w:szCs w:val="24"/>
          <w:highlight w:val="none"/>
          <w:lang w:bidi="ar"/>
        </w:rPr>
        <w:t>年</w:t>
      </w:r>
      <w:r>
        <w:rPr>
          <w:rFonts w:hint="eastAsia" w:ascii="Times New Roman" w:hAnsi="Times New Roman" w:eastAsia="宋体" w:cs="Times New Roman"/>
          <w:b w:val="0"/>
          <w:bCs w:val="0"/>
          <w:sz w:val="24"/>
          <w:szCs w:val="24"/>
          <w:highlight w:val="none"/>
          <w:lang w:val="en-US" w:eastAsia="zh-CN" w:bidi="ar"/>
        </w:rPr>
        <w:t>03</w:t>
      </w:r>
      <w:r>
        <w:rPr>
          <w:rFonts w:hint="default" w:ascii="Times New Roman" w:hAnsi="Times New Roman" w:eastAsia="宋体" w:cs="Times New Roman"/>
          <w:b w:val="0"/>
          <w:bCs w:val="0"/>
          <w:sz w:val="24"/>
          <w:szCs w:val="24"/>
          <w:highlight w:val="none"/>
          <w:lang w:bidi="ar"/>
        </w:rPr>
        <w:t>月</w:t>
      </w:r>
      <w:r>
        <w:rPr>
          <w:rFonts w:hint="eastAsia" w:ascii="Times New Roman" w:hAnsi="Times New Roman" w:eastAsia="宋体" w:cs="Times New Roman"/>
          <w:b w:val="0"/>
          <w:bCs w:val="0"/>
          <w:sz w:val="24"/>
          <w:szCs w:val="24"/>
          <w:highlight w:val="none"/>
          <w:lang w:val="en-US" w:eastAsia="zh-CN" w:bidi="ar"/>
        </w:rPr>
        <w:t>27</w:t>
      </w:r>
      <w:r>
        <w:rPr>
          <w:rFonts w:hint="default" w:ascii="Times New Roman" w:hAnsi="Times New Roman" w:eastAsia="宋体" w:cs="Times New Roman"/>
          <w:b w:val="0"/>
          <w:bCs w:val="0"/>
          <w:sz w:val="24"/>
          <w:szCs w:val="24"/>
          <w:highlight w:val="none"/>
          <w:lang w:bidi="ar"/>
        </w:rPr>
        <w:t>日</w:t>
      </w:r>
      <w:r>
        <w:rPr>
          <w:rFonts w:hint="default" w:ascii="Times New Roman" w:hAnsi="Times New Roman" w:eastAsia="宋体" w:cs="Times New Roman"/>
          <w:b w:val="0"/>
          <w:bCs w:val="0"/>
          <w:sz w:val="24"/>
          <w:szCs w:val="24"/>
          <w:highlight w:val="none"/>
          <w:lang w:val="en-US" w:eastAsia="zh-CN" w:bidi="ar"/>
        </w:rPr>
        <w:t>10</w:t>
      </w:r>
      <w:r>
        <w:rPr>
          <w:rFonts w:hint="default" w:ascii="Times New Roman" w:hAnsi="Times New Roman" w:eastAsia="宋体" w:cs="Times New Roman"/>
          <w:b w:val="0"/>
          <w:bCs w:val="0"/>
          <w:sz w:val="24"/>
          <w:szCs w:val="24"/>
          <w:highlight w:val="none"/>
          <w:lang w:bidi="ar"/>
        </w:rPr>
        <w:t>点</w:t>
      </w:r>
      <w:r>
        <w:rPr>
          <w:rFonts w:hint="default" w:ascii="Times New Roman" w:hAnsi="Times New Roman" w:eastAsia="宋体" w:cs="Times New Roman"/>
          <w:b w:val="0"/>
          <w:bCs w:val="0"/>
          <w:sz w:val="24"/>
          <w:szCs w:val="24"/>
          <w:highlight w:val="none"/>
          <w:lang w:val="en-US" w:eastAsia="zh-CN" w:bidi="ar"/>
        </w:rPr>
        <w:t>00</w:t>
      </w:r>
      <w:r>
        <w:rPr>
          <w:rFonts w:hint="default" w:ascii="Times New Roman" w:hAnsi="Times New Roman" w:eastAsia="宋体" w:cs="Times New Roman"/>
          <w:b w:val="0"/>
          <w:bCs w:val="0"/>
          <w:sz w:val="24"/>
          <w:szCs w:val="24"/>
          <w:highlight w:val="none"/>
          <w:lang w:bidi="ar"/>
        </w:rPr>
        <w:t>分（北京时间）</w:t>
      </w:r>
      <w:r>
        <w:rPr>
          <w:rFonts w:hint="default" w:ascii="Times New Roman" w:hAnsi="Times New Roman" w:eastAsia="宋体" w:cs="Times New Roman"/>
          <w:b w:val="0"/>
          <w:bCs w:val="0"/>
          <w:iCs/>
          <w:sz w:val="24"/>
          <w:szCs w:val="24"/>
          <w:highlight w:val="none"/>
          <w:lang w:bidi="ar"/>
        </w:rPr>
        <w:t>。</w:t>
      </w:r>
    </w:p>
    <w:p w14:paraId="279F6A6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 w:val="0"/>
          <w:bCs w:val="0"/>
          <w:sz w:val="24"/>
          <w:szCs w:val="24"/>
          <w:highlight w:val="none"/>
          <w:lang w:bidi="ar"/>
        </w:rPr>
      </w:pPr>
      <w:r>
        <w:rPr>
          <w:rFonts w:hint="default" w:ascii="Times New Roman" w:hAnsi="Times New Roman" w:eastAsia="宋体" w:cs="Times New Roman"/>
          <w:b w:val="0"/>
          <w:bCs w:val="0"/>
          <w:sz w:val="24"/>
          <w:szCs w:val="24"/>
          <w:highlight w:val="none"/>
          <w:lang w:val="en-US" w:eastAsia="zh-CN" w:bidi="ar"/>
        </w:rPr>
        <w:t>投标文件递交</w:t>
      </w:r>
      <w:r>
        <w:rPr>
          <w:rFonts w:hint="default" w:ascii="Times New Roman" w:hAnsi="Times New Roman" w:eastAsia="宋体" w:cs="Times New Roman"/>
          <w:b w:val="0"/>
          <w:bCs w:val="0"/>
          <w:sz w:val="24"/>
          <w:szCs w:val="24"/>
          <w:highlight w:val="none"/>
          <w:lang w:bidi="ar"/>
        </w:rPr>
        <w:t>地点：北京市政府采购电子交易平台</w:t>
      </w:r>
    </w:p>
    <w:p w14:paraId="49DA4425">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 w:val="0"/>
          <w:bCs w:val="0"/>
          <w:sz w:val="24"/>
          <w:szCs w:val="24"/>
          <w:highlight w:val="none"/>
          <w:u w:val="single"/>
        </w:rPr>
      </w:pPr>
      <w:r>
        <w:rPr>
          <w:rFonts w:hint="default" w:ascii="Times New Roman" w:hAnsi="Times New Roman" w:eastAsia="宋体" w:cs="Times New Roman"/>
          <w:b w:val="0"/>
          <w:bCs w:val="0"/>
          <w:sz w:val="24"/>
          <w:szCs w:val="24"/>
          <w:highlight w:val="none"/>
        </w:rPr>
        <w:t>开标</w:t>
      </w:r>
      <w:r>
        <w:rPr>
          <w:rFonts w:hint="default" w:ascii="Times New Roman" w:hAnsi="Times New Roman" w:eastAsia="宋体" w:cs="Times New Roman"/>
          <w:b w:val="0"/>
          <w:bCs w:val="0"/>
          <w:sz w:val="24"/>
          <w:szCs w:val="24"/>
          <w:highlight w:val="none"/>
          <w:lang w:val="en-US" w:eastAsia="zh-CN"/>
        </w:rPr>
        <w:t>地点：</w:t>
      </w:r>
      <w:r>
        <w:rPr>
          <w:rFonts w:hint="default" w:ascii="Times New Roman" w:hAnsi="Times New Roman" w:eastAsia="宋体" w:cs="Times New Roman"/>
          <w:b w:val="0"/>
          <w:bCs w:val="0"/>
          <w:color w:val="auto"/>
          <w:sz w:val="24"/>
          <w:szCs w:val="24"/>
          <w:highlight w:val="none"/>
          <w:lang w:bidi="ar"/>
        </w:rPr>
        <w:t>北京市东城区朝内大街南竹杆胡同6号北京INN 3号楼</w:t>
      </w:r>
      <w:r>
        <w:rPr>
          <w:rFonts w:hint="eastAsia" w:cs="Times New Roman"/>
          <w:b w:val="0"/>
          <w:bCs w:val="0"/>
          <w:color w:val="auto"/>
          <w:sz w:val="24"/>
          <w:szCs w:val="24"/>
          <w:highlight w:val="none"/>
          <w:lang w:val="en-US" w:eastAsia="zh-CN" w:bidi="ar"/>
        </w:rPr>
        <w:t>6</w:t>
      </w:r>
      <w:bookmarkStart w:id="31" w:name="_GoBack"/>
      <w:bookmarkEnd w:id="31"/>
      <w:r>
        <w:rPr>
          <w:rFonts w:hint="default" w:ascii="Times New Roman" w:hAnsi="Times New Roman" w:eastAsia="宋体" w:cs="Times New Roman"/>
          <w:b w:val="0"/>
          <w:bCs w:val="0"/>
          <w:color w:val="auto"/>
          <w:sz w:val="24"/>
          <w:szCs w:val="24"/>
          <w:highlight w:val="none"/>
          <w:lang w:bidi="ar"/>
        </w:rPr>
        <w:t>层</w:t>
      </w:r>
      <w:r>
        <w:rPr>
          <w:rFonts w:hint="default" w:ascii="Times New Roman" w:hAnsi="Times New Roman" w:eastAsia="宋体" w:cs="Times New Roman"/>
          <w:b w:val="0"/>
          <w:bCs w:val="0"/>
          <w:color w:val="auto"/>
          <w:sz w:val="24"/>
          <w:szCs w:val="24"/>
          <w:highlight w:val="none"/>
          <w:lang w:val="en-US" w:eastAsia="zh-CN" w:bidi="ar"/>
        </w:rPr>
        <w:t>会议室</w:t>
      </w:r>
      <w:r>
        <w:rPr>
          <w:rFonts w:hint="default" w:ascii="Times New Roman" w:hAnsi="Times New Roman" w:eastAsia="宋体" w:cs="Times New Roman"/>
          <w:b w:val="0"/>
          <w:bCs w:val="0"/>
          <w:color w:val="auto"/>
          <w:sz w:val="24"/>
          <w:szCs w:val="24"/>
          <w:highlight w:val="none"/>
          <w:lang w:bidi="ar"/>
        </w:rPr>
        <w:t>（地铁2号线、6号线，朝阳门站H口出，向南200米）</w:t>
      </w:r>
      <w:r>
        <w:rPr>
          <w:rFonts w:hint="default" w:ascii="Times New Roman" w:hAnsi="Times New Roman" w:eastAsia="宋体" w:cs="Times New Roman"/>
          <w:b w:val="0"/>
          <w:bCs w:val="0"/>
          <w:color w:val="auto"/>
          <w:sz w:val="24"/>
          <w:szCs w:val="24"/>
          <w:highlight w:val="none"/>
          <w:lang w:val="zh-TW" w:bidi="ar"/>
        </w:rPr>
        <w:t>。</w:t>
      </w:r>
    </w:p>
    <w:p w14:paraId="10FCF691">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19" w:name="_Toc35393625"/>
      <w:bookmarkStart w:id="20" w:name="_Toc28359084"/>
      <w:bookmarkStart w:id="21" w:name="_Toc35393794"/>
      <w:bookmarkStart w:id="22" w:name="_Toc28359007"/>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4D84CAA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30218FE2">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23" w:name="_Toc35393795"/>
      <w:bookmarkStart w:id="24" w:name="_Toc35393626"/>
      <w:r>
        <w:rPr>
          <w:rFonts w:hint="default" w:ascii="Times New Roman" w:hAnsi="Times New Roman" w:eastAsia="宋体" w:cs="Times New Roman"/>
          <w:b/>
          <w:bCs/>
          <w:sz w:val="24"/>
          <w:szCs w:val="24"/>
          <w:highlight w:val="none"/>
        </w:rPr>
        <w:t>六、其他补充事宜</w:t>
      </w:r>
      <w:bookmarkEnd w:id="23"/>
      <w:bookmarkEnd w:id="24"/>
    </w:p>
    <w:p w14:paraId="0F28D34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60EB5EF1">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1</w:t>
      </w:r>
      <w:r>
        <w:rPr>
          <w:rFonts w:hint="default" w:ascii="Times New Roman" w:hAnsi="Times New Roman" w:eastAsia="宋体" w:cs="Times New Roman"/>
          <w:color w:val="auto"/>
          <w:sz w:val="24"/>
          <w:szCs w:val="24"/>
          <w:highlight w:val="none"/>
          <w:lang w:bidi="ar"/>
        </w:rPr>
        <w:t>）政府采购促进中小企业发展</w:t>
      </w:r>
    </w:p>
    <w:p w14:paraId="04D2F29E">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）政府采购支持监狱企业发展</w:t>
      </w:r>
    </w:p>
    <w:p w14:paraId="0A46AB4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）政府采购促进残疾人就业</w:t>
      </w:r>
    </w:p>
    <w:p w14:paraId="20B99D4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082FF9A4">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AF92609">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6262CA67">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1F16DE6F">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4451A723">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2E7EB67F">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417B66AB">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498DD3B9">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4CD090A6">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28C4F72F">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12BD0EF4">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3172A761">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12D4707B">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szCs w:val="24"/>
          <w:highlight w:val="none"/>
          <w:lang w:bidi="ar"/>
        </w:rPr>
        <w:t>购包下载招标文件电子版。未在规定期限内按上述操作获取文件的采购包，供应商无法提交相应包的电子投标文件。</w:t>
      </w:r>
    </w:p>
    <w:p w14:paraId="4BCF8FAD">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.5编制电子投标文件</w:t>
      </w:r>
    </w:p>
    <w:p w14:paraId="1398227B">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szCs w:val="24"/>
          <w:highlight w:val="none"/>
          <w:lang w:bidi="ar"/>
        </w:rPr>
        <w:t>。</w:t>
      </w:r>
    </w:p>
    <w:p w14:paraId="142897B3">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zh-TW"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val="zh-TW" w:eastAsia="zh-TW" w:bidi="ar"/>
        </w:rPr>
        <w:t>.6</w:t>
      </w:r>
      <w:r>
        <w:rPr>
          <w:rFonts w:hint="default" w:ascii="Times New Roman" w:hAnsi="Times New Roman" w:eastAsia="宋体" w:cs="Times New Roman"/>
          <w:color w:val="auto"/>
          <w:sz w:val="24"/>
          <w:szCs w:val="24"/>
          <w:highlight w:val="none"/>
          <w:lang w:val="zh-TW" w:bidi="ar"/>
        </w:rPr>
        <w:t>提交电子投标文件</w:t>
      </w:r>
    </w:p>
    <w:p w14:paraId="54CE711E">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供应商应于投标截止时间前在北京市政府采购电子交易平台提交电子投标文件，上传电子投标文件过程中请保持与互联网的连接畅通。</w:t>
      </w:r>
    </w:p>
    <w:p w14:paraId="567DB314">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21C9D12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794B5DA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zh-TW" w:bidi="ar"/>
        </w:rPr>
        <w:t>3.采购代理机构项目编号：BJJQ-2026-</w:t>
      </w:r>
      <w:r>
        <w:rPr>
          <w:rFonts w:hint="eastAsia" w:cs="Times New Roman"/>
          <w:sz w:val="24"/>
          <w:szCs w:val="24"/>
          <w:highlight w:val="none"/>
          <w:lang w:val="en-US" w:eastAsia="zh-CN" w:bidi="ar"/>
        </w:rPr>
        <w:t>089</w:t>
      </w:r>
    </w:p>
    <w:p w14:paraId="58CEA81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2808087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6DB14A8F">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bookmarkStart w:id="25" w:name="_Toc28359008"/>
      <w:bookmarkStart w:id="26" w:name="_Toc35393796"/>
      <w:bookmarkStart w:id="27" w:name="_Toc35393627"/>
      <w:bookmarkStart w:id="28" w:name="_Toc28359085"/>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50979569">
      <w:pPr>
        <w:keepNext w:val="0"/>
        <w:keepLines w:val="0"/>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1.采购人信息</w:t>
      </w:r>
    </w:p>
    <w:p w14:paraId="616DD8E3">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名称：北京市商务局</w:t>
      </w:r>
    </w:p>
    <w:p w14:paraId="3F8C5EEF">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地址：北京市通州区运河东大街57号院5号楼</w:t>
      </w:r>
    </w:p>
    <w:p w14:paraId="09564035">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联系方式：</w:t>
      </w:r>
      <w:bookmarkStart w:id="29" w:name="_Toc28359009"/>
      <w:bookmarkStart w:id="30" w:name="_Toc28359086"/>
      <w:r>
        <w:rPr>
          <w:rFonts w:hint="default" w:ascii="Times New Roman" w:hAnsi="Times New Roman" w:eastAsia="宋体" w:cs="Times New Roman"/>
          <w:color w:val="auto"/>
          <w:sz w:val="24"/>
          <w:szCs w:val="24"/>
          <w:highlight w:val="none"/>
          <w:lang w:val="en-US" w:eastAsia="zh-CN"/>
        </w:rPr>
        <w:t>刘</w:t>
      </w:r>
      <w:r>
        <w:rPr>
          <w:rFonts w:hint="default" w:ascii="Times New Roman" w:hAnsi="Times New Roman" w:eastAsia="宋体" w:cs="Times New Roman"/>
          <w:color w:val="auto"/>
          <w:sz w:val="24"/>
          <w:szCs w:val="24"/>
          <w:highlight w:val="none"/>
        </w:rPr>
        <w:t>老师，010-55579563</w:t>
      </w:r>
    </w:p>
    <w:bookmarkEnd w:id="29"/>
    <w:bookmarkEnd w:id="30"/>
    <w:p w14:paraId="55AB2437">
      <w:pPr>
        <w:keepNext w:val="0"/>
        <w:keepLines w:val="0"/>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2.采购代理机构信息</w:t>
      </w:r>
    </w:p>
    <w:p w14:paraId="2B3F1BAF">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名称：北京汇诚金桥国际招标咨询有限公司</w:t>
      </w:r>
    </w:p>
    <w:p w14:paraId="41DA14AF">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7703EF6E">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联系方式：杜豫、</w:t>
      </w:r>
      <w:r>
        <w:rPr>
          <w:rFonts w:hint="default" w:ascii="Times New Roman" w:hAnsi="Times New Roman" w:eastAsia="宋体" w:cs="Times New Roman"/>
          <w:color w:val="auto"/>
          <w:sz w:val="24"/>
          <w:szCs w:val="24"/>
          <w:highlight w:val="none"/>
          <w:lang w:eastAsia="zh-CN"/>
        </w:rPr>
        <w:t>李辰，</w:t>
      </w:r>
      <w:r>
        <w:rPr>
          <w:rFonts w:hint="default" w:ascii="Times New Roman" w:hAnsi="Times New Roman" w:eastAsia="宋体" w:cs="Times New Roman"/>
          <w:color w:val="auto"/>
          <w:sz w:val="24"/>
          <w:szCs w:val="24"/>
          <w:highlight w:val="none"/>
        </w:rPr>
        <w:t>010-65699122</w:t>
      </w:r>
    </w:p>
    <w:p w14:paraId="1656F322">
      <w:pPr>
        <w:keepNext w:val="0"/>
        <w:keepLines w:val="0"/>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3.项目联系方式</w:t>
      </w:r>
    </w:p>
    <w:p w14:paraId="7DDAB32C">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项目联系人：杜豫、</w:t>
      </w:r>
      <w:r>
        <w:rPr>
          <w:rFonts w:hint="default" w:ascii="Times New Roman" w:hAnsi="Times New Roman" w:eastAsia="宋体" w:cs="Times New Roman"/>
          <w:color w:val="auto"/>
          <w:sz w:val="24"/>
          <w:szCs w:val="24"/>
          <w:highlight w:val="none"/>
          <w:lang w:eastAsia="zh-CN"/>
        </w:rPr>
        <w:t>李辰</w:t>
      </w:r>
    </w:p>
    <w:p w14:paraId="32EA5940">
      <w:pPr>
        <w:keepNext w:val="0"/>
        <w:keepLines w:val="0"/>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电话：010-65699122</w:t>
      </w:r>
    </w:p>
    <w:p w14:paraId="4F8A115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C3293"/>
    <w:rsid w:val="6A414198"/>
    <w:rsid w:val="6D32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2231</Words>
  <Characters>2583</Characters>
  <Lines>0</Lines>
  <Paragraphs>0</Paragraphs>
  <TotalTime>0</TotalTime>
  <ScaleCrop>false</ScaleCrop>
  <LinksUpToDate>false</LinksUpToDate>
  <CharactersWithSpaces>2601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2026-03-06T08:17:00Z</dcterms:created>
  <dc:creator>Lenovo</dc:creator>
  <cp:lastModifiedBy>admin7</cp:lastModifiedBy>
  <dcterms:modified xsi:type="dcterms:W3CDTF">2026-03-06T08:22:18Z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5A1C44391CAA42D0ACC1FEBD0998B9D5_12</vt:lpwstr>
  </property>
</Properties>
</file>