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40A04">
      <w:pPr>
        <w:snapToGrid w:val="0"/>
        <w:spacing w:line="360" w:lineRule="auto"/>
        <w:jc w:val="center"/>
        <w:outlineLvl w:val="0"/>
        <w:rPr>
          <w:rFonts w:hint="default" w:ascii="仿宋" w:hAnsi="仿宋" w:eastAsia="仿宋" w:cs="仿宋"/>
          <w:b/>
          <w:sz w:val="36"/>
          <w:szCs w:val="36"/>
          <w:lang w:val="en-US" w:eastAsia="zh-CN"/>
        </w:rPr>
      </w:pPr>
      <w:bookmarkStart w:id="0" w:name="_Toc99301419"/>
      <w:r>
        <w:rPr>
          <w:rFonts w:hint="eastAsia" w:ascii="仿宋" w:hAnsi="仿宋" w:eastAsia="仿宋" w:cs="仿宋"/>
          <w:b/>
          <w:sz w:val="36"/>
          <w:szCs w:val="36"/>
        </w:rPr>
        <w:t>天安门分局购置新型移动护</w:t>
      </w:r>
      <w:bookmarkStart w:id="34" w:name="_GoBack"/>
      <w:bookmarkEnd w:id="34"/>
      <w:r>
        <w:rPr>
          <w:rFonts w:hint="eastAsia" w:ascii="仿宋" w:hAnsi="仿宋" w:eastAsia="仿宋" w:cs="仿宋"/>
          <w:b/>
          <w:sz w:val="36"/>
          <w:szCs w:val="36"/>
        </w:rPr>
        <w:t>栏项目</w:t>
      </w:r>
      <w:bookmarkEnd w:id="0"/>
      <w:r>
        <w:rPr>
          <w:rFonts w:hint="eastAsia" w:ascii="仿宋" w:hAnsi="仿宋" w:eastAsia="仿宋" w:cs="仿宋"/>
          <w:b/>
          <w:sz w:val="36"/>
          <w:szCs w:val="36"/>
          <w:lang w:val="en-US" w:eastAsia="zh-CN"/>
        </w:rPr>
        <w:t>公开招标公告</w:t>
      </w:r>
    </w:p>
    <w:p w14:paraId="06F544F6">
      <w:pPr>
        <w:pStyle w:val="3"/>
        <w:snapToGrid w:val="0"/>
        <w:spacing w:before="0" w:line="360" w:lineRule="auto"/>
        <w:jc w:val="left"/>
        <w:rPr>
          <w:rFonts w:ascii="仿宋" w:hAnsi="仿宋" w:eastAsia="仿宋" w:cs="仿宋"/>
          <w:sz w:val="24"/>
          <w:szCs w:val="24"/>
        </w:rPr>
      </w:pPr>
      <w:bookmarkStart w:id="1" w:name="_Toc28359079"/>
      <w:bookmarkStart w:id="2" w:name="_Toc28359002"/>
      <w:bookmarkStart w:id="3" w:name="_Toc35393621"/>
      <w:bookmarkStart w:id="4" w:name="_Toc35393790"/>
      <w:bookmarkStart w:id="5" w:name="_Hlk24379207"/>
      <w:r>
        <w:rPr>
          <w:rFonts w:hint="eastAsia" w:ascii="仿宋" w:hAnsi="仿宋" w:eastAsia="仿宋" w:cs="仿宋"/>
          <w:sz w:val="24"/>
          <w:szCs w:val="24"/>
        </w:rPr>
        <w:t>一、项目基本情况</w:t>
      </w:r>
      <w:bookmarkEnd w:id="1"/>
      <w:bookmarkEnd w:id="2"/>
      <w:bookmarkEnd w:id="3"/>
      <w:bookmarkEnd w:id="4"/>
    </w:p>
    <w:p w14:paraId="683C230C">
      <w:pPr>
        <w:snapToGrid w:val="0"/>
        <w:spacing w:line="360" w:lineRule="auto"/>
        <w:ind w:firstLine="480" w:firstLineChars="200"/>
        <w:rPr>
          <w:rFonts w:hint="eastAsia" w:ascii="仿宋" w:hAnsi="仿宋" w:eastAsia="仿宋" w:cs="仿宋"/>
          <w:sz w:val="24"/>
          <w:u w:val="single"/>
          <w:lang w:eastAsia="zh-CN"/>
        </w:rPr>
      </w:pPr>
      <w:r>
        <w:rPr>
          <w:rFonts w:hint="eastAsia" w:ascii="仿宋" w:hAnsi="仿宋" w:eastAsia="仿宋" w:cs="仿宋"/>
          <w:sz w:val="24"/>
        </w:rPr>
        <w:t>1.项目编号：</w:t>
      </w:r>
      <w:r>
        <w:rPr>
          <w:rFonts w:hint="eastAsia" w:ascii="仿宋" w:hAnsi="仿宋" w:eastAsia="仿宋" w:cs="仿宋"/>
          <w:sz w:val="24"/>
          <w:u w:val="single"/>
          <w:lang w:eastAsia="zh-CN"/>
        </w:rPr>
        <w:t>11000026210200166144-XM001</w:t>
      </w:r>
    </w:p>
    <w:p w14:paraId="369AAB4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2.招标编号：0701-264106150463</w:t>
      </w:r>
    </w:p>
    <w:bookmarkEnd w:id="5"/>
    <w:p w14:paraId="014787EC">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3.项目名称：</w:t>
      </w:r>
      <w:r>
        <w:rPr>
          <w:rFonts w:hint="eastAsia" w:ascii="仿宋" w:hAnsi="仿宋" w:eastAsia="仿宋" w:cs="仿宋"/>
          <w:sz w:val="24"/>
          <w:u w:val="single"/>
          <w:lang w:eastAsia="zh-CN"/>
        </w:rPr>
        <w:t>天安门分局购置新型移动护栏项目</w:t>
      </w:r>
    </w:p>
    <w:p w14:paraId="2DBF836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4.项目预算金额：144.00万元、项目最高限价（如有）：</w:t>
      </w:r>
      <w:r>
        <w:rPr>
          <w:rFonts w:hint="eastAsia" w:ascii="仿宋" w:hAnsi="仿宋" w:eastAsia="仿宋" w:cs="仿宋"/>
          <w:sz w:val="24"/>
          <w:u w:val="single"/>
        </w:rPr>
        <w:t xml:space="preserve"> / </w:t>
      </w:r>
      <w:r>
        <w:rPr>
          <w:rFonts w:hint="eastAsia" w:ascii="仿宋" w:hAnsi="仿宋" w:eastAsia="仿宋" w:cs="仿宋"/>
          <w:sz w:val="24"/>
        </w:rPr>
        <w:t>万元</w:t>
      </w:r>
    </w:p>
    <w:p w14:paraId="1D6275C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5.采购需求：</w:t>
      </w:r>
    </w:p>
    <w:tbl>
      <w:tblPr>
        <w:tblStyle w:val="4"/>
        <w:tblW w:w="47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336"/>
        <w:gridCol w:w="624"/>
        <w:gridCol w:w="624"/>
        <w:gridCol w:w="1427"/>
        <w:gridCol w:w="2469"/>
      </w:tblGrid>
      <w:tr w14:paraId="2683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5" w:type="pct"/>
            <w:tcBorders>
              <w:tl2br w:val="nil"/>
              <w:tr2bl w:val="nil"/>
            </w:tcBorders>
            <w:noWrap/>
            <w:vAlign w:val="center"/>
          </w:tcPr>
          <w:p w14:paraId="1797312E">
            <w:pPr>
              <w:snapToGrid w:val="0"/>
              <w:spacing w:line="360" w:lineRule="auto"/>
              <w:jc w:val="center"/>
              <w:rPr>
                <w:rFonts w:ascii="仿宋" w:hAnsi="仿宋" w:eastAsia="仿宋" w:cs="仿宋"/>
                <w:bCs/>
                <w:szCs w:val="21"/>
              </w:rPr>
            </w:pPr>
            <w:r>
              <w:rPr>
                <w:rFonts w:hint="eastAsia" w:ascii="仿宋" w:hAnsi="仿宋" w:eastAsia="仿宋" w:cs="仿宋"/>
                <w:bCs/>
                <w:szCs w:val="21"/>
              </w:rPr>
              <w:t>包号</w:t>
            </w:r>
          </w:p>
        </w:tc>
        <w:tc>
          <w:tcPr>
            <w:tcW w:w="1441" w:type="pct"/>
            <w:tcBorders>
              <w:tl2br w:val="nil"/>
              <w:tr2bl w:val="nil"/>
            </w:tcBorders>
            <w:noWrap/>
            <w:vAlign w:val="center"/>
          </w:tcPr>
          <w:p w14:paraId="74A2A8BE">
            <w:pPr>
              <w:snapToGrid w:val="0"/>
              <w:spacing w:line="360" w:lineRule="auto"/>
              <w:jc w:val="center"/>
              <w:rPr>
                <w:rFonts w:ascii="仿宋" w:hAnsi="仿宋" w:eastAsia="仿宋" w:cs="仿宋"/>
                <w:bCs/>
                <w:szCs w:val="21"/>
              </w:rPr>
            </w:pPr>
            <w:r>
              <w:rPr>
                <w:rFonts w:hint="eastAsia" w:ascii="仿宋" w:hAnsi="仿宋" w:eastAsia="仿宋" w:cs="仿宋"/>
                <w:bCs/>
                <w:szCs w:val="21"/>
              </w:rPr>
              <w:t>标的名称</w:t>
            </w:r>
          </w:p>
        </w:tc>
        <w:tc>
          <w:tcPr>
            <w:tcW w:w="385" w:type="pct"/>
            <w:tcBorders>
              <w:tl2br w:val="nil"/>
              <w:tr2bl w:val="nil"/>
            </w:tcBorders>
            <w:noWrap/>
            <w:vAlign w:val="center"/>
          </w:tcPr>
          <w:p w14:paraId="2AEDD578">
            <w:pPr>
              <w:snapToGrid w:val="0"/>
              <w:spacing w:line="360" w:lineRule="auto"/>
              <w:jc w:val="center"/>
              <w:rPr>
                <w:rFonts w:ascii="仿宋" w:hAnsi="仿宋" w:eastAsia="仿宋" w:cs="仿宋"/>
                <w:bCs/>
                <w:szCs w:val="21"/>
              </w:rPr>
            </w:pPr>
            <w:r>
              <w:rPr>
                <w:rFonts w:hint="eastAsia" w:ascii="仿宋" w:hAnsi="仿宋" w:eastAsia="仿宋" w:cs="仿宋"/>
                <w:bCs/>
                <w:szCs w:val="21"/>
              </w:rPr>
              <w:t>数量</w:t>
            </w:r>
          </w:p>
        </w:tc>
        <w:tc>
          <w:tcPr>
            <w:tcW w:w="385" w:type="pct"/>
            <w:tcBorders>
              <w:tl2br w:val="nil"/>
              <w:tr2bl w:val="nil"/>
            </w:tcBorders>
            <w:vAlign w:val="center"/>
          </w:tcPr>
          <w:p w14:paraId="1AB1E926">
            <w:pPr>
              <w:snapToGrid w:val="0"/>
              <w:spacing w:line="360" w:lineRule="auto"/>
              <w:jc w:val="center"/>
              <w:rPr>
                <w:rFonts w:ascii="仿宋" w:hAnsi="仿宋" w:eastAsia="仿宋" w:cs="仿宋"/>
                <w:bCs/>
                <w:szCs w:val="21"/>
              </w:rPr>
            </w:pPr>
            <w:r>
              <w:rPr>
                <w:rFonts w:hint="eastAsia" w:ascii="仿宋" w:hAnsi="仿宋" w:eastAsia="仿宋" w:cs="仿宋"/>
                <w:bCs/>
                <w:szCs w:val="21"/>
              </w:rPr>
              <w:t>单位</w:t>
            </w:r>
          </w:p>
        </w:tc>
        <w:tc>
          <w:tcPr>
            <w:tcW w:w="880" w:type="pct"/>
            <w:tcBorders>
              <w:tl2br w:val="nil"/>
              <w:tr2bl w:val="nil"/>
            </w:tcBorders>
            <w:vAlign w:val="center"/>
          </w:tcPr>
          <w:p w14:paraId="0AD0CC91">
            <w:pPr>
              <w:snapToGrid w:val="0"/>
              <w:spacing w:line="360" w:lineRule="auto"/>
              <w:jc w:val="center"/>
              <w:rPr>
                <w:rFonts w:ascii="仿宋" w:hAnsi="仿宋" w:eastAsia="仿宋" w:cs="仿宋"/>
                <w:bCs/>
                <w:szCs w:val="21"/>
              </w:rPr>
            </w:pPr>
            <w:r>
              <w:rPr>
                <w:rFonts w:hint="eastAsia" w:ascii="仿宋" w:hAnsi="仿宋" w:eastAsia="仿宋" w:cs="仿宋"/>
                <w:bCs/>
                <w:szCs w:val="21"/>
              </w:rPr>
              <w:t>采购包预算金额（万元）</w:t>
            </w:r>
          </w:p>
        </w:tc>
        <w:tc>
          <w:tcPr>
            <w:tcW w:w="1523" w:type="pct"/>
            <w:tcBorders>
              <w:tl2br w:val="nil"/>
              <w:tr2bl w:val="nil"/>
            </w:tcBorders>
            <w:vAlign w:val="center"/>
          </w:tcPr>
          <w:p w14:paraId="22C1BE2E">
            <w:pPr>
              <w:snapToGrid w:val="0"/>
              <w:spacing w:line="360" w:lineRule="auto"/>
              <w:jc w:val="center"/>
              <w:rPr>
                <w:rFonts w:ascii="仿宋" w:hAnsi="仿宋" w:eastAsia="仿宋" w:cs="仿宋"/>
                <w:bCs/>
                <w:szCs w:val="21"/>
              </w:rPr>
            </w:pPr>
            <w:r>
              <w:rPr>
                <w:rFonts w:hint="eastAsia" w:ascii="仿宋" w:hAnsi="仿宋" w:eastAsia="仿宋" w:cs="仿宋"/>
                <w:bCs/>
                <w:szCs w:val="21"/>
              </w:rPr>
              <w:t>简要技术需求或服务要求</w:t>
            </w:r>
          </w:p>
        </w:tc>
      </w:tr>
      <w:tr w14:paraId="14EA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385" w:type="pct"/>
            <w:tcBorders>
              <w:tl2br w:val="nil"/>
              <w:tr2bl w:val="nil"/>
            </w:tcBorders>
            <w:noWrap/>
            <w:vAlign w:val="center"/>
          </w:tcPr>
          <w:p w14:paraId="5834EE1C">
            <w:pPr>
              <w:snapToGrid w:val="0"/>
              <w:spacing w:line="360" w:lineRule="auto"/>
              <w:jc w:val="center"/>
              <w:rPr>
                <w:rFonts w:ascii="仿宋" w:hAnsi="仿宋" w:eastAsia="仿宋" w:cs="仿宋"/>
                <w:bCs/>
                <w:szCs w:val="21"/>
              </w:rPr>
            </w:pPr>
            <w:r>
              <w:rPr>
                <w:rFonts w:hint="eastAsia" w:ascii="仿宋" w:hAnsi="仿宋" w:eastAsia="仿宋" w:cs="仿宋"/>
                <w:bCs/>
                <w:szCs w:val="21"/>
              </w:rPr>
              <w:t>1</w:t>
            </w:r>
          </w:p>
        </w:tc>
        <w:tc>
          <w:tcPr>
            <w:tcW w:w="1441" w:type="pct"/>
            <w:tcBorders>
              <w:tl2br w:val="nil"/>
              <w:tr2bl w:val="nil"/>
            </w:tcBorders>
            <w:noWrap/>
            <w:vAlign w:val="center"/>
          </w:tcPr>
          <w:p w14:paraId="29E43975">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新型移动护栏</w:t>
            </w:r>
          </w:p>
        </w:tc>
        <w:tc>
          <w:tcPr>
            <w:tcW w:w="385" w:type="pct"/>
            <w:tcBorders>
              <w:tl2br w:val="nil"/>
              <w:tr2bl w:val="nil"/>
            </w:tcBorders>
            <w:noWrap/>
            <w:vAlign w:val="center"/>
          </w:tcPr>
          <w:p w14:paraId="20A2956F">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800</w:t>
            </w:r>
          </w:p>
        </w:tc>
        <w:tc>
          <w:tcPr>
            <w:tcW w:w="385" w:type="pct"/>
            <w:tcBorders>
              <w:tl2br w:val="nil"/>
              <w:tr2bl w:val="nil"/>
            </w:tcBorders>
            <w:vAlign w:val="center"/>
          </w:tcPr>
          <w:p w14:paraId="0642F392">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延米</w:t>
            </w:r>
          </w:p>
        </w:tc>
        <w:tc>
          <w:tcPr>
            <w:tcW w:w="880" w:type="pct"/>
            <w:tcBorders>
              <w:tl2br w:val="nil"/>
              <w:tr2bl w:val="nil"/>
            </w:tcBorders>
            <w:vAlign w:val="center"/>
          </w:tcPr>
          <w:p w14:paraId="54665C75">
            <w:pPr>
              <w:snapToGrid w:val="0"/>
              <w:spacing w:line="360" w:lineRule="auto"/>
              <w:jc w:val="center"/>
              <w:rPr>
                <w:rFonts w:ascii="仿宋" w:hAnsi="仿宋" w:eastAsia="仿宋" w:cs="仿宋"/>
                <w:kern w:val="0"/>
                <w:szCs w:val="21"/>
                <w:highlight w:val="yellow"/>
                <w:lang w:bidi="ar"/>
              </w:rPr>
            </w:pPr>
            <w:r>
              <w:rPr>
                <w:rFonts w:ascii="仿宋" w:hAnsi="仿宋" w:eastAsia="仿宋" w:cs="仿宋"/>
                <w:kern w:val="0"/>
                <w:szCs w:val="21"/>
                <w:lang w:bidi="ar"/>
              </w:rPr>
              <w:t>144.00</w:t>
            </w:r>
          </w:p>
        </w:tc>
        <w:tc>
          <w:tcPr>
            <w:tcW w:w="1523" w:type="pct"/>
            <w:tcBorders>
              <w:tl2br w:val="nil"/>
              <w:tr2bl w:val="nil"/>
            </w:tcBorders>
            <w:vAlign w:val="center"/>
          </w:tcPr>
          <w:p w14:paraId="160479E4">
            <w:pPr>
              <w:snapToGrid w:val="0"/>
              <w:spacing w:line="360" w:lineRule="auto"/>
              <w:jc w:val="center"/>
              <w:rPr>
                <w:rFonts w:ascii="仿宋" w:hAnsi="仿宋" w:eastAsia="仿宋" w:cs="仿宋"/>
                <w:bCs/>
                <w:szCs w:val="21"/>
              </w:rPr>
            </w:pPr>
            <w:r>
              <w:rPr>
                <w:rFonts w:hint="eastAsia" w:ascii="仿宋" w:hAnsi="仿宋" w:eastAsia="仿宋" w:cs="仿宋"/>
                <w:kern w:val="0"/>
                <w:szCs w:val="21"/>
                <w:lang w:bidi="ar"/>
              </w:rPr>
              <w:t>详见第五章《采购需求》</w:t>
            </w:r>
          </w:p>
        </w:tc>
      </w:tr>
    </w:tbl>
    <w:p w14:paraId="74192496">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6.合同履行期限：</w:t>
      </w:r>
      <w:r>
        <w:rPr>
          <w:rFonts w:hint="eastAsia" w:ascii="仿宋" w:hAnsi="仿宋" w:eastAsia="仿宋" w:cs="仿宋"/>
          <w:sz w:val="24"/>
          <w:u w:val="single"/>
        </w:rPr>
        <w:t>详见第五章《采购需求》</w:t>
      </w:r>
    </w:p>
    <w:p w14:paraId="7B3940C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7.本项目是否接受联合体投标：□是  ■否。</w:t>
      </w:r>
    </w:p>
    <w:p w14:paraId="5A6F4430">
      <w:pPr>
        <w:pStyle w:val="3"/>
        <w:snapToGrid w:val="0"/>
        <w:spacing w:before="0" w:line="360" w:lineRule="auto"/>
        <w:jc w:val="left"/>
        <w:rPr>
          <w:rFonts w:ascii="仿宋" w:hAnsi="仿宋" w:eastAsia="仿宋" w:cs="仿宋"/>
          <w:sz w:val="24"/>
          <w:szCs w:val="24"/>
        </w:rPr>
      </w:pPr>
      <w:bookmarkStart w:id="6" w:name="_Toc28359003"/>
      <w:bookmarkStart w:id="7" w:name="_Toc28359080"/>
      <w:bookmarkStart w:id="8" w:name="_Toc35393622"/>
      <w:bookmarkStart w:id="9" w:name="_Toc35393791"/>
      <w:r>
        <w:rPr>
          <w:rFonts w:hint="eastAsia" w:ascii="仿宋" w:hAnsi="仿宋" w:eastAsia="仿宋" w:cs="仿宋"/>
          <w:sz w:val="24"/>
          <w:szCs w:val="24"/>
        </w:rPr>
        <w:t>二、申请人的资格要求（须同时满足）</w:t>
      </w:r>
      <w:bookmarkEnd w:id="6"/>
      <w:bookmarkEnd w:id="7"/>
      <w:bookmarkEnd w:id="8"/>
      <w:bookmarkEnd w:id="9"/>
    </w:p>
    <w:p w14:paraId="47263FC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4F0DF1F0">
      <w:pPr>
        <w:snapToGrid w:val="0"/>
        <w:spacing w:line="360" w:lineRule="auto"/>
        <w:ind w:firstLine="480" w:firstLineChars="200"/>
        <w:rPr>
          <w:rFonts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w:t>
      </w:r>
    </w:p>
    <w:p w14:paraId="1D6E705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0639667E">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1B16CF97">
      <w:pPr>
        <w:snapToGrid w:val="0"/>
        <w:spacing w:line="360" w:lineRule="auto"/>
        <w:ind w:firstLine="480" w:firstLineChars="200"/>
        <w:rPr>
          <w:rFonts w:ascii="仿宋" w:hAnsi="仿宋" w:eastAsia="仿宋" w:cs="仿宋"/>
          <w:sz w:val="24"/>
        </w:rPr>
      </w:pPr>
      <w:r>
        <w:rPr>
          <w:rFonts w:hint="eastAsia" w:ascii="仿宋" w:hAnsi="仿宋" w:eastAsia="仿宋" w:cs="仿宋"/>
          <w:sz w:val="24"/>
          <w:highlight w:val="none"/>
        </w:rPr>
        <w:t>■本项目专门面向  ■中小 □小微企业  采购。即：提供的货物全部由符合政策要求的中小/小微企业制造、服务全部由符合政策要求的中小/小</w:t>
      </w:r>
      <w:r>
        <w:rPr>
          <w:rFonts w:hint="eastAsia" w:ascii="仿宋" w:hAnsi="仿宋" w:eastAsia="仿宋" w:cs="仿宋"/>
          <w:sz w:val="24"/>
        </w:rPr>
        <w:t>微企业承接。</w:t>
      </w:r>
    </w:p>
    <w:p w14:paraId="465E623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6F995B6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 </w:t>
      </w:r>
      <w:r>
        <w:rPr>
          <w:rFonts w:hint="eastAsia" w:ascii="仿宋" w:hAnsi="仿宋" w:eastAsia="仿宋" w:cs="仿宋"/>
          <w:sz w:val="24"/>
        </w:rPr>
        <w:t>。</w:t>
      </w:r>
    </w:p>
    <w:p w14:paraId="07597174">
      <w:pPr>
        <w:snapToGrid w:val="0"/>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2EA41580">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13FD59EC">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■否</w:t>
      </w:r>
    </w:p>
    <w:p w14:paraId="4E823B98">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0841869A">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w:t>
      </w:r>
      <w:r>
        <w:rPr>
          <w:rFonts w:hint="eastAsia" w:ascii="仿宋" w:hAnsi="仿宋" w:eastAsia="仿宋" w:cs="仿宋"/>
          <w:sz w:val="24"/>
          <w:highlight w:val="none"/>
        </w:rPr>
        <w:t>其他特定资格要求：</w:t>
      </w:r>
      <w:r>
        <w:rPr>
          <w:rFonts w:hint="eastAsia" w:ascii="仿宋" w:hAnsi="仿宋" w:eastAsia="仿宋" w:cs="仿宋"/>
          <w:sz w:val="24"/>
          <w:highlight w:val="none"/>
          <w:u w:val="single"/>
        </w:rPr>
        <w:t xml:space="preserve"> / </w:t>
      </w:r>
      <w:r>
        <w:rPr>
          <w:rFonts w:hint="eastAsia" w:ascii="仿宋" w:hAnsi="仿宋" w:eastAsia="仿宋" w:cs="仿宋"/>
          <w:sz w:val="24"/>
        </w:rPr>
        <w:t>。</w:t>
      </w:r>
      <w:bookmarkEnd w:id="10"/>
      <w:bookmarkEnd w:id="11"/>
      <w:bookmarkStart w:id="12" w:name="_Toc35393623"/>
      <w:bookmarkStart w:id="13" w:name="_Toc35393792"/>
    </w:p>
    <w:p w14:paraId="356EA9F5">
      <w:pPr>
        <w:pStyle w:val="3"/>
        <w:widowControl/>
        <w:snapToGrid w:val="0"/>
        <w:spacing w:before="0" w:line="360" w:lineRule="auto"/>
        <w:jc w:val="left"/>
        <w:rPr>
          <w:rFonts w:ascii="仿宋" w:hAnsi="仿宋" w:eastAsia="仿宋" w:cs="仿宋"/>
          <w:sz w:val="24"/>
          <w:szCs w:val="24"/>
        </w:rPr>
      </w:pPr>
      <w:r>
        <w:rPr>
          <w:rFonts w:hint="eastAsia" w:ascii="仿宋" w:hAnsi="仿宋" w:eastAsia="仿宋" w:cs="仿宋"/>
          <w:sz w:val="24"/>
          <w:szCs w:val="24"/>
        </w:rPr>
        <w:t>三、获取招标文件</w:t>
      </w:r>
      <w:bookmarkEnd w:id="12"/>
      <w:bookmarkEnd w:id="13"/>
    </w:p>
    <w:p w14:paraId="63163DF8">
      <w:pPr>
        <w:adjustRightInd w:val="0"/>
        <w:snapToGrid w:val="0"/>
        <w:spacing w:line="360" w:lineRule="auto"/>
        <w:ind w:firstLine="480" w:firstLineChars="200"/>
        <w:rPr>
          <w:rFonts w:ascii="仿宋" w:hAnsi="仿宋" w:eastAsia="仿宋" w:cs="仿宋"/>
          <w:sz w:val="24"/>
          <w:highlight w:val="none"/>
          <w:lang w:bidi="ar"/>
        </w:rPr>
      </w:pPr>
      <w:r>
        <w:rPr>
          <w:rFonts w:hint="eastAsia" w:ascii="仿宋" w:hAnsi="仿宋" w:eastAsia="仿宋" w:cs="仿宋"/>
          <w:sz w:val="24"/>
          <w:lang w:bidi="ar"/>
        </w:rPr>
        <w:t>1.</w:t>
      </w:r>
      <w:r>
        <w:rPr>
          <w:rFonts w:hint="eastAsia" w:ascii="仿宋" w:hAnsi="仿宋" w:eastAsia="仿宋" w:cs="仿宋"/>
          <w:sz w:val="24"/>
          <w:highlight w:val="none"/>
          <w:lang w:bidi="ar"/>
        </w:rPr>
        <w:t>时间：2026年3月</w:t>
      </w:r>
      <w:r>
        <w:rPr>
          <w:rFonts w:hint="eastAsia" w:ascii="仿宋" w:hAnsi="仿宋" w:eastAsia="仿宋" w:cs="仿宋"/>
          <w:sz w:val="24"/>
          <w:highlight w:val="none"/>
          <w:lang w:val="en-US" w:eastAsia="zh-CN" w:bidi="ar"/>
        </w:rPr>
        <w:t>13</w:t>
      </w:r>
      <w:r>
        <w:rPr>
          <w:rFonts w:hint="eastAsia" w:ascii="仿宋" w:hAnsi="仿宋" w:eastAsia="仿宋" w:cs="仿宋"/>
          <w:sz w:val="24"/>
          <w:highlight w:val="none"/>
          <w:lang w:bidi="ar"/>
        </w:rPr>
        <w:t>日至2026年3月</w:t>
      </w:r>
      <w:r>
        <w:rPr>
          <w:rFonts w:hint="eastAsia" w:ascii="仿宋" w:hAnsi="仿宋" w:eastAsia="仿宋" w:cs="仿宋"/>
          <w:sz w:val="24"/>
          <w:highlight w:val="none"/>
          <w:lang w:val="en-US" w:eastAsia="zh-CN" w:bidi="ar"/>
        </w:rPr>
        <w:t>20</w:t>
      </w:r>
      <w:r>
        <w:rPr>
          <w:rFonts w:hint="eastAsia" w:ascii="仿宋" w:hAnsi="仿宋" w:eastAsia="仿宋" w:cs="仿宋"/>
          <w:sz w:val="24"/>
          <w:highlight w:val="none"/>
          <w:lang w:bidi="ar"/>
        </w:rPr>
        <w:t>日，每天上午9:00至11:30，下午13:30至17:00（北京时间，法定节假日除外）。</w:t>
      </w:r>
    </w:p>
    <w:p w14:paraId="782267E2">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588197FC">
      <w:pPr>
        <w:widowControl/>
        <w:adjustRightInd w:val="0"/>
        <w:snapToGrid w:val="0"/>
        <w:spacing w:line="360"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lang w:bidi="ar"/>
        </w:rPr>
        <w:t>3.方式：供应商使用CA数字证书或电子营业执照登录北京市政府采购电子交易平台（http://zbcg-bjzc.zhongcy.com/bjczj-portal-site/index.html#/home）获取电子版招标文件。</w:t>
      </w:r>
    </w:p>
    <w:p w14:paraId="2C4C82C5">
      <w:pPr>
        <w:widowControl/>
        <w:adjustRightInd w:val="0"/>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4.售价：0元。</w:t>
      </w:r>
    </w:p>
    <w:p w14:paraId="5556D475">
      <w:pPr>
        <w:pStyle w:val="3"/>
        <w:widowControl/>
        <w:snapToGrid w:val="0"/>
        <w:spacing w:before="0" w:line="360" w:lineRule="auto"/>
        <w:jc w:val="left"/>
        <w:rPr>
          <w:rFonts w:ascii="仿宋" w:hAnsi="仿宋" w:eastAsia="仿宋" w:cs="仿宋"/>
          <w:sz w:val="24"/>
          <w:szCs w:val="24"/>
          <w:highlight w:val="none"/>
        </w:rPr>
      </w:pPr>
      <w:bookmarkStart w:id="14" w:name="_Toc28359005"/>
      <w:bookmarkStart w:id="15" w:name="_Toc28359082"/>
      <w:bookmarkStart w:id="16" w:name="_Toc35393793"/>
      <w:bookmarkStart w:id="17" w:name="_Toc35393624"/>
      <w:r>
        <w:rPr>
          <w:rFonts w:hint="eastAsia" w:ascii="仿宋" w:hAnsi="仿宋" w:eastAsia="仿宋" w:cs="仿宋"/>
          <w:sz w:val="24"/>
          <w:szCs w:val="24"/>
          <w:highlight w:val="none"/>
        </w:rPr>
        <w:t>四、提交投标文件</w:t>
      </w:r>
      <w:bookmarkEnd w:id="14"/>
      <w:bookmarkEnd w:id="15"/>
      <w:r>
        <w:rPr>
          <w:rFonts w:hint="eastAsia" w:ascii="仿宋" w:hAnsi="仿宋" w:eastAsia="仿宋" w:cs="仿宋"/>
          <w:sz w:val="24"/>
          <w:szCs w:val="24"/>
          <w:highlight w:val="none"/>
        </w:rPr>
        <w:t>截止时间、开标时间和地点</w:t>
      </w:r>
      <w:bookmarkEnd w:id="16"/>
      <w:bookmarkEnd w:id="17"/>
    </w:p>
    <w:p w14:paraId="7700CD38">
      <w:pPr>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sz w:val="24"/>
          <w:highlight w:val="none"/>
          <w:lang w:bidi="ar"/>
        </w:rPr>
        <w:t>投标截止时间、开标时间：2026年</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3</w:t>
      </w:r>
      <w:r>
        <w:rPr>
          <w:rFonts w:hint="eastAsia" w:ascii="仿宋" w:hAnsi="仿宋" w:eastAsia="仿宋" w:cs="仿宋"/>
          <w:sz w:val="24"/>
          <w:highlight w:val="none"/>
          <w:lang w:bidi="ar"/>
        </w:rPr>
        <w:t>日09点30分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47AC3F21">
      <w:pPr>
        <w:snapToGrid w:val="0"/>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hint="eastAsia" w:ascii="仿宋" w:hAnsi="仿宋" w:eastAsia="仿宋" w:cs="仿宋"/>
          <w:sz w:val="24"/>
          <w:lang w:val="zh-TW" w:bidi="ar"/>
        </w:rPr>
        <w:t>。</w:t>
      </w:r>
    </w:p>
    <w:p w14:paraId="2CF748F7">
      <w:pPr>
        <w:pStyle w:val="3"/>
        <w:snapToGrid w:val="0"/>
        <w:spacing w:before="0" w:line="360" w:lineRule="auto"/>
        <w:jc w:val="left"/>
        <w:rPr>
          <w:rFonts w:ascii="仿宋" w:hAnsi="仿宋" w:eastAsia="仿宋" w:cs="仿宋"/>
          <w:sz w:val="24"/>
          <w:szCs w:val="24"/>
        </w:rPr>
      </w:pPr>
      <w:bookmarkStart w:id="18" w:name="_Toc28359084"/>
      <w:bookmarkStart w:id="19" w:name="_Toc35393625"/>
      <w:bookmarkStart w:id="20" w:name="_Toc35393794"/>
      <w:bookmarkStart w:id="21" w:name="_Toc28359007"/>
      <w:r>
        <w:rPr>
          <w:rFonts w:hint="eastAsia" w:ascii="仿宋" w:hAnsi="仿宋" w:eastAsia="仿宋" w:cs="仿宋"/>
          <w:sz w:val="24"/>
          <w:szCs w:val="24"/>
        </w:rPr>
        <w:t>五、公告期限</w:t>
      </w:r>
      <w:bookmarkEnd w:id="18"/>
      <w:bookmarkEnd w:id="19"/>
      <w:bookmarkEnd w:id="20"/>
      <w:bookmarkEnd w:id="21"/>
    </w:p>
    <w:p w14:paraId="2344DA6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3AD08EA4">
      <w:pPr>
        <w:pStyle w:val="3"/>
        <w:snapToGrid w:val="0"/>
        <w:spacing w:before="0" w:line="360" w:lineRule="auto"/>
        <w:jc w:val="left"/>
        <w:rPr>
          <w:rFonts w:ascii="仿宋" w:hAnsi="仿宋" w:eastAsia="仿宋" w:cs="仿宋"/>
          <w:sz w:val="24"/>
          <w:szCs w:val="24"/>
        </w:rPr>
      </w:pPr>
      <w:bookmarkStart w:id="22" w:name="_Toc35393626"/>
      <w:bookmarkStart w:id="23" w:name="_Toc35393795"/>
      <w:r>
        <w:rPr>
          <w:rFonts w:hint="eastAsia" w:ascii="仿宋" w:hAnsi="仿宋" w:eastAsia="仿宋" w:cs="仿宋"/>
          <w:sz w:val="24"/>
          <w:szCs w:val="24"/>
        </w:rPr>
        <w:t>六、其他补充事宜</w:t>
      </w:r>
      <w:bookmarkEnd w:id="22"/>
      <w:bookmarkEnd w:id="23"/>
    </w:p>
    <w:p w14:paraId="0A41440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1.本项目需要落实的政府采购政策：鼓励节能、环保政策：</w:t>
      </w:r>
    </w:p>
    <w:p w14:paraId="26A1FDBA">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依据《财政部发展改革委生态环境部市场监管总局关于调整优化节能产品、环境标志产品政府采购执行机制的通知（财库（2019）9号）》执行。</w:t>
      </w:r>
    </w:p>
    <w:p w14:paraId="5F37CDA6">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扶持中小企业政策：</w:t>
      </w:r>
      <w:r>
        <w:rPr>
          <w:rFonts w:hint="eastAsia" w:ascii="仿宋" w:hAnsi="仿宋" w:eastAsia="仿宋" w:cs="仿宋"/>
          <w:sz w:val="24"/>
        </w:rPr>
        <w:t>提供的货物全部由符合政策要求的中小/小微企业制造、服务全部由符合政策要求的中小/小微企业承接。</w:t>
      </w:r>
      <w:r>
        <w:rPr>
          <w:rFonts w:hint="eastAsia" w:ascii="仿宋" w:hAnsi="仿宋" w:eastAsia="仿宋" w:cs="仿宋_GB2312"/>
          <w:kern w:val="0"/>
          <w:sz w:val="24"/>
        </w:rPr>
        <w:t>监狱企业视同小型、微型企业。残疾人福利性单位视同小型、微型企业。不重复享受政策。</w:t>
      </w:r>
    </w:p>
    <w:p w14:paraId="1BE24369">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bookmarkStart w:id="24" w:name="OLE_LINK63"/>
      <w:bookmarkStart w:id="25" w:name="OLE_LINK62"/>
      <w:r>
        <w:rPr>
          <w:rFonts w:hint="eastAsia" w:ascii="仿宋" w:hAnsi="仿宋" w:eastAsia="仿宋" w:cs="仿宋_GB2312"/>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14:paraId="50DB3280">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本项目采购标的接受进口产品情况：本项目是否接受进口产品见第五章《采购需求》。</w:t>
      </w:r>
    </w:p>
    <w:p w14:paraId="4DB096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2.本项目的采购年限为</w:t>
      </w:r>
      <w:r>
        <w:rPr>
          <w:rFonts w:hint="eastAsia" w:ascii="仿宋" w:hAnsi="仿宋" w:eastAsia="仿宋" w:cs="仿宋"/>
          <w:sz w:val="24"/>
          <w:u w:val="single"/>
        </w:rPr>
        <w:t xml:space="preserve"> / </w:t>
      </w:r>
      <w:r>
        <w:rPr>
          <w:rFonts w:hint="eastAsia" w:ascii="仿宋" w:hAnsi="仿宋" w:eastAsia="仿宋" w:cs="仿宋"/>
          <w:sz w:val="24"/>
        </w:rPr>
        <w:t>年、预算金额为</w:t>
      </w:r>
      <w:r>
        <w:rPr>
          <w:rFonts w:hint="eastAsia" w:ascii="仿宋" w:hAnsi="仿宋" w:eastAsia="仿宋" w:cs="仿宋"/>
          <w:sz w:val="24"/>
          <w:u w:val="single"/>
        </w:rPr>
        <w:t xml:space="preserve"> / </w:t>
      </w:r>
      <w:r>
        <w:rPr>
          <w:rFonts w:hint="eastAsia" w:ascii="仿宋" w:hAnsi="仿宋" w:eastAsia="仿宋" w:cs="仿宋"/>
          <w:sz w:val="24"/>
        </w:rPr>
        <w:t>万元、当年安排数为</w:t>
      </w:r>
      <w:r>
        <w:rPr>
          <w:rFonts w:hint="eastAsia" w:ascii="仿宋" w:hAnsi="仿宋" w:eastAsia="仿宋" w:cs="仿宋"/>
          <w:sz w:val="24"/>
          <w:u w:val="single"/>
        </w:rPr>
        <w:t xml:space="preserve"> / </w:t>
      </w:r>
      <w:r>
        <w:rPr>
          <w:rFonts w:hint="eastAsia" w:ascii="仿宋" w:hAnsi="仿宋" w:eastAsia="仿宋" w:cs="仿宋"/>
          <w:sz w:val="24"/>
        </w:rPr>
        <w:t>万元。</w:t>
      </w:r>
    </w:p>
    <w:p w14:paraId="4D2174B4">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66AC476">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180B7CF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3380A7E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0B77AB86">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242CBD16">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5536AC5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1B98650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1E6596A6">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03FD1405">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373ECC36">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2FF5FDD">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 获取电子招标文件</w:t>
      </w:r>
    </w:p>
    <w:p w14:paraId="28EB5E16">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79F984F2">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799EA9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2891FA0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33C93882">
      <w:pPr>
        <w:widowControl/>
        <w:snapToGrid w:val="0"/>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55B5BCFC">
      <w:pPr>
        <w:widowControl/>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05645A9E">
      <w:pPr>
        <w:widowControl/>
        <w:snapToGrid w:val="0"/>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173AFA61">
      <w:pPr>
        <w:snapToGrid w:val="0"/>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58DAAFD6">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4. 本项目资金情况:财政性资金，资金已落实。</w:t>
      </w:r>
    </w:p>
    <w:p w14:paraId="7F3AAA26">
      <w:pPr>
        <w:pStyle w:val="3"/>
        <w:snapToGrid w:val="0"/>
        <w:spacing w:before="0" w:line="360" w:lineRule="auto"/>
        <w:jc w:val="left"/>
        <w:rPr>
          <w:rFonts w:ascii="仿宋" w:hAnsi="仿宋" w:eastAsia="仿宋" w:cs="仿宋"/>
          <w:sz w:val="24"/>
          <w:szCs w:val="24"/>
        </w:rPr>
      </w:pPr>
      <w:bookmarkStart w:id="26" w:name="_Toc28359085"/>
      <w:bookmarkStart w:id="27" w:name="_Toc35393627"/>
      <w:bookmarkStart w:id="28" w:name="_Toc35393796"/>
      <w:bookmarkStart w:id="29" w:name="_Toc28359008"/>
      <w:r>
        <w:rPr>
          <w:rFonts w:hint="eastAsia" w:ascii="仿宋" w:hAnsi="仿宋" w:eastAsia="仿宋" w:cs="仿宋"/>
          <w:sz w:val="24"/>
          <w:szCs w:val="24"/>
        </w:rPr>
        <w:t>七、对本次招标提出询问，请按以下方式联系。</w:t>
      </w:r>
      <w:bookmarkEnd w:id="26"/>
      <w:bookmarkEnd w:id="27"/>
      <w:bookmarkEnd w:id="28"/>
      <w:bookmarkEnd w:id="29"/>
    </w:p>
    <w:p w14:paraId="6C907565">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46B0A1CA">
      <w:pPr>
        <w:snapToGrid w:val="0"/>
        <w:spacing w:line="360" w:lineRule="auto"/>
        <w:ind w:left="1079" w:leftChars="371" w:hanging="300" w:hangingChars="125"/>
        <w:jc w:val="left"/>
        <w:rPr>
          <w:rFonts w:ascii="仿宋" w:hAnsi="仿宋" w:eastAsia="仿宋" w:cs="仿宋"/>
          <w:sz w:val="24"/>
        </w:rPr>
      </w:pPr>
      <w:bookmarkStart w:id="30" w:name="_Toc28359009"/>
      <w:bookmarkStart w:id="31" w:name="_Toc28359086"/>
      <w:r>
        <w:rPr>
          <w:rFonts w:hint="eastAsia" w:ascii="仿宋" w:hAnsi="仿宋" w:eastAsia="仿宋" w:cs="仿宋"/>
          <w:sz w:val="24"/>
        </w:rPr>
        <w:t>名    称：北京市公安局</w:t>
      </w:r>
    </w:p>
    <w:p w14:paraId="6385EBB7">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址：北京市东城区前门东大街9号</w:t>
      </w:r>
    </w:p>
    <w:p w14:paraId="1781B277">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联系方式：010-65223229</w:t>
      </w:r>
    </w:p>
    <w:p w14:paraId="69BD9C24">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51B40A9E">
      <w:pPr>
        <w:snapToGrid w:val="0"/>
        <w:spacing w:line="360" w:lineRule="auto"/>
        <w:ind w:left="1079" w:leftChars="371" w:hanging="300" w:hangingChars="125"/>
        <w:jc w:val="left"/>
        <w:rPr>
          <w:rFonts w:ascii="仿宋" w:hAnsi="仿宋" w:eastAsia="仿宋" w:cs="仿宋"/>
          <w:sz w:val="24"/>
        </w:rPr>
      </w:pPr>
      <w:bookmarkStart w:id="32" w:name="_Toc28359087"/>
      <w:bookmarkStart w:id="33" w:name="_Toc28359010"/>
      <w:r>
        <w:rPr>
          <w:rFonts w:hint="eastAsia" w:ascii="仿宋" w:hAnsi="仿宋" w:eastAsia="仿宋" w:cs="仿宋"/>
          <w:sz w:val="24"/>
        </w:rPr>
        <w:t>名    称：中技国际招标有限公司</w:t>
      </w:r>
    </w:p>
    <w:p w14:paraId="7D386008">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3D9E58CB">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联系方式：010-81168701、81168964</w:t>
      </w:r>
    </w:p>
    <w:p w14:paraId="5DFC442C">
      <w:pPr>
        <w:snapToGrid w:val="0"/>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6DFB745B">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项目联系人：徐亚希、张伯涵、赵祚铭、杨子铭、戴铁诚、孙薇</w:t>
      </w:r>
    </w:p>
    <w:p w14:paraId="2214E30A">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话：010-81168701、81168964</w:t>
      </w:r>
    </w:p>
    <w:p w14:paraId="3A060A64">
      <w:pPr>
        <w:pStyle w:val="3"/>
        <w:snapToGrid w:val="0"/>
        <w:spacing w:before="0" w:line="360" w:lineRule="auto"/>
        <w:jc w:val="left"/>
        <w:rPr>
          <w:rFonts w:ascii="仿宋" w:hAnsi="仿宋" w:eastAsia="仿宋" w:cs="仿宋"/>
          <w:sz w:val="24"/>
          <w:szCs w:val="24"/>
        </w:rPr>
      </w:pPr>
      <w:r>
        <w:rPr>
          <w:rFonts w:hint="eastAsia" w:ascii="仿宋" w:hAnsi="仿宋" w:eastAsia="仿宋" w:cs="仿宋"/>
          <w:sz w:val="24"/>
          <w:szCs w:val="24"/>
        </w:rPr>
        <w:t>八、附件</w:t>
      </w:r>
    </w:p>
    <w:p w14:paraId="7CAE1B5F">
      <w:pPr>
        <w:snapToGrid w:val="0"/>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val="zh-TW" w:bidi="ar"/>
        </w:rPr>
        <w:t>请报名成功的供应商按照《供应商情况表》所列内容认真填写相关信息，并将填写完毕《供应商情况表》在招标文件下载之日起5个工作日内将填写完毕的Word版《供应商情况表》发送至招标代理机构邮箱，发送时命名格式为“XXXX项目-供应商情况表-XXXXX单位”，邮箱为：xuyaxi@cgci.gt.cn</w:t>
      </w:r>
    </w:p>
    <w:tbl>
      <w:tblPr>
        <w:tblStyle w:val="4"/>
        <w:tblW w:w="4999" w:type="pct"/>
        <w:tblInd w:w="0" w:type="dxa"/>
        <w:tblLayout w:type="autofit"/>
        <w:tblCellMar>
          <w:top w:w="0" w:type="dxa"/>
          <w:left w:w="108" w:type="dxa"/>
          <w:bottom w:w="0" w:type="dxa"/>
          <w:right w:w="108" w:type="dxa"/>
        </w:tblCellMar>
      </w:tblPr>
      <w:tblGrid>
        <w:gridCol w:w="1014"/>
        <w:gridCol w:w="3197"/>
        <w:gridCol w:w="4309"/>
      </w:tblGrid>
      <w:tr w14:paraId="606041B8">
        <w:tblPrEx>
          <w:tblCellMar>
            <w:top w:w="0" w:type="dxa"/>
            <w:left w:w="108" w:type="dxa"/>
            <w:bottom w:w="0" w:type="dxa"/>
            <w:right w:w="108" w:type="dxa"/>
          </w:tblCellMar>
        </w:tblPrEx>
        <w:trPr>
          <w:trHeight w:val="48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6623203E">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序号</w:t>
            </w:r>
          </w:p>
        </w:tc>
        <w:tc>
          <w:tcPr>
            <w:tcW w:w="4404" w:type="pct"/>
            <w:gridSpan w:val="2"/>
            <w:tcBorders>
              <w:top w:val="single" w:color="000000" w:sz="4" w:space="0"/>
              <w:left w:val="single" w:color="000000" w:sz="4" w:space="0"/>
              <w:bottom w:val="single" w:color="000000" w:sz="4" w:space="0"/>
              <w:right w:val="single" w:color="000000" w:sz="4" w:space="0"/>
            </w:tcBorders>
            <w:noWrap/>
            <w:vAlign w:val="center"/>
          </w:tcPr>
          <w:p w14:paraId="38C7B76C">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供应商信息</w:t>
            </w:r>
          </w:p>
        </w:tc>
      </w:tr>
      <w:tr w14:paraId="210BCBF7">
        <w:tblPrEx>
          <w:tblCellMar>
            <w:top w:w="0" w:type="dxa"/>
            <w:left w:w="108" w:type="dxa"/>
            <w:bottom w:w="0" w:type="dxa"/>
            <w:right w:w="108" w:type="dxa"/>
          </w:tblCellMar>
        </w:tblPrEx>
        <w:trPr>
          <w:trHeight w:val="48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0B36C88C">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1876" w:type="pct"/>
            <w:tcBorders>
              <w:top w:val="single" w:color="000000" w:sz="4" w:space="0"/>
              <w:left w:val="single" w:color="000000" w:sz="4" w:space="0"/>
              <w:bottom w:val="single" w:color="000000" w:sz="4" w:space="0"/>
              <w:right w:val="single" w:color="000000" w:sz="4" w:space="0"/>
            </w:tcBorders>
            <w:noWrap/>
            <w:vAlign w:val="center"/>
          </w:tcPr>
          <w:p w14:paraId="4F6C91B4">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供应商名称</w:t>
            </w:r>
          </w:p>
        </w:tc>
        <w:tc>
          <w:tcPr>
            <w:tcW w:w="2528" w:type="pct"/>
            <w:tcBorders>
              <w:top w:val="single" w:color="000000" w:sz="4" w:space="0"/>
              <w:left w:val="single" w:color="000000" w:sz="4" w:space="0"/>
              <w:bottom w:val="single" w:color="000000" w:sz="4" w:space="0"/>
              <w:right w:val="single" w:color="000000" w:sz="4" w:space="0"/>
            </w:tcBorders>
            <w:noWrap/>
            <w:vAlign w:val="center"/>
          </w:tcPr>
          <w:p w14:paraId="34DD4DC2">
            <w:pPr>
              <w:snapToGrid w:val="0"/>
              <w:spacing w:line="360" w:lineRule="auto"/>
              <w:jc w:val="center"/>
              <w:rPr>
                <w:rFonts w:ascii="仿宋" w:hAnsi="仿宋" w:eastAsia="仿宋" w:cs="仿宋"/>
                <w:sz w:val="24"/>
              </w:rPr>
            </w:pPr>
          </w:p>
        </w:tc>
      </w:tr>
      <w:tr w14:paraId="3E67FC2E">
        <w:tblPrEx>
          <w:tblCellMar>
            <w:top w:w="0" w:type="dxa"/>
            <w:left w:w="108" w:type="dxa"/>
            <w:bottom w:w="0" w:type="dxa"/>
            <w:right w:w="108" w:type="dxa"/>
          </w:tblCellMar>
        </w:tblPrEx>
        <w:trPr>
          <w:trHeight w:val="48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680D9A76">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2</w:t>
            </w:r>
          </w:p>
        </w:tc>
        <w:tc>
          <w:tcPr>
            <w:tcW w:w="1876" w:type="pct"/>
            <w:tcBorders>
              <w:top w:val="single" w:color="000000" w:sz="4" w:space="0"/>
              <w:left w:val="single" w:color="000000" w:sz="4" w:space="0"/>
              <w:bottom w:val="single" w:color="000000" w:sz="4" w:space="0"/>
              <w:right w:val="single" w:color="000000" w:sz="4" w:space="0"/>
            </w:tcBorders>
            <w:noWrap/>
            <w:vAlign w:val="center"/>
          </w:tcPr>
          <w:p w14:paraId="5DBC6B6C">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联系人</w:t>
            </w:r>
          </w:p>
        </w:tc>
        <w:tc>
          <w:tcPr>
            <w:tcW w:w="2528" w:type="pct"/>
            <w:tcBorders>
              <w:top w:val="single" w:color="000000" w:sz="4" w:space="0"/>
              <w:left w:val="single" w:color="000000" w:sz="4" w:space="0"/>
              <w:bottom w:val="single" w:color="000000" w:sz="4" w:space="0"/>
              <w:right w:val="single" w:color="000000" w:sz="4" w:space="0"/>
            </w:tcBorders>
            <w:noWrap/>
            <w:vAlign w:val="center"/>
          </w:tcPr>
          <w:p w14:paraId="1B0885D8">
            <w:pPr>
              <w:snapToGrid w:val="0"/>
              <w:spacing w:line="360" w:lineRule="auto"/>
              <w:jc w:val="center"/>
              <w:rPr>
                <w:rFonts w:ascii="仿宋" w:hAnsi="仿宋" w:eastAsia="仿宋" w:cs="仿宋"/>
                <w:sz w:val="24"/>
              </w:rPr>
            </w:pPr>
          </w:p>
        </w:tc>
      </w:tr>
      <w:tr w14:paraId="1FBFE135">
        <w:tblPrEx>
          <w:tblCellMar>
            <w:top w:w="0" w:type="dxa"/>
            <w:left w:w="108" w:type="dxa"/>
            <w:bottom w:w="0" w:type="dxa"/>
            <w:right w:w="108" w:type="dxa"/>
          </w:tblCellMar>
        </w:tblPrEx>
        <w:trPr>
          <w:trHeight w:val="48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39EEA36A">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3</w:t>
            </w:r>
          </w:p>
        </w:tc>
        <w:tc>
          <w:tcPr>
            <w:tcW w:w="1876" w:type="pct"/>
            <w:tcBorders>
              <w:top w:val="single" w:color="000000" w:sz="4" w:space="0"/>
              <w:left w:val="single" w:color="000000" w:sz="4" w:space="0"/>
              <w:bottom w:val="single" w:color="000000" w:sz="4" w:space="0"/>
              <w:right w:val="single" w:color="000000" w:sz="4" w:space="0"/>
            </w:tcBorders>
            <w:noWrap/>
            <w:vAlign w:val="center"/>
          </w:tcPr>
          <w:p w14:paraId="0BDBED6F">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手机号码</w:t>
            </w:r>
          </w:p>
        </w:tc>
        <w:tc>
          <w:tcPr>
            <w:tcW w:w="2528" w:type="pct"/>
            <w:tcBorders>
              <w:top w:val="single" w:color="000000" w:sz="4" w:space="0"/>
              <w:left w:val="single" w:color="000000" w:sz="4" w:space="0"/>
              <w:bottom w:val="single" w:color="000000" w:sz="4" w:space="0"/>
              <w:right w:val="single" w:color="000000" w:sz="4" w:space="0"/>
            </w:tcBorders>
            <w:noWrap/>
            <w:vAlign w:val="center"/>
          </w:tcPr>
          <w:p w14:paraId="40EDB93E">
            <w:pPr>
              <w:snapToGrid w:val="0"/>
              <w:spacing w:line="360" w:lineRule="auto"/>
              <w:jc w:val="center"/>
              <w:rPr>
                <w:rFonts w:ascii="仿宋" w:hAnsi="仿宋" w:eastAsia="仿宋" w:cs="仿宋"/>
                <w:sz w:val="24"/>
              </w:rPr>
            </w:pPr>
          </w:p>
        </w:tc>
      </w:tr>
      <w:tr w14:paraId="65B615FD">
        <w:tblPrEx>
          <w:tblCellMar>
            <w:top w:w="0" w:type="dxa"/>
            <w:left w:w="108" w:type="dxa"/>
            <w:bottom w:w="0" w:type="dxa"/>
            <w:right w:w="108" w:type="dxa"/>
          </w:tblCellMar>
        </w:tblPrEx>
        <w:trPr>
          <w:trHeight w:val="48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263E90A0">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4</w:t>
            </w:r>
          </w:p>
        </w:tc>
        <w:tc>
          <w:tcPr>
            <w:tcW w:w="1876" w:type="pct"/>
            <w:tcBorders>
              <w:top w:val="single" w:color="000000" w:sz="4" w:space="0"/>
              <w:left w:val="single" w:color="000000" w:sz="4" w:space="0"/>
              <w:bottom w:val="single" w:color="000000" w:sz="4" w:space="0"/>
              <w:right w:val="single" w:color="000000" w:sz="4" w:space="0"/>
            </w:tcBorders>
            <w:noWrap/>
            <w:vAlign w:val="center"/>
          </w:tcPr>
          <w:p w14:paraId="24E04115">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统一社会信用代码</w:t>
            </w:r>
          </w:p>
        </w:tc>
        <w:tc>
          <w:tcPr>
            <w:tcW w:w="2528" w:type="pct"/>
            <w:tcBorders>
              <w:top w:val="single" w:color="000000" w:sz="4" w:space="0"/>
              <w:left w:val="single" w:color="000000" w:sz="4" w:space="0"/>
              <w:bottom w:val="single" w:color="000000" w:sz="4" w:space="0"/>
              <w:right w:val="single" w:color="000000" w:sz="4" w:space="0"/>
            </w:tcBorders>
            <w:noWrap/>
            <w:vAlign w:val="center"/>
          </w:tcPr>
          <w:p w14:paraId="05D5684C">
            <w:pPr>
              <w:snapToGrid w:val="0"/>
              <w:spacing w:line="360" w:lineRule="auto"/>
              <w:jc w:val="center"/>
              <w:rPr>
                <w:rFonts w:ascii="仿宋" w:hAnsi="仿宋" w:eastAsia="仿宋" w:cs="仿宋"/>
                <w:sz w:val="24"/>
              </w:rPr>
            </w:pPr>
          </w:p>
        </w:tc>
      </w:tr>
      <w:tr w14:paraId="512CEF8E">
        <w:tblPrEx>
          <w:tblCellMar>
            <w:top w:w="0" w:type="dxa"/>
            <w:left w:w="108" w:type="dxa"/>
            <w:bottom w:w="0" w:type="dxa"/>
            <w:right w:w="108" w:type="dxa"/>
          </w:tblCellMar>
        </w:tblPrEx>
        <w:trPr>
          <w:trHeight w:val="48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44F13D57">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1876" w:type="pct"/>
            <w:tcBorders>
              <w:top w:val="single" w:color="000000" w:sz="4" w:space="0"/>
              <w:left w:val="single" w:color="000000" w:sz="4" w:space="0"/>
              <w:bottom w:val="single" w:color="000000" w:sz="4" w:space="0"/>
              <w:right w:val="single" w:color="000000" w:sz="4" w:space="0"/>
            </w:tcBorders>
            <w:noWrap/>
            <w:vAlign w:val="center"/>
          </w:tcPr>
          <w:p w14:paraId="384AFAAA">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法定代表人姓名</w:t>
            </w:r>
          </w:p>
        </w:tc>
        <w:tc>
          <w:tcPr>
            <w:tcW w:w="2528" w:type="pct"/>
            <w:tcBorders>
              <w:top w:val="single" w:color="000000" w:sz="4" w:space="0"/>
              <w:left w:val="single" w:color="000000" w:sz="4" w:space="0"/>
              <w:bottom w:val="single" w:color="000000" w:sz="4" w:space="0"/>
              <w:right w:val="single" w:color="000000" w:sz="4" w:space="0"/>
            </w:tcBorders>
            <w:noWrap/>
            <w:vAlign w:val="center"/>
          </w:tcPr>
          <w:p w14:paraId="390E0CC5">
            <w:pPr>
              <w:snapToGrid w:val="0"/>
              <w:spacing w:line="360" w:lineRule="auto"/>
              <w:jc w:val="center"/>
              <w:rPr>
                <w:rFonts w:ascii="仿宋" w:hAnsi="仿宋" w:eastAsia="仿宋" w:cs="仿宋"/>
                <w:sz w:val="24"/>
              </w:rPr>
            </w:pPr>
          </w:p>
        </w:tc>
      </w:tr>
      <w:tr w14:paraId="54166AC8">
        <w:tblPrEx>
          <w:tblCellMar>
            <w:top w:w="0" w:type="dxa"/>
            <w:left w:w="108" w:type="dxa"/>
            <w:bottom w:w="0" w:type="dxa"/>
            <w:right w:w="108" w:type="dxa"/>
          </w:tblCellMar>
        </w:tblPrEx>
        <w:trPr>
          <w:trHeight w:val="48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3CEF6621">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6</w:t>
            </w:r>
          </w:p>
        </w:tc>
        <w:tc>
          <w:tcPr>
            <w:tcW w:w="1876" w:type="pct"/>
            <w:tcBorders>
              <w:top w:val="single" w:color="000000" w:sz="4" w:space="0"/>
              <w:left w:val="single" w:color="000000" w:sz="4" w:space="0"/>
              <w:bottom w:val="single" w:color="000000" w:sz="4" w:space="0"/>
              <w:right w:val="single" w:color="000000" w:sz="4" w:space="0"/>
            </w:tcBorders>
            <w:noWrap/>
            <w:vAlign w:val="center"/>
          </w:tcPr>
          <w:p w14:paraId="3DE9AB12">
            <w:pPr>
              <w:widowControl/>
              <w:snapToGrid w:val="0"/>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法定代表人身份证号码</w:t>
            </w:r>
          </w:p>
        </w:tc>
        <w:tc>
          <w:tcPr>
            <w:tcW w:w="2528" w:type="pct"/>
            <w:tcBorders>
              <w:top w:val="single" w:color="000000" w:sz="4" w:space="0"/>
              <w:left w:val="single" w:color="000000" w:sz="4" w:space="0"/>
              <w:bottom w:val="single" w:color="000000" w:sz="4" w:space="0"/>
              <w:right w:val="single" w:color="000000" w:sz="4" w:space="0"/>
            </w:tcBorders>
            <w:noWrap/>
            <w:vAlign w:val="center"/>
          </w:tcPr>
          <w:p w14:paraId="3F33A64B">
            <w:pPr>
              <w:snapToGrid w:val="0"/>
              <w:spacing w:line="360" w:lineRule="auto"/>
              <w:jc w:val="center"/>
              <w:rPr>
                <w:rFonts w:ascii="仿宋" w:hAnsi="仿宋" w:eastAsia="仿宋" w:cs="仿宋"/>
                <w:sz w:val="24"/>
              </w:rPr>
            </w:pPr>
          </w:p>
        </w:tc>
      </w:tr>
    </w:tbl>
    <w:p w14:paraId="0E9AE9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A6E7B"/>
    <w:multiLevelType w:val="multilevel"/>
    <w:tmpl w:val="1C9A6E7B"/>
    <w:lvl w:ilvl="0" w:tentative="0">
      <w:start w:val="1"/>
      <w:numFmt w:val="decimal"/>
      <w:lvlText w:val="（%1）"/>
      <w:lvlJc w:val="left"/>
      <w:pPr>
        <w:tabs>
          <w:tab w:val="left" w:pos="846"/>
        </w:tabs>
        <w:ind w:left="846"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F5BDE"/>
    <w:rsid w:val="7D6F5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2026-03-13T08:24:00Z</dcterms:created>
  <dc:creator>亚希Edison</dc:creator>
  <cp:lastModifiedBy>亚希Edison</cp:lastModifiedBy>
  <dcterms:modified xsi:type="dcterms:W3CDTF">2026-03-13T08:26:15Z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A043C7D0500B40B2BB57E29E03697491_11</vt:lpwstr>
  </property>
  <property fmtid="{D5CDD505-2E9C-101B-9397-08002B2CF9AE}" pid="4" name="KSOTemplateDocerSaveRecord">
    <vt:lpwstr>eyJoZGlkIjoiNDY0MzQwNDM3NzMyOTAwZGViMTFjZmY0M2U4NTllMzgiLCJ1c2VySWQiOiIyNjk3ODg1OTAifQ==</vt:lpwstr>
  </property>
</Properties>
</file>