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C2D9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涉案停车场采购项目</w:t>
      </w:r>
      <w:r w:rsidR="003975E5">
        <w:rPr>
          <w:rFonts w:ascii="华文中宋" w:eastAsia="华文中宋" w:hAnsi="华文中宋" w:hint="eastAsia"/>
        </w:rPr>
        <w:t>（第四部分</w:t>
      </w:r>
      <w:r w:rsidR="00A264D2">
        <w:rPr>
          <w:rFonts w:ascii="华文中宋" w:eastAsia="华文中宋" w:hAnsi="华文中宋" w:hint="eastAsia"/>
        </w:rPr>
        <w:t>：通州支队、开发区支队、机场支队</w:t>
      </w:r>
      <w:r w:rsidR="003975E5">
        <w:rPr>
          <w:rFonts w:ascii="华文中宋" w:eastAsia="华文中宋" w:hAnsi="华文中宋" w:hint="eastAsia"/>
        </w:rPr>
        <w:t>）</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Start w:id="2" w:name="_GoBack"/>
      <w:bookmarkEnd w:id="0"/>
      <w:bookmarkEnd w:id="1"/>
      <w:bookmarkEnd w:id="2"/>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C2D9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涉案停车场采购项目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4DF1" w:rsidRPr="00F24DF1" w:rsidRDefault="00790201" w:rsidP="00F24DF1">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3" w:name="_Toc28359002"/>
      <w:bookmarkStart w:id="4" w:name="_Toc35393621"/>
      <w:bookmarkStart w:id="5" w:name="_Toc28359079"/>
      <w:bookmarkStart w:id="6" w:name="_Toc35393790"/>
      <w:bookmarkStart w:id="7" w:name="_Hlk24379207"/>
      <w:bookmarkStart w:id="8" w:name="OLE_LINK21"/>
      <w:r w:rsidR="00F24DF1" w:rsidRPr="00F24DF1">
        <w:rPr>
          <w:rFonts w:ascii="仿宋_GB2312" w:eastAsia="仿宋_GB2312" w:hAnsi="仿宋_GB2312" w:cs="仿宋_GB2312" w:hint="eastAsia"/>
          <w:bCs w:val="0"/>
          <w:kern w:val="0"/>
          <w:sz w:val="24"/>
          <w:szCs w:val="24"/>
        </w:rPr>
        <w:t>一、项目基本情况</w:t>
      </w:r>
      <w:bookmarkEnd w:id="3"/>
      <w:bookmarkEnd w:id="4"/>
      <w:bookmarkEnd w:id="5"/>
      <w:bookmarkEnd w:id="6"/>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1.项目编号：</w:t>
      </w:r>
      <w:r w:rsidRPr="00F24DF1">
        <w:rPr>
          <w:rFonts w:ascii="仿宋_GB2312" w:eastAsia="仿宋_GB2312" w:hAnsi="仿宋_GB2312" w:cs="仿宋_GB2312"/>
          <w:sz w:val="24"/>
          <w:szCs w:val="24"/>
          <w:u w:val="single"/>
        </w:rPr>
        <w:t>0701-264106120357</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2.项目名称：</w:t>
      </w:r>
      <w:r w:rsidRPr="00F24DF1">
        <w:rPr>
          <w:rFonts w:ascii="仿宋_GB2312" w:eastAsia="仿宋_GB2312" w:hAnsi="仿宋_GB2312" w:cs="仿宋_GB2312" w:hint="eastAsia"/>
          <w:sz w:val="24"/>
          <w:szCs w:val="24"/>
          <w:u w:val="single"/>
        </w:rPr>
        <w:t>涉案停车场采购项目</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9" w:name="_Toc28359080"/>
      <w:bookmarkStart w:id="10" w:name="_Toc35393622"/>
      <w:bookmarkStart w:id="11" w:name="_Toc35393791"/>
      <w:bookmarkStart w:id="12" w:name="_Toc28359003"/>
      <w:bookmarkEnd w:id="7"/>
      <w:r w:rsidRPr="00F24DF1">
        <w:rPr>
          <w:rFonts w:ascii="仿宋_GB2312" w:eastAsia="仿宋_GB2312" w:hAnsi="仿宋_GB2312" w:cs="仿宋_GB2312" w:hint="eastAsia"/>
          <w:sz w:val="24"/>
          <w:szCs w:val="24"/>
        </w:rPr>
        <w:t>3.项目预算金额：</w:t>
      </w:r>
      <w:r w:rsidRPr="00F24DF1">
        <w:rPr>
          <w:rFonts w:ascii="仿宋_GB2312" w:eastAsia="仿宋_GB2312" w:hAnsi="仿宋_GB2312" w:cs="仿宋_GB2312"/>
          <w:sz w:val="24"/>
          <w:szCs w:val="24"/>
          <w:u w:val="single"/>
        </w:rPr>
        <w:t>4483.02</w:t>
      </w:r>
      <w:r w:rsidRPr="00F24DF1">
        <w:rPr>
          <w:rFonts w:ascii="仿宋_GB2312" w:eastAsia="仿宋_GB2312" w:hAnsi="仿宋_GB2312" w:cs="仿宋_GB2312" w:hint="eastAsia"/>
          <w:sz w:val="24"/>
          <w:szCs w:val="24"/>
        </w:rPr>
        <w:t>万元、项目最高限价（如有）：</w:t>
      </w:r>
      <w:r w:rsidRPr="00F24DF1">
        <w:rPr>
          <w:rFonts w:ascii="仿宋_GB2312" w:eastAsia="仿宋_GB2312" w:hAnsi="仿宋_GB2312" w:cs="仿宋_GB2312" w:hint="eastAsia"/>
          <w:sz w:val="24"/>
          <w:szCs w:val="24"/>
          <w:u w:val="single"/>
        </w:rPr>
        <w:t xml:space="preserve">/ </w:t>
      </w:r>
      <w:r w:rsidRPr="00F24DF1">
        <w:rPr>
          <w:rFonts w:ascii="仿宋_GB2312" w:eastAsia="仿宋_GB2312" w:hAnsi="仿宋_GB2312" w:cs="仿宋_GB2312" w:hint="eastAsia"/>
          <w:sz w:val="24"/>
          <w:szCs w:val="24"/>
        </w:rPr>
        <w:t>万元</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4.采购需求：</w:t>
      </w:r>
    </w:p>
    <w:tbl>
      <w:tblPr>
        <w:tblW w:w="9221" w:type="dxa"/>
        <w:jc w:val="center"/>
        <w:tblInd w:w="-419" w:type="dxa"/>
        <w:tblLayout w:type="fixed"/>
        <w:tblCellMar>
          <w:left w:w="0" w:type="dxa"/>
          <w:right w:w="0" w:type="dxa"/>
        </w:tblCellMar>
        <w:tblLook w:val="04A0" w:firstRow="1" w:lastRow="0" w:firstColumn="1" w:lastColumn="0" w:noHBand="0" w:noVBand="1"/>
      </w:tblPr>
      <w:tblGrid>
        <w:gridCol w:w="642"/>
        <w:gridCol w:w="1412"/>
        <w:gridCol w:w="1774"/>
        <w:gridCol w:w="1286"/>
        <w:gridCol w:w="1376"/>
        <w:gridCol w:w="2731"/>
      </w:tblGrid>
      <w:tr w:rsidR="00F24DF1" w:rsidRPr="00F24DF1" w:rsidTr="00F24DF1">
        <w:trPr>
          <w:trHeight w:val="57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proofErr w:type="gramStart"/>
            <w:r w:rsidRPr="00F24DF1">
              <w:rPr>
                <w:rFonts w:ascii="仿宋" w:eastAsia="仿宋" w:hAnsi="仿宋" w:cs="宋体" w:hint="eastAsia"/>
                <w:b/>
                <w:kern w:val="0"/>
                <w:sz w:val="24"/>
                <w:szCs w:val="24"/>
              </w:rPr>
              <w:t>包号</w:t>
            </w:r>
            <w:proofErr w:type="gramEnd"/>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标的名称</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最高限价（单价）（人民币元/平方米/年）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分包预算   （人民币元/2年）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面积需求（平方米）</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简要服务要求</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22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通州支队涉案停车场（潞河大队）</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891200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8000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以徐辛庄路口为圆心，半径12公里通州区管界范围内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23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通州支队涉案停车场（台湖大队）</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668400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6000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以台湖为圆心，半径12公里通州区管界范围内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24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通州支队涉案停车场（长陵营大队）1</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445600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4000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以长陵营为圆心，半径12公里通州区管界范围内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25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通州支队涉案停车场（长陵营大队）2</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334200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以永乐店为圆心，半径12公里通州区管界范围内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26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通州支队涉案停车场（副中心大队）</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445600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4000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以北关桥为圆心，半径12公里通州区管界范围内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lastRenderedPageBreak/>
              <w:t>27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通州支队涉案停车场（高速路大队）</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334200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3000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Default="00F24DF1" w:rsidP="00BD208E">
            <w:pPr>
              <w:widowControl/>
              <w:jc w:val="center"/>
              <w:rPr>
                <w:rFonts w:ascii="仿宋" w:eastAsia="仿宋" w:hAnsi="仿宋" w:cs="宋体"/>
                <w:kern w:val="0"/>
              </w:rPr>
            </w:pPr>
            <w:r>
              <w:rPr>
                <w:rFonts w:ascii="仿宋" w:eastAsia="仿宋" w:hAnsi="仿宋" w:cs="宋体" w:hint="eastAsia"/>
                <w:kern w:val="0"/>
              </w:rPr>
              <w:t>以</w:t>
            </w:r>
            <w:proofErr w:type="gramStart"/>
            <w:r>
              <w:rPr>
                <w:rFonts w:ascii="仿宋" w:eastAsia="仿宋" w:hAnsi="仿宋" w:cs="宋体" w:hint="eastAsia"/>
                <w:kern w:val="0"/>
              </w:rPr>
              <w:t>常屯桥</w:t>
            </w:r>
            <w:proofErr w:type="gramEnd"/>
            <w:r>
              <w:rPr>
                <w:rFonts w:ascii="仿宋" w:eastAsia="仿宋" w:hAnsi="仿宋" w:cs="宋体" w:hint="eastAsia"/>
                <w:kern w:val="0"/>
              </w:rPr>
              <w:t>为圆心，半径12公里通州区管界范围内</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开发区交通管理支队涉案停车场</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668400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6000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四至范围：北至文化园西路，南</w:t>
            </w:r>
            <w:proofErr w:type="gramStart"/>
            <w:r w:rsidRPr="00F95582">
              <w:rPr>
                <w:rFonts w:ascii="仿宋" w:eastAsia="仿宋" w:hAnsi="仿宋" w:cs="宋体" w:hint="eastAsia"/>
                <w:kern w:val="0"/>
              </w:rPr>
              <w:t>至</w:t>
            </w:r>
            <w:r>
              <w:rPr>
                <w:rFonts w:ascii="仿宋" w:eastAsia="仿宋" w:hAnsi="仿宋" w:cs="宋体" w:hint="eastAsia"/>
                <w:kern w:val="0"/>
              </w:rPr>
              <w:t>融兴</w:t>
            </w:r>
            <w:proofErr w:type="gramEnd"/>
            <w:r>
              <w:rPr>
                <w:rFonts w:ascii="仿宋" w:eastAsia="仿宋" w:hAnsi="仿宋" w:cs="宋体" w:hint="eastAsia"/>
                <w:kern w:val="0"/>
              </w:rPr>
              <w:t>街</w:t>
            </w:r>
            <w:r w:rsidRPr="00F95582">
              <w:rPr>
                <w:rFonts w:ascii="仿宋" w:eastAsia="仿宋" w:hAnsi="仿宋" w:cs="宋体" w:hint="eastAsia"/>
                <w:kern w:val="0"/>
              </w:rPr>
              <w:t>，西至西环北路、西环中路，东至</w:t>
            </w:r>
            <w:r>
              <w:rPr>
                <w:rFonts w:ascii="仿宋" w:eastAsia="仿宋" w:hAnsi="仿宋" w:cs="宋体" w:hint="eastAsia"/>
                <w:kern w:val="0"/>
              </w:rPr>
              <w:t>经海九路</w:t>
            </w:r>
          </w:p>
        </w:tc>
      </w:tr>
      <w:tr w:rsidR="001F504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5041" w:rsidRPr="00F95582" w:rsidRDefault="001F5041" w:rsidP="00BD208E">
            <w:pPr>
              <w:widowControl/>
              <w:jc w:val="center"/>
              <w:rPr>
                <w:rFonts w:ascii="仿宋" w:eastAsia="仿宋" w:hAnsi="仿宋" w:cs="宋体"/>
                <w:kern w:val="0"/>
              </w:rPr>
            </w:pPr>
            <w:r w:rsidRPr="00F95582">
              <w:rPr>
                <w:rFonts w:ascii="仿宋" w:eastAsia="仿宋" w:hAnsi="仿宋" w:cs="宋体" w:hint="eastAsia"/>
                <w:kern w:val="0"/>
              </w:rPr>
              <w:t>32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5041" w:rsidRPr="00F95582" w:rsidRDefault="001F5041" w:rsidP="00BD208E">
            <w:pPr>
              <w:widowControl/>
              <w:jc w:val="center"/>
              <w:rPr>
                <w:rFonts w:ascii="仿宋" w:eastAsia="仿宋" w:hAnsi="仿宋" w:cs="宋体"/>
                <w:kern w:val="0"/>
              </w:rPr>
            </w:pPr>
            <w:r>
              <w:rPr>
                <w:rFonts w:ascii="仿宋" w:eastAsia="仿宋" w:hAnsi="仿宋" w:cs="宋体" w:hint="eastAsia"/>
                <w:kern w:val="0"/>
              </w:rPr>
              <w:t>首都机场支队涉案停车场</w:t>
            </w:r>
          </w:p>
        </w:tc>
        <w:tc>
          <w:tcPr>
            <w:tcW w:w="1774" w:type="dxa"/>
            <w:tcBorders>
              <w:top w:val="single" w:sz="4" w:space="0" w:color="000000"/>
              <w:left w:val="single" w:sz="4" w:space="0" w:color="000000"/>
              <w:bottom w:val="single" w:sz="4" w:space="0" w:color="000000"/>
              <w:right w:val="single" w:sz="4" w:space="0" w:color="000000"/>
            </w:tcBorders>
            <w:vAlign w:val="center"/>
          </w:tcPr>
          <w:p w:rsidR="001F5041" w:rsidRPr="00F95582" w:rsidRDefault="001F504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1F5041" w:rsidRPr="00F95582" w:rsidRDefault="001F5041" w:rsidP="00BD208E">
            <w:pPr>
              <w:widowControl/>
              <w:jc w:val="center"/>
              <w:rPr>
                <w:rFonts w:ascii="仿宋" w:eastAsia="仿宋" w:hAnsi="仿宋" w:cs="宋体"/>
                <w:kern w:val="0"/>
              </w:rPr>
            </w:pPr>
            <w:r w:rsidRPr="00F95582">
              <w:rPr>
                <w:rFonts w:ascii="仿宋" w:eastAsia="仿宋" w:hAnsi="仿宋" w:cs="宋体" w:hint="eastAsia"/>
                <w:kern w:val="0"/>
              </w:rPr>
              <w:t>334200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5041" w:rsidRPr="00F95582" w:rsidRDefault="001F5041" w:rsidP="00BD208E">
            <w:pPr>
              <w:widowControl/>
              <w:jc w:val="center"/>
              <w:rPr>
                <w:rFonts w:ascii="仿宋" w:eastAsia="仿宋" w:hAnsi="仿宋" w:cs="宋体"/>
                <w:kern w:val="0"/>
              </w:rPr>
            </w:pPr>
            <w:r w:rsidRPr="00F95582">
              <w:rPr>
                <w:rFonts w:ascii="仿宋" w:eastAsia="仿宋" w:hAnsi="仿宋" w:cs="宋体" w:hint="eastAsia"/>
                <w:kern w:val="0"/>
              </w:rPr>
              <w:t>3000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5041" w:rsidRPr="00F95582" w:rsidRDefault="001F5041" w:rsidP="00BD208E">
            <w:pPr>
              <w:widowControl/>
              <w:jc w:val="center"/>
              <w:rPr>
                <w:rFonts w:ascii="仿宋" w:eastAsia="仿宋" w:hAnsi="仿宋" w:cs="宋体"/>
                <w:kern w:val="0"/>
              </w:rPr>
            </w:pPr>
            <w:r w:rsidRPr="00F95582">
              <w:rPr>
                <w:rFonts w:ascii="仿宋" w:eastAsia="仿宋" w:hAnsi="仿宋" w:cs="宋体" w:hint="eastAsia"/>
                <w:kern w:val="0"/>
              </w:rPr>
              <w:t>以首都机场二纬路中国服务大厦为圆心，半径5公里范围内</w:t>
            </w:r>
          </w:p>
        </w:tc>
      </w:tr>
    </w:tbl>
    <w:p w:rsidR="00F24DF1" w:rsidRPr="00F24DF1" w:rsidRDefault="00F24DF1" w:rsidP="00F24DF1">
      <w:pPr>
        <w:tabs>
          <w:tab w:val="left" w:pos="2014"/>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5.合同履行期限：</w:t>
      </w:r>
      <w:r w:rsidRPr="00F24DF1">
        <w:rPr>
          <w:rFonts w:ascii="仿宋_GB2312" w:eastAsia="仿宋_GB2312" w:hAnsi="仿宋_GB2312" w:cs="仿宋_GB2312" w:hint="eastAsia"/>
          <w:sz w:val="24"/>
          <w:szCs w:val="24"/>
          <w:u w:val="single"/>
        </w:rPr>
        <w:t>详见第五章《采购需求》中技术要求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6.本项目是否接受联合体投标：□是  ■否。</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二、申请人的资格要求（须同时满足）</w:t>
      </w:r>
      <w:bookmarkEnd w:id="9"/>
      <w:bookmarkEnd w:id="10"/>
      <w:bookmarkEnd w:id="11"/>
      <w:bookmarkEnd w:id="1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3" w:name="_Toc35393792"/>
      <w:bookmarkStart w:id="14" w:name="_Toc35393623"/>
      <w:r w:rsidRPr="00F24DF1">
        <w:rPr>
          <w:rFonts w:ascii="仿宋_GB2312" w:eastAsia="仿宋_GB2312" w:hAnsi="仿宋_GB2312" w:cs="仿宋_GB2312" w:hint="eastAsia"/>
          <w:sz w:val="24"/>
          <w:szCs w:val="24"/>
        </w:rPr>
        <w:t>1.满足《中华人民共和国政府采购法》第二十二条规定；</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5" w:name="_Toc28359081"/>
      <w:bookmarkStart w:id="16" w:name="_Toc28359004"/>
      <w:r w:rsidRPr="00F24DF1">
        <w:rPr>
          <w:rFonts w:ascii="仿宋_GB2312" w:eastAsia="仿宋_GB2312" w:hAnsi="仿宋_GB2312" w:cs="仿宋_GB2312" w:hint="eastAsia"/>
          <w:sz w:val="24"/>
          <w:szCs w:val="24"/>
        </w:rPr>
        <w:t>2.落实政府采购政策需满足的资格要求：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2.1中小企业政策</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w:t>
      </w:r>
      <w:proofErr w:type="gramStart"/>
      <w:r w:rsidRPr="00F24DF1">
        <w:rPr>
          <w:rFonts w:ascii="仿宋_GB2312" w:eastAsia="仿宋_GB2312" w:hAnsi="仿宋_GB2312" w:cs="仿宋_GB2312" w:hint="eastAsia"/>
          <w:sz w:val="24"/>
          <w:szCs w:val="24"/>
        </w:rPr>
        <w:t>不</w:t>
      </w:r>
      <w:proofErr w:type="gramEnd"/>
      <w:r w:rsidRPr="00F24DF1">
        <w:rPr>
          <w:rFonts w:ascii="仿宋_GB2312" w:eastAsia="仿宋_GB2312" w:hAnsi="仿宋_GB2312" w:cs="仿宋_GB2312" w:hint="eastAsia"/>
          <w:sz w:val="24"/>
          <w:szCs w:val="24"/>
        </w:rPr>
        <w:t>专门面向中小企业预留采购份额。</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■本项目专门面向  ■中小 □小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 xml:space="preserve">  采购。即：提供的货物全部由符合政策要求的中小/小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制造、服务全部由符合政策要求的中小/小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承接。</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4DF1">
        <w:rPr>
          <w:rFonts w:ascii="仿宋_GB2312" w:eastAsia="仿宋_GB2312" w:hAnsi="仿宋_GB2312" w:cs="仿宋_GB2312" w:hint="eastAsia"/>
          <w:sz w:val="24"/>
          <w:szCs w:val="24"/>
          <w:u w:val="single"/>
        </w:rPr>
        <w:t>/</w:t>
      </w:r>
      <w:r w:rsidRPr="00F24DF1">
        <w:rPr>
          <w:rFonts w:ascii="仿宋_GB2312" w:eastAsia="仿宋_GB2312" w:hAnsi="仿宋_GB2312" w:cs="仿宋_GB2312" w:hint="eastAsia"/>
          <w:sz w:val="24"/>
          <w:szCs w:val="24"/>
        </w:rPr>
        <w:t>。</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2.2其它落实政府采购政策的资格要求（如有）：</w:t>
      </w:r>
      <w:r w:rsidRPr="00F24DF1">
        <w:rPr>
          <w:rFonts w:ascii="仿宋_GB2312" w:eastAsia="仿宋_GB2312" w:hAnsi="仿宋_GB2312" w:cs="仿宋_GB2312" w:hint="eastAsia"/>
          <w:sz w:val="24"/>
          <w:szCs w:val="24"/>
          <w:u w:val="single"/>
        </w:rPr>
        <w:t xml:space="preserve"> / </w:t>
      </w:r>
    </w:p>
    <w:p w:rsidR="00F24DF1" w:rsidRPr="00F24DF1" w:rsidRDefault="00F24DF1" w:rsidP="00F24DF1">
      <w:pPr>
        <w:snapToGrid w:val="0"/>
        <w:spacing w:line="540" w:lineRule="exact"/>
        <w:ind w:firstLineChars="200" w:firstLine="480"/>
        <w:rPr>
          <w:rFonts w:ascii="仿宋_GB2312" w:eastAsia="仿宋_GB2312" w:hAnsi="仿宋_GB2312" w:cs="仿宋_GB2312"/>
          <w:i/>
          <w:iCs/>
          <w:sz w:val="24"/>
          <w:szCs w:val="24"/>
        </w:rPr>
      </w:pPr>
      <w:r w:rsidRPr="00F24DF1">
        <w:rPr>
          <w:rFonts w:ascii="仿宋_GB2312" w:eastAsia="仿宋_GB2312" w:hAnsi="仿宋_GB2312" w:cs="仿宋_GB2312" w:hint="eastAsia"/>
          <w:sz w:val="24"/>
          <w:szCs w:val="24"/>
        </w:rPr>
        <w:t>3.本项目的特定资格要求：</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3.1本项目是否属于政府购买服务：</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□否</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■是，公益一类事业单位、使用事业编制且由财政拨款保障的群团组织，不得作为承接主体；</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3.2其他特定资格要求：无。</w:t>
      </w:r>
    </w:p>
    <w:bookmarkEnd w:id="15"/>
    <w:bookmarkEnd w:id="16"/>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lastRenderedPageBreak/>
        <w:t>三、获取招标文件</w:t>
      </w:r>
      <w:bookmarkEnd w:id="13"/>
      <w:bookmarkEnd w:id="14"/>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1.时间：2026年3月11日至2026年3月18日，每天上午9:00至11:30，下午13：00至17:00（北京时间，法定节假日除外）。</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2.地点：北京市政府采购电子交易平台</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24DF1">
          <w:rPr>
            <w:rFonts w:ascii="仿宋_GB2312" w:eastAsia="仿宋_GB2312" w:hAnsi="仿宋_GB2312" w:cs="仿宋_GB2312" w:hint="eastAsia"/>
            <w:sz w:val="24"/>
            <w:szCs w:val="24"/>
            <w:lang w:bidi="ar"/>
          </w:rPr>
          <w:t>http://cgci.china-tender.com.cn/</w:t>
        </w:r>
      </w:hyperlink>
      <w:r w:rsidRPr="00F24DF1">
        <w:rPr>
          <w:rFonts w:ascii="仿宋_GB2312" w:eastAsia="仿宋_GB2312" w:hAnsi="仿宋_GB2312" w:cs="仿宋_GB2312" w:hint="eastAsia"/>
          <w:sz w:val="24"/>
          <w:szCs w:val="24"/>
          <w:lang w:bidi="ar"/>
        </w:rPr>
        <w:t>）进行免费注册报名。</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4.售价：0元。</w:t>
      </w:r>
    </w:p>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7" w:name="_Toc28359005"/>
      <w:bookmarkStart w:id="18" w:name="_Toc28359082"/>
      <w:bookmarkStart w:id="19" w:name="_Toc35393624"/>
      <w:bookmarkStart w:id="20" w:name="_Toc35393793"/>
      <w:r w:rsidRPr="00F24DF1">
        <w:rPr>
          <w:rFonts w:ascii="仿宋_GB2312" w:eastAsia="仿宋_GB2312" w:hAnsi="仿宋_GB2312" w:cs="仿宋_GB2312" w:hint="eastAsia"/>
          <w:b/>
          <w:kern w:val="0"/>
          <w:sz w:val="24"/>
          <w:szCs w:val="24"/>
        </w:rPr>
        <w:t>四、提交投标文件</w:t>
      </w:r>
      <w:bookmarkEnd w:id="17"/>
      <w:bookmarkEnd w:id="18"/>
      <w:r w:rsidRPr="00F24DF1">
        <w:rPr>
          <w:rFonts w:ascii="仿宋_GB2312" w:eastAsia="仿宋_GB2312" w:hAnsi="仿宋_GB2312" w:cs="仿宋_GB2312" w:hint="eastAsia"/>
          <w:b/>
          <w:kern w:val="0"/>
          <w:sz w:val="24"/>
          <w:szCs w:val="24"/>
        </w:rPr>
        <w:t>截止时间、开标时间和地点</w:t>
      </w:r>
      <w:bookmarkEnd w:id="19"/>
      <w:bookmarkEnd w:id="20"/>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投标截止时间、开标时间：2026年4月1日09点00分</w:t>
      </w:r>
      <w:r w:rsidRPr="00F24DF1">
        <w:rPr>
          <w:rFonts w:ascii="仿宋_GB2312" w:eastAsia="仿宋_GB2312" w:hAnsi="仿宋_GB2312" w:cs="仿宋_GB2312" w:hint="eastAsia"/>
          <w:bCs/>
          <w:sz w:val="24"/>
          <w:szCs w:val="24"/>
          <w:lang w:bidi="ar"/>
        </w:rPr>
        <w:t>（北京时间）</w:t>
      </w:r>
      <w:r w:rsidRPr="00F24DF1">
        <w:rPr>
          <w:rFonts w:ascii="仿宋_GB2312" w:eastAsia="仿宋_GB2312" w:hAnsi="仿宋_GB2312" w:cs="仿宋_GB2312" w:hint="eastAsia"/>
          <w:iCs/>
          <w:sz w:val="24"/>
          <w:szCs w:val="24"/>
          <w:lang w:bidi="ar"/>
        </w:rPr>
        <w:t>。</w:t>
      </w:r>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地点：</w:t>
      </w:r>
      <w:r w:rsidRPr="00F24DF1">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1" w:name="_Toc28359084"/>
      <w:bookmarkStart w:id="22" w:name="_Toc35393794"/>
      <w:bookmarkStart w:id="23" w:name="_Toc28359007"/>
      <w:bookmarkStart w:id="24" w:name="_Toc35393625"/>
      <w:r w:rsidRPr="00F24DF1">
        <w:rPr>
          <w:rFonts w:ascii="仿宋_GB2312" w:eastAsia="仿宋_GB2312" w:hAnsi="仿宋_GB2312" w:cs="仿宋_GB2312" w:hint="eastAsia"/>
          <w:b/>
          <w:kern w:val="0"/>
          <w:sz w:val="24"/>
          <w:szCs w:val="24"/>
        </w:rPr>
        <w:t>五、公告期限</w:t>
      </w:r>
      <w:bookmarkEnd w:id="21"/>
      <w:bookmarkEnd w:id="22"/>
      <w:bookmarkEnd w:id="23"/>
      <w:bookmarkEnd w:id="24"/>
    </w:p>
    <w:p w:rsidR="00F24DF1" w:rsidRPr="00F24DF1" w:rsidRDefault="00F24DF1" w:rsidP="00F24DF1">
      <w:pPr>
        <w:snapToGrid w:val="0"/>
        <w:spacing w:line="540" w:lineRule="exact"/>
        <w:ind w:firstLineChars="200" w:firstLine="480"/>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自本公告发布之日起5个工作日。</w:t>
      </w:r>
      <w:bookmarkStart w:id="25" w:name="_Toc35393626"/>
      <w:bookmarkStart w:id="26" w:name="_Toc35393795"/>
    </w:p>
    <w:p w:rsidR="00F24DF1" w:rsidRPr="00F24DF1" w:rsidRDefault="00F24DF1" w:rsidP="00F24DF1">
      <w:pPr>
        <w:snapToGrid w:val="0"/>
        <w:spacing w:line="540" w:lineRule="exact"/>
        <w:rPr>
          <w:rFonts w:ascii="仿宋_GB2312" w:eastAsia="仿宋_GB2312" w:hAnsi="仿宋_GB2312" w:cs="仿宋_GB2312"/>
          <w:sz w:val="24"/>
          <w:szCs w:val="24"/>
        </w:rPr>
      </w:pPr>
      <w:r w:rsidRPr="00F24DF1">
        <w:rPr>
          <w:rFonts w:ascii="仿宋_GB2312" w:eastAsia="仿宋_GB2312" w:hAnsi="仿宋_GB2312" w:cs="仿宋_GB2312" w:hint="eastAsia"/>
          <w:b/>
          <w:kern w:val="0"/>
          <w:sz w:val="24"/>
          <w:szCs w:val="24"/>
        </w:rPr>
        <w:t>六、其他补充事宜</w:t>
      </w:r>
      <w:bookmarkEnd w:id="25"/>
      <w:bookmarkEnd w:id="26"/>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1.本项目需要落实的政府采购政策：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lastRenderedPageBreak/>
        <w:t>本项目采购标的接受进口产品情况：本项目是否接受进口产品见第五章《采购需求》。</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2.申请人的资格要求补充：</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2)本条所指控股关系指单位或股东的控股关系。控股股东指:</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3)本条所指管理关系指不具有出资持股关系的其他单位之间存在的管理与被管理关系。</w:t>
      </w:r>
    </w:p>
    <w:p w:rsidR="00F24DF1" w:rsidRPr="00F24DF1" w:rsidRDefault="00F24DF1" w:rsidP="00F24DF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24DF1">
        <w:rPr>
          <w:rFonts w:ascii="仿宋_GB2312" w:eastAsia="仿宋_GB2312" w:hAnsi="仿宋_GB2312" w:cs="仿宋_GB2312" w:hint="eastAsia"/>
          <w:sz w:val="24"/>
          <w:szCs w:val="24"/>
        </w:rPr>
        <w:t>注：本条所指的控股、管理关系仅限于直接控股、直接管理关系，不包括间接控股或管理关系。</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为本采购项目提供</w:t>
      </w:r>
      <w:proofErr w:type="gramStart"/>
      <w:r w:rsidRPr="00F24DF1">
        <w:rPr>
          <w:rFonts w:ascii="仿宋_GB2312" w:eastAsia="仿宋_GB2312" w:hAnsi="仿宋_GB2312" w:cs="仿宋_GB2312" w:hint="eastAsia"/>
          <w:kern w:val="0"/>
          <w:sz w:val="24"/>
          <w:szCs w:val="24"/>
        </w:rPr>
        <w:t>过整体</w:t>
      </w:r>
      <w:proofErr w:type="gramEnd"/>
      <w:r w:rsidRPr="00F24DF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按照招标公告要求购买了招标文件。</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符合法律、行政法规规定的其他要求。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24DF1">
        <w:rPr>
          <w:rFonts w:ascii="仿宋_GB2312" w:eastAsia="仿宋_GB2312" w:hAnsi="仿宋_GB2312" w:cs="仿宋_GB2312" w:hint="eastAsia"/>
          <w:sz w:val="24"/>
          <w:szCs w:val="24"/>
          <w:lang w:bidi="ar"/>
        </w:rPr>
        <w:lastRenderedPageBreak/>
        <w:t>3.</w:t>
      </w:r>
      <w:r w:rsidRPr="00F24DF1">
        <w:rPr>
          <w:rFonts w:ascii="仿宋_GB2312" w:eastAsia="仿宋_GB2312" w:hAnsi="仿宋_GB2312" w:cs="仿宋_GB2312" w:hint="eastAsia"/>
          <w:b/>
          <w:sz w:val="24"/>
          <w:szCs w:val="24"/>
          <w:lang w:bidi="ar"/>
        </w:rPr>
        <w:t>本项目采用全流程电子化采购方式，</w:t>
      </w:r>
      <w:r w:rsidRPr="00F24DF1">
        <w:rPr>
          <w:rFonts w:ascii="仿宋_GB2312" w:eastAsia="仿宋_GB2312" w:hAnsi="仿宋_GB2312" w:cs="仿宋_GB2312" w:hint="eastAsia"/>
          <w:sz w:val="24"/>
          <w:szCs w:val="24"/>
          <w:lang w:bidi="ar"/>
        </w:rPr>
        <w:t>请供应</w:t>
      </w:r>
      <w:proofErr w:type="gramStart"/>
      <w:r w:rsidRPr="00F24DF1">
        <w:rPr>
          <w:rFonts w:ascii="仿宋_GB2312" w:eastAsia="仿宋_GB2312" w:hAnsi="仿宋_GB2312" w:cs="仿宋_GB2312" w:hint="eastAsia"/>
          <w:sz w:val="24"/>
          <w:szCs w:val="24"/>
          <w:lang w:bidi="ar"/>
        </w:rPr>
        <w:t>商认真</w:t>
      </w:r>
      <w:proofErr w:type="gramEnd"/>
      <w:r w:rsidRPr="00F24DF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CA数字证书服务热线 010-58511086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电子营业执照服务热线 400-699-7000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技术支持服务热线     010-86483801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3.1办理CA数字证书或电子营业执照</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3.2注册</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3.3驱动、客户端下载</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3.4获取电子招标文件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24DF1">
        <w:rPr>
          <w:rFonts w:ascii="仿宋_GB2312" w:eastAsia="仿宋_GB2312" w:hAnsi="仿宋_GB2312" w:cs="仿宋_GB2312" w:hint="eastAsia"/>
          <w:b/>
          <w:sz w:val="24"/>
          <w:szCs w:val="24"/>
          <w:lang w:bidi="ar"/>
        </w:rPr>
        <w:t>投标无效</w:t>
      </w:r>
      <w:r w:rsidRPr="00F24DF1">
        <w:rPr>
          <w:rFonts w:ascii="仿宋_GB2312" w:eastAsia="仿宋_GB2312" w:hAnsi="仿宋_GB2312" w:cs="仿宋_GB2312" w:hint="eastAsia"/>
          <w:sz w:val="24"/>
          <w:szCs w:val="24"/>
          <w:lang w:bidi="ar"/>
        </w:rPr>
        <w:t>。</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3.5编制电子投标文件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F24DF1">
        <w:rPr>
          <w:rFonts w:ascii="仿宋_GB2312" w:eastAsia="仿宋_GB2312" w:hAnsi="仿宋_GB2312" w:cs="仿宋_GB2312" w:hint="eastAsia"/>
          <w:sz w:val="24"/>
          <w:szCs w:val="24"/>
          <w:lang w:bidi="ar"/>
        </w:rPr>
        <w:t>3.6提交电子投标文件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3.7电子开标</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F24DF1" w:rsidRPr="00F24DF1" w:rsidRDefault="00F24DF1" w:rsidP="00F24DF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F24DF1">
        <w:rPr>
          <w:rFonts w:ascii="仿宋_GB2312" w:eastAsia="仿宋_GB2312" w:hAnsi="仿宋_GB2312" w:cs="仿宋_GB2312" w:hint="eastAsia"/>
          <w:kern w:val="0"/>
          <w:sz w:val="24"/>
          <w:szCs w:val="24"/>
        </w:rPr>
        <w:t>4.</w:t>
      </w:r>
      <w:r w:rsidRPr="00F24DF1">
        <w:rPr>
          <w:rFonts w:ascii="仿宋" w:eastAsia="仿宋" w:hAnsi="仿宋" w:cs="仿宋_GB2312" w:hint="eastAsia"/>
          <w:sz w:val="24"/>
          <w:szCs w:val="24"/>
        </w:rPr>
        <w:t>本项目资金情况：财政资金，资金已落实。</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7" w:name="_Toc28359085"/>
      <w:bookmarkStart w:id="28" w:name="_Toc35393627"/>
      <w:bookmarkStart w:id="29" w:name="_Toc35393796"/>
      <w:bookmarkStart w:id="30" w:name="_Toc28359008"/>
      <w:r w:rsidRPr="00F24DF1">
        <w:rPr>
          <w:rFonts w:ascii="仿宋_GB2312" w:eastAsia="仿宋_GB2312" w:hAnsi="仿宋_GB2312" w:cs="仿宋_GB2312" w:hint="eastAsia"/>
          <w:b/>
          <w:kern w:val="0"/>
          <w:sz w:val="24"/>
          <w:szCs w:val="24"/>
        </w:rPr>
        <w:t>七、对本次招标提出询问，请按以下方式联系。</w:t>
      </w:r>
      <w:bookmarkEnd w:id="27"/>
      <w:bookmarkEnd w:id="28"/>
      <w:bookmarkEnd w:id="29"/>
      <w:bookmarkEnd w:id="30"/>
    </w:p>
    <w:bookmarkEnd w:id="8"/>
    <w:p w:rsidR="00F24DF1" w:rsidRPr="00F24DF1" w:rsidRDefault="00F24DF1" w:rsidP="00F24DF1">
      <w:pPr>
        <w:widowControl/>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1.采购人信息</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bookmarkStart w:id="31" w:name="_Toc28359086"/>
      <w:bookmarkStart w:id="32" w:name="_Toc28359009"/>
      <w:r w:rsidRPr="00F24DF1">
        <w:rPr>
          <w:rFonts w:ascii="仿宋_GB2312" w:eastAsia="仿宋_GB2312" w:hAnsi="仿宋_GB2312" w:cs="仿宋_GB2312" w:hint="eastAsia"/>
          <w:sz w:val="24"/>
          <w:szCs w:val="24"/>
        </w:rPr>
        <w:t>名    称：北京市公安局公安交通管理局</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址：北京市西城区阜成门北大街1号</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联系方式：010－68399073</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2.采购代理机构信息</w:t>
      </w:r>
      <w:bookmarkEnd w:id="31"/>
      <w:bookmarkEnd w:id="32"/>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F24DF1">
        <w:rPr>
          <w:rFonts w:ascii="仿宋_GB2312" w:eastAsia="仿宋_GB2312" w:hAnsi="仿宋_GB2312" w:cs="仿宋_GB2312" w:hint="eastAsia"/>
          <w:sz w:val="24"/>
          <w:szCs w:val="24"/>
        </w:rPr>
        <w:t>名    称：中技国际招标有限公司</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址：北京市丰台区西营街1号通用时代中心C座9层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联系方式：010－81168272、81168492</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3.项目联系方式</w:t>
      </w:r>
      <w:bookmarkEnd w:id="33"/>
      <w:bookmarkEnd w:id="34"/>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项目联系人：柳勋伟、</w:t>
      </w:r>
      <w:r w:rsidR="00F320DF">
        <w:rPr>
          <w:rFonts w:ascii="仿宋_GB2312" w:eastAsia="仿宋_GB2312" w:hAnsi="仿宋_GB2312" w:cs="仿宋_GB2312"/>
          <w:sz w:val="24"/>
          <w:szCs w:val="24"/>
        </w:rPr>
        <w:t>张伯涵、</w:t>
      </w:r>
      <w:r w:rsidRPr="00F24DF1">
        <w:rPr>
          <w:rFonts w:ascii="仿宋_GB2312" w:eastAsia="仿宋_GB2312" w:hAnsi="仿宋_GB2312" w:cs="仿宋_GB2312"/>
          <w:sz w:val="24"/>
          <w:szCs w:val="24"/>
        </w:rPr>
        <w:t>姚玮、孙薇</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电      话：010－81168272、81168492</w:t>
      </w:r>
    </w:p>
    <w:p w:rsidR="006C23C0" w:rsidRPr="00BA2305" w:rsidRDefault="006C23C0" w:rsidP="00F24DF1">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45" w:rsidRDefault="00885A45" w:rsidP="006C23C0">
      <w:r>
        <w:separator/>
      </w:r>
    </w:p>
  </w:endnote>
  <w:endnote w:type="continuationSeparator" w:id="0">
    <w:p w:rsidR="00885A45" w:rsidRDefault="00885A4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45" w:rsidRDefault="00885A45" w:rsidP="006C23C0">
      <w:r>
        <w:separator/>
      </w:r>
    </w:p>
  </w:footnote>
  <w:footnote w:type="continuationSeparator" w:id="0">
    <w:p w:rsidR="00885A45" w:rsidRDefault="00885A4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41F0"/>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975E5"/>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85A45"/>
    <w:rsid w:val="00893D1E"/>
    <w:rsid w:val="00895A9B"/>
    <w:rsid w:val="008961F0"/>
    <w:rsid w:val="008A1A64"/>
    <w:rsid w:val="008A2EF1"/>
    <w:rsid w:val="008C08E5"/>
    <w:rsid w:val="008C2600"/>
    <w:rsid w:val="008C2D91"/>
    <w:rsid w:val="008C33B2"/>
    <w:rsid w:val="008D1917"/>
    <w:rsid w:val="009113E1"/>
    <w:rsid w:val="009214CB"/>
    <w:rsid w:val="00973E83"/>
    <w:rsid w:val="00981B8B"/>
    <w:rsid w:val="00985E03"/>
    <w:rsid w:val="009C0669"/>
    <w:rsid w:val="009C1F7A"/>
    <w:rsid w:val="009D4507"/>
    <w:rsid w:val="009E40C2"/>
    <w:rsid w:val="00A264D2"/>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899C-BA81-4870-B07C-EF99FEFD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546</Words>
  <Characters>3117</Characters>
  <Application>Microsoft Office Word</Application>
  <DocSecurity>0</DocSecurity>
  <Lines>25</Lines>
  <Paragraphs>7</Paragraphs>
  <ScaleCrop>false</ScaleCrop>
  <Company>Razer</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31</cp:revision>
  <cp:lastPrinted>2020-11-10T06:05:00Z</cp:lastPrinted>
  <dcterms:created xsi:type="dcterms:W3CDTF">2025-08-14T02:53:00Z</dcterms:created>
  <dcterms:modified xsi:type="dcterms:W3CDTF">2026-03-11T07:16:00Z</dcterms:modified>
</cp:coreProperties>
</file>