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7CCD5">
      <w:pPr>
        <w:pStyle w:val="4"/>
        <w:bidi w:val="0"/>
        <w:jc w:val="center"/>
        <w:rPr>
          <w:rFonts w:hint="eastAsia"/>
          <w:lang w:val="en-US" w:eastAsia="zh-CN"/>
        </w:rPr>
      </w:pPr>
      <w:r>
        <w:rPr>
          <w:rFonts w:hint="eastAsia"/>
          <w:lang w:val="en-US" w:eastAsia="zh-CN"/>
        </w:rPr>
        <w:t>招标公告</w:t>
      </w:r>
    </w:p>
    <w:p w14:paraId="73FA0B21">
      <w:pPr>
        <w:pStyle w:val="3"/>
        <w:spacing w:before="0" w:line="360" w:lineRule="auto"/>
        <w:jc w:val="left"/>
        <w:rPr>
          <w:rFonts w:ascii="Times New Roman" w:hAnsi="Times New Roman" w:eastAsia="宋体"/>
          <w:sz w:val="24"/>
          <w:szCs w:val="24"/>
          <w:highlight w:val="none"/>
        </w:rPr>
      </w:pPr>
      <w:bookmarkStart w:id="0" w:name="_Toc28359002"/>
      <w:bookmarkStart w:id="1" w:name="_Toc35393790"/>
      <w:bookmarkStart w:id="2" w:name="_Toc28359079"/>
      <w:bookmarkStart w:id="3" w:name="_Toc35393621"/>
      <w:bookmarkStart w:id="4" w:name="_Hlk24379207"/>
      <w:r>
        <w:rPr>
          <w:rFonts w:ascii="Times New Roman" w:hAnsi="Times New Roman" w:eastAsia="宋体"/>
          <w:sz w:val="24"/>
          <w:szCs w:val="24"/>
        </w:rPr>
        <w:t>一、</w:t>
      </w:r>
      <w:r>
        <w:rPr>
          <w:rFonts w:ascii="Times New Roman" w:hAnsi="Times New Roman" w:eastAsia="宋体"/>
          <w:sz w:val="24"/>
          <w:szCs w:val="24"/>
          <w:highlight w:val="none"/>
        </w:rPr>
        <w:t>项目基本情况</w:t>
      </w:r>
      <w:bookmarkEnd w:id="0"/>
      <w:bookmarkEnd w:id="1"/>
      <w:bookmarkEnd w:id="2"/>
      <w:bookmarkEnd w:id="3"/>
    </w:p>
    <w:p w14:paraId="379C9FCC">
      <w:pPr>
        <w:spacing w:line="360" w:lineRule="auto"/>
        <w:ind w:firstLine="480" w:firstLineChars="200"/>
        <w:rPr>
          <w:sz w:val="24"/>
          <w:highlight w:val="none"/>
        </w:rPr>
      </w:pPr>
      <w:r>
        <w:rPr>
          <w:sz w:val="24"/>
          <w:highlight w:val="none"/>
        </w:rPr>
        <w:t>1.项目编号：</w:t>
      </w:r>
      <w:r>
        <w:rPr>
          <w:rFonts w:hint="eastAsia"/>
          <w:sz w:val="24"/>
          <w:highlight w:val="none"/>
        </w:rPr>
        <w:t>TAHP-ZB-2026-0305</w:t>
      </w:r>
    </w:p>
    <w:p w14:paraId="487119AA">
      <w:pPr>
        <w:spacing w:line="360" w:lineRule="auto"/>
        <w:ind w:firstLine="480" w:firstLineChars="200"/>
        <w:rPr>
          <w:sz w:val="24"/>
          <w:highlight w:val="none"/>
        </w:rPr>
      </w:pPr>
      <w:r>
        <w:rPr>
          <w:sz w:val="24"/>
          <w:highlight w:val="none"/>
        </w:rPr>
        <w:t>2.项目名称：</w:t>
      </w:r>
      <w:r>
        <w:rPr>
          <w:rFonts w:hint="eastAsia"/>
          <w:sz w:val="24"/>
          <w:highlight w:val="none"/>
        </w:rPr>
        <w:t>2026年食品风险排查专项项目（01-04包）</w:t>
      </w:r>
    </w:p>
    <w:bookmarkEnd w:id="4"/>
    <w:p w14:paraId="7A40D28E">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 xml:space="preserve">100 </w:t>
      </w:r>
      <w:r>
        <w:rPr>
          <w:sz w:val="24"/>
          <w:highlight w:val="none"/>
        </w:rPr>
        <w:t>万元、项目最高限价（如有）：</w:t>
      </w:r>
      <w:r>
        <w:rPr>
          <w:rFonts w:hint="eastAsia"/>
          <w:sz w:val="24"/>
          <w:highlight w:val="none"/>
          <w:u w:val="single"/>
          <w:lang w:val="en-US" w:eastAsia="zh-CN"/>
        </w:rPr>
        <w:t xml:space="preserve">100 </w:t>
      </w:r>
      <w:r>
        <w:rPr>
          <w:sz w:val="24"/>
          <w:highlight w:val="none"/>
        </w:rPr>
        <w:t>万元</w:t>
      </w:r>
    </w:p>
    <w:p w14:paraId="57669B3C">
      <w:pPr>
        <w:spacing w:line="360" w:lineRule="auto"/>
        <w:ind w:firstLine="480" w:firstLineChars="200"/>
        <w:rPr>
          <w:sz w:val="24"/>
          <w:highlight w:val="none"/>
        </w:rPr>
      </w:pPr>
      <w:r>
        <w:rPr>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6521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125BA75">
            <w:pPr>
              <w:jc w:val="center"/>
              <w:rPr>
                <w:bCs/>
                <w:szCs w:val="21"/>
                <w:highlight w:val="none"/>
              </w:rPr>
            </w:pPr>
            <w:r>
              <w:rPr>
                <w:bCs/>
                <w:szCs w:val="21"/>
                <w:highlight w:val="none"/>
              </w:rPr>
              <w:t>包号</w:t>
            </w:r>
          </w:p>
        </w:tc>
        <w:tc>
          <w:tcPr>
            <w:tcW w:w="843" w:type="pct"/>
            <w:vAlign w:val="center"/>
          </w:tcPr>
          <w:p w14:paraId="3378B73D">
            <w:pPr>
              <w:jc w:val="center"/>
              <w:rPr>
                <w:bCs/>
                <w:szCs w:val="21"/>
                <w:highlight w:val="none"/>
              </w:rPr>
            </w:pPr>
            <w:r>
              <w:rPr>
                <w:bCs/>
                <w:szCs w:val="21"/>
                <w:highlight w:val="none"/>
              </w:rPr>
              <w:t>标的名称</w:t>
            </w:r>
          </w:p>
        </w:tc>
        <w:tc>
          <w:tcPr>
            <w:tcW w:w="921" w:type="pct"/>
            <w:vAlign w:val="center"/>
          </w:tcPr>
          <w:p w14:paraId="35723019">
            <w:pPr>
              <w:jc w:val="center"/>
              <w:rPr>
                <w:bCs/>
                <w:szCs w:val="21"/>
                <w:highlight w:val="none"/>
              </w:rPr>
            </w:pPr>
            <w:r>
              <w:rPr>
                <w:bCs/>
                <w:szCs w:val="21"/>
                <w:highlight w:val="none"/>
              </w:rPr>
              <w:t>采购包</w:t>
            </w:r>
          </w:p>
          <w:p w14:paraId="05AA0A49">
            <w:pPr>
              <w:jc w:val="center"/>
              <w:rPr>
                <w:bCs/>
                <w:szCs w:val="21"/>
                <w:highlight w:val="none"/>
              </w:rPr>
            </w:pPr>
            <w:r>
              <w:rPr>
                <w:bCs/>
                <w:szCs w:val="21"/>
                <w:highlight w:val="none"/>
              </w:rPr>
              <w:t>预算金额</w:t>
            </w:r>
          </w:p>
          <w:p w14:paraId="130ABEA3">
            <w:pPr>
              <w:jc w:val="center"/>
              <w:rPr>
                <w:bCs/>
                <w:szCs w:val="21"/>
                <w:highlight w:val="none"/>
              </w:rPr>
            </w:pPr>
            <w:r>
              <w:rPr>
                <w:bCs/>
                <w:szCs w:val="21"/>
                <w:highlight w:val="none"/>
              </w:rPr>
              <w:t>（万元）</w:t>
            </w:r>
          </w:p>
        </w:tc>
        <w:tc>
          <w:tcPr>
            <w:tcW w:w="540" w:type="pct"/>
            <w:vAlign w:val="center"/>
          </w:tcPr>
          <w:p w14:paraId="02B51FBF">
            <w:pPr>
              <w:jc w:val="center"/>
              <w:rPr>
                <w:rFonts w:hint="eastAsia" w:eastAsia="宋体"/>
                <w:bCs/>
                <w:szCs w:val="21"/>
                <w:highlight w:val="none"/>
                <w:lang w:eastAsia="zh-CN"/>
              </w:rPr>
            </w:pPr>
            <w:r>
              <w:rPr>
                <w:bCs/>
                <w:szCs w:val="21"/>
                <w:highlight w:val="none"/>
              </w:rPr>
              <w:t>数量</w:t>
            </w:r>
            <w:r>
              <w:rPr>
                <w:rFonts w:hint="eastAsia"/>
                <w:bCs/>
                <w:szCs w:val="21"/>
                <w:highlight w:val="none"/>
                <w:lang w:eastAsia="zh-CN"/>
              </w:rPr>
              <w:t>（</w:t>
            </w:r>
            <w:r>
              <w:rPr>
                <w:rFonts w:hint="eastAsia"/>
                <w:bCs/>
                <w:szCs w:val="21"/>
                <w:highlight w:val="none"/>
                <w:lang w:val="en-US" w:eastAsia="zh-CN"/>
              </w:rPr>
              <w:t>项</w:t>
            </w:r>
            <w:r>
              <w:rPr>
                <w:rFonts w:hint="eastAsia"/>
                <w:bCs/>
                <w:szCs w:val="21"/>
                <w:highlight w:val="none"/>
                <w:lang w:eastAsia="zh-CN"/>
              </w:rPr>
              <w:t>）</w:t>
            </w:r>
          </w:p>
        </w:tc>
        <w:tc>
          <w:tcPr>
            <w:tcW w:w="2314" w:type="pct"/>
            <w:vAlign w:val="center"/>
          </w:tcPr>
          <w:p w14:paraId="09E70F7B">
            <w:pPr>
              <w:jc w:val="center"/>
              <w:rPr>
                <w:szCs w:val="21"/>
                <w:highlight w:val="none"/>
              </w:rPr>
            </w:pPr>
            <w:r>
              <w:rPr>
                <w:szCs w:val="21"/>
                <w:highlight w:val="none"/>
              </w:rPr>
              <w:t>简要技术需求或服务要求</w:t>
            </w:r>
          </w:p>
        </w:tc>
      </w:tr>
      <w:tr w14:paraId="3F26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C216B57">
            <w:pPr>
              <w:jc w:val="center"/>
              <w:rPr>
                <w:rFonts w:hint="default" w:eastAsia="宋体"/>
                <w:bCs/>
                <w:szCs w:val="21"/>
                <w:highlight w:val="none"/>
                <w:lang w:val="en-US" w:eastAsia="zh-CN"/>
              </w:rPr>
            </w:pPr>
            <w:r>
              <w:rPr>
                <w:rFonts w:hint="eastAsia"/>
                <w:bCs/>
                <w:szCs w:val="21"/>
                <w:highlight w:val="none"/>
                <w:lang w:val="en-US" w:eastAsia="zh-CN"/>
              </w:rPr>
              <w:t>01包</w:t>
            </w:r>
          </w:p>
        </w:tc>
        <w:tc>
          <w:tcPr>
            <w:tcW w:w="843" w:type="pct"/>
            <w:vAlign w:val="center"/>
          </w:tcPr>
          <w:p w14:paraId="6C730BC5">
            <w:pPr>
              <w:jc w:val="center"/>
              <w:rPr>
                <w:bCs/>
                <w:szCs w:val="21"/>
                <w:highlight w:val="none"/>
              </w:rPr>
            </w:pPr>
            <w:r>
              <w:rPr>
                <w:rFonts w:hint="eastAsia"/>
                <w:bCs/>
                <w:szCs w:val="21"/>
                <w:highlight w:val="none"/>
                <w:lang w:val="en-US" w:eastAsia="zh-CN"/>
              </w:rPr>
              <w:t>2026年</w:t>
            </w:r>
            <w:r>
              <w:rPr>
                <w:rFonts w:hint="eastAsia"/>
                <w:bCs/>
                <w:szCs w:val="21"/>
                <w:highlight w:val="none"/>
              </w:rPr>
              <w:t>食品风险排查专项——儿童食品专项</w:t>
            </w:r>
          </w:p>
        </w:tc>
        <w:tc>
          <w:tcPr>
            <w:tcW w:w="921" w:type="pct"/>
            <w:vAlign w:val="center"/>
          </w:tcPr>
          <w:p w14:paraId="44E9CA54">
            <w:pPr>
              <w:jc w:val="center"/>
              <w:rPr>
                <w:rFonts w:hint="default" w:eastAsia="宋体"/>
                <w:bCs/>
                <w:szCs w:val="21"/>
                <w:highlight w:val="none"/>
                <w:lang w:val="en-US" w:eastAsia="zh-CN"/>
              </w:rPr>
            </w:pPr>
            <w:r>
              <w:rPr>
                <w:rFonts w:hint="eastAsia"/>
                <w:bCs/>
                <w:szCs w:val="21"/>
                <w:highlight w:val="none"/>
                <w:lang w:val="en-US" w:eastAsia="zh-CN"/>
              </w:rPr>
              <w:t>25</w:t>
            </w:r>
          </w:p>
        </w:tc>
        <w:tc>
          <w:tcPr>
            <w:tcW w:w="540" w:type="pct"/>
            <w:vAlign w:val="center"/>
          </w:tcPr>
          <w:p w14:paraId="2533EC48">
            <w:pPr>
              <w:jc w:val="center"/>
              <w:rPr>
                <w:rFonts w:hint="eastAsia" w:eastAsia="宋体"/>
                <w:bCs/>
                <w:szCs w:val="21"/>
                <w:highlight w:val="none"/>
                <w:lang w:val="en-US" w:eastAsia="zh-CN"/>
              </w:rPr>
            </w:pPr>
            <w:r>
              <w:rPr>
                <w:rFonts w:hint="eastAsia"/>
                <w:bCs/>
                <w:szCs w:val="21"/>
                <w:highlight w:val="none"/>
                <w:lang w:val="en-US" w:eastAsia="zh-CN"/>
              </w:rPr>
              <w:t>1</w:t>
            </w:r>
          </w:p>
        </w:tc>
        <w:tc>
          <w:tcPr>
            <w:tcW w:w="2314" w:type="pct"/>
            <w:vMerge w:val="restart"/>
            <w:vAlign w:val="center"/>
          </w:tcPr>
          <w:p w14:paraId="58A56FC8">
            <w:pPr>
              <w:jc w:val="center"/>
              <w:rPr>
                <w:rFonts w:hint="default" w:eastAsia="宋体"/>
                <w:kern w:val="0"/>
                <w:szCs w:val="21"/>
                <w:highlight w:val="none"/>
                <w:lang w:val="en-US" w:eastAsia="zh-CN"/>
              </w:rPr>
            </w:pPr>
            <w:r>
              <w:rPr>
                <w:rFonts w:hint="eastAsia"/>
                <w:kern w:val="0"/>
                <w:szCs w:val="21"/>
                <w:highlight w:val="none"/>
              </w:rPr>
              <w:t>依据国家市场监督管理总局、北京市市场监督管理局关于食品安全抽检工作的有关规定，在北京市范围内开展儿童食品、智能加工食品、进口重点食品及电商领域食品安全专项抽检工作，包括抽样、检测、检验结论通知确认、备样移交、结果报送、数据统计分析及风险评价等。</w:t>
            </w:r>
            <w:r>
              <w:rPr>
                <w:rFonts w:hint="eastAsia"/>
                <w:kern w:val="0"/>
                <w:szCs w:val="21"/>
                <w:highlight w:val="none"/>
                <w:lang w:val="en-US" w:eastAsia="zh-CN"/>
              </w:rPr>
              <w:t>具体详见采购需求。</w:t>
            </w:r>
          </w:p>
        </w:tc>
      </w:tr>
      <w:tr w14:paraId="76EA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EE1B796">
            <w:pPr>
              <w:jc w:val="center"/>
              <w:rPr>
                <w:rFonts w:hint="default" w:eastAsia="宋体"/>
                <w:bCs/>
                <w:szCs w:val="21"/>
                <w:highlight w:val="none"/>
                <w:lang w:val="en-US" w:eastAsia="zh-CN"/>
              </w:rPr>
            </w:pPr>
            <w:r>
              <w:rPr>
                <w:rFonts w:hint="eastAsia"/>
                <w:bCs/>
                <w:szCs w:val="21"/>
                <w:highlight w:val="none"/>
                <w:lang w:val="en-US" w:eastAsia="zh-CN"/>
              </w:rPr>
              <w:t>02包</w:t>
            </w:r>
          </w:p>
        </w:tc>
        <w:tc>
          <w:tcPr>
            <w:tcW w:w="843" w:type="pct"/>
            <w:vAlign w:val="center"/>
          </w:tcPr>
          <w:p w14:paraId="13D9BB44">
            <w:pPr>
              <w:jc w:val="center"/>
              <w:rPr>
                <w:bCs/>
                <w:szCs w:val="21"/>
                <w:highlight w:val="none"/>
              </w:rPr>
            </w:pPr>
            <w:r>
              <w:rPr>
                <w:rFonts w:hint="eastAsia"/>
                <w:bCs/>
                <w:szCs w:val="21"/>
                <w:highlight w:val="none"/>
                <w:lang w:val="en-US" w:eastAsia="zh-CN"/>
              </w:rPr>
              <w:t>2026年</w:t>
            </w:r>
            <w:r>
              <w:rPr>
                <w:rFonts w:hint="eastAsia"/>
                <w:bCs/>
                <w:szCs w:val="21"/>
                <w:highlight w:val="none"/>
              </w:rPr>
              <w:t>食品风险排查专项——智能加工食品专项</w:t>
            </w:r>
          </w:p>
        </w:tc>
        <w:tc>
          <w:tcPr>
            <w:tcW w:w="921" w:type="pct"/>
            <w:vAlign w:val="center"/>
          </w:tcPr>
          <w:p w14:paraId="4D684359">
            <w:pPr>
              <w:jc w:val="center"/>
              <w:rPr>
                <w:rFonts w:hint="default" w:eastAsia="宋体"/>
                <w:bCs/>
                <w:szCs w:val="21"/>
                <w:highlight w:val="none"/>
                <w:lang w:val="en-US" w:eastAsia="zh-CN"/>
              </w:rPr>
            </w:pPr>
            <w:r>
              <w:rPr>
                <w:rFonts w:hint="eastAsia"/>
                <w:bCs/>
                <w:szCs w:val="21"/>
                <w:highlight w:val="none"/>
                <w:lang w:val="en-US" w:eastAsia="zh-CN"/>
              </w:rPr>
              <w:t>25</w:t>
            </w:r>
          </w:p>
        </w:tc>
        <w:tc>
          <w:tcPr>
            <w:tcW w:w="540" w:type="pct"/>
            <w:vAlign w:val="center"/>
          </w:tcPr>
          <w:p w14:paraId="7316ED2B">
            <w:pPr>
              <w:jc w:val="center"/>
              <w:rPr>
                <w:rFonts w:hint="eastAsia" w:eastAsia="宋体"/>
                <w:bCs/>
                <w:szCs w:val="21"/>
                <w:highlight w:val="none"/>
                <w:lang w:val="en-US" w:eastAsia="zh-CN"/>
              </w:rPr>
            </w:pPr>
            <w:r>
              <w:rPr>
                <w:rFonts w:hint="eastAsia"/>
                <w:bCs/>
                <w:szCs w:val="21"/>
                <w:highlight w:val="none"/>
                <w:lang w:val="en-US" w:eastAsia="zh-CN"/>
              </w:rPr>
              <w:t>1</w:t>
            </w:r>
          </w:p>
        </w:tc>
        <w:tc>
          <w:tcPr>
            <w:tcW w:w="2314" w:type="pct"/>
            <w:vMerge w:val="continue"/>
            <w:vAlign w:val="center"/>
          </w:tcPr>
          <w:p w14:paraId="45673F0D">
            <w:pPr>
              <w:jc w:val="center"/>
              <w:rPr>
                <w:kern w:val="0"/>
                <w:szCs w:val="21"/>
                <w:highlight w:val="none"/>
              </w:rPr>
            </w:pPr>
          </w:p>
        </w:tc>
      </w:tr>
      <w:tr w14:paraId="2AA5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6A93724">
            <w:pPr>
              <w:jc w:val="center"/>
              <w:rPr>
                <w:rFonts w:hint="default" w:eastAsia="宋体"/>
                <w:bCs/>
                <w:szCs w:val="21"/>
                <w:highlight w:val="none"/>
                <w:lang w:val="en-US" w:eastAsia="zh-CN"/>
              </w:rPr>
            </w:pPr>
            <w:r>
              <w:rPr>
                <w:rFonts w:hint="eastAsia"/>
                <w:bCs/>
                <w:szCs w:val="21"/>
                <w:highlight w:val="none"/>
                <w:lang w:val="en-US" w:eastAsia="zh-CN"/>
              </w:rPr>
              <w:t>03包</w:t>
            </w:r>
          </w:p>
        </w:tc>
        <w:tc>
          <w:tcPr>
            <w:tcW w:w="843" w:type="pct"/>
            <w:vAlign w:val="center"/>
          </w:tcPr>
          <w:p w14:paraId="5BF0BF70">
            <w:pPr>
              <w:jc w:val="center"/>
              <w:rPr>
                <w:bCs/>
                <w:szCs w:val="21"/>
                <w:highlight w:val="none"/>
              </w:rPr>
            </w:pPr>
            <w:r>
              <w:rPr>
                <w:rFonts w:hint="eastAsia"/>
                <w:bCs/>
                <w:szCs w:val="21"/>
                <w:highlight w:val="none"/>
                <w:lang w:val="en-US" w:eastAsia="zh-CN"/>
              </w:rPr>
              <w:t>2026年</w:t>
            </w:r>
            <w:r>
              <w:rPr>
                <w:rFonts w:hint="eastAsia"/>
                <w:bCs/>
                <w:szCs w:val="21"/>
                <w:highlight w:val="none"/>
              </w:rPr>
              <w:t>食品风险排查专项——进口重点食品专项</w:t>
            </w:r>
          </w:p>
        </w:tc>
        <w:tc>
          <w:tcPr>
            <w:tcW w:w="921" w:type="pct"/>
            <w:vAlign w:val="center"/>
          </w:tcPr>
          <w:p w14:paraId="2539C3AA">
            <w:pPr>
              <w:jc w:val="center"/>
              <w:rPr>
                <w:rFonts w:hint="default" w:eastAsia="宋体"/>
                <w:bCs/>
                <w:szCs w:val="21"/>
                <w:highlight w:val="none"/>
                <w:lang w:val="en-US" w:eastAsia="zh-CN"/>
              </w:rPr>
            </w:pPr>
            <w:r>
              <w:rPr>
                <w:rFonts w:hint="eastAsia"/>
                <w:bCs/>
                <w:szCs w:val="21"/>
                <w:highlight w:val="none"/>
                <w:lang w:val="en-US" w:eastAsia="zh-CN"/>
              </w:rPr>
              <w:t>25</w:t>
            </w:r>
          </w:p>
        </w:tc>
        <w:tc>
          <w:tcPr>
            <w:tcW w:w="540" w:type="pct"/>
            <w:vAlign w:val="center"/>
          </w:tcPr>
          <w:p w14:paraId="0E5F5331">
            <w:pPr>
              <w:jc w:val="center"/>
              <w:rPr>
                <w:rFonts w:hint="eastAsia" w:eastAsia="宋体"/>
                <w:bCs/>
                <w:szCs w:val="21"/>
                <w:highlight w:val="none"/>
                <w:lang w:val="en-US" w:eastAsia="zh-CN"/>
              </w:rPr>
            </w:pPr>
            <w:r>
              <w:rPr>
                <w:rFonts w:hint="eastAsia"/>
                <w:bCs/>
                <w:szCs w:val="21"/>
                <w:highlight w:val="none"/>
                <w:lang w:val="en-US" w:eastAsia="zh-CN"/>
              </w:rPr>
              <w:t>1</w:t>
            </w:r>
          </w:p>
        </w:tc>
        <w:tc>
          <w:tcPr>
            <w:tcW w:w="2314" w:type="pct"/>
            <w:vMerge w:val="continue"/>
            <w:vAlign w:val="center"/>
          </w:tcPr>
          <w:p w14:paraId="57ED9664">
            <w:pPr>
              <w:jc w:val="center"/>
              <w:rPr>
                <w:szCs w:val="21"/>
                <w:highlight w:val="none"/>
              </w:rPr>
            </w:pPr>
          </w:p>
        </w:tc>
      </w:tr>
      <w:tr w14:paraId="788F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43D1B5D">
            <w:pPr>
              <w:jc w:val="center"/>
              <w:rPr>
                <w:rFonts w:hint="default" w:eastAsia="宋体"/>
                <w:bCs/>
                <w:szCs w:val="21"/>
                <w:highlight w:val="none"/>
                <w:lang w:val="en-US" w:eastAsia="zh-CN"/>
              </w:rPr>
            </w:pPr>
            <w:r>
              <w:rPr>
                <w:rFonts w:hint="eastAsia"/>
                <w:bCs/>
                <w:szCs w:val="21"/>
                <w:highlight w:val="none"/>
                <w:lang w:val="en-US" w:eastAsia="zh-CN"/>
              </w:rPr>
              <w:t>04包</w:t>
            </w:r>
          </w:p>
        </w:tc>
        <w:tc>
          <w:tcPr>
            <w:tcW w:w="843" w:type="pct"/>
            <w:vAlign w:val="center"/>
          </w:tcPr>
          <w:p w14:paraId="0F6D9E03">
            <w:pPr>
              <w:jc w:val="center"/>
              <w:rPr>
                <w:bCs/>
                <w:szCs w:val="21"/>
                <w:highlight w:val="none"/>
              </w:rPr>
            </w:pPr>
            <w:r>
              <w:rPr>
                <w:rFonts w:hint="eastAsia"/>
                <w:bCs/>
                <w:szCs w:val="21"/>
                <w:highlight w:val="none"/>
                <w:lang w:val="en-US" w:eastAsia="zh-CN"/>
              </w:rPr>
              <w:t>2026年</w:t>
            </w:r>
            <w:r>
              <w:rPr>
                <w:rFonts w:hint="eastAsia" w:ascii="宋体" w:hAnsi="宋体" w:cs="宋体"/>
                <w:bCs/>
                <w:snapToGrid/>
                <w:color w:val="auto"/>
                <w:kern w:val="2"/>
                <w:sz w:val="22"/>
                <w:szCs w:val="22"/>
                <w:highlight w:val="none"/>
                <w:lang w:val="en-US" w:eastAsia="zh-CN"/>
              </w:rPr>
              <w:t>食品风险排查专项——电商专项</w:t>
            </w:r>
          </w:p>
        </w:tc>
        <w:tc>
          <w:tcPr>
            <w:tcW w:w="921" w:type="pct"/>
            <w:vAlign w:val="center"/>
          </w:tcPr>
          <w:p w14:paraId="1C4DAEA7">
            <w:pPr>
              <w:jc w:val="center"/>
              <w:rPr>
                <w:rFonts w:hint="default" w:eastAsia="宋体"/>
                <w:bCs/>
                <w:szCs w:val="21"/>
                <w:highlight w:val="none"/>
                <w:lang w:val="en-US" w:eastAsia="zh-CN"/>
              </w:rPr>
            </w:pPr>
            <w:r>
              <w:rPr>
                <w:rFonts w:hint="eastAsia"/>
                <w:bCs/>
                <w:szCs w:val="21"/>
                <w:highlight w:val="none"/>
                <w:lang w:val="en-US" w:eastAsia="zh-CN"/>
              </w:rPr>
              <w:t>25</w:t>
            </w:r>
          </w:p>
        </w:tc>
        <w:tc>
          <w:tcPr>
            <w:tcW w:w="540" w:type="pct"/>
            <w:vAlign w:val="center"/>
          </w:tcPr>
          <w:p w14:paraId="7DC8386D">
            <w:pPr>
              <w:jc w:val="center"/>
              <w:rPr>
                <w:rFonts w:hint="eastAsia" w:eastAsia="宋体"/>
                <w:bCs/>
                <w:szCs w:val="21"/>
                <w:highlight w:val="none"/>
                <w:lang w:val="en-US" w:eastAsia="zh-CN"/>
              </w:rPr>
            </w:pPr>
            <w:r>
              <w:rPr>
                <w:rFonts w:hint="eastAsia"/>
                <w:bCs/>
                <w:szCs w:val="21"/>
                <w:highlight w:val="none"/>
                <w:lang w:val="en-US" w:eastAsia="zh-CN"/>
              </w:rPr>
              <w:t>1</w:t>
            </w:r>
          </w:p>
        </w:tc>
        <w:tc>
          <w:tcPr>
            <w:tcW w:w="2314" w:type="pct"/>
            <w:vMerge w:val="continue"/>
            <w:vAlign w:val="center"/>
          </w:tcPr>
          <w:p w14:paraId="228767B0">
            <w:pPr>
              <w:jc w:val="center"/>
              <w:rPr>
                <w:szCs w:val="21"/>
                <w:highlight w:val="none"/>
              </w:rPr>
            </w:pPr>
          </w:p>
        </w:tc>
      </w:tr>
    </w:tbl>
    <w:p w14:paraId="451F2484">
      <w:pPr>
        <w:spacing w:line="360" w:lineRule="auto"/>
        <w:rPr>
          <w:rFonts w:hint="eastAsia"/>
          <w:b/>
          <w:bCs/>
          <w:sz w:val="24"/>
          <w:lang w:val="en-US" w:eastAsia="zh-CN"/>
        </w:rPr>
      </w:pPr>
    </w:p>
    <w:p w14:paraId="63E14AC9">
      <w:pPr>
        <w:spacing w:line="360" w:lineRule="auto"/>
        <w:ind w:firstLine="480" w:firstLineChars="200"/>
        <w:rPr>
          <w:rFonts w:hint="eastAsia" w:eastAsiaTheme="minorEastAsia"/>
          <w:sz w:val="24"/>
          <w:lang w:eastAsia="zh-CN"/>
        </w:rPr>
      </w:pPr>
      <w:r>
        <w:rPr>
          <w:sz w:val="24"/>
        </w:rPr>
        <w:t>5.合同履行期限：</w:t>
      </w:r>
      <w:r>
        <w:rPr>
          <w:rFonts w:hint="eastAsia" w:eastAsiaTheme="minorEastAsia"/>
          <w:sz w:val="24"/>
        </w:rPr>
        <w:t>自合同签订生效之日起至</w:t>
      </w:r>
      <w:r>
        <w:rPr>
          <w:rFonts w:hint="eastAsia" w:eastAsiaTheme="minorEastAsia"/>
          <w:sz w:val="24"/>
          <w:lang w:val="en-US" w:eastAsia="zh-CN"/>
        </w:rPr>
        <w:t>2026</w:t>
      </w:r>
      <w:r>
        <w:rPr>
          <w:rFonts w:hint="eastAsia" w:eastAsiaTheme="minorEastAsia"/>
          <w:sz w:val="24"/>
        </w:rPr>
        <w:t>年12月31日止</w:t>
      </w:r>
      <w:r>
        <w:rPr>
          <w:rFonts w:hint="eastAsia" w:eastAsiaTheme="minorEastAsia"/>
          <w:sz w:val="24"/>
          <w:lang w:eastAsia="zh-CN"/>
        </w:rPr>
        <w:t>。</w:t>
      </w:r>
    </w:p>
    <w:p w14:paraId="01222831">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r>
        <w:rPr>
          <w:rFonts w:hint="eastAsia"/>
          <w:sz w:val="24"/>
          <w:lang w:eastAsia="zh-CN"/>
        </w:rPr>
        <w:t>■</w:t>
      </w:r>
      <w:r>
        <w:rPr>
          <w:sz w:val="24"/>
        </w:rPr>
        <w:t>否。</w:t>
      </w:r>
    </w:p>
    <w:p w14:paraId="7587D5FC">
      <w:pPr>
        <w:spacing w:line="360" w:lineRule="auto"/>
        <w:ind w:firstLine="480" w:firstLineChars="200"/>
        <w:rPr>
          <w:sz w:val="24"/>
        </w:rPr>
      </w:pPr>
    </w:p>
    <w:p w14:paraId="24A8F68F">
      <w:pPr>
        <w:pStyle w:val="3"/>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0AF30E81">
      <w:pPr>
        <w:spacing w:line="360" w:lineRule="auto"/>
        <w:ind w:firstLine="480" w:firstLineChars="200"/>
        <w:rPr>
          <w:sz w:val="24"/>
        </w:rPr>
      </w:pPr>
      <w:r>
        <w:rPr>
          <w:sz w:val="24"/>
        </w:rPr>
        <w:t>1.满足《中华人民共和国政府采购法》第二十二条规定；</w:t>
      </w:r>
    </w:p>
    <w:p w14:paraId="57FED276">
      <w:pPr>
        <w:spacing w:line="360" w:lineRule="auto"/>
        <w:ind w:firstLine="480" w:firstLineChars="200"/>
        <w:rPr>
          <w:sz w:val="24"/>
        </w:rPr>
      </w:pPr>
      <w:bookmarkStart w:id="9" w:name="_Toc28359081"/>
      <w:bookmarkStart w:id="10" w:name="_Toc28359004"/>
      <w:r>
        <w:rPr>
          <w:sz w:val="24"/>
        </w:rPr>
        <w:t>2.落实政府采购政策需满足的资格要求：</w:t>
      </w:r>
    </w:p>
    <w:p w14:paraId="3F813602">
      <w:pPr>
        <w:spacing w:line="360" w:lineRule="auto"/>
        <w:ind w:firstLine="480" w:firstLineChars="200"/>
        <w:rPr>
          <w:sz w:val="24"/>
          <w:highlight w:val="none"/>
        </w:rPr>
      </w:pPr>
      <w:r>
        <w:rPr>
          <w:sz w:val="24"/>
          <w:highlight w:val="none"/>
        </w:rPr>
        <w:t>2.1 中小企业政策</w:t>
      </w:r>
    </w:p>
    <w:p w14:paraId="01448174">
      <w:pPr>
        <w:spacing w:line="360" w:lineRule="auto"/>
        <w:ind w:firstLine="480" w:firstLineChars="200"/>
        <w:rPr>
          <w:sz w:val="24"/>
          <w:highlight w:val="none"/>
        </w:rPr>
      </w:pPr>
      <w:r>
        <w:rPr>
          <w:rFonts w:hint="eastAsia"/>
          <w:sz w:val="24"/>
          <w:highlight w:val="none"/>
          <w:lang w:eastAsia="zh-CN"/>
        </w:rPr>
        <w:t>■</w:t>
      </w:r>
      <w:r>
        <w:rPr>
          <w:sz w:val="24"/>
          <w:highlight w:val="none"/>
        </w:rPr>
        <w:t>本项目不专门面向中小企业预留采购份额。</w:t>
      </w:r>
    </w:p>
    <w:p w14:paraId="58E459A0">
      <w:pPr>
        <w:spacing w:line="360" w:lineRule="auto"/>
        <w:ind w:firstLine="480" w:firstLineChars="200"/>
        <w:rPr>
          <w:sz w:val="24"/>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采购。即</w:t>
      </w:r>
      <w:r>
        <w:rPr>
          <w:sz w:val="24"/>
        </w:rPr>
        <w:t>：提供的货物全部由符合政策要求的中小/小微企业制造、服务全部由符合政策要求的中小/小微企业承接。</w:t>
      </w:r>
    </w:p>
    <w:p w14:paraId="2FE1BC96">
      <w:pPr>
        <w:spacing w:line="360" w:lineRule="auto"/>
        <w:ind w:firstLine="480" w:firstLineChars="200"/>
        <w:rPr>
          <w:sz w:val="24"/>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本项目预留部分采购项目预算专门面向中小企业采购。对于预留份额，提供的货物由符合政策要求的中小企业制造、服务由符合政策要求的中小企业承接。预留份额通过以下措施进行：_______</w:t>
      </w:r>
      <w:r>
        <w:rPr>
          <w:rFonts w:hint="eastAsia"/>
          <w:sz w:val="24"/>
          <w:lang w:val="en-US" w:eastAsia="zh-CN"/>
        </w:rPr>
        <w:t>/</w:t>
      </w:r>
      <w:r>
        <w:rPr>
          <w:sz w:val="24"/>
        </w:rPr>
        <w:t>___________。</w:t>
      </w:r>
    </w:p>
    <w:p w14:paraId="09714832">
      <w:pPr>
        <w:spacing w:line="360" w:lineRule="auto"/>
        <w:ind w:firstLine="480" w:firstLineChars="200"/>
        <w:rPr>
          <w:sz w:val="24"/>
        </w:rPr>
      </w:pPr>
      <w:r>
        <w:rPr>
          <w:sz w:val="24"/>
        </w:rPr>
        <w:t>2.2 其它落实政府采购政策的资格要求（如有）：___________</w:t>
      </w:r>
      <w:r>
        <w:rPr>
          <w:rFonts w:hint="eastAsia"/>
          <w:sz w:val="24"/>
          <w:lang w:val="en-US" w:eastAsia="zh-CN"/>
        </w:rPr>
        <w:t>/</w:t>
      </w:r>
      <w:r>
        <w:rPr>
          <w:sz w:val="24"/>
        </w:rPr>
        <w:t>________。</w:t>
      </w:r>
    </w:p>
    <w:p w14:paraId="3FA21206">
      <w:pPr>
        <w:spacing w:line="360" w:lineRule="auto"/>
        <w:ind w:firstLine="480" w:firstLineChars="200"/>
        <w:rPr>
          <w:i/>
          <w:iCs/>
          <w:sz w:val="24"/>
          <w:u w:val="single"/>
        </w:rPr>
      </w:pPr>
      <w:r>
        <w:rPr>
          <w:sz w:val="24"/>
        </w:rPr>
        <w:t>3.本项目的特定资格要求：</w:t>
      </w:r>
    </w:p>
    <w:p w14:paraId="5D2F4BB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7A8B21A9">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26497F8A">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4F63EA59">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：_____</w:t>
      </w:r>
      <w:r>
        <w:rPr>
          <w:rFonts w:hint="eastAsia" w:eastAsiaTheme="minorEastAsia"/>
          <w:sz w:val="24"/>
          <w:lang w:val="en-US" w:eastAsia="zh-CN"/>
        </w:rPr>
        <w:t>/</w:t>
      </w:r>
      <w:r>
        <w:rPr>
          <w:rFonts w:eastAsiaTheme="minorEastAsia"/>
          <w:sz w:val="24"/>
        </w:rPr>
        <w:t>______</w:t>
      </w:r>
      <w:r>
        <w:rPr>
          <w:sz w:val="24"/>
        </w:rPr>
        <w:t>。</w:t>
      </w:r>
    </w:p>
    <w:p w14:paraId="0B3E0BE8">
      <w:pPr>
        <w:spacing w:line="360" w:lineRule="auto"/>
        <w:ind w:firstLine="480" w:firstLineChars="200"/>
        <w:rPr>
          <w:i/>
          <w:iCs/>
          <w:sz w:val="24"/>
          <w:u w:val="single"/>
        </w:rPr>
      </w:pPr>
    </w:p>
    <w:bookmarkEnd w:id="9"/>
    <w:bookmarkEnd w:id="10"/>
    <w:p w14:paraId="290221B7">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6A74BC99">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27</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2</w:t>
      </w:r>
      <w:r>
        <w:rPr>
          <w:sz w:val="24"/>
          <w:highlight w:val="none"/>
          <w:lang w:bidi="ar"/>
        </w:rPr>
        <w:t>日，每天上午</w:t>
      </w:r>
      <w:r>
        <w:rPr>
          <w:rFonts w:hint="eastAsia"/>
          <w:sz w:val="24"/>
          <w:highlight w:val="none"/>
          <w:lang w:val="en-US" w:eastAsia="zh-CN" w:bidi="ar"/>
        </w:rPr>
        <w:t>09:00</w:t>
      </w:r>
      <w:r>
        <w:rPr>
          <w:sz w:val="24"/>
          <w:highlight w:val="none"/>
          <w:lang w:bidi="ar"/>
        </w:rPr>
        <w:t>至</w:t>
      </w:r>
      <w:r>
        <w:rPr>
          <w:rFonts w:hint="eastAsia"/>
          <w:sz w:val="24"/>
          <w:highlight w:val="none"/>
          <w:lang w:val="en-US" w:eastAsia="zh-CN" w:bidi="ar"/>
        </w:rPr>
        <w:t>11:00</w:t>
      </w:r>
      <w:r>
        <w:rPr>
          <w:sz w:val="24"/>
          <w:highlight w:val="none"/>
          <w:lang w:bidi="ar"/>
        </w:rPr>
        <w:t>，下午</w:t>
      </w:r>
      <w:r>
        <w:rPr>
          <w:rFonts w:hint="eastAsia"/>
          <w:sz w:val="24"/>
          <w:highlight w:val="none"/>
          <w:lang w:val="en-US" w:eastAsia="zh-CN" w:bidi="ar"/>
        </w:rPr>
        <w:t>13:00</w:t>
      </w:r>
      <w:r>
        <w:rPr>
          <w:sz w:val="24"/>
          <w:highlight w:val="none"/>
          <w:lang w:bidi="ar"/>
        </w:rPr>
        <w:t>至</w:t>
      </w:r>
      <w:r>
        <w:rPr>
          <w:rFonts w:hint="eastAsia"/>
          <w:sz w:val="24"/>
          <w:highlight w:val="none"/>
          <w:lang w:val="en-US" w:eastAsia="zh-CN" w:bidi="ar"/>
        </w:rPr>
        <w:t>16:00</w:t>
      </w:r>
      <w:r>
        <w:rPr>
          <w:sz w:val="24"/>
          <w:highlight w:val="none"/>
          <w:lang w:bidi="ar"/>
        </w:rPr>
        <w:t>（北京时间，法定节假日除外）。</w:t>
      </w:r>
    </w:p>
    <w:p w14:paraId="5B1989EC">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9F2F1F7">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1BEABC6">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3B96514">
      <w:pPr>
        <w:tabs>
          <w:tab w:val="left" w:pos="900"/>
          <w:tab w:val="left" w:pos="1980"/>
        </w:tabs>
        <w:snapToGrid w:val="0"/>
        <w:spacing w:line="360" w:lineRule="auto"/>
        <w:ind w:left="840"/>
        <w:rPr>
          <w:sz w:val="24"/>
          <w:highlight w:val="none"/>
        </w:rPr>
      </w:pPr>
    </w:p>
    <w:p w14:paraId="65F25FE2">
      <w:pPr>
        <w:pStyle w:val="3"/>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794D3593">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17</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00</w:t>
      </w:r>
      <w:r>
        <w:rPr>
          <w:sz w:val="24"/>
          <w:highlight w:val="none"/>
          <w:lang w:bidi="ar"/>
        </w:rPr>
        <w:t>分</w:t>
      </w:r>
      <w:r>
        <w:rPr>
          <w:bCs/>
          <w:sz w:val="24"/>
          <w:highlight w:val="none"/>
          <w:lang w:bidi="ar"/>
        </w:rPr>
        <w:t>（北京时间）</w:t>
      </w:r>
      <w:r>
        <w:rPr>
          <w:iCs/>
          <w:sz w:val="24"/>
          <w:highlight w:val="none"/>
          <w:lang w:bidi="ar"/>
        </w:rPr>
        <w:t>。</w:t>
      </w:r>
    </w:p>
    <w:p w14:paraId="73FE524D">
      <w:pPr>
        <w:spacing w:line="360" w:lineRule="auto"/>
        <w:ind w:firstLine="480" w:firstLineChars="200"/>
        <w:rPr>
          <w:rFonts w:hint="eastAsia"/>
          <w:sz w:val="24"/>
          <w:highlight w:val="none"/>
          <w:lang w:bidi="ar"/>
        </w:rPr>
      </w:pPr>
      <w:r>
        <w:rPr>
          <w:sz w:val="24"/>
          <w:highlight w:val="none"/>
          <w:lang w:bidi="ar"/>
        </w:rPr>
        <w:t>地点：</w:t>
      </w:r>
      <w:r>
        <w:rPr>
          <w:rFonts w:hint="eastAsia"/>
          <w:sz w:val="24"/>
          <w:highlight w:val="none"/>
          <w:lang w:bidi="ar"/>
        </w:rPr>
        <w:t>北京市丰台区汽车博物馆东路盈坤世纪G座707室。</w:t>
      </w:r>
    </w:p>
    <w:p w14:paraId="373975E2">
      <w:pPr>
        <w:spacing w:line="360" w:lineRule="auto"/>
        <w:ind w:firstLine="480" w:firstLineChars="200"/>
        <w:rPr>
          <w:bCs/>
          <w:sz w:val="24"/>
          <w:u w:val="single"/>
        </w:rPr>
      </w:pPr>
      <w:r>
        <w:rPr>
          <w:rFonts w:hint="eastAsia"/>
          <w:sz w:val="24"/>
          <w:lang w:bidi="ar"/>
        </w:rPr>
        <w:t>注：(允许远程在线开标，请保持联系人电话畅通，并于解密功能开启后及时进行自行解密操作。)</w:t>
      </w:r>
    </w:p>
    <w:p w14:paraId="04566FDC">
      <w:pPr>
        <w:pStyle w:val="3"/>
        <w:spacing w:before="0" w:line="360" w:lineRule="auto"/>
        <w:jc w:val="left"/>
        <w:rPr>
          <w:rFonts w:ascii="Times New Roman" w:hAnsi="Times New Roman" w:eastAsia="宋体"/>
          <w:sz w:val="24"/>
          <w:szCs w:val="24"/>
        </w:rPr>
      </w:pPr>
      <w:bookmarkStart w:id="17" w:name="_Toc28359084"/>
      <w:bookmarkStart w:id="18" w:name="_Toc35393794"/>
      <w:bookmarkStart w:id="19" w:name="_Toc28359007"/>
      <w:bookmarkStart w:id="20" w:name="_Toc35393625"/>
      <w:r>
        <w:rPr>
          <w:rFonts w:ascii="Times New Roman" w:hAnsi="Times New Roman" w:eastAsia="宋体"/>
          <w:sz w:val="24"/>
          <w:szCs w:val="24"/>
        </w:rPr>
        <w:t>五、公告期限</w:t>
      </w:r>
      <w:bookmarkEnd w:id="17"/>
      <w:bookmarkEnd w:id="18"/>
      <w:bookmarkEnd w:id="19"/>
      <w:bookmarkEnd w:id="20"/>
    </w:p>
    <w:p w14:paraId="1B41E6FE">
      <w:pPr>
        <w:spacing w:line="360" w:lineRule="auto"/>
        <w:ind w:firstLine="480" w:firstLineChars="200"/>
        <w:rPr>
          <w:kern w:val="0"/>
          <w:sz w:val="24"/>
        </w:rPr>
      </w:pPr>
      <w:r>
        <w:rPr>
          <w:kern w:val="0"/>
          <w:sz w:val="24"/>
        </w:rPr>
        <w:t>自本公告发布之日起5个工作日。</w:t>
      </w:r>
    </w:p>
    <w:p w14:paraId="131981C5">
      <w:pPr>
        <w:spacing w:line="360" w:lineRule="auto"/>
        <w:ind w:firstLine="480" w:firstLineChars="200"/>
        <w:rPr>
          <w:kern w:val="0"/>
          <w:sz w:val="24"/>
        </w:rPr>
      </w:pPr>
    </w:p>
    <w:p w14:paraId="5824F391">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47ADF18B">
      <w:pPr>
        <w:spacing w:line="360" w:lineRule="auto"/>
        <w:ind w:firstLine="480" w:firstLineChars="200"/>
        <w:rPr>
          <w:sz w:val="24"/>
          <w:u w:val="none"/>
        </w:rPr>
      </w:pPr>
      <w:r>
        <w:rPr>
          <w:sz w:val="24"/>
        </w:rPr>
        <w:t>1.本项目需要落实的政府采购政策：</w:t>
      </w:r>
      <w:r>
        <w:rPr>
          <w:rFonts w:hint="eastAsia"/>
          <w:sz w:val="24"/>
          <w:u w:val="none"/>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2B13DD16">
      <w:pPr>
        <w:spacing w:line="360" w:lineRule="auto"/>
        <w:ind w:firstLine="480" w:firstLineChars="200"/>
        <w:rPr>
          <w:sz w:val="24"/>
        </w:rPr>
      </w:pPr>
      <w:r>
        <w:rPr>
          <w:sz w:val="24"/>
        </w:rPr>
        <w:t>2.</w:t>
      </w:r>
      <w:r>
        <w:rPr>
          <w:rFonts w:hint="eastAsia"/>
          <w:sz w:val="24"/>
        </w:rPr>
        <w:t>本项目招标公告在《北京市政府采购网》 《中国政府采购网》上发布。</w:t>
      </w:r>
    </w:p>
    <w:p w14:paraId="52284B60">
      <w:pPr>
        <w:widowControl/>
        <w:adjustRightInd w:val="0"/>
        <w:snapToGrid w:val="0"/>
        <w:spacing w:line="360" w:lineRule="auto"/>
        <w:ind w:firstLine="480" w:firstLineChars="200"/>
        <w:jc w:val="left"/>
        <w:rPr>
          <w:bCs/>
          <w:sz w:val="24"/>
          <w:lang w:bidi="ar"/>
        </w:rPr>
      </w:pPr>
      <w:r>
        <w:rPr>
          <w:sz w:val="24"/>
          <w:lang w:bidi="ar"/>
        </w:rPr>
        <w:t>3.本项目</w:t>
      </w:r>
      <w:r>
        <w:rPr>
          <w:b/>
          <w:bCs/>
          <w:sz w:val="24"/>
          <w:lang w:bidi="ar"/>
        </w:rPr>
        <w:t>采用全流程电子化采购方式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F674D36">
      <w:pPr>
        <w:adjustRightInd w:val="0"/>
        <w:snapToGrid w:val="0"/>
        <w:spacing w:line="360" w:lineRule="auto"/>
        <w:ind w:firstLine="480" w:firstLineChars="200"/>
        <w:rPr>
          <w:sz w:val="24"/>
          <w:lang w:bidi="ar"/>
        </w:rPr>
      </w:pPr>
      <w:r>
        <w:rPr>
          <w:sz w:val="24"/>
          <w:lang w:bidi="ar"/>
        </w:rPr>
        <w:t>CA数字证书服务热线 010-58511086</w:t>
      </w:r>
    </w:p>
    <w:p w14:paraId="0C426C0E">
      <w:pPr>
        <w:adjustRightInd w:val="0"/>
        <w:snapToGrid w:val="0"/>
        <w:spacing w:line="360" w:lineRule="auto"/>
        <w:ind w:firstLine="480" w:firstLineChars="200"/>
        <w:rPr>
          <w:sz w:val="24"/>
        </w:rPr>
      </w:pPr>
      <w:r>
        <w:rPr>
          <w:sz w:val="24"/>
          <w:lang w:bidi="ar"/>
        </w:rPr>
        <w:t>电子营业执照服务热线 400-699-7000</w:t>
      </w:r>
    </w:p>
    <w:p w14:paraId="45ABB8B0">
      <w:pPr>
        <w:adjustRightInd w:val="0"/>
        <w:snapToGrid w:val="0"/>
        <w:spacing w:line="360" w:lineRule="auto"/>
        <w:ind w:firstLine="480" w:firstLineChars="200"/>
        <w:rPr>
          <w:sz w:val="24"/>
        </w:rPr>
      </w:pPr>
      <w:r>
        <w:rPr>
          <w:sz w:val="24"/>
          <w:lang w:bidi="ar"/>
        </w:rPr>
        <w:t>技术支持服务热线    010-86483801</w:t>
      </w:r>
    </w:p>
    <w:p w14:paraId="02D810F4">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21E69A9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79F874C">
      <w:pPr>
        <w:adjustRightInd w:val="0"/>
        <w:snapToGrid w:val="0"/>
        <w:spacing w:line="360" w:lineRule="auto"/>
        <w:ind w:firstLine="480" w:firstLineChars="200"/>
        <w:rPr>
          <w:sz w:val="24"/>
          <w:lang w:bidi="ar"/>
        </w:rPr>
      </w:pPr>
      <w:r>
        <w:rPr>
          <w:sz w:val="24"/>
          <w:lang w:bidi="ar"/>
        </w:rPr>
        <w:t>3.2注册</w:t>
      </w:r>
    </w:p>
    <w:p w14:paraId="1B9E7F0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5A9B808">
      <w:pPr>
        <w:widowControl/>
        <w:adjustRightInd w:val="0"/>
        <w:snapToGrid w:val="0"/>
        <w:spacing w:line="360" w:lineRule="auto"/>
        <w:ind w:firstLine="480" w:firstLineChars="200"/>
        <w:jc w:val="left"/>
        <w:rPr>
          <w:sz w:val="24"/>
          <w:lang w:bidi="ar"/>
        </w:rPr>
      </w:pPr>
      <w:r>
        <w:rPr>
          <w:sz w:val="24"/>
          <w:lang w:bidi="ar"/>
        </w:rPr>
        <w:t>3.3驱动、客户端下载</w:t>
      </w:r>
    </w:p>
    <w:p w14:paraId="31F06F0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20859F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4ED28A0">
      <w:pPr>
        <w:adjustRightInd w:val="0"/>
        <w:snapToGrid w:val="0"/>
        <w:spacing w:line="360" w:lineRule="auto"/>
        <w:ind w:firstLine="480" w:firstLineChars="200"/>
        <w:rPr>
          <w:sz w:val="24"/>
          <w:lang w:bidi="ar"/>
        </w:rPr>
      </w:pPr>
      <w:r>
        <w:rPr>
          <w:sz w:val="24"/>
          <w:lang w:bidi="ar"/>
        </w:rPr>
        <w:t>3.4 获取电子招标文件</w:t>
      </w:r>
    </w:p>
    <w:p w14:paraId="3910773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D247BCB">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3AF660B">
      <w:pPr>
        <w:adjustRightInd w:val="0"/>
        <w:snapToGrid w:val="0"/>
        <w:spacing w:line="360" w:lineRule="auto"/>
        <w:ind w:firstLine="480" w:firstLineChars="200"/>
        <w:rPr>
          <w:sz w:val="24"/>
          <w:lang w:bidi="ar"/>
        </w:rPr>
      </w:pPr>
      <w:r>
        <w:rPr>
          <w:sz w:val="24"/>
          <w:lang w:bidi="ar"/>
        </w:rPr>
        <w:t>3.5编制电子投标文件</w:t>
      </w:r>
    </w:p>
    <w:p w14:paraId="331F87D2">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7F05079">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59ACA69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35601C7">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71684661">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34495F9">
      <w:pPr>
        <w:spacing w:line="360" w:lineRule="auto"/>
        <w:ind w:firstLine="480" w:firstLineChars="200"/>
        <w:rPr>
          <w:sz w:val="24"/>
        </w:rPr>
      </w:pPr>
    </w:p>
    <w:p w14:paraId="6B834271">
      <w:pPr>
        <w:pStyle w:val="3"/>
        <w:spacing w:before="0" w:line="360" w:lineRule="auto"/>
        <w:jc w:val="left"/>
        <w:rPr>
          <w:rFonts w:ascii="Times New Roman" w:hAnsi="Times New Roman" w:eastAsia="宋体"/>
          <w:sz w:val="24"/>
          <w:szCs w:val="24"/>
        </w:rPr>
      </w:pPr>
      <w:bookmarkStart w:id="23" w:name="_Toc28359008"/>
      <w:bookmarkStart w:id="24" w:name="_Toc35393796"/>
      <w:bookmarkStart w:id="25" w:name="_Toc35393627"/>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27D14421">
      <w:pPr>
        <w:spacing w:line="360" w:lineRule="auto"/>
        <w:ind w:left="1080" w:leftChars="371" w:hanging="301" w:hangingChars="125"/>
        <w:jc w:val="left"/>
        <w:rPr>
          <w:b/>
          <w:sz w:val="24"/>
        </w:rPr>
      </w:pPr>
      <w:r>
        <w:rPr>
          <w:b/>
          <w:sz w:val="24"/>
        </w:rPr>
        <w:t>1.采购人信息</w:t>
      </w:r>
    </w:p>
    <w:p w14:paraId="461E08B8">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b w:val="0"/>
          <w:color w:val="auto"/>
          <w:sz w:val="24"/>
          <w:highlight w:val="none"/>
          <w:u w:val="single"/>
        </w:rPr>
        <w:t>北京市市场监督管理局</w:t>
      </w:r>
    </w:p>
    <w:p w14:paraId="064EF974">
      <w:pPr>
        <w:spacing w:line="360" w:lineRule="auto"/>
        <w:ind w:left="1079" w:leftChars="371" w:hanging="300" w:hangingChars="125"/>
        <w:jc w:val="left"/>
        <w:rPr>
          <w:sz w:val="24"/>
        </w:rPr>
      </w:pPr>
      <w:r>
        <w:rPr>
          <w:sz w:val="24"/>
        </w:rPr>
        <w:t>地    址：</w:t>
      </w:r>
      <w:r>
        <w:rPr>
          <w:rFonts w:hint="eastAsia"/>
          <w:b w:val="0"/>
          <w:color w:val="auto"/>
          <w:sz w:val="24"/>
          <w:highlight w:val="none"/>
          <w:u w:val="single"/>
        </w:rPr>
        <w:t>北京市通州区留庄路6号</w:t>
      </w:r>
    </w:p>
    <w:p w14:paraId="57C07385">
      <w:pPr>
        <w:spacing w:line="360" w:lineRule="auto"/>
        <w:ind w:left="1079" w:leftChars="371" w:hanging="300" w:hangingChars="125"/>
        <w:jc w:val="left"/>
        <w:rPr>
          <w:sz w:val="24"/>
          <w:u w:val="single"/>
        </w:rPr>
      </w:pPr>
      <w:r>
        <w:rPr>
          <w:sz w:val="24"/>
        </w:rPr>
        <w:t>联系方式：</w:t>
      </w:r>
      <w:r>
        <w:rPr>
          <w:rFonts w:hint="eastAsia"/>
          <w:b w:val="0"/>
          <w:color w:val="auto"/>
          <w:sz w:val="24"/>
          <w:highlight w:val="none"/>
          <w:u w:val="single"/>
        </w:rPr>
        <w:t>戴玉子 010-55526597</w:t>
      </w:r>
    </w:p>
    <w:p w14:paraId="47878887">
      <w:pPr>
        <w:spacing w:line="360" w:lineRule="auto"/>
        <w:ind w:left="1080" w:leftChars="371" w:hanging="301" w:hangingChars="125"/>
        <w:jc w:val="left"/>
        <w:rPr>
          <w:b/>
          <w:sz w:val="24"/>
        </w:rPr>
      </w:pPr>
      <w:r>
        <w:rPr>
          <w:b/>
          <w:sz w:val="24"/>
        </w:rPr>
        <w:t>2.采购代理机构信息</w:t>
      </w:r>
      <w:bookmarkEnd w:id="27"/>
      <w:bookmarkEnd w:id="28"/>
    </w:p>
    <w:p w14:paraId="4E97378C">
      <w:pPr>
        <w:spacing w:line="360" w:lineRule="auto"/>
        <w:ind w:left="1079" w:leftChars="371" w:hanging="300" w:hangingChars="125"/>
        <w:jc w:val="left"/>
        <w:rPr>
          <w:sz w:val="24"/>
        </w:rPr>
      </w:pPr>
      <w:bookmarkStart w:id="29" w:name="_Toc28359010"/>
      <w:bookmarkStart w:id="30" w:name="_Toc28359087"/>
      <w:r>
        <w:rPr>
          <w:sz w:val="24"/>
        </w:rPr>
        <w:t>名    称：</w:t>
      </w:r>
      <w:r>
        <w:rPr>
          <w:rFonts w:hint="eastAsia"/>
          <w:color w:val="auto"/>
          <w:sz w:val="24"/>
          <w:highlight w:val="none"/>
          <w:u w:val="single"/>
        </w:rPr>
        <w:t>中和德汇工程技术有限公司</w:t>
      </w:r>
    </w:p>
    <w:p w14:paraId="2915B927">
      <w:pPr>
        <w:spacing w:line="360" w:lineRule="auto"/>
        <w:ind w:left="1079" w:leftChars="371" w:hanging="300" w:hangingChars="125"/>
        <w:jc w:val="left"/>
        <w:rPr>
          <w:rFonts w:hint="eastAsia"/>
          <w:color w:val="auto"/>
          <w:sz w:val="24"/>
          <w:highlight w:val="none"/>
          <w:u w:val="single"/>
        </w:rPr>
      </w:pPr>
      <w:r>
        <w:rPr>
          <w:sz w:val="24"/>
        </w:rPr>
        <w:t>地    址：</w:t>
      </w:r>
      <w:r>
        <w:rPr>
          <w:rFonts w:hint="eastAsia"/>
          <w:color w:val="auto"/>
          <w:sz w:val="24"/>
          <w:highlight w:val="none"/>
          <w:u w:val="single"/>
        </w:rPr>
        <w:t>北京市丰台区汽车博物馆东路诺德中心二期6号楼803</w:t>
      </w:r>
    </w:p>
    <w:p w14:paraId="5307934E">
      <w:pPr>
        <w:spacing w:line="360" w:lineRule="auto"/>
        <w:ind w:left="1079" w:leftChars="371" w:hanging="300" w:hangingChars="125"/>
        <w:jc w:val="left"/>
        <w:rPr>
          <w:sz w:val="24"/>
          <w:u w:val="single"/>
        </w:rPr>
      </w:pPr>
      <w:r>
        <w:rPr>
          <w:sz w:val="24"/>
        </w:rPr>
        <w:t>联系方式：</w:t>
      </w:r>
      <w:r>
        <w:rPr>
          <w:rFonts w:hint="eastAsia"/>
          <w:color w:val="auto"/>
          <w:sz w:val="24"/>
          <w:highlight w:val="none"/>
          <w:u w:val="single"/>
        </w:rPr>
        <w:t>宋艳博、能文博、段少佐，010-63728378</w:t>
      </w:r>
    </w:p>
    <w:p w14:paraId="26E7B8BA">
      <w:pPr>
        <w:spacing w:line="360" w:lineRule="auto"/>
        <w:ind w:left="1080" w:leftChars="371" w:hanging="301" w:hangingChars="125"/>
        <w:jc w:val="left"/>
        <w:rPr>
          <w:b/>
          <w:sz w:val="24"/>
          <w:u w:val="single"/>
        </w:rPr>
      </w:pPr>
      <w:r>
        <w:rPr>
          <w:b/>
          <w:sz w:val="24"/>
        </w:rPr>
        <w:t>3.项目联系方式</w:t>
      </w:r>
      <w:bookmarkEnd w:id="29"/>
      <w:bookmarkEnd w:id="30"/>
    </w:p>
    <w:p w14:paraId="7B129011">
      <w:pPr>
        <w:spacing w:line="360" w:lineRule="auto"/>
        <w:ind w:left="1079" w:leftChars="371" w:hanging="300" w:hangingChars="125"/>
        <w:jc w:val="left"/>
        <w:rPr>
          <w:rFonts w:hint="eastAsia"/>
          <w:color w:val="auto"/>
          <w:sz w:val="24"/>
          <w:highlight w:val="none"/>
          <w:u w:val="single"/>
        </w:rPr>
      </w:pPr>
      <w:r>
        <w:rPr>
          <w:sz w:val="24"/>
        </w:rPr>
        <w:t>项目联系人：</w:t>
      </w:r>
      <w:r>
        <w:rPr>
          <w:rFonts w:hint="eastAsia"/>
          <w:color w:val="auto"/>
          <w:sz w:val="24"/>
          <w:highlight w:val="none"/>
          <w:u w:val="single"/>
        </w:rPr>
        <w:t>宋艳博、能文博、段少佐</w:t>
      </w:r>
    </w:p>
    <w:p w14:paraId="6A121BC5">
      <w:pPr>
        <w:spacing w:line="360" w:lineRule="auto"/>
        <w:ind w:left="1079" w:leftChars="371" w:hanging="300" w:hangingChars="125"/>
        <w:jc w:val="left"/>
        <w:rPr>
          <w:sz w:val="24"/>
        </w:rPr>
      </w:pPr>
      <w:r>
        <w:rPr>
          <w:sz w:val="24"/>
        </w:rPr>
        <w:t>电      话：</w:t>
      </w:r>
      <w:r>
        <w:rPr>
          <w:rFonts w:hint="eastAsia"/>
          <w:color w:val="auto"/>
          <w:sz w:val="24"/>
          <w:highlight w:val="none"/>
          <w:u w:val="single"/>
        </w:rPr>
        <w:t>010-63728378</w:t>
      </w:r>
    </w:p>
    <w:p w14:paraId="51148B04">
      <w:pPr>
        <w:bidi w:val="0"/>
        <w:jc w:val="left"/>
        <w:rPr>
          <w:rFonts w:hint="default"/>
          <w:lang w:val="en-US" w:eastAsia="zh-CN"/>
        </w:rPr>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C1B9D"/>
    <w:rsid w:val="4B5C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2026-03-26T07:32:00Z</dcterms:created>
  <dc:creator>小迷糊</dc:creator>
  <cp:lastModifiedBy>小迷糊</cp:lastModifiedBy>
  <dcterms:modified xsi:type="dcterms:W3CDTF">2026-03-26T07:33:01Z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E334D228775F48D6AEAA04281C265CDD_11</vt:lpwstr>
  </property>
  <property fmtid="{D5CDD505-2E9C-101B-9397-08002B2CF9AE}" pid="4" name="KSOTemplateDocerSaveRecord">
    <vt:lpwstr>eyJoZGlkIjoiZTIzMDg1ZGVlYWQwM2QyMDlkNjUzMzJjNDk5OTY5YzYiLCJ1c2VySWQiOiI1ODU0ODc5NDAifQ==</vt:lpwstr>
  </property>
</Properties>
</file>