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BB692">
      <w:pPr>
        <w:spacing w:line="360" w:lineRule="auto"/>
        <w:jc w:val="center"/>
        <w:outlineLvl w:val="0"/>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rPr>
        <w:t>2026年北京市农业农村局硬件设施设备运维项目</w:t>
      </w:r>
      <w:r>
        <w:rPr>
          <w:rFonts w:hint="eastAsia" w:cs="Times New Roman"/>
          <w:b/>
          <w:bCs/>
          <w:sz w:val="28"/>
          <w:szCs w:val="28"/>
          <w:lang w:val="en-US" w:eastAsia="zh-CN"/>
        </w:rPr>
        <w:t>公开招标公告</w:t>
      </w:r>
    </w:p>
    <w:p w14:paraId="3E0D0E29">
      <w:pPr>
        <w:pStyle w:val="4"/>
        <w:spacing w:before="0" w:line="360" w:lineRule="auto"/>
        <w:jc w:val="left"/>
        <w:rPr>
          <w:rFonts w:hint="default" w:ascii="Times New Roman" w:hAnsi="Times New Roman" w:eastAsia="宋体" w:cs="Times New Roman"/>
          <w:sz w:val="24"/>
          <w:szCs w:val="24"/>
        </w:rPr>
      </w:pPr>
      <w:bookmarkStart w:id="0" w:name="_Toc35393790"/>
      <w:bookmarkStart w:id="1" w:name="_Toc35393621"/>
      <w:bookmarkStart w:id="2" w:name="_Toc28359079"/>
      <w:bookmarkStart w:id="3" w:name="_Toc28359002"/>
      <w:bookmarkStart w:id="4" w:name="_Hlk24379207"/>
      <w:r>
        <w:rPr>
          <w:rFonts w:hint="default" w:ascii="Times New Roman" w:hAnsi="Times New Roman" w:eastAsia="宋体" w:cs="Times New Roman"/>
          <w:sz w:val="24"/>
          <w:szCs w:val="24"/>
        </w:rPr>
        <w:t>一、项目基本情况</w:t>
      </w:r>
      <w:bookmarkEnd w:id="0"/>
      <w:bookmarkEnd w:id="1"/>
      <w:bookmarkEnd w:id="2"/>
      <w:bookmarkEnd w:id="3"/>
    </w:p>
    <w:p w14:paraId="69BF143E">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1.项目编号：BJJQ-2026-227/01、02</w:t>
      </w:r>
    </w:p>
    <w:p w14:paraId="20AD38A6">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2.项目名称：2026年北京市农业农村局硬件设施设备运维项目</w:t>
      </w:r>
    </w:p>
    <w:bookmarkEnd w:id="4"/>
    <w:p w14:paraId="4E9BBF57">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3.项目预算金额：339.6634</w:t>
      </w:r>
      <w:r>
        <w:rPr>
          <w:rFonts w:hint="default" w:ascii="Times New Roman" w:hAnsi="Times New Roman" w:eastAsia="宋体" w:cs="Times New Roman"/>
          <w:sz w:val="24"/>
          <w:lang w:val="en-US" w:eastAsia="zh-CN"/>
        </w:rPr>
        <w:t>07</w:t>
      </w:r>
      <w:r>
        <w:rPr>
          <w:rFonts w:hint="default" w:ascii="Times New Roman" w:hAnsi="Times New Roman" w:eastAsia="宋体" w:cs="Times New Roman"/>
          <w:sz w:val="24"/>
        </w:rPr>
        <w:t>万元</w:t>
      </w:r>
    </w:p>
    <w:p w14:paraId="25F251D2">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4.采购需求：</w:t>
      </w:r>
      <w:bookmarkStart w:id="28" w:name="_GoBack"/>
      <w:bookmarkEnd w:id="28"/>
    </w:p>
    <w:tbl>
      <w:tblPr>
        <w:tblStyle w:val="8"/>
        <w:tblW w:w="9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520"/>
        <w:gridCol w:w="1660"/>
        <w:gridCol w:w="971"/>
        <w:gridCol w:w="4171"/>
      </w:tblGrid>
      <w:tr w14:paraId="0F22B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noWrap w:val="0"/>
            <w:vAlign w:val="center"/>
          </w:tcPr>
          <w:p w14:paraId="73F77EA5">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包号</w:t>
            </w:r>
          </w:p>
        </w:tc>
        <w:tc>
          <w:tcPr>
            <w:tcW w:w="1520" w:type="dxa"/>
            <w:noWrap w:val="0"/>
            <w:vAlign w:val="center"/>
          </w:tcPr>
          <w:p w14:paraId="47A33DEB">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标的名称</w:t>
            </w:r>
          </w:p>
        </w:tc>
        <w:tc>
          <w:tcPr>
            <w:tcW w:w="1660" w:type="dxa"/>
            <w:noWrap w:val="0"/>
            <w:vAlign w:val="center"/>
          </w:tcPr>
          <w:p w14:paraId="74D92D8F">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采购包</w:t>
            </w:r>
          </w:p>
          <w:p w14:paraId="09B9624E">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预算金额</w:t>
            </w:r>
          </w:p>
          <w:p w14:paraId="360ABF87">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（万元）</w:t>
            </w:r>
          </w:p>
        </w:tc>
        <w:tc>
          <w:tcPr>
            <w:tcW w:w="971" w:type="dxa"/>
            <w:noWrap w:val="0"/>
            <w:vAlign w:val="center"/>
          </w:tcPr>
          <w:p w14:paraId="32D58986">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数量</w:t>
            </w:r>
          </w:p>
        </w:tc>
        <w:tc>
          <w:tcPr>
            <w:tcW w:w="4171" w:type="dxa"/>
            <w:noWrap w:val="0"/>
            <w:vAlign w:val="center"/>
          </w:tcPr>
          <w:p w14:paraId="1025879A">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szCs w:val="21"/>
              </w:rPr>
            </w:pPr>
            <w:r>
              <w:rPr>
                <w:rFonts w:hint="default" w:ascii="Times New Roman" w:hAnsi="Times New Roman" w:eastAsia="宋体" w:cs="Times New Roman"/>
                <w:szCs w:val="21"/>
              </w:rPr>
              <w:t>简要技术需求或服务要求</w:t>
            </w:r>
          </w:p>
        </w:tc>
      </w:tr>
      <w:tr w14:paraId="6DE63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noWrap w:val="0"/>
            <w:vAlign w:val="center"/>
          </w:tcPr>
          <w:p w14:paraId="1F590209">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01</w:t>
            </w:r>
          </w:p>
        </w:tc>
        <w:tc>
          <w:tcPr>
            <w:tcW w:w="1520" w:type="dxa"/>
            <w:noWrap w:val="0"/>
            <w:vAlign w:val="center"/>
          </w:tcPr>
          <w:p w14:paraId="10CD2A60">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委局普通视频会议、终端外设运维及设备维保服务</w:t>
            </w:r>
          </w:p>
        </w:tc>
        <w:tc>
          <w:tcPr>
            <w:tcW w:w="1660" w:type="dxa"/>
            <w:noWrap w:val="0"/>
            <w:vAlign w:val="center"/>
          </w:tcPr>
          <w:p w14:paraId="24874D16">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Cs/>
                <w:szCs w:val="21"/>
                <w:lang w:val="en-US" w:eastAsia="zh-CN"/>
              </w:rPr>
            </w:pPr>
            <w:r>
              <w:rPr>
                <w:rFonts w:hint="default" w:ascii="Times New Roman" w:hAnsi="Times New Roman" w:eastAsia="宋体" w:cs="Times New Roman"/>
                <w:bCs/>
                <w:szCs w:val="21"/>
              </w:rPr>
              <w:t>284.502</w:t>
            </w:r>
            <w:r>
              <w:rPr>
                <w:rFonts w:hint="default" w:ascii="Times New Roman" w:hAnsi="Times New Roman" w:eastAsia="宋体" w:cs="Times New Roman"/>
                <w:bCs/>
                <w:szCs w:val="21"/>
                <w:lang w:val="en-US" w:eastAsia="zh-CN"/>
              </w:rPr>
              <w:t>864</w:t>
            </w:r>
          </w:p>
        </w:tc>
        <w:tc>
          <w:tcPr>
            <w:tcW w:w="971" w:type="dxa"/>
            <w:noWrap w:val="0"/>
            <w:vAlign w:val="center"/>
          </w:tcPr>
          <w:p w14:paraId="6E188B61">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1项</w:t>
            </w:r>
          </w:p>
        </w:tc>
        <w:tc>
          <w:tcPr>
            <w:tcW w:w="4171" w:type="dxa"/>
            <w:noWrap w:val="0"/>
            <w:vAlign w:val="center"/>
          </w:tcPr>
          <w:p w14:paraId="50EB2B96">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rPr>
            </w:pPr>
            <w:r>
              <w:rPr>
                <w:rFonts w:hint="default" w:ascii="Times New Roman" w:hAnsi="Times New Roman" w:eastAsia="宋体" w:cs="Times New Roman"/>
                <w:bCs/>
                <w:szCs w:val="21"/>
              </w:rPr>
              <w:t>本分包需通过引进专业、科学规范的运维管理团队，合理使用资金，合理利用专业公司的人力资源、专业技术、成熟经验等完成委局相关运维保障服务和硬件设备运行维保服务工作，达到相关考核标准，保障视频会议系统、终端设备以及相关设备的维护和保养工作得到妥善执行，以保障这些基础设施的安全性和稳定性。</w:t>
            </w:r>
          </w:p>
        </w:tc>
      </w:tr>
      <w:tr w14:paraId="43B46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noWrap w:val="0"/>
            <w:vAlign w:val="center"/>
          </w:tcPr>
          <w:p w14:paraId="193ED999">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02</w:t>
            </w:r>
          </w:p>
        </w:tc>
        <w:tc>
          <w:tcPr>
            <w:tcW w:w="1520" w:type="dxa"/>
            <w:noWrap w:val="0"/>
            <w:vAlign w:val="center"/>
          </w:tcPr>
          <w:p w14:paraId="53941806">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原北沙滩办公区机房运维及维保服务</w:t>
            </w:r>
          </w:p>
        </w:tc>
        <w:tc>
          <w:tcPr>
            <w:tcW w:w="1660" w:type="dxa"/>
            <w:noWrap w:val="0"/>
            <w:vAlign w:val="center"/>
          </w:tcPr>
          <w:p w14:paraId="76FE2653">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Cs/>
                <w:szCs w:val="21"/>
                <w:lang w:val="en-US" w:eastAsia="zh-CN"/>
              </w:rPr>
            </w:pPr>
            <w:r>
              <w:rPr>
                <w:rFonts w:hint="default" w:ascii="Times New Roman" w:hAnsi="Times New Roman" w:eastAsia="宋体" w:cs="Times New Roman"/>
                <w:bCs/>
                <w:szCs w:val="21"/>
              </w:rPr>
              <w:t>55.1605</w:t>
            </w:r>
            <w:r>
              <w:rPr>
                <w:rFonts w:hint="default" w:ascii="Times New Roman" w:hAnsi="Times New Roman" w:eastAsia="宋体" w:cs="Times New Roman"/>
                <w:bCs/>
                <w:szCs w:val="21"/>
                <w:lang w:val="en-US" w:eastAsia="zh-CN"/>
              </w:rPr>
              <w:t>43</w:t>
            </w:r>
          </w:p>
        </w:tc>
        <w:tc>
          <w:tcPr>
            <w:tcW w:w="971" w:type="dxa"/>
            <w:noWrap w:val="0"/>
            <w:vAlign w:val="center"/>
          </w:tcPr>
          <w:p w14:paraId="2FF2BBF1">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1项</w:t>
            </w:r>
          </w:p>
        </w:tc>
        <w:tc>
          <w:tcPr>
            <w:tcW w:w="4171" w:type="dxa"/>
            <w:noWrap w:val="0"/>
            <w:vAlign w:val="center"/>
          </w:tcPr>
          <w:p w14:paraId="1C55C23C">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rPr>
            </w:pPr>
            <w:r>
              <w:rPr>
                <w:rFonts w:hint="default" w:ascii="Times New Roman" w:hAnsi="Times New Roman" w:eastAsia="宋体" w:cs="Times New Roman"/>
                <w:kern w:val="0"/>
                <w:szCs w:val="21"/>
              </w:rPr>
              <w:t>本分包需通过引进专业、科学规范的运维管理团队，合理使用资金，合理利用专业公司的人力资源、专业技术、成熟经验等完成原北沙滩办公区网络、服务器设备和基础环境设施设备的运行维护服务工作，达到相关考核标准，保障原北沙滩办公区网络、服务器</w:t>
            </w:r>
            <w:r>
              <w:rPr>
                <w:rFonts w:hint="default" w:ascii="Times New Roman" w:hAnsi="Times New Roman" w:eastAsia="宋体" w:cs="Times New Roman"/>
              </w:rPr>
              <w:t>硬件、基础环境设施设备等稳定运行。</w:t>
            </w:r>
          </w:p>
        </w:tc>
      </w:tr>
    </w:tbl>
    <w:p w14:paraId="31FF3C7B">
      <w:pPr>
        <w:spacing w:line="360" w:lineRule="auto"/>
        <w:ind w:firstLine="480" w:firstLineChars="200"/>
        <w:rPr>
          <w:rFonts w:hint="default" w:ascii="Times New Roman" w:hAnsi="Times New Roman" w:eastAsia="宋体" w:cs="Times New Roman"/>
          <w:sz w:val="24"/>
          <w:u w:val="single"/>
        </w:rPr>
      </w:pPr>
      <w:r>
        <w:rPr>
          <w:rFonts w:hint="default" w:ascii="Times New Roman" w:hAnsi="Times New Roman" w:eastAsia="宋体" w:cs="Times New Roman"/>
          <w:sz w:val="24"/>
        </w:rPr>
        <w:t>5.合同履行期限：本项目服务周期为合同签署之日起12个月</w:t>
      </w:r>
    </w:p>
    <w:p w14:paraId="774B2FC9">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6.本项目是否接受联合体投标：□是  ■否。</w:t>
      </w:r>
    </w:p>
    <w:p w14:paraId="70CB027B">
      <w:pPr>
        <w:spacing w:line="360" w:lineRule="auto"/>
        <w:ind w:firstLine="480" w:firstLineChars="200"/>
        <w:rPr>
          <w:rFonts w:hint="default" w:ascii="Times New Roman" w:hAnsi="Times New Roman" w:eastAsia="宋体" w:cs="Times New Roman"/>
          <w:sz w:val="24"/>
        </w:rPr>
      </w:pPr>
    </w:p>
    <w:p w14:paraId="781DB395">
      <w:pPr>
        <w:pStyle w:val="4"/>
        <w:spacing w:before="0" w:line="360" w:lineRule="auto"/>
        <w:jc w:val="left"/>
        <w:rPr>
          <w:rFonts w:hint="default" w:ascii="Times New Roman" w:hAnsi="Times New Roman" w:eastAsia="宋体" w:cs="Times New Roman"/>
          <w:sz w:val="24"/>
          <w:szCs w:val="24"/>
        </w:rPr>
      </w:pPr>
      <w:bookmarkStart w:id="5" w:name="_Toc35393622"/>
      <w:bookmarkStart w:id="6" w:name="_Toc35393791"/>
      <w:bookmarkStart w:id="7" w:name="_Toc28359003"/>
      <w:bookmarkStart w:id="8" w:name="_Toc28359080"/>
      <w:r>
        <w:rPr>
          <w:rFonts w:hint="default" w:ascii="Times New Roman" w:hAnsi="Times New Roman" w:eastAsia="宋体" w:cs="Times New Roman"/>
          <w:sz w:val="24"/>
          <w:szCs w:val="24"/>
        </w:rPr>
        <w:t>二、申请人的资格要求（须同时满足）</w:t>
      </w:r>
      <w:bookmarkEnd w:id="5"/>
      <w:bookmarkEnd w:id="6"/>
      <w:bookmarkEnd w:id="7"/>
      <w:bookmarkEnd w:id="8"/>
    </w:p>
    <w:p w14:paraId="2C0D5701">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1.满足《中华人民共和国政府采购法》第二十二条规定；</w:t>
      </w:r>
    </w:p>
    <w:p w14:paraId="5A9626D7">
      <w:pPr>
        <w:spacing w:line="360" w:lineRule="auto"/>
        <w:ind w:firstLine="480" w:firstLineChars="200"/>
        <w:rPr>
          <w:rFonts w:hint="default" w:ascii="Times New Roman" w:hAnsi="Times New Roman" w:eastAsia="宋体" w:cs="Times New Roman"/>
          <w:sz w:val="24"/>
        </w:rPr>
      </w:pPr>
      <w:bookmarkStart w:id="9" w:name="_Toc28359004"/>
      <w:bookmarkStart w:id="10" w:name="_Toc28359081"/>
      <w:r>
        <w:rPr>
          <w:rFonts w:hint="default" w:ascii="Times New Roman" w:hAnsi="Times New Roman" w:eastAsia="宋体" w:cs="Times New Roman"/>
          <w:sz w:val="24"/>
        </w:rPr>
        <w:t>2.落实政府采购政策需满足的资格要求：</w:t>
      </w:r>
    </w:p>
    <w:p w14:paraId="2623ED1F">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2.1 中小企业政策</w:t>
      </w:r>
    </w:p>
    <w:p w14:paraId="1535AF50">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■本项目01包不专门面向中小企业预留采购份额。</w:t>
      </w:r>
    </w:p>
    <w:p w14:paraId="3416BC27">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■本项目02包专门面向  ■中小 □小微企业  采购。即：提供的货物全部由符合政策要求的中小/小微企业制造、服务全部由符合政策要求的中小/小微企业承接。</w:t>
      </w:r>
    </w:p>
    <w:p w14:paraId="3FBE4FAB">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0C829815">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2.2 其它落实政府采购政策的资格要求（如有）：___________________。</w:t>
      </w:r>
    </w:p>
    <w:p w14:paraId="3734DB51">
      <w:pPr>
        <w:spacing w:line="360" w:lineRule="auto"/>
        <w:ind w:firstLine="480" w:firstLineChars="200"/>
        <w:rPr>
          <w:rFonts w:hint="default" w:ascii="Times New Roman" w:hAnsi="Times New Roman" w:eastAsia="宋体" w:cs="Times New Roman"/>
          <w:i/>
          <w:iCs/>
          <w:sz w:val="24"/>
          <w:u w:val="single"/>
        </w:rPr>
      </w:pPr>
      <w:r>
        <w:rPr>
          <w:rFonts w:hint="default" w:ascii="Times New Roman" w:hAnsi="Times New Roman" w:eastAsia="宋体" w:cs="Times New Roman"/>
          <w:sz w:val="24"/>
        </w:rPr>
        <w:t>3.本项目的特定资格要求：</w:t>
      </w:r>
    </w:p>
    <w:p w14:paraId="2A0E142F">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3.1本项目是否属于政府购买服务：</w:t>
      </w:r>
    </w:p>
    <w:p w14:paraId="4AA8A5AD">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sz w:val="24"/>
        </w:rPr>
      </w:pPr>
      <w:r>
        <w:rPr>
          <w:rFonts w:hint="default" w:ascii="Times New Roman" w:hAnsi="Times New Roman" w:eastAsia="宋体" w:cs="Times New Roman"/>
          <w:sz w:val="24"/>
        </w:rPr>
        <w:t>□否</w:t>
      </w:r>
    </w:p>
    <w:p w14:paraId="6D3F9B4F">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sz w:val="24"/>
        </w:rPr>
      </w:pPr>
      <w:r>
        <w:rPr>
          <w:rFonts w:hint="default" w:ascii="Times New Roman" w:hAnsi="Times New Roman" w:eastAsia="宋体" w:cs="Times New Roman"/>
          <w:sz w:val="24"/>
        </w:rPr>
        <w:t>■是，公益一类事业单位、使用事业编制且由财政拨款保障的群团组织，不得作为承接主体；</w:t>
      </w:r>
    </w:p>
    <w:p w14:paraId="52186DDB">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3.2其他特定资格要求：_____</w:t>
      </w:r>
      <w:r>
        <w:rPr>
          <w:rFonts w:hint="eastAsia" w:cs="Times New Roman"/>
          <w:sz w:val="24"/>
          <w:lang w:val="en-US" w:eastAsia="zh-CN"/>
        </w:rPr>
        <w:t>无</w:t>
      </w:r>
      <w:r>
        <w:rPr>
          <w:rFonts w:hint="default" w:ascii="Times New Roman" w:hAnsi="Times New Roman" w:eastAsia="宋体" w:cs="Times New Roman"/>
          <w:sz w:val="24"/>
        </w:rPr>
        <w:t>______。</w:t>
      </w:r>
    </w:p>
    <w:p w14:paraId="10A6D52A">
      <w:pPr>
        <w:spacing w:line="360" w:lineRule="auto"/>
        <w:ind w:firstLine="480" w:firstLineChars="200"/>
        <w:rPr>
          <w:rFonts w:hint="default" w:ascii="Times New Roman" w:hAnsi="Times New Roman" w:eastAsia="宋体" w:cs="Times New Roman"/>
          <w:i/>
          <w:iCs/>
          <w:sz w:val="24"/>
          <w:u w:val="single"/>
        </w:rPr>
      </w:pPr>
    </w:p>
    <w:bookmarkEnd w:id="9"/>
    <w:bookmarkEnd w:id="10"/>
    <w:p w14:paraId="38CF58FD">
      <w:pPr>
        <w:pStyle w:val="4"/>
        <w:widowControl/>
        <w:spacing w:before="0" w:line="360" w:lineRule="auto"/>
        <w:jc w:val="left"/>
        <w:rPr>
          <w:rFonts w:hint="default" w:ascii="Times New Roman" w:hAnsi="Times New Roman" w:eastAsia="宋体" w:cs="Times New Roman"/>
          <w:sz w:val="24"/>
          <w:szCs w:val="24"/>
        </w:rPr>
      </w:pPr>
      <w:bookmarkStart w:id="11" w:name="_Toc35393623"/>
      <w:bookmarkStart w:id="12" w:name="_Toc35393792"/>
      <w:r>
        <w:rPr>
          <w:rFonts w:hint="default" w:ascii="Times New Roman" w:hAnsi="Times New Roman" w:eastAsia="宋体" w:cs="Times New Roman"/>
          <w:sz w:val="24"/>
          <w:szCs w:val="24"/>
        </w:rPr>
        <w:t>三、获取招标文件</w:t>
      </w:r>
      <w:bookmarkEnd w:id="11"/>
      <w:bookmarkEnd w:id="12"/>
    </w:p>
    <w:p w14:paraId="4761A102">
      <w:pPr>
        <w:adjustRightInd w:val="0"/>
        <w:snapToGrid w:val="0"/>
        <w:spacing w:line="360" w:lineRule="auto"/>
        <w:ind w:firstLine="480" w:firstLineChars="200"/>
        <w:rPr>
          <w:rFonts w:hint="default" w:ascii="Times New Roman" w:hAnsi="Times New Roman" w:eastAsia="宋体" w:cs="Times New Roman"/>
          <w:sz w:val="24"/>
          <w:highlight w:val="none"/>
          <w:lang w:bidi="ar"/>
        </w:rPr>
      </w:pPr>
      <w:r>
        <w:rPr>
          <w:rFonts w:hint="default" w:ascii="Times New Roman" w:hAnsi="Times New Roman" w:eastAsia="宋体" w:cs="Times New Roman"/>
          <w:sz w:val="24"/>
          <w:lang w:bidi="ar"/>
        </w:rPr>
        <w:t>1.</w:t>
      </w:r>
      <w:r>
        <w:rPr>
          <w:rFonts w:hint="default" w:ascii="Times New Roman" w:hAnsi="Times New Roman" w:eastAsia="宋体" w:cs="Times New Roman"/>
          <w:sz w:val="24"/>
          <w:highlight w:val="none"/>
          <w:lang w:bidi="ar"/>
        </w:rPr>
        <w:t>时间：2026年</w:t>
      </w:r>
      <w:r>
        <w:rPr>
          <w:rFonts w:hint="default" w:ascii="Times New Roman" w:hAnsi="Times New Roman" w:eastAsia="宋体" w:cs="Times New Roman"/>
          <w:sz w:val="24"/>
          <w:highlight w:val="none"/>
          <w:lang w:val="en-US" w:eastAsia="zh-CN" w:bidi="ar"/>
        </w:rPr>
        <w:t>3</w:t>
      </w:r>
      <w:r>
        <w:rPr>
          <w:rFonts w:hint="default" w:ascii="Times New Roman" w:hAnsi="Times New Roman" w:eastAsia="宋体" w:cs="Times New Roman"/>
          <w:sz w:val="24"/>
          <w:highlight w:val="none"/>
          <w:lang w:bidi="ar"/>
        </w:rPr>
        <w:t>月</w:t>
      </w:r>
      <w:r>
        <w:rPr>
          <w:rFonts w:hint="default" w:ascii="Times New Roman" w:hAnsi="Times New Roman" w:eastAsia="宋体" w:cs="Times New Roman"/>
          <w:sz w:val="24"/>
          <w:highlight w:val="none"/>
          <w:lang w:val="en-US" w:eastAsia="zh-CN" w:bidi="ar"/>
        </w:rPr>
        <w:t>30</w:t>
      </w:r>
      <w:r>
        <w:rPr>
          <w:rFonts w:hint="default" w:ascii="Times New Roman" w:hAnsi="Times New Roman" w:eastAsia="宋体" w:cs="Times New Roman"/>
          <w:sz w:val="24"/>
          <w:highlight w:val="none"/>
          <w:lang w:bidi="ar"/>
        </w:rPr>
        <w:t>日至2026年4月</w:t>
      </w:r>
      <w:r>
        <w:rPr>
          <w:rFonts w:hint="default" w:ascii="Times New Roman" w:hAnsi="Times New Roman" w:eastAsia="宋体" w:cs="Times New Roman"/>
          <w:sz w:val="24"/>
          <w:highlight w:val="none"/>
          <w:lang w:val="en-US" w:eastAsia="zh-CN" w:bidi="ar"/>
        </w:rPr>
        <w:t>7</w:t>
      </w:r>
      <w:r>
        <w:rPr>
          <w:rFonts w:hint="default" w:ascii="Times New Roman" w:hAnsi="Times New Roman" w:eastAsia="宋体" w:cs="Times New Roman"/>
          <w:sz w:val="24"/>
          <w:highlight w:val="none"/>
          <w:lang w:bidi="ar"/>
        </w:rPr>
        <w:t>日，</w:t>
      </w:r>
      <w:r>
        <w:rPr>
          <w:rFonts w:hint="default" w:ascii="Times New Roman" w:hAnsi="Times New Roman" w:eastAsia="宋体" w:cs="Times New Roman"/>
          <w:sz w:val="24"/>
          <w:highlight w:val="none"/>
        </w:rPr>
        <w:t>每天上午09:00至12:00，下午12:00至17:00</w:t>
      </w:r>
      <w:r>
        <w:rPr>
          <w:rFonts w:hint="default" w:ascii="Times New Roman" w:hAnsi="Times New Roman" w:eastAsia="宋体" w:cs="Times New Roman"/>
          <w:sz w:val="24"/>
          <w:highlight w:val="none"/>
          <w:lang w:bidi="ar"/>
        </w:rPr>
        <w:t>（北京时间，法定节假日除外）。</w:t>
      </w:r>
    </w:p>
    <w:p w14:paraId="11B4F045">
      <w:pPr>
        <w:adjustRightInd w:val="0"/>
        <w:snapToGrid w:val="0"/>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lang w:bidi="ar"/>
        </w:rPr>
        <w:t>2.地点：北京市政府采购电子交易平台</w:t>
      </w:r>
    </w:p>
    <w:p w14:paraId="44EF376C">
      <w:pPr>
        <w:widowControl/>
        <w:adjustRightInd w:val="0"/>
        <w:snapToGrid w:val="0"/>
        <w:spacing w:line="360" w:lineRule="auto"/>
        <w:ind w:firstLine="480" w:firstLineChars="200"/>
        <w:jc w:val="left"/>
        <w:rPr>
          <w:rFonts w:hint="default" w:ascii="Times New Roman" w:hAnsi="Times New Roman" w:eastAsia="宋体" w:cs="Times New Roman"/>
          <w:sz w:val="24"/>
          <w:highlight w:val="none"/>
          <w:lang w:bidi="ar"/>
        </w:rPr>
      </w:pPr>
      <w:r>
        <w:rPr>
          <w:rFonts w:hint="default" w:ascii="Times New Roman" w:hAnsi="Times New Roman" w:eastAsia="宋体" w:cs="Times New Roman"/>
          <w:sz w:val="24"/>
          <w:highlight w:val="none"/>
          <w:lang w:bidi="ar"/>
        </w:rPr>
        <w:t>3.方式：供应商使用CA数字证书或电子营业执照登录北京市政府采购电子交易平台（http://zbcg-bjzc.zhongcy.com/bjczj-portal-site/index.html#/home）获取电子版招标文件。</w:t>
      </w:r>
    </w:p>
    <w:p w14:paraId="074303AF">
      <w:pPr>
        <w:widowControl/>
        <w:adjustRightInd w:val="0"/>
        <w:snapToGrid w:val="0"/>
        <w:spacing w:line="360" w:lineRule="auto"/>
        <w:ind w:firstLine="480" w:firstLineChars="200"/>
        <w:jc w:val="left"/>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lang w:bidi="ar"/>
        </w:rPr>
        <w:t>4.售价：0元。</w:t>
      </w:r>
    </w:p>
    <w:p w14:paraId="0BA9EF02">
      <w:pPr>
        <w:tabs>
          <w:tab w:val="left" w:pos="900"/>
          <w:tab w:val="left" w:pos="1980"/>
        </w:tabs>
        <w:snapToGrid w:val="0"/>
        <w:spacing w:line="360" w:lineRule="auto"/>
        <w:ind w:left="840"/>
        <w:rPr>
          <w:rFonts w:hint="default" w:ascii="Times New Roman" w:hAnsi="Times New Roman" w:eastAsia="宋体" w:cs="Times New Roman"/>
          <w:sz w:val="24"/>
          <w:highlight w:val="none"/>
        </w:rPr>
      </w:pPr>
    </w:p>
    <w:p w14:paraId="14BA7491">
      <w:pPr>
        <w:pStyle w:val="4"/>
        <w:widowControl/>
        <w:spacing w:before="0" w:line="360" w:lineRule="auto"/>
        <w:jc w:val="left"/>
        <w:rPr>
          <w:rFonts w:hint="default" w:ascii="Times New Roman" w:hAnsi="Times New Roman" w:eastAsia="宋体" w:cs="Times New Roman"/>
          <w:sz w:val="24"/>
          <w:szCs w:val="24"/>
          <w:highlight w:val="none"/>
        </w:rPr>
      </w:pPr>
      <w:bookmarkStart w:id="13" w:name="_Toc28359005"/>
      <w:bookmarkStart w:id="14" w:name="_Toc28359082"/>
      <w:bookmarkStart w:id="15" w:name="_Toc35393793"/>
      <w:bookmarkStart w:id="16" w:name="_Toc35393624"/>
      <w:r>
        <w:rPr>
          <w:rFonts w:hint="default" w:ascii="Times New Roman" w:hAnsi="Times New Roman" w:eastAsia="宋体" w:cs="Times New Roman"/>
          <w:sz w:val="24"/>
          <w:szCs w:val="24"/>
          <w:highlight w:val="none"/>
        </w:rPr>
        <w:t>四、提交投标文件</w:t>
      </w:r>
      <w:bookmarkEnd w:id="13"/>
      <w:bookmarkEnd w:id="14"/>
      <w:r>
        <w:rPr>
          <w:rFonts w:hint="default" w:ascii="Times New Roman" w:hAnsi="Times New Roman" w:eastAsia="宋体" w:cs="Times New Roman"/>
          <w:sz w:val="24"/>
          <w:szCs w:val="24"/>
          <w:highlight w:val="none"/>
        </w:rPr>
        <w:t>截止时间、开标时间和地点</w:t>
      </w:r>
      <w:bookmarkEnd w:id="15"/>
      <w:bookmarkEnd w:id="16"/>
    </w:p>
    <w:p w14:paraId="3F3D143F">
      <w:pPr>
        <w:spacing w:line="360" w:lineRule="auto"/>
        <w:ind w:firstLine="480" w:firstLineChars="200"/>
        <w:rPr>
          <w:rFonts w:hint="default" w:ascii="Times New Roman" w:hAnsi="Times New Roman" w:eastAsia="宋体" w:cs="Times New Roman"/>
          <w:bCs/>
          <w:sz w:val="24"/>
          <w:highlight w:val="none"/>
          <w:u w:val="single"/>
        </w:rPr>
      </w:pPr>
      <w:r>
        <w:rPr>
          <w:rFonts w:hint="default" w:ascii="Times New Roman" w:hAnsi="Times New Roman" w:eastAsia="宋体" w:cs="Times New Roman"/>
          <w:sz w:val="24"/>
          <w:highlight w:val="none"/>
          <w:lang w:bidi="ar"/>
        </w:rPr>
        <w:t>投标截止时间、开标时间：2026年4月</w:t>
      </w:r>
      <w:r>
        <w:rPr>
          <w:rFonts w:hint="default" w:ascii="Times New Roman" w:hAnsi="Times New Roman" w:eastAsia="宋体" w:cs="Times New Roman"/>
          <w:sz w:val="24"/>
          <w:highlight w:val="none"/>
          <w:lang w:val="en-US" w:eastAsia="zh-CN" w:bidi="ar"/>
        </w:rPr>
        <w:t>20</w:t>
      </w:r>
      <w:r>
        <w:rPr>
          <w:rFonts w:hint="default" w:ascii="Times New Roman" w:hAnsi="Times New Roman" w:eastAsia="宋体" w:cs="Times New Roman"/>
          <w:sz w:val="24"/>
          <w:highlight w:val="none"/>
          <w:lang w:bidi="ar"/>
        </w:rPr>
        <w:t>日10点00分</w:t>
      </w:r>
      <w:r>
        <w:rPr>
          <w:rFonts w:hint="default" w:ascii="Times New Roman" w:hAnsi="Times New Roman" w:eastAsia="宋体" w:cs="Times New Roman"/>
          <w:bCs/>
          <w:sz w:val="24"/>
          <w:highlight w:val="none"/>
          <w:lang w:bidi="ar"/>
        </w:rPr>
        <w:t>（北京时间）</w:t>
      </w:r>
      <w:r>
        <w:rPr>
          <w:rFonts w:hint="default" w:ascii="Times New Roman" w:hAnsi="Times New Roman" w:eastAsia="宋体" w:cs="Times New Roman"/>
          <w:iCs/>
          <w:sz w:val="24"/>
          <w:highlight w:val="none"/>
          <w:lang w:bidi="ar"/>
        </w:rPr>
        <w:t>。</w:t>
      </w:r>
    </w:p>
    <w:p w14:paraId="42BF8D35">
      <w:pPr>
        <w:spacing w:line="360" w:lineRule="auto"/>
        <w:ind w:firstLine="480" w:firstLineChars="200"/>
        <w:rPr>
          <w:rFonts w:hint="default" w:ascii="Times New Roman" w:hAnsi="Times New Roman" w:eastAsia="宋体" w:cs="Times New Roman"/>
          <w:sz w:val="24"/>
          <w:lang w:val="zh-TW" w:bidi="ar"/>
        </w:rPr>
      </w:pPr>
      <w:r>
        <w:rPr>
          <w:rFonts w:hint="default" w:ascii="Times New Roman" w:hAnsi="Times New Roman" w:eastAsia="宋体" w:cs="Times New Roman"/>
          <w:sz w:val="24"/>
          <w:lang w:bidi="ar"/>
        </w:rPr>
        <w:t>地点：本项目采用远程电子开标方式，投标人使用CA认证证书或电子营业执照登录北京市政府采购电子交易平台参与电子开标。投标人自行对电子投标文件进行解密，不接受纸质文件，无须投标人到达现场</w:t>
      </w:r>
      <w:r>
        <w:rPr>
          <w:rFonts w:hint="default" w:ascii="Times New Roman" w:hAnsi="Times New Roman" w:eastAsia="宋体" w:cs="Times New Roman"/>
          <w:sz w:val="24"/>
          <w:lang w:val="zh-TW" w:bidi="ar"/>
        </w:rPr>
        <w:t>。</w:t>
      </w:r>
    </w:p>
    <w:p w14:paraId="14107FA9">
      <w:pPr>
        <w:spacing w:line="360" w:lineRule="auto"/>
        <w:ind w:firstLine="480" w:firstLineChars="200"/>
        <w:rPr>
          <w:rFonts w:hint="default" w:ascii="Times New Roman" w:hAnsi="Times New Roman" w:eastAsia="宋体" w:cs="Times New Roman"/>
          <w:bCs/>
          <w:sz w:val="24"/>
          <w:u w:val="single"/>
        </w:rPr>
      </w:pPr>
    </w:p>
    <w:p w14:paraId="3077E7C3">
      <w:pPr>
        <w:pStyle w:val="4"/>
        <w:spacing w:before="0" w:line="360" w:lineRule="auto"/>
        <w:jc w:val="left"/>
        <w:rPr>
          <w:rFonts w:hint="default" w:ascii="Times New Roman" w:hAnsi="Times New Roman" w:eastAsia="宋体" w:cs="Times New Roman"/>
          <w:sz w:val="24"/>
          <w:szCs w:val="24"/>
        </w:rPr>
      </w:pPr>
      <w:bookmarkStart w:id="17" w:name="_Toc35393625"/>
      <w:bookmarkStart w:id="18" w:name="_Toc28359084"/>
      <w:bookmarkStart w:id="19" w:name="_Toc35393794"/>
      <w:bookmarkStart w:id="20" w:name="_Toc28359007"/>
      <w:r>
        <w:rPr>
          <w:rFonts w:hint="default" w:ascii="Times New Roman" w:hAnsi="Times New Roman" w:eastAsia="宋体" w:cs="Times New Roman"/>
          <w:sz w:val="24"/>
          <w:szCs w:val="24"/>
        </w:rPr>
        <w:t>五、公告期限</w:t>
      </w:r>
      <w:bookmarkEnd w:id="17"/>
      <w:bookmarkEnd w:id="18"/>
      <w:bookmarkEnd w:id="19"/>
      <w:bookmarkEnd w:id="20"/>
    </w:p>
    <w:p w14:paraId="5E6559C2">
      <w:pPr>
        <w:spacing w:line="360" w:lineRule="auto"/>
        <w:ind w:firstLine="480" w:firstLineChars="200"/>
        <w:rPr>
          <w:rFonts w:hint="default" w:ascii="Times New Roman" w:hAnsi="Times New Roman" w:eastAsia="宋体" w:cs="Times New Roman"/>
          <w:kern w:val="0"/>
          <w:sz w:val="24"/>
        </w:rPr>
      </w:pPr>
      <w:r>
        <w:rPr>
          <w:rFonts w:hint="default" w:ascii="Times New Roman" w:hAnsi="Times New Roman" w:eastAsia="宋体" w:cs="Times New Roman"/>
          <w:kern w:val="0"/>
          <w:sz w:val="24"/>
        </w:rPr>
        <w:t>自本公告发布之日起5个工作日。</w:t>
      </w:r>
    </w:p>
    <w:p w14:paraId="2B189270">
      <w:pPr>
        <w:spacing w:line="360" w:lineRule="auto"/>
        <w:ind w:firstLine="480" w:firstLineChars="200"/>
        <w:rPr>
          <w:rFonts w:hint="default" w:ascii="Times New Roman" w:hAnsi="Times New Roman" w:eastAsia="宋体" w:cs="Times New Roman"/>
          <w:kern w:val="0"/>
          <w:sz w:val="24"/>
        </w:rPr>
      </w:pPr>
    </w:p>
    <w:p w14:paraId="73A16333">
      <w:pPr>
        <w:pStyle w:val="4"/>
        <w:spacing w:before="0" w:line="360" w:lineRule="auto"/>
        <w:jc w:val="left"/>
        <w:rPr>
          <w:rFonts w:hint="default" w:ascii="Times New Roman" w:hAnsi="Times New Roman" w:eastAsia="宋体" w:cs="Times New Roman"/>
          <w:sz w:val="24"/>
          <w:szCs w:val="24"/>
        </w:rPr>
      </w:pPr>
      <w:bookmarkStart w:id="21" w:name="_Toc35393626"/>
      <w:bookmarkStart w:id="22" w:name="_Toc35393795"/>
      <w:r>
        <w:rPr>
          <w:rFonts w:hint="default" w:ascii="Times New Roman" w:hAnsi="Times New Roman" w:eastAsia="宋体" w:cs="Times New Roman"/>
          <w:sz w:val="24"/>
          <w:szCs w:val="24"/>
        </w:rPr>
        <w:t>六、其他补充事宜</w:t>
      </w:r>
      <w:bookmarkEnd w:id="21"/>
      <w:bookmarkEnd w:id="22"/>
    </w:p>
    <w:p w14:paraId="4018ACBB">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1.本项目需要落实的政府采购政策：</w:t>
      </w:r>
    </w:p>
    <w:p w14:paraId="4D7A46CA">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（1）节能产品强制采购</w:t>
      </w:r>
    </w:p>
    <w:p w14:paraId="0362B1EB">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（2）节能产品、环境标志产品优先采购</w:t>
      </w:r>
    </w:p>
    <w:p w14:paraId="362B514F">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（3）政府采购促进中小企业发展</w:t>
      </w:r>
    </w:p>
    <w:p w14:paraId="11F445E8">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（4）政府采购支持监狱企业发展</w:t>
      </w:r>
    </w:p>
    <w:p w14:paraId="0063A69A">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（5）政府采购促进残疾人就业</w:t>
      </w:r>
    </w:p>
    <w:p w14:paraId="635D22DB">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（6）进口产品管理</w:t>
      </w:r>
    </w:p>
    <w:p w14:paraId="11AE0820">
      <w:p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rPr>
        <w:t xml:space="preserve">（7）本国产品标准及相关政策 </w:t>
      </w:r>
    </w:p>
    <w:p w14:paraId="542F3C22">
      <w:pPr>
        <w:widowControl/>
        <w:adjustRightInd w:val="0"/>
        <w:snapToGrid w:val="0"/>
        <w:spacing w:line="360" w:lineRule="auto"/>
        <w:ind w:firstLine="480" w:firstLineChars="200"/>
        <w:jc w:val="left"/>
        <w:rPr>
          <w:rFonts w:hint="default" w:ascii="Times New Roman" w:hAnsi="Times New Roman" w:eastAsia="宋体" w:cs="Times New Roman"/>
          <w:bCs/>
          <w:sz w:val="24"/>
          <w:lang w:bidi="ar"/>
        </w:rPr>
      </w:pPr>
      <w:r>
        <w:rPr>
          <w:rFonts w:hint="default" w:ascii="Times New Roman" w:hAnsi="Times New Roman" w:eastAsia="宋体" w:cs="Times New Roman"/>
          <w:sz w:val="24"/>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lang w:bidi="ar"/>
        </w:rPr>
        <w:t>CA数字证书</w:t>
      </w:r>
      <w:r>
        <w:rPr>
          <w:rFonts w:hint="default" w:ascii="Times New Roman" w:hAnsi="Times New Roman" w:eastAsia="宋体" w:cs="Times New Roman"/>
          <w:sz w:val="24"/>
          <w:lang w:bidi="ar"/>
        </w:rPr>
        <w:t>或电子营业执照</w:t>
      </w:r>
      <w:r>
        <w:rPr>
          <w:rFonts w:hint="default" w:ascii="Times New Roman" w:hAnsi="Times New Roman" w:eastAsia="宋体" w:cs="Times New Roman"/>
          <w:bCs/>
          <w:sz w:val="24"/>
          <w:lang w:bidi="ar"/>
        </w:rPr>
        <w:t>情况确认是否符合本项目电子化采购流程要求。</w:t>
      </w:r>
    </w:p>
    <w:p w14:paraId="27062986">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CA数字证书服务热线 010-58511086</w:t>
      </w:r>
    </w:p>
    <w:p w14:paraId="6AC03AB0">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电子营业执照服务热线 400-699-7000</w:t>
      </w:r>
    </w:p>
    <w:p w14:paraId="5C6C05FD">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技术支持服务热线    010-86483801</w:t>
      </w:r>
    </w:p>
    <w:p w14:paraId="7F6CB0F2">
      <w:pPr>
        <w:widowControl/>
        <w:adjustRightInd w:val="0"/>
        <w:snapToGrid w:val="0"/>
        <w:spacing w:line="360" w:lineRule="auto"/>
        <w:ind w:firstLine="480" w:firstLineChars="200"/>
        <w:jc w:val="left"/>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2.1办理CA数字证书或电子营业执照</w:t>
      </w:r>
    </w:p>
    <w:p w14:paraId="17E69721">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供应商登录北京市政府采购电子交易平台查阅 “用户指南”—“操作指南”—“市场主体CA办理操作流程指引”/“电子营业执照使用指南”，按照程序要求办理。</w:t>
      </w:r>
    </w:p>
    <w:p w14:paraId="23262CD1">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2.2注册</w:t>
      </w:r>
    </w:p>
    <w:p w14:paraId="36557E7B">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供应商登录北京市政府采购电子交易平台“用户指南”—“操作指南”—“市场主体注册入库操作流程指引”进行自助注册绑定。</w:t>
      </w:r>
    </w:p>
    <w:p w14:paraId="44C570D0">
      <w:pPr>
        <w:widowControl/>
        <w:adjustRightInd w:val="0"/>
        <w:snapToGrid w:val="0"/>
        <w:spacing w:line="360" w:lineRule="auto"/>
        <w:ind w:firstLine="480" w:firstLineChars="200"/>
        <w:jc w:val="left"/>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2.3驱动、客户端下载</w:t>
      </w:r>
    </w:p>
    <w:p w14:paraId="0B5AF270">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供应商登录北京市政府采购电子交易平台“用户指南”—“工具下载”—“招标采购系统文件驱动安装包”下载相关驱动。</w:t>
      </w:r>
    </w:p>
    <w:p w14:paraId="22EA55D9">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供应商登录北京市政府采购电子交易平台“用户指南”—“工具下载”—“投标文件编制工具”下载相关客户端。</w:t>
      </w:r>
    </w:p>
    <w:p w14:paraId="51ADF2ED">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2.4 获取电子招标文件</w:t>
      </w:r>
    </w:p>
    <w:p w14:paraId="6A026A1D">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供应商使用CA数字证书或电子营业执照登录北京市政府采购电子交易平台获取电子招标文件。</w:t>
      </w:r>
    </w:p>
    <w:p w14:paraId="19D5BF04">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36F7BF7">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2.5编制电子投标文件</w:t>
      </w:r>
    </w:p>
    <w:p w14:paraId="3639B222">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供应商应使用电子投标客户端编制电子投标文件并进行线上投标，供应商电子投标文件需要加密并加盖电子签章</w:t>
      </w:r>
      <w:r>
        <w:rPr>
          <w:rFonts w:hint="default" w:ascii="Times New Roman" w:hAnsi="Times New Roman" w:eastAsia="宋体" w:cs="Times New Roman"/>
          <w:bCs/>
          <w:sz w:val="24"/>
          <w:lang w:bidi="ar"/>
        </w:rPr>
        <w:t>，如无法按照要求在电子投标文件中加盖电子签章和加密，请及时通过技术支持服务热线联系技术人员</w:t>
      </w:r>
      <w:r>
        <w:rPr>
          <w:rFonts w:hint="default" w:ascii="Times New Roman" w:hAnsi="Times New Roman" w:eastAsia="宋体" w:cs="Times New Roman"/>
          <w:sz w:val="24"/>
          <w:lang w:bidi="ar"/>
        </w:rPr>
        <w:t>。</w:t>
      </w:r>
    </w:p>
    <w:p w14:paraId="1D3D3F13">
      <w:pPr>
        <w:widowControl/>
        <w:spacing w:line="360" w:lineRule="auto"/>
        <w:ind w:firstLine="480" w:firstLineChars="200"/>
        <w:jc w:val="left"/>
        <w:rPr>
          <w:rFonts w:hint="default" w:ascii="Times New Roman" w:hAnsi="Times New Roman" w:eastAsia="宋体" w:cs="Times New Roman"/>
          <w:sz w:val="24"/>
          <w:lang w:val="zh-TW" w:bidi="ar"/>
        </w:rPr>
      </w:pPr>
      <w:r>
        <w:rPr>
          <w:rFonts w:hint="default" w:ascii="Times New Roman" w:hAnsi="Times New Roman" w:eastAsia="宋体" w:cs="Times New Roman"/>
          <w:sz w:val="24"/>
          <w:lang w:bidi="ar"/>
        </w:rPr>
        <w:t>2</w:t>
      </w:r>
      <w:r>
        <w:rPr>
          <w:rFonts w:hint="default" w:ascii="Times New Roman" w:hAnsi="Times New Roman" w:eastAsia="宋体" w:cs="Times New Roman"/>
          <w:sz w:val="24"/>
          <w:lang w:val="zh-TW" w:eastAsia="zh-TW" w:bidi="ar"/>
        </w:rPr>
        <w:t>.6</w:t>
      </w:r>
      <w:r>
        <w:rPr>
          <w:rFonts w:hint="default" w:ascii="Times New Roman" w:hAnsi="Times New Roman" w:eastAsia="宋体" w:cs="Times New Roman"/>
          <w:sz w:val="24"/>
          <w:lang w:val="zh-TW" w:bidi="ar"/>
        </w:rPr>
        <w:t>提交电子投标文件</w:t>
      </w:r>
    </w:p>
    <w:p w14:paraId="77F2EE77">
      <w:pPr>
        <w:widowControl/>
        <w:spacing w:line="360" w:lineRule="auto"/>
        <w:ind w:firstLine="480" w:firstLineChars="200"/>
        <w:jc w:val="left"/>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供应商应于投标截止时间前在北京市政府采购电子交易平台提交电子投标文件，上传电子投标文件过程中请保持与互联网的连接畅通。</w:t>
      </w:r>
    </w:p>
    <w:p w14:paraId="3A6AC3AA">
      <w:pPr>
        <w:widowControl/>
        <w:spacing w:line="360" w:lineRule="auto"/>
        <w:ind w:firstLine="480" w:firstLineChars="200"/>
        <w:jc w:val="left"/>
        <w:rPr>
          <w:rFonts w:hint="default" w:ascii="Times New Roman" w:hAnsi="Times New Roman" w:eastAsia="宋体" w:cs="Times New Roman"/>
          <w:sz w:val="24"/>
          <w:lang w:eastAsia="zh-TW" w:bidi="ar"/>
        </w:rPr>
      </w:pPr>
      <w:r>
        <w:rPr>
          <w:rFonts w:hint="default" w:ascii="Times New Roman" w:hAnsi="Times New Roman" w:eastAsia="宋体" w:cs="Times New Roman"/>
          <w:sz w:val="24"/>
          <w:lang w:bidi="ar"/>
        </w:rPr>
        <w:t>2</w:t>
      </w:r>
      <w:r>
        <w:rPr>
          <w:rFonts w:hint="default" w:ascii="Times New Roman" w:hAnsi="Times New Roman" w:eastAsia="宋体" w:cs="Times New Roman"/>
          <w:sz w:val="24"/>
          <w:lang w:val="zh-TW" w:bidi="ar"/>
        </w:rPr>
        <w:t>.</w:t>
      </w:r>
      <w:r>
        <w:rPr>
          <w:rFonts w:hint="default" w:ascii="Times New Roman" w:hAnsi="Times New Roman" w:eastAsia="宋体" w:cs="Times New Roman"/>
          <w:sz w:val="24"/>
          <w:lang w:val="zh-TW" w:eastAsia="zh-TW" w:bidi="ar"/>
        </w:rPr>
        <w:t>7</w:t>
      </w:r>
      <w:r>
        <w:rPr>
          <w:rFonts w:hint="default" w:ascii="Times New Roman" w:hAnsi="Times New Roman" w:eastAsia="宋体" w:cs="Times New Roman"/>
          <w:sz w:val="24"/>
          <w:lang w:val="zh-TW" w:bidi="ar"/>
        </w:rPr>
        <w:t>电子开标</w:t>
      </w:r>
    </w:p>
    <w:p w14:paraId="3956AE4C">
      <w:pPr>
        <w:spacing w:line="360" w:lineRule="auto"/>
        <w:ind w:firstLine="480" w:firstLineChars="200"/>
        <w:rPr>
          <w:rFonts w:hint="default" w:ascii="Times New Roman" w:hAnsi="Times New Roman" w:eastAsia="宋体" w:cs="Times New Roman"/>
          <w:sz w:val="24"/>
          <w:lang w:eastAsia="zh-TW"/>
        </w:rPr>
      </w:pPr>
      <w:r>
        <w:rPr>
          <w:rFonts w:hint="default" w:ascii="Times New Roman" w:hAnsi="Times New Roman" w:eastAsia="宋体" w:cs="Times New Roman"/>
          <w:sz w:val="24"/>
          <w:lang w:val="zh-TW" w:bidi="ar"/>
        </w:rPr>
        <w:t>供应商在开标地点使用</w:t>
      </w:r>
      <w:r>
        <w:rPr>
          <w:rFonts w:hint="default" w:ascii="Times New Roman" w:hAnsi="Times New Roman" w:eastAsia="宋体" w:cs="Times New Roman"/>
          <w:sz w:val="24"/>
          <w:lang w:bidi="ar"/>
        </w:rPr>
        <w:t>CA数字证书或电子营业执照</w:t>
      </w:r>
      <w:r>
        <w:rPr>
          <w:rFonts w:hint="default" w:ascii="Times New Roman" w:hAnsi="Times New Roman" w:eastAsia="宋体" w:cs="Times New Roman"/>
          <w:sz w:val="24"/>
          <w:lang w:val="zh-TW" w:bidi="ar"/>
        </w:rPr>
        <w:t>登录</w:t>
      </w:r>
      <w:r>
        <w:rPr>
          <w:rFonts w:hint="default" w:ascii="Times New Roman" w:hAnsi="Times New Roman" w:eastAsia="宋体" w:cs="Times New Roman"/>
          <w:sz w:val="24"/>
          <w:lang w:bidi="ar"/>
        </w:rPr>
        <w:t>北京市政府采购电子交易平台进行电子开标</w:t>
      </w:r>
      <w:r>
        <w:rPr>
          <w:rFonts w:hint="default" w:ascii="Times New Roman" w:hAnsi="Times New Roman" w:eastAsia="宋体" w:cs="Times New Roman"/>
          <w:sz w:val="24"/>
          <w:lang w:val="zh-TW" w:bidi="ar"/>
        </w:rPr>
        <w:t>。</w:t>
      </w:r>
    </w:p>
    <w:p w14:paraId="19EDC489">
      <w:pPr>
        <w:spacing w:line="360" w:lineRule="auto"/>
        <w:ind w:firstLine="480" w:firstLineChars="200"/>
        <w:rPr>
          <w:rFonts w:hint="default" w:ascii="Times New Roman" w:hAnsi="Times New Roman" w:eastAsia="宋体" w:cs="Times New Roman"/>
          <w:sz w:val="24"/>
        </w:rPr>
      </w:pPr>
    </w:p>
    <w:p w14:paraId="534F8475">
      <w:pPr>
        <w:pStyle w:val="4"/>
        <w:spacing w:before="0" w:line="360" w:lineRule="auto"/>
        <w:jc w:val="left"/>
        <w:rPr>
          <w:rFonts w:hint="default" w:ascii="Times New Roman" w:hAnsi="Times New Roman" w:eastAsia="宋体" w:cs="Times New Roman"/>
          <w:sz w:val="24"/>
          <w:szCs w:val="24"/>
        </w:rPr>
      </w:pPr>
      <w:bookmarkStart w:id="23" w:name="_Toc35393796"/>
      <w:bookmarkStart w:id="24" w:name="_Toc28359008"/>
      <w:bookmarkStart w:id="25" w:name="_Toc35393627"/>
      <w:bookmarkStart w:id="26" w:name="_Toc28359085"/>
      <w:r>
        <w:rPr>
          <w:rFonts w:hint="default" w:ascii="Times New Roman" w:hAnsi="Times New Roman" w:eastAsia="宋体" w:cs="Times New Roman"/>
          <w:sz w:val="24"/>
          <w:szCs w:val="24"/>
        </w:rPr>
        <w:t>七、对本次招标提出询问，请按以下方式联系。</w:t>
      </w:r>
      <w:bookmarkEnd w:id="23"/>
      <w:bookmarkEnd w:id="24"/>
      <w:bookmarkEnd w:id="25"/>
      <w:bookmarkEnd w:id="26"/>
    </w:p>
    <w:p w14:paraId="40A12C4E">
      <w:pPr>
        <w:widowControl/>
        <w:spacing w:line="360" w:lineRule="auto"/>
        <w:ind w:left="424" w:leftChars="201" w:hanging="2"/>
        <w:jc w:val="left"/>
        <w:rPr>
          <w:rFonts w:hint="default" w:ascii="Times New Roman" w:hAnsi="Times New Roman" w:eastAsia="宋体" w:cs="Times New Roman"/>
          <w:b/>
          <w:sz w:val="24"/>
        </w:rPr>
      </w:pPr>
      <w:r>
        <w:rPr>
          <w:rFonts w:hint="default" w:ascii="Times New Roman" w:hAnsi="Times New Roman" w:eastAsia="宋体" w:cs="Times New Roman"/>
          <w:b/>
          <w:sz w:val="24"/>
        </w:rPr>
        <w:t>1.采购人信息</w:t>
      </w:r>
    </w:p>
    <w:p w14:paraId="19E8AE30">
      <w:pPr>
        <w:spacing w:line="360" w:lineRule="auto"/>
        <w:ind w:left="426" w:leftChars="202" w:hanging="2"/>
        <w:jc w:val="left"/>
        <w:rPr>
          <w:rFonts w:hint="default" w:ascii="Times New Roman" w:hAnsi="Times New Roman" w:eastAsia="宋体" w:cs="Times New Roman"/>
          <w:sz w:val="24"/>
        </w:rPr>
      </w:pPr>
      <w:r>
        <w:rPr>
          <w:rFonts w:hint="default" w:ascii="Times New Roman" w:hAnsi="Times New Roman" w:eastAsia="宋体" w:cs="Times New Roman"/>
          <w:sz w:val="24"/>
        </w:rPr>
        <w:t xml:space="preserve">名    称：北京市数字农业农村促进中心 </w:t>
      </w:r>
    </w:p>
    <w:p w14:paraId="3214663F">
      <w:pPr>
        <w:spacing w:line="360" w:lineRule="auto"/>
        <w:ind w:left="426" w:leftChars="202" w:hanging="2"/>
        <w:jc w:val="left"/>
        <w:rPr>
          <w:rFonts w:hint="default" w:ascii="Times New Roman" w:hAnsi="Times New Roman" w:eastAsia="宋体" w:cs="Times New Roman"/>
          <w:sz w:val="24"/>
        </w:rPr>
      </w:pPr>
      <w:r>
        <w:rPr>
          <w:rFonts w:hint="default" w:ascii="Times New Roman" w:hAnsi="Times New Roman" w:eastAsia="宋体" w:cs="Times New Roman"/>
          <w:sz w:val="24"/>
        </w:rPr>
        <w:t>地    址：北京市通州区留庄路5号院1号楼</w:t>
      </w:r>
    </w:p>
    <w:p w14:paraId="590C366A">
      <w:pPr>
        <w:spacing w:line="360" w:lineRule="auto"/>
        <w:ind w:left="426" w:leftChars="202" w:hanging="2"/>
        <w:jc w:val="left"/>
        <w:rPr>
          <w:rFonts w:hint="default" w:ascii="Times New Roman" w:hAnsi="Times New Roman" w:eastAsia="宋体" w:cs="Times New Roman"/>
          <w:sz w:val="24"/>
          <w:lang w:val="en"/>
        </w:rPr>
      </w:pPr>
      <w:r>
        <w:rPr>
          <w:rFonts w:hint="default" w:ascii="Times New Roman" w:hAnsi="Times New Roman" w:eastAsia="宋体" w:cs="Times New Roman"/>
          <w:sz w:val="24"/>
        </w:rPr>
        <w:t>联系人：王老师、高老师</w:t>
      </w:r>
    </w:p>
    <w:p w14:paraId="7E45A3A4">
      <w:pPr>
        <w:spacing w:line="360" w:lineRule="auto"/>
        <w:ind w:left="426" w:leftChars="202" w:hanging="2"/>
        <w:jc w:val="left"/>
        <w:rPr>
          <w:rFonts w:hint="default" w:ascii="Times New Roman" w:hAnsi="Times New Roman" w:eastAsia="宋体" w:cs="Times New Roman"/>
          <w:sz w:val="24"/>
        </w:rPr>
      </w:pPr>
      <w:bookmarkStart w:id="27" w:name="OLE_LINK13"/>
      <w:r>
        <w:rPr>
          <w:rFonts w:hint="default" w:ascii="Times New Roman" w:hAnsi="Times New Roman" w:eastAsia="宋体" w:cs="Times New Roman"/>
          <w:sz w:val="24"/>
        </w:rPr>
        <w:t>联系方式：</w:t>
      </w:r>
      <w:r>
        <w:rPr>
          <w:rFonts w:hint="eastAsia" w:cs="Times New Roman"/>
          <w:sz w:val="24"/>
          <w:lang w:val="en-US" w:eastAsia="zh-CN"/>
        </w:rPr>
        <w:t>010-</w:t>
      </w:r>
      <w:r>
        <w:rPr>
          <w:rFonts w:hint="default" w:ascii="Times New Roman" w:hAnsi="Times New Roman" w:eastAsia="宋体" w:cs="Times New Roman"/>
          <w:sz w:val="24"/>
        </w:rPr>
        <w:t>55525439</w:t>
      </w:r>
    </w:p>
    <w:bookmarkEnd w:id="27"/>
    <w:p w14:paraId="39E8398E">
      <w:pPr>
        <w:spacing w:line="360" w:lineRule="auto"/>
        <w:ind w:left="426" w:leftChars="202" w:hanging="2"/>
        <w:jc w:val="left"/>
        <w:rPr>
          <w:rFonts w:hint="default" w:ascii="Times New Roman" w:hAnsi="Times New Roman" w:eastAsia="宋体" w:cs="Times New Roman"/>
          <w:b/>
          <w:sz w:val="24"/>
        </w:rPr>
      </w:pPr>
      <w:r>
        <w:rPr>
          <w:rFonts w:hint="default" w:ascii="Times New Roman" w:hAnsi="Times New Roman" w:eastAsia="宋体" w:cs="Times New Roman"/>
          <w:b/>
          <w:sz w:val="24"/>
        </w:rPr>
        <w:t>2.采购代理机构信息</w:t>
      </w:r>
    </w:p>
    <w:p w14:paraId="58F08C73">
      <w:pPr>
        <w:spacing w:line="360" w:lineRule="auto"/>
        <w:ind w:left="426" w:leftChars="202" w:hanging="2"/>
        <w:jc w:val="left"/>
        <w:rPr>
          <w:rFonts w:hint="default" w:ascii="Times New Roman" w:hAnsi="Times New Roman" w:eastAsia="宋体" w:cs="Times New Roman"/>
          <w:sz w:val="24"/>
        </w:rPr>
      </w:pPr>
      <w:r>
        <w:rPr>
          <w:rFonts w:hint="default" w:ascii="Times New Roman" w:hAnsi="Times New Roman" w:eastAsia="宋体" w:cs="Times New Roman"/>
          <w:sz w:val="24"/>
        </w:rPr>
        <w:t>名    称：北京汇诚金桥国际招标咨询有限公司</w:t>
      </w:r>
    </w:p>
    <w:p w14:paraId="02A09D25">
      <w:pPr>
        <w:spacing w:line="360" w:lineRule="auto"/>
        <w:ind w:left="426" w:leftChars="202" w:hanging="2"/>
        <w:jc w:val="left"/>
        <w:rPr>
          <w:rFonts w:hint="default" w:ascii="Times New Roman" w:hAnsi="Times New Roman" w:eastAsia="宋体" w:cs="Times New Roman"/>
          <w:sz w:val="24"/>
        </w:rPr>
      </w:pPr>
      <w:r>
        <w:rPr>
          <w:rFonts w:hint="default" w:ascii="Times New Roman" w:hAnsi="Times New Roman" w:eastAsia="宋体" w:cs="Times New Roman"/>
          <w:sz w:val="24"/>
        </w:rPr>
        <w:t>地    址：北京市东城区朝内大街南竹杆胡同6号北京INN3号楼9层</w:t>
      </w:r>
    </w:p>
    <w:p w14:paraId="51BEF5A1">
      <w:pPr>
        <w:spacing w:line="360" w:lineRule="auto"/>
        <w:ind w:left="426" w:leftChars="202" w:hanging="2"/>
        <w:jc w:val="left"/>
        <w:rPr>
          <w:rFonts w:hint="default" w:ascii="Times New Roman" w:hAnsi="Times New Roman" w:eastAsia="宋体" w:cs="Times New Roman"/>
          <w:sz w:val="24"/>
          <w:u w:val="single"/>
        </w:rPr>
      </w:pPr>
      <w:r>
        <w:rPr>
          <w:rFonts w:hint="default" w:ascii="Times New Roman" w:hAnsi="Times New Roman" w:eastAsia="宋体" w:cs="Times New Roman"/>
          <w:sz w:val="24"/>
        </w:rPr>
        <w:t>联系方式：010-65244876、65699706</w:t>
      </w:r>
    </w:p>
    <w:p w14:paraId="0BE86E6A">
      <w:pPr>
        <w:spacing w:line="360" w:lineRule="auto"/>
        <w:ind w:left="426" w:leftChars="202" w:hanging="2"/>
        <w:rPr>
          <w:rFonts w:hint="default" w:ascii="Times New Roman" w:hAnsi="Times New Roman" w:eastAsia="宋体" w:cs="Times New Roman"/>
          <w:b/>
          <w:sz w:val="24"/>
          <w:u w:val="single"/>
        </w:rPr>
      </w:pPr>
      <w:r>
        <w:rPr>
          <w:rFonts w:hint="default" w:ascii="Times New Roman" w:hAnsi="Times New Roman" w:eastAsia="宋体" w:cs="Times New Roman"/>
          <w:b/>
          <w:sz w:val="24"/>
        </w:rPr>
        <w:t>3.项目联系方式</w:t>
      </w:r>
    </w:p>
    <w:p w14:paraId="35D90FF8">
      <w:pPr>
        <w:pStyle w:val="5"/>
        <w:spacing w:line="360" w:lineRule="auto"/>
        <w:ind w:left="426" w:leftChars="202" w:hanging="2"/>
        <w:rPr>
          <w:rFonts w:hint="default" w:ascii="Times New Roman" w:hAnsi="Times New Roman" w:eastAsia="宋体" w:cs="Times New Roman"/>
          <w:sz w:val="24"/>
          <w:u w:val="single"/>
          <w:lang w:val="en-US" w:eastAsia="zh-CN" w:bidi="ar"/>
        </w:rPr>
      </w:pPr>
      <w:r>
        <w:rPr>
          <w:rFonts w:hint="default" w:ascii="Times New Roman" w:hAnsi="Times New Roman" w:eastAsia="宋体" w:cs="Times New Roman"/>
          <w:sz w:val="24"/>
          <w:szCs w:val="24"/>
        </w:rPr>
        <w:t>项目联系人：李先磊、王佳琪</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王鑫国</w:t>
      </w:r>
    </w:p>
    <w:p w14:paraId="216E486B">
      <w:pPr>
        <w:pStyle w:val="5"/>
        <w:spacing w:line="360" w:lineRule="auto"/>
        <w:ind w:left="426" w:leftChars="202" w:hanging="2"/>
        <w:rPr>
          <w:rFonts w:hint="default" w:ascii="Times New Roman" w:hAnsi="Times New Roman" w:eastAsia="宋体" w:cs="Times New Roman"/>
          <w:sz w:val="24"/>
          <w:szCs w:val="24"/>
        </w:rPr>
      </w:pPr>
      <w:r>
        <w:rPr>
          <w:rFonts w:hint="default" w:ascii="Times New Roman" w:hAnsi="Times New Roman" w:eastAsia="宋体" w:cs="Times New Roman"/>
          <w:sz w:val="24"/>
        </w:rPr>
        <w:t>电      话：010-65244876、65699706</w:t>
      </w:r>
      <w:r>
        <w:rPr>
          <w:rFonts w:hint="default" w:ascii="Times New Roman" w:hAnsi="Times New Roman" w:eastAsia="宋体" w:cs="Times New Roman"/>
          <w:sz w:val="24"/>
          <w:szCs w:val="24"/>
        </w:rPr>
        <w:t xml:space="preserve"> </w:t>
      </w:r>
    </w:p>
    <w:p w14:paraId="536EE82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1A3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line="480" w:lineRule="exact"/>
      <w:ind w:left="420" w:leftChars="200" w:firstLine="420" w:firstLineChars="200"/>
    </w:pPr>
    <w:rPr>
      <w:szCs w:val="20"/>
    </w:rPr>
  </w:style>
  <w:style w:type="paragraph" w:styleId="3">
    <w:name w:val="Body Text Indent"/>
    <w:basedOn w:val="1"/>
    <w:next w:val="1"/>
    <w:qFormat/>
    <w:uiPriority w:val="0"/>
    <w:pPr>
      <w:spacing w:line="360" w:lineRule="auto"/>
      <w:ind w:firstLine="570"/>
    </w:pPr>
    <w:rPr>
      <w:sz w:val="24"/>
    </w:rPr>
  </w:style>
  <w:style w:type="paragraph" w:styleId="5">
    <w:name w:val="Plain Text"/>
    <w:basedOn w:val="1"/>
    <w:qFormat/>
    <w:uiPriority w:val="0"/>
    <w:rPr>
      <w:rFonts w:hint="eastAsia" w:ascii="宋体" w:hAnsi="Courier New"/>
      <w:szCs w:val="20"/>
    </w:rPr>
  </w:style>
  <w:style w:type="paragraph" w:styleId="6">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2026-03-30T05:35:48Z</dcterms:created>
  <dc:creator>Arnoldnuo</dc:creator>
  <cp:lastModifiedBy>WAnold</cp:lastModifiedBy>
  <dcterms:modified xsi:type="dcterms:W3CDTF">2026-03-30T05:36:25Z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eyJoZGlkIjoiYWM5NjI4YTIwMmMxZTIwMjlhZGE5MmFlOWE1M2Y3MDUiLCJ1c2VySWQiOiIyOTczMzA4NTYifQ==</vt:lpwstr>
  </property>
  <property fmtid="{D5CDD505-2E9C-101B-9397-08002B2CF9AE}" pid="4" name="ICV">
    <vt:lpwstr>3A19976371384C66BD8CC29A733E0C77_12</vt:lpwstr>
  </property>
</Properties>
</file>