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5130FE">
        <w:rPr>
          <w:rFonts w:ascii="华文中宋" w:eastAsia="华文中宋" w:hAnsi="华文中宋" w:hint="eastAsia"/>
        </w:rPr>
        <w:t>（第二部分</w:t>
      </w:r>
      <w:r w:rsidR="0070066A">
        <w:rPr>
          <w:rFonts w:ascii="华文中宋" w:eastAsia="华文中宋" w:hAnsi="华文中宋" w:hint="eastAsia"/>
        </w:rPr>
        <w:t>：朝阳支队、昌平支队</w:t>
      </w:r>
      <w:bookmarkStart w:id="2" w:name="_GoBack"/>
      <w:bookmarkEnd w:id="2"/>
      <w:r w:rsidR="005130FE">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3" w:name="_Toc28359002"/>
      <w:bookmarkStart w:id="4" w:name="_Toc35393621"/>
      <w:bookmarkStart w:id="5" w:name="_Toc28359079"/>
      <w:bookmarkStart w:id="6" w:name="_Toc35393790"/>
      <w:bookmarkStart w:id="7" w:name="_Hlk24379207"/>
      <w:bookmarkStart w:id="8" w:name="OLE_LINK21"/>
      <w:r w:rsidR="00F24DF1" w:rsidRPr="00F24DF1">
        <w:rPr>
          <w:rFonts w:ascii="仿宋_GB2312" w:eastAsia="仿宋_GB2312" w:hAnsi="仿宋_GB2312" w:cs="仿宋_GB2312" w:hint="eastAsia"/>
          <w:bCs w:val="0"/>
          <w:kern w:val="0"/>
          <w:sz w:val="24"/>
          <w:szCs w:val="24"/>
        </w:rPr>
        <w:t>一、项目基本情况</w:t>
      </w:r>
      <w:bookmarkEnd w:id="3"/>
      <w:bookmarkEnd w:id="4"/>
      <w:bookmarkEnd w:id="5"/>
      <w:bookmarkEnd w:id="6"/>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Pr="00F24DF1">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9" w:name="_Toc28359080"/>
      <w:bookmarkStart w:id="10" w:name="_Toc35393622"/>
      <w:bookmarkStart w:id="11" w:name="_Toc35393791"/>
      <w:bookmarkStart w:id="12" w:name="_Toc28359003"/>
      <w:bookmarkEnd w:id="7"/>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朝阳支队</w:t>
            </w:r>
            <w:r>
              <w:rPr>
                <w:rFonts w:ascii="仿宋" w:eastAsia="仿宋" w:hAnsi="仿宋" w:cs="宋体" w:hint="eastAsia"/>
                <w:kern w:val="0"/>
              </w:rPr>
              <w:t>涉案</w:t>
            </w:r>
            <w:r w:rsidRPr="00F95582">
              <w:rPr>
                <w:rFonts w:ascii="仿宋" w:eastAsia="仿宋" w:hAnsi="仿宋" w:cs="宋体" w:hint="eastAsia"/>
                <w:kern w:val="0"/>
              </w:rPr>
              <w:t>停车场1</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3009000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以五环路为界，往西至二环辅路，往南至大兴亦</w:t>
            </w:r>
            <w:proofErr w:type="gramStart"/>
            <w:r w:rsidRPr="00F95582">
              <w:rPr>
                <w:rFonts w:ascii="仿宋" w:eastAsia="仿宋" w:hAnsi="仿宋" w:cs="宋体" w:hint="eastAsia"/>
                <w:kern w:val="0"/>
              </w:rPr>
              <w:t>庄东马路</w:t>
            </w:r>
            <w:proofErr w:type="gramEnd"/>
            <w:r w:rsidRPr="00F95582">
              <w:rPr>
                <w:rFonts w:ascii="仿宋" w:eastAsia="仿宋" w:hAnsi="仿宋" w:cs="宋体" w:hint="eastAsia"/>
                <w:kern w:val="0"/>
              </w:rPr>
              <w:t>，往北至广渠路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朝阳支队</w:t>
            </w:r>
            <w:r>
              <w:rPr>
                <w:rFonts w:ascii="仿宋" w:eastAsia="仿宋" w:hAnsi="仿宋" w:cs="宋体" w:hint="eastAsia"/>
                <w:kern w:val="0"/>
              </w:rPr>
              <w:t>涉案</w:t>
            </w:r>
            <w:r w:rsidRPr="00F95582">
              <w:rPr>
                <w:rFonts w:ascii="仿宋" w:eastAsia="仿宋" w:hAnsi="仿宋" w:cs="宋体" w:hint="eastAsia"/>
                <w:kern w:val="0"/>
              </w:rPr>
              <w:t>停车场2</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北至四元桥，南至太阳宫桥，西至望和桥，东至东风北桥</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朝阳支队</w:t>
            </w:r>
            <w:r>
              <w:rPr>
                <w:rFonts w:ascii="仿宋" w:eastAsia="仿宋" w:hAnsi="仿宋" w:cs="宋体" w:hint="eastAsia"/>
                <w:kern w:val="0"/>
              </w:rPr>
              <w:t>涉案</w:t>
            </w:r>
            <w:r w:rsidRPr="00F95582">
              <w:rPr>
                <w:rFonts w:ascii="仿宋" w:eastAsia="仿宋" w:hAnsi="仿宋" w:cs="宋体" w:hint="eastAsia"/>
                <w:kern w:val="0"/>
              </w:rPr>
              <w:t>停车场3</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445600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五环路为界，往东至通州管界，往西至东四环辅路外环东侧便道，往南至广渠路辅路北侧便道，往北至机场二高速辅路北侧便道</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朝阳支队涉案停车场4</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891200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8000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微软雅黑" w:hAnsi="仿宋" w:cs="宋体"/>
                <w:kern w:val="0"/>
              </w:rPr>
            </w:pPr>
            <w:r>
              <w:rPr>
                <w:rStyle w:val="a8"/>
                <w:rFonts w:ascii="仿宋_GB2312" w:eastAsia="仿宋_GB2312" w:hAnsi="仿宋_GB2312" w:cs="仿宋_GB2312" w:hint="eastAsia"/>
                <w:color w:val="333333"/>
              </w:rPr>
              <w:t>西</w:t>
            </w:r>
            <w:proofErr w:type="gramStart"/>
            <w:r>
              <w:rPr>
                <w:rStyle w:val="a8"/>
                <w:rFonts w:ascii="仿宋_GB2312" w:eastAsia="仿宋_GB2312" w:hAnsi="仿宋_GB2312" w:cs="仿宋_GB2312" w:hint="eastAsia"/>
                <w:color w:val="333333"/>
              </w:rPr>
              <w:t>至京藏高速</w:t>
            </w:r>
            <w:proofErr w:type="gramEnd"/>
            <w:r>
              <w:rPr>
                <w:rStyle w:val="a8"/>
                <w:rFonts w:ascii="仿宋_GB2312" w:eastAsia="仿宋_GB2312" w:hAnsi="仿宋_GB2312" w:cs="仿宋_GB2312" w:hint="eastAsia"/>
                <w:color w:val="333333"/>
              </w:rPr>
              <w:t>东侧辅路便道切线（不含辅路），北至朝阳行政管界，东至京承高速主路向东500米内，南至四环主路（含）。</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lastRenderedPageBreak/>
              <w:t>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朝阳支队</w:t>
            </w:r>
            <w:r>
              <w:rPr>
                <w:rFonts w:ascii="仿宋" w:eastAsia="仿宋" w:hAnsi="仿宋" w:cs="宋体" w:hint="eastAsia"/>
                <w:kern w:val="0"/>
              </w:rPr>
              <w:t>涉案</w:t>
            </w:r>
            <w:r w:rsidRPr="00F95582">
              <w:rPr>
                <w:rFonts w:ascii="仿宋" w:eastAsia="仿宋" w:hAnsi="仿宋" w:cs="宋体" w:hint="eastAsia"/>
                <w:kern w:val="0"/>
              </w:rPr>
              <w:t>停车场5</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北至六环路，南至京哈高速，西至四环路，东至六环路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28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昌平支队涉案停车场1</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724100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6500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以</w:t>
            </w:r>
            <w:proofErr w:type="gramStart"/>
            <w:r w:rsidRPr="00F95582">
              <w:rPr>
                <w:rFonts w:ascii="仿宋" w:eastAsia="仿宋" w:hAnsi="仿宋" w:cs="宋体" w:hint="eastAsia"/>
                <w:kern w:val="0"/>
              </w:rPr>
              <w:t>京藏辅</w:t>
            </w:r>
            <w:proofErr w:type="gramEnd"/>
            <w:r w:rsidRPr="00F95582">
              <w:rPr>
                <w:rFonts w:ascii="仿宋" w:eastAsia="仿宋" w:hAnsi="仿宋" w:cs="宋体" w:hint="eastAsia"/>
                <w:kern w:val="0"/>
              </w:rPr>
              <w:t>路路庄桥为中心5公里范围内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29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昌平支队涉案停车场2</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891200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8000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以</w:t>
            </w:r>
            <w:proofErr w:type="gramStart"/>
            <w:r w:rsidRPr="00F95582">
              <w:rPr>
                <w:rFonts w:ascii="仿宋" w:eastAsia="仿宋" w:hAnsi="仿宋" w:cs="宋体" w:hint="eastAsia"/>
                <w:kern w:val="0"/>
              </w:rPr>
              <w:t>京藏辅</w:t>
            </w:r>
            <w:proofErr w:type="gramEnd"/>
            <w:r w:rsidRPr="00F95582">
              <w:rPr>
                <w:rFonts w:ascii="仿宋" w:eastAsia="仿宋" w:hAnsi="仿宋" w:cs="宋体" w:hint="eastAsia"/>
                <w:kern w:val="0"/>
              </w:rPr>
              <w:t>路辛庄桥为中心10公里范围内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昌平支队涉案停车场3</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kern w:val="0"/>
              </w:rPr>
              <w:t>724100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kern w:val="0"/>
              </w:rPr>
              <w:t>6500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以西关环岛为中心5公里范围内</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5.合同履行期限：</w:t>
      </w:r>
      <w:r w:rsidRPr="00F24DF1">
        <w:rPr>
          <w:rFonts w:ascii="仿宋_GB2312" w:eastAsia="仿宋_GB2312" w:hAnsi="仿宋_GB2312" w:cs="仿宋_GB2312" w:hint="eastAsia"/>
          <w:sz w:val="24"/>
          <w:szCs w:val="24"/>
          <w:u w:val="single"/>
        </w:rPr>
        <w:t>详见第五章《采购需求》中技术要求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二、申请人的资格要求（须同时满足）</w:t>
      </w:r>
      <w:bookmarkEnd w:id="9"/>
      <w:bookmarkEnd w:id="10"/>
      <w:bookmarkEnd w:id="11"/>
      <w:bookmarkEnd w:id="1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3" w:name="_Toc35393792"/>
      <w:bookmarkStart w:id="14"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5" w:name="_Toc28359081"/>
      <w:bookmarkStart w:id="16"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lastRenderedPageBreak/>
        <w:t>3.2其他特定资格要求：无。</w:t>
      </w:r>
    </w:p>
    <w:bookmarkEnd w:id="15"/>
    <w:bookmarkEnd w:id="16"/>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三、获取招标文件</w:t>
      </w:r>
      <w:bookmarkEnd w:id="13"/>
      <w:bookmarkEnd w:id="14"/>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1.时间：2026年3月11日至2026年3月18日，每天上午9:00至11:30，下午13：00至17:00（北京时间，法定节假日除外）。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7" w:name="_Toc28359005"/>
      <w:bookmarkStart w:id="18" w:name="_Toc28359082"/>
      <w:bookmarkStart w:id="19" w:name="_Toc35393624"/>
      <w:bookmarkStart w:id="20" w:name="_Toc35393793"/>
      <w:r w:rsidRPr="00F24DF1">
        <w:rPr>
          <w:rFonts w:ascii="仿宋_GB2312" w:eastAsia="仿宋_GB2312" w:hAnsi="仿宋_GB2312" w:cs="仿宋_GB2312" w:hint="eastAsia"/>
          <w:b/>
          <w:kern w:val="0"/>
          <w:sz w:val="24"/>
          <w:szCs w:val="24"/>
        </w:rPr>
        <w:t>四、提交投标文件</w:t>
      </w:r>
      <w:bookmarkEnd w:id="17"/>
      <w:bookmarkEnd w:id="18"/>
      <w:r w:rsidRPr="00F24DF1">
        <w:rPr>
          <w:rFonts w:ascii="仿宋_GB2312" w:eastAsia="仿宋_GB2312" w:hAnsi="仿宋_GB2312" w:cs="仿宋_GB2312" w:hint="eastAsia"/>
          <w:b/>
          <w:kern w:val="0"/>
          <w:sz w:val="24"/>
          <w:szCs w:val="24"/>
        </w:rPr>
        <w:t>截止时间、开标时间和地点</w:t>
      </w:r>
      <w:bookmarkEnd w:id="19"/>
      <w:bookmarkEnd w:id="20"/>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投标截止时间、开标时间：2026年4月1日09点00分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1" w:name="_Toc28359084"/>
      <w:bookmarkStart w:id="22" w:name="_Toc35393794"/>
      <w:bookmarkStart w:id="23" w:name="_Toc28359007"/>
      <w:bookmarkStart w:id="24" w:name="_Toc35393625"/>
      <w:r w:rsidRPr="00F24DF1">
        <w:rPr>
          <w:rFonts w:ascii="仿宋_GB2312" w:eastAsia="仿宋_GB2312" w:hAnsi="仿宋_GB2312" w:cs="仿宋_GB2312" w:hint="eastAsia"/>
          <w:b/>
          <w:kern w:val="0"/>
          <w:sz w:val="24"/>
          <w:szCs w:val="24"/>
        </w:rPr>
        <w:t>五、公告期限</w:t>
      </w:r>
      <w:bookmarkEnd w:id="21"/>
      <w:bookmarkEnd w:id="22"/>
      <w:bookmarkEnd w:id="23"/>
      <w:bookmarkEnd w:id="24"/>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5" w:name="_Toc35393626"/>
      <w:bookmarkStart w:id="26"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5"/>
      <w:bookmarkEnd w:id="26"/>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lastRenderedPageBreak/>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lastRenderedPageBreak/>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7" w:name="_Toc28359085"/>
      <w:bookmarkStart w:id="28" w:name="_Toc35393627"/>
      <w:bookmarkStart w:id="29" w:name="_Toc35393796"/>
      <w:bookmarkStart w:id="30" w:name="_Toc28359008"/>
      <w:r w:rsidRPr="00F24DF1">
        <w:rPr>
          <w:rFonts w:ascii="仿宋_GB2312" w:eastAsia="仿宋_GB2312" w:hAnsi="仿宋_GB2312" w:cs="仿宋_GB2312" w:hint="eastAsia"/>
          <w:b/>
          <w:kern w:val="0"/>
          <w:sz w:val="24"/>
          <w:szCs w:val="24"/>
        </w:rPr>
        <w:t>七、对本次招标提出询问，请按以下方式联系。</w:t>
      </w:r>
      <w:bookmarkEnd w:id="27"/>
      <w:bookmarkEnd w:id="28"/>
      <w:bookmarkEnd w:id="29"/>
      <w:bookmarkEnd w:id="30"/>
    </w:p>
    <w:bookmarkEnd w:id="8"/>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1" w:name="_Toc28359086"/>
      <w:bookmarkStart w:id="32" w:name="_Toc28359009"/>
      <w:r w:rsidRPr="00F24DF1">
        <w:rPr>
          <w:rFonts w:ascii="仿宋_GB2312" w:eastAsia="仿宋_GB2312" w:hAnsi="仿宋_GB2312" w:cs="仿宋_GB2312" w:hint="eastAsia"/>
          <w:sz w:val="24"/>
          <w:szCs w:val="24"/>
        </w:rPr>
        <w:t>名    称：北京市公安局公安交通管理局</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1"/>
      <w:bookmarkEnd w:id="3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3B" w:rsidRDefault="0016573B" w:rsidP="006C23C0">
      <w:r>
        <w:separator/>
      </w:r>
    </w:p>
  </w:endnote>
  <w:endnote w:type="continuationSeparator" w:id="0">
    <w:p w:rsidR="0016573B" w:rsidRDefault="0016573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3B" w:rsidRDefault="0016573B" w:rsidP="006C23C0">
      <w:r>
        <w:separator/>
      </w:r>
    </w:p>
  </w:footnote>
  <w:footnote w:type="continuationSeparator" w:id="0">
    <w:p w:rsidR="0016573B" w:rsidRDefault="0016573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6573B"/>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30F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066A"/>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A69F6"/>
    <w:rsid w:val="008C08E5"/>
    <w:rsid w:val="008C2600"/>
    <w:rsid w:val="008C2D91"/>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D6C20"/>
    <w:rsid w:val="00BE5268"/>
    <w:rsid w:val="00BF1BDD"/>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7431E"/>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17F0A-12C3-4F15-B14D-C249DDE5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546</Words>
  <Characters>3116</Characters>
  <Application>Microsoft Office Word</Application>
  <DocSecurity>0</DocSecurity>
  <Lines>25</Lines>
  <Paragraphs>7</Paragraphs>
  <ScaleCrop>false</ScaleCrop>
  <Company>Razer</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30</cp:revision>
  <cp:lastPrinted>2020-11-10T06:05:00Z</cp:lastPrinted>
  <dcterms:created xsi:type="dcterms:W3CDTF">2025-08-14T02:53:00Z</dcterms:created>
  <dcterms:modified xsi:type="dcterms:W3CDTF">2026-03-11T07:14:00Z</dcterms:modified>
</cp:coreProperties>
</file>