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88C7C">
      <w:pPr>
        <w:pStyle w:val="2"/>
        <w:rPr>
          <w:highlight w:val="none"/>
        </w:rPr>
      </w:pPr>
    </w:p>
    <w:p w14:paraId="44FCE6E3">
      <w:pPr>
        <w:spacing w:line="360" w:lineRule="auto"/>
        <w:jc w:val="center"/>
        <w:outlineLvl w:val="0"/>
        <w:rPr>
          <w:b/>
          <w:sz w:val="36"/>
          <w:szCs w:val="36"/>
          <w:highlight w:val="none"/>
        </w:rPr>
      </w:pPr>
      <w:bookmarkStart w:id="2" w:name="_GoBack"/>
      <w:bookmarkEnd w:id="2"/>
      <w:bookmarkStart w:id="0" w:name="_Toc15435"/>
      <w:r>
        <w:rPr>
          <w:b/>
          <w:sz w:val="36"/>
          <w:szCs w:val="36"/>
          <w:highlight w:val="none"/>
        </w:rPr>
        <w:t>采购需求</w:t>
      </w:r>
      <w:bookmarkEnd w:id="0"/>
    </w:p>
    <w:p w14:paraId="44D58EAB">
      <w:pPr>
        <w:spacing w:line="360" w:lineRule="auto"/>
        <w:ind w:firstLine="482" w:firstLineChars="200"/>
        <w:jc w:val="left"/>
        <w:rPr>
          <w:rFonts w:hint="eastAsia" w:ascii="宋体" w:hAnsi="宋体" w:cs="宋体"/>
          <w:b/>
          <w:bCs/>
          <w:sz w:val="24"/>
          <w:highlight w:val="none"/>
        </w:rPr>
      </w:pPr>
      <w:bookmarkStart w:id="1" w:name="_Toc199365171"/>
      <w:r>
        <w:rPr>
          <w:rFonts w:hint="eastAsia" w:ascii="宋体" w:hAnsi="宋体" w:cs="宋体"/>
          <w:b/>
          <w:bCs/>
          <w:sz w:val="24"/>
          <w:highlight w:val="none"/>
        </w:rPr>
        <w:t>一、采购标的</w:t>
      </w:r>
    </w:p>
    <w:tbl>
      <w:tblPr>
        <w:tblStyle w:val="3"/>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76"/>
        <w:gridCol w:w="1256"/>
        <w:gridCol w:w="4026"/>
      </w:tblGrid>
      <w:tr w14:paraId="5516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821" w:type="dxa"/>
            <w:vAlign w:val="center"/>
          </w:tcPr>
          <w:p w14:paraId="0705B201">
            <w:pPr>
              <w:jc w:val="center"/>
              <w:rPr>
                <w:rFonts w:hint="eastAsia" w:ascii="宋体" w:hAnsi="宋体"/>
                <w:bCs/>
                <w:sz w:val="24"/>
                <w:highlight w:val="none"/>
              </w:rPr>
            </w:pPr>
            <w:r>
              <w:rPr>
                <w:rFonts w:hint="eastAsia" w:ascii="宋体" w:hAnsi="宋体"/>
                <w:bCs/>
                <w:sz w:val="24"/>
                <w:highlight w:val="none"/>
              </w:rPr>
              <w:t>序号</w:t>
            </w:r>
          </w:p>
        </w:tc>
        <w:tc>
          <w:tcPr>
            <w:tcW w:w="2376" w:type="dxa"/>
            <w:vAlign w:val="center"/>
          </w:tcPr>
          <w:p w14:paraId="13BF1706">
            <w:pPr>
              <w:jc w:val="center"/>
              <w:rPr>
                <w:rFonts w:hint="eastAsia" w:ascii="宋体" w:hAnsi="宋体"/>
                <w:bCs/>
                <w:sz w:val="24"/>
                <w:highlight w:val="none"/>
              </w:rPr>
            </w:pPr>
            <w:r>
              <w:rPr>
                <w:rFonts w:hint="eastAsia" w:ascii="宋体" w:hAnsi="宋体"/>
                <w:bCs/>
                <w:sz w:val="24"/>
                <w:highlight w:val="none"/>
              </w:rPr>
              <w:t>标的名称</w:t>
            </w:r>
          </w:p>
        </w:tc>
        <w:tc>
          <w:tcPr>
            <w:tcW w:w="1256" w:type="dxa"/>
            <w:vAlign w:val="center"/>
          </w:tcPr>
          <w:p w14:paraId="12056DB1">
            <w:pPr>
              <w:jc w:val="center"/>
              <w:rPr>
                <w:rFonts w:hint="eastAsia" w:ascii="宋体" w:hAnsi="宋体"/>
                <w:bCs/>
                <w:sz w:val="24"/>
                <w:highlight w:val="none"/>
              </w:rPr>
            </w:pPr>
            <w:r>
              <w:rPr>
                <w:rFonts w:hint="eastAsia" w:ascii="宋体" w:hAnsi="宋体"/>
                <w:bCs/>
                <w:sz w:val="24"/>
                <w:highlight w:val="none"/>
              </w:rPr>
              <w:t>项目预算金额</w:t>
            </w:r>
          </w:p>
        </w:tc>
        <w:tc>
          <w:tcPr>
            <w:tcW w:w="4026" w:type="dxa"/>
            <w:vAlign w:val="center"/>
          </w:tcPr>
          <w:p w14:paraId="2191628B">
            <w:pPr>
              <w:jc w:val="center"/>
              <w:rPr>
                <w:rFonts w:hint="eastAsia" w:ascii="宋体" w:hAnsi="宋体"/>
                <w:bCs/>
                <w:sz w:val="24"/>
                <w:highlight w:val="none"/>
              </w:rPr>
            </w:pPr>
            <w:r>
              <w:rPr>
                <w:rFonts w:hint="eastAsia" w:ascii="宋体" w:hAnsi="宋体"/>
                <w:bCs/>
                <w:sz w:val="24"/>
                <w:highlight w:val="none"/>
              </w:rPr>
              <w:t>简要技术需求或服务要求</w:t>
            </w:r>
          </w:p>
        </w:tc>
      </w:tr>
      <w:tr w14:paraId="0266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jc w:val="center"/>
        </w:trPr>
        <w:tc>
          <w:tcPr>
            <w:tcW w:w="821" w:type="dxa"/>
            <w:vAlign w:val="center"/>
          </w:tcPr>
          <w:p w14:paraId="3997CCBA">
            <w:pPr>
              <w:jc w:val="center"/>
              <w:rPr>
                <w:rFonts w:hint="eastAsia" w:ascii="宋体" w:hAnsi="宋体"/>
                <w:bCs/>
                <w:sz w:val="24"/>
                <w:highlight w:val="none"/>
              </w:rPr>
            </w:pPr>
            <w:r>
              <w:rPr>
                <w:rFonts w:ascii="宋体" w:hAnsi="宋体"/>
                <w:sz w:val="24"/>
                <w:highlight w:val="none"/>
              </w:rPr>
              <w:t>1</w:t>
            </w:r>
          </w:p>
        </w:tc>
        <w:tc>
          <w:tcPr>
            <w:tcW w:w="2376" w:type="dxa"/>
            <w:vAlign w:val="center"/>
          </w:tcPr>
          <w:p w14:paraId="39E9BE0F">
            <w:pPr>
              <w:jc w:val="center"/>
              <w:rPr>
                <w:rFonts w:hint="eastAsia" w:ascii="宋体" w:hAnsi="宋体" w:eastAsia="宋体"/>
                <w:bCs/>
                <w:sz w:val="24"/>
                <w:highlight w:val="none"/>
                <w:lang w:eastAsia="zh-CN"/>
              </w:rPr>
            </w:pPr>
            <w:r>
              <w:rPr>
                <w:rFonts w:hint="eastAsia" w:ascii="宋体" w:hAnsi="宋体"/>
                <w:sz w:val="24"/>
                <w:highlight w:val="none"/>
                <w:lang w:eastAsia="zh-CN"/>
              </w:rPr>
              <w:t>北京安定医院新增租赁办公用房项目</w:t>
            </w:r>
          </w:p>
        </w:tc>
        <w:tc>
          <w:tcPr>
            <w:tcW w:w="1256" w:type="dxa"/>
            <w:vAlign w:val="center"/>
          </w:tcPr>
          <w:p w14:paraId="02AAF7F2">
            <w:pPr>
              <w:spacing w:line="276" w:lineRule="auto"/>
              <w:jc w:val="center"/>
              <w:rPr>
                <w:rFonts w:hint="eastAsia" w:ascii="宋体" w:hAnsi="宋体"/>
                <w:bCs/>
                <w:sz w:val="24"/>
                <w:highlight w:val="none"/>
              </w:rPr>
            </w:pPr>
            <w:r>
              <w:rPr>
                <w:rFonts w:hint="eastAsia" w:ascii="宋体" w:hAnsi="宋体"/>
                <w:sz w:val="24"/>
                <w:highlight w:val="none"/>
                <w:lang w:eastAsia="zh-CN"/>
              </w:rPr>
              <w:t>885</w:t>
            </w:r>
            <w:r>
              <w:rPr>
                <w:rFonts w:hint="eastAsia" w:ascii="宋体" w:hAnsi="宋体"/>
                <w:bCs/>
                <w:sz w:val="24"/>
                <w:highlight w:val="none"/>
              </w:rPr>
              <w:t>万元</w:t>
            </w:r>
          </w:p>
        </w:tc>
        <w:tc>
          <w:tcPr>
            <w:tcW w:w="4026" w:type="dxa"/>
            <w:vAlign w:val="center"/>
          </w:tcPr>
          <w:p w14:paraId="76ECE570">
            <w:pPr>
              <w:spacing w:line="276" w:lineRule="auto"/>
              <w:jc w:val="center"/>
              <w:rPr>
                <w:rFonts w:hint="eastAsia" w:ascii="宋体" w:hAnsi="宋体"/>
                <w:sz w:val="24"/>
                <w:highlight w:val="none"/>
              </w:rPr>
            </w:pPr>
            <w:r>
              <w:rPr>
                <w:rFonts w:hint="eastAsia" w:ascii="宋体" w:hAnsi="宋体" w:cs="宋体"/>
                <w:sz w:val="24"/>
                <w:highlight w:val="none"/>
              </w:rPr>
              <w:t>因</w:t>
            </w:r>
            <w:r>
              <w:rPr>
                <w:rFonts w:hint="eastAsia" w:ascii="宋体" w:hAnsi="宋体" w:cs="宋体"/>
                <w:sz w:val="24"/>
                <w:highlight w:val="none"/>
                <w:lang w:val="en-US" w:eastAsia="zh-CN"/>
              </w:rPr>
              <w:t>医院</w:t>
            </w:r>
            <w:r>
              <w:rPr>
                <w:rFonts w:hint="eastAsia" w:ascii="宋体" w:hAnsi="宋体" w:cs="宋体"/>
                <w:sz w:val="24"/>
                <w:highlight w:val="none"/>
              </w:rPr>
              <w:t>业务量扩大，现需从外界租赁行政办公用房等；</w:t>
            </w:r>
            <w:r>
              <w:rPr>
                <w:rFonts w:hint="eastAsia" w:ascii="宋体" w:hAnsi="宋体"/>
                <w:sz w:val="24"/>
                <w:highlight w:val="none"/>
              </w:rPr>
              <w:t>详见采购需求。</w:t>
            </w:r>
          </w:p>
        </w:tc>
      </w:tr>
    </w:tbl>
    <w:p w14:paraId="104FCCF6">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二、商务要求</w:t>
      </w:r>
    </w:p>
    <w:bookmarkEnd w:id="1"/>
    <w:p w14:paraId="7778D5CE">
      <w:pPr>
        <w:pStyle w:val="5"/>
        <w:spacing w:line="360" w:lineRule="auto"/>
        <w:ind w:firstLine="480"/>
        <w:contextualSpacing/>
        <w:jc w:val="left"/>
        <w:rPr>
          <w:rFonts w:hint="eastAsia" w:ascii="宋体" w:hAnsi="宋体"/>
          <w:bCs/>
          <w:sz w:val="24"/>
          <w:highlight w:val="none"/>
        </w:rPr>
      </w:pPr>
      <w:r>
        <w:rPr>
          <w:rFonts w:hint="eastAsia" w:ascii="宋体" w:hAnsi="宋体"/>
          <w:bCs/>
          <w:sz w:val="24"/>
          <w:highlight w:val="none"/>
        </w:rPr>
        <w:t>（一）服务期限和地点</w:t>
      </w:r>
    </w:p>
    <w:p w14:paraId="7CF2A581">
      <w:pPr>
        <w:pStyle w:val="5"/>
        <w:spacing w:line="360" w:lineRule="auto"/>
        <w:ind w:firstLine="480"/>
        <w:contextualSpacing/>
        <w:jc w:val="left"/>
        <w:rPr>
          <w:rFonts w:hint="eastAsia" w:ascii="宋体" w:hAnsi="宋体"/>
          <w:bCs/>
          <w:sz w:val="24"/>
          <w:highlight w:val="none"/>
        </w:rPr>
      </w:pPr>
      <w:r>
        <w:rPr>
          <w:rFonts w:hint="eastAsia" w:ascii="宋体" w:hAnsi="宋体"/>
          <w:bCs/>
          <w:sz w:val="24"/>
          <w:highlight w:val="none"/>
        </w:rPr>
        <w:t>1.服务期限：</w:t>
      </w:r>
      <w:r>
        <w:rPr>
          <w:rFonts w:hint="eastAsia" w:ascii="宋体" w:hAnsi="宋体"/>
          <w:sz w:val="24"/>
          <w:highlight w:val="none"/>
          <w:u w:val="single"/>
          <w:lang w:val="en-US" w:eastAsia="zh-CN"/>
        </w:rPr>
        <w:t>1</w:t>
      </w:r>
      <w:r>
        <w:rPr>
          <w:rFonts w:hint="eastAsia" w:ascii="宋体" w:hAnsi="宋体"/>
          <w:sz w:val="24"/>
          <w:highlight w:val="none"/>
          <w:u w:val="single"/>
        </w:rPr>
        <w:t>年</w:t>
      </w:r>
      <w:r>
        <w:rPr>
          <w:rFonts w:hint="eastAsia" w:ascii="宋体" w:hAnsi="宋体"/>
          <w:bCs/>
          <w:sz w:val="24"/>
          <w:highlight w:val="none"/>
        </w:rPr>
        <w:t>。</w:t>
      </w:r>
    </w:p>
    <w:p w14:paraId="4DE3480E">
      <w:pPr>
        <w:pStyle w:val="5"/>
        <w:spacing w:line="360" w:lineRule="auto"/>
        <w:ind w:firstLine="480"/>
        <w:contextualSpacing/>
        <w:jc w:val="left"/>
        <w:rPr>
          <w:rFonts w:hint="eastAsia" w:ascii="宋体" w:hAnsi="宋体"/>
          <w:sz w:val="24"/>
          <w:highlight w:val="none"/>
          <w:u w:val="single"/>
        </w:rPr>
      </w:pPr>
      <w:r>
        <w:rPr>
          <w:rFonts w:hint="eastAsia" w:ascii="宋体" w:hAnsi="宋体"/>
          <w:bCs/>
          <w:sz w:val="24"/>
          <w:highlight w:val="none"/>
        </w:rPr>
        <w:t>2.服务地点：</w:t>
      </w:r>
      <w:r>
        <w:rPr>
          <w:rFonts w:hint="eastAsia" w:ascii="宋体" w:hAnsi="宋体"/>
          <w:sz w:val="24"/>
          <w:highlight w:val="none"/>
          <w:u w:val="single"/>
        </w:rPr>
        <w:t>采购人指定地点。</w:t>
      </w:r>
    </w:p>
    <w:p w14:paraId="0DE9CE74">
      <w:pPr>
        <w:pStyle w:val="5"/>
        <w:spacing w:line="360" w:lineRule="auto"/>
        <w:ind w:firstLine="480"/>
        <w:contextualSpacing/>
        <w:jc w:val="left"/>
        <w:rPr>
          <w:rFonts w:hint="eastAsia" w:ascii="宋体" w:hAnsi="宋体"/>
          <w:bCs/>
          <w:sz w:val="24"/>
          <w:highlight w:val="none"/>
        </w:rPr>
      </w:pPr>
      <w:r>
        <w:rPr>
          <w:rFonts w:hint="eastAsia" w:ascii="宋体" w:hAnsi="宋体"/>
          <w:bCs/>
          <w:sz w:val="24"/>
          <w:highlight w:val="none"/>
        </w:rPr>
        <w:t>（二）付款条件（进度和方式）：详见第六章 拟签订的合同文本</w:t>
      </w:r>
    </w:p>
    <w:p w14:paraId="36421EE7">
      <w:pPr>
        <w:pStyle w:val="5"/>
        <w:spacing w:line="360" w:lineRule="auto"/>
        <w:ind w:firstLine="480"/>
        <w:contextualSpacing/>
        <w:jc w:val="left"/>
        <w:rPr>
          <w:rFonts w:hint="eastAsia" w:ascii="宋体" w:hAnsi="宋体"/>
          <w:b/>
          <w:sz w:val="24"/>
          <w:szCs w:val="24"/>
          <w:highlight w:val="none"/>
        </w:rPr>
      </w:pPr>
      <w:r>
        <w:rPr>
          <w:rFonts w:hint="eastAsia" w:ascii="宋体" w:hAnsi="宋体"/>
          <w:bCs/>
          <w:sz w:val="24"/>
          <w:highlight w:val="none"/>
        </w:rPr>
        <w:t>三、</w:t>
      </w:r>
      <w:r>
        <w:rPr>
          <w:rFonts w:ascii="宋体" w:hAnsi="宋体"/>
          <w:b/>
          <w:sz w:val="24"/>
          <w:szCs w:val="24"/>
          <w:highlight w:val="none"/>
        </w:rPr>
        <w:t>技术要求</w:t>
      </w:r>
    </w:p>
    <w:p w14:paraId="7776B0A4">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（一）项目概况</w:t>
      </w:r>
    </w:p>
    <w:p w14:paraId="7D724CFC">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首都医科大学附属北京安定医院位于北京市西城区德胜门外安康胡同5号，总占地面积25960平方米，创建于1908年，是一所集医疗、教学、科研、预防、社会服务和对外交流为一体的三级甲等医院。因业务量扩大，现需从外界租赁行政办公用房。</w:t>
      </w:r>
    </w:p>
    <w:p w14:paraId="5529E9DA">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（二）基本要求</w:t>
      </w:r>
    </w:p>
    <w:p w14:paraId="353A4AB2">
      <w:pPr>
        <w:spacing w:line="360" w:lineRule="auto"/>
        <w:ind w:firstLine="480" w:firstLineChars="200"/>
        <w:jc w:val="left"/>
        <w:rPr>
          <w:rFonts w:hint="eastAsia" w:ascii="宋体" w:hAnsi="宋体" w:cs="宋体"/>
          <w:sz w:val="24"/>
          <w:highlight w:val="none"/>
        </w:rPr>
      </w:pPr>
      <w:r>
        <w:rPr>
          <w:rFonts w:ascii="Segoe UI Symbol" w:hAnsi="Segoe UI Symbol" w:cs="Segoe UI Symbol"/>
          <w:kern w:val="0"/>
          <w:sz w:val="24"/>
          <w:highlight w:val="none"/>
        </w:rPr>
        <w:t>★</w:t>
      </w:r>
      <w:r>
        <w:rPr>
          <w:rFonts w:hint="eastAsia" w:ascii="宋体" w:hAnsi="宋体" w:cs="宋体"/>
          <w:sz w:val="24"/>
          <w:highlight w:val="none"/>
        </w:rPr>
        <w:t>1.本项目需要租赁办公用房面积不少于2000㎡</w:t>
      </w:r>
      <w:r>
        <w:rPr>
          <w:rFonts w:hint="eastAsia" w:ascii="宋体" w:hAnsi="宋体" w:cs="宋体"/>
          <w:sz w:val="24"/>
          <w:highlight w:val="none"/>
          <w:lang w:eastAsia="zh-CN"/>
        </w:rPr>
        <w:t>（</w:t>
      </w:r>
      <w:r>
        <w:rPr>
          <w:rFonts w:hint="eastAsia" w:ascii="宋体" w:hAnsi="宋体" w:cs="宋体"/>
          <w:sz w:val="24"/>
          <w:highlight w:val="none"/>
        </w:rPr>
        <w:t>具体以房屋实际面积为准</w:t>
      </w:r>
      <w:r>
        <w:rPr>
          <w:rFonts w:hint="eastAsia" w:ascii="宋体" w:hAnsi="宋体" w:cs="宋体"/>
          <w:sz w:val="24"/>
          <w:highlight w:val="none"/>
          <w:lang w:eastAsia="zh-CN"/>
        </w:rPr>
        <w:t>）</w:t>
      </w:r>
      <w:r>
        <w:rPr>
          <w:rFonts w:hint="eastAsia" w:ascii="宋体" w:hAnsi="宋体" w:cs="宋体"/>
          <w:sz w:val="24"/>
          <w:highlight w:val="none"/>
        </w:rPr>
        <w:t>，租赁期为1年。</w:t>
      </w:r>
      <w:r>
        <w:rPr>
          <w:rFonts w:hint="eastAsia" w:ascii="宋体" w:hAnsi="宋体" w:cs="宋体"/>
          <w:b/>
          <w:bCs/>
          <w:sz w:val="24"/>
          <w:highlight w:val="none"/>
        </w:rPr>
        <w:t>（提供承诺书加盖投标人单位公章，否则投标无效）</w:t>
      </w:r>
    </w:p>
    <w:p w14:paraId="78CE25E7">
      <w:pPr>
        <w:spacing w:line="360" w:lineRule="auto"/>
        <w:ind w:firstLine="480" w:firstLineChars="200"/>
        <w:jc w:val="left"/>
        <w:rPr>
          <w:rFonts w:hint="eastAsia" w:ascii="宋体" w:hAnsi="宋体" w:cs="宋体"/>
          <w:sz w:val="24"/>
          <w:highlight w:val="none"/>
        </w:rPr>
      </w:pPr>
      <w:r>
        <w:rPr>
          <w:rFonts w:ascii="Segoe UI Symbol" w:hAnsi="Segoe UI Symbol" w:cs="Segoe UI Symbol"/>
          <w:kern w:val="0"/>
          <w:sz w:val="24"/>
          <w:highlight w:val="none"/>
        </w:rPr>
        <w:t>★</w:t>
      </w:r>
      <w:r>
        <w:rPr>
          <w:rFonts w:hint="eastAsia" w:ascii="宋体" w:hAnsi="宋体" w:cs="宋体"/>
          <w:sz w:val="24"/>
          <w:highlight w:val="none"/>
        </w:rPr>
        <w:t>2.投标人应提供所出租房屋的产权证明。</w:t>
      </w:r>
      <w:r>
        <w:rPr>
          <w:rFonts w:hint="eastAsia" w:ascii="宋体" w:hAnsi="宋体" w:cs="宋体"/>
          <w:b/>
          <w:bCs/>
          <w:sz w:val="24"/>
          <w:highlight w:val="none"/>
        </w:rPr>
        <w:t>（提供产权证明复印件加盖投标人单位公章，否则投标无效）</w:t>
      </w:r>
    </w:p>
    <w:p w14:paraId="24AF93FA">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（三）具体要求</w:t>
      </w:r>
    </w:p>
    <w:p w14:paraId="09EAF983">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1.费用要求：房租须含物业费、供暖费、夏季供冷费用、保安、垃圾清运、</w:t>
      </w:r>
      <w:r>
        <w:rPr>
          <w:rFonts w:hint="eastAsia" w:ascii="宋体" w:hAnsi="宋体" w:eastAsia="宋体" w:cs="宋体"/>
          <w:sz w:val="24"/>
          <w:highlight w:val="none"/>
          <w:lang w:val="en-US" w:eastAsia="zh-CN"/>
        </w:rPr>
        <w:t>基础设备设施</w:t>
      </w:r>
      <w:r>
        <w:rPr>
          <w:rFonts w:hint="eastAsia" w:ascii="宋体" w:hAnsi="宋体" w:cs="宋体"/>
          <w:sz w:val="24"/>
          <w:highlight w:val="none"/>
          <w:lang w:val="en-US" w:eastAsia="zh-CN"/>
        </w:rPr>
        <w:t>维修</w:t>
      </w:r>
      <w:r>
        <w:rPr>
          <w:rFonts w:hint="eastAsia" w:ascii="宋体" w:hAnsi="宋体" w:cs="宋体"/>
          <w:sz w:val="24"/>
          <w:highlight w:val="none"/>
        </w:rPr>
        <w:t>费、≥2个固定车位费、</w:t>
      </w:r>
      <w:r>
        <w:rPr>
          <w:rFonts w:hint="eastAsia" w:ascii="宋体" w:hAnsi="宋体" w:cs="宋体"/>
          <w:sz w:val="24"/>
          <w:highlight w:val="none"/>
          <w:lang w:val="en-US" w:eastAsia="zh-CN"/>
        </w:rPr>
        <w:t>满足采购人使用要求的场地改造费、</w:t>
      </w:r>
      <w:r>
        <w:rPr>
          <w:rFonts w:hint="eastAsia" w:ascii="宋体" w:hAnsi="宋体" w:cs="宋体"/>
          <w:sz w:val="24"/>
          <w:highlight w:val="none"/>
        </w:rPr>
        <w:t>税费等全部费用；</w:t>
      </w:r>
    </w:p>
    <w:p w14:paraId="4F01611E">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2.地点要求：北京市西城区德胜门附近，距离首都医科大学附属北京安定医院5KM以内；</w:t>
      </w:r>
    </w:p>
    <w:p w14:paraId="497615F8">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3.建筑房体年限要求：竣工时间不超过20年；</w:t>
      </w:r>
    </w:p>
    <w:p w14:paraId="298D6E4D">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4.建筑房体要求：要求是都市现代化高层写字楼。楼体建筑可按照我方的空间使用需求隔断房间；可按照我方实验室、机房等特殊用途（如有）使用需求，改造房屋结构、水电线路、消防以及通风设备等；</w:t>
      </w:r>
    </w:p>
    <w:p w14:paraId="5AC12319">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5.停车位要求：提供≥19个固定</w:t>
      </w:r>
      <w:r>
        <w:rPr>
          <w:rFonts w:hint="eastAsia" w:ascii="宋体" w:hAnsi="宋体" w:cs="宋体"/>
          <w:sz w:val="24"/>
          <w:highlight w:val="none"/>
          <w:lang w:val="en-US" w:eastAsia="zh-CN"/>
        </w:rPr>
        <w:t>收费</w:t>
      </w:r>
      <w:r>
        <w:rPr>
          <w:rFonts w:hint="eastAsia" w:ascii="宋体" w:hAnsi="宋体" w:cs="宋体"/>
          <w:sz w:val="24"/>
          <w:highlight w:val="none"/>
        </w:rPr>
        <w:t>车位，车位除按我方相关的停车管理规定停放车辆之外，不得从事其他任何活动；</w:t>
      </w:r>
    </w:p>
    <w:p w14:paraId="6249B6EF">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6.展示需求：提供可对外展示的广告位；</w:t>
      </w:r>
    </w:p>
    <w:p w14:paraId="6DC8A321">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7.供应商的公共设施应完备并符合正常的办公条件，与其他第三方公司不会因为纠纷问题而影响到采购人的使用权限；</w:t>
      </w:r>
    </w:p>
    <w:p w14:paraId="7BCEC916">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8.安全保卫要求，安排安保人员值守大楼及车库门岗，夜间巡视及值班；</w:t>
      </w:r>
    </w:p>
    <w:p w14:paraId="1C6B52B4">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9.供应商应对采购人提供不少于1个月的装免期，装免期只交物业费和能源费，不交租金。</w:t>
      </w:r>
    </w:p>
    <w:p w14:paraId="7A45C3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3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5">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2026-04-08T07:39:19Z</dcterms:created>
  <dc:creator>Luna</dc:creator>
  <cp:lastModifiedBy>Windows 用户</cp:lastModifiedBy>
  <dcterms:modified xsi:type="dcterms:W3CDTF">2026-04-08T07:39:34Z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eyJoZGlkIjoiMDU4MWRkZDVlYzU1YTFjMjhlMGU0YTU1YzE5NWNiY2QiLCJ1c2VySWQiOiIxNjUzNTUzNDU2In0=</vt:lpwstr>
  </property>
  <property fmtid="{D5CDD505-2E9C-101B-9397-08002B2CF9AE}" pid="4" name="ICV">
    <vt:lpwstr>46F185CBCEFE4A96B072917CBE46A7F7_12</vt:lpwstr>
  </property>
</Properties>
</file>