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A45F88">
      <w:pPr>
        <w:spacing w:line="360" w:lineRule="auto"/>
        <w:jc w:val="center"/>
        <w:outlineLvl w:val="0"/>
        <w:rPr>
          <w:b/>
          <w:sz w:val="36"/>
          <w:szCs w:val="36"/>
        </w:rPr>
      </w:pPr>
      <w:bookmarkStart w:id="0" w:name="_Toc99301424"/>
      <w:bookmarkStart w:id="1" w:name="_Toc353825545"/>
      <w:bookmarkStart w:id="2" w:name="_Toc226337251"/>
      <w:bookmarkStart w:id="3" w:name="_Toc264969245"/>
      <w:bookmarkStart w:id="4" w:name="_Toc226965828"/>
      <w:bookmarkStart w:id="5" w:name="_Toc353873665"/>
      <w:bookmarkStart w:id="6" w:name="_Toc305158897"/>
      <w:bookmarkStart w:id="7" w:name="_Toc150774760"/>
      <w:bookmarkStart w:id="8" w:name="_Toc150480793"/>
      <w:bookmarkStart w:id="9" w:name="_Toc195842920"/>
      <w:bookmarkStart w:id="10" w:name="_Toc127151555"/>
      <w:bookmarkStart w:id="11" w:name="_Toc305158823"/>
      <w:bookmarkStart w:id="12" w:name="_Toc353873935"/>
      <w:bookmarkStart w:id="13" w:name="_Toc142311057"/>
      <w:bookmarkStart w:id="14" w:name="_Toc265228393"/>
      <w:r>
        <w:rPr>
          <w:b/>
          <w:sz w:val="36"/>
          <w:szCs w:val="36"/>
        </w:rPr>
        <w:t xml:space="preserve">   采购需求</w:t>
      </w:r>
      <w:bookmarkEnd w:id="0"/>
    </w:p>
    <w:p w14:paraId="7B69AAC8">
      <w:pPr>
        <w:pStyle w:val="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5C572C1">
      <w:pPr>
        <w:spacing w:line="360" w:lineRule="auto"/>
        <w:contextualSpacing/>
        <w:rPr>
          <w:bCs/>
          <w:sz w:val="24"/>
        </w:rPr>
      </w:pPr>
      <w:r>
        <w:rPr>
          <w:bCs/>
          <w:sz w:val="24"/>
        </w:rPr>
        <w:t>1. 采购标的</w:t>
      </w:r>
    </w:p>
    <w:tbl>
      <w:tblPr>
        <w:tblStyle w:val="42"/>
        <w:tblW w:w="41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481"/>
        <w:gridCol w:w="703"/>
        <w:gridCol w:w="856"/>
      </w:tblGrid>
      <w:tr w14:paraId="698A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0"/>
            <w:vAlign w:val="center"/>
          </w:tcPr>
          <w:p w14:paraId="07A5FE9F">
            <w:pPr>
              <w:ind w:firstLine="0" w:firstLineChars="0"/>
              <w:jc w:val="center"/>
              <w:rPr>
                <w:b/>
              </w:rPr>
            </w:pPr>
            <w:r>
              <w:rPr>
                <w:rFonts w:hint="eastAsia"/>
                <w:b/>
              </w:rPr>
              <w:t>序号</w:t>
            </w:r>
          </w:p>
        </w:tc>
        <w:tc>
          <w:tcPr>
            <w:tcW w:w="3546" w:type="pct"/>
            <w:noWrap w:val="0"/>
            <w:vAlign w:val="center"/>
          </w:tcPr>
          <w:p w14:paraId="7290FC36">
            <w:pPr>
              <w:ind w:firstLine="0" w:firstLineChars="0"/>
              <w:jc w:val="center"/>
              <w:rPr>
                <w:b/>
              </w:rPr>
            </w:pPr>
            <w:r>
              <w:rPr>
                <w:rFonts w:hint="eastAsia"/>
                <w:b/>
              </w:rPr>
              <w:t>货物或服务名称</w:t>
            </w:r>
          </w:p>
        </w:tc>
        <w:tc>
          <w:tcPr>
            <w:tcW w:w="455" w:type="pct"/>
            <w:noWrap w:val="0"/>
            <w:vAlign w:val="center"/>
          </w:tcPr>
          <w:p w14:paraId="2C40F842">
            <w:pPr>
              <w:ind w:firstLine="0" w:firstLineChars="0"/>
              <w:jc w:val="center"/>
              <w:rPr>
                <w:b/>
              </w:rPr>
            </w:pPr>
            <w:r>
              <w:rPr>
                <w:rFonts w:hint="eastAsia"/>
                <w:b/>
              </w:rPr>
              <w:t>数量</w:t>
            </w:r>
          </w:p>
        </w:tc>
        <w:tc>
          <w:tcPr>
            <w:tcW w:w="554" w:type="pct"/>
            <w:noWrap w:val="0"/>
            <w:vAlign w:val="center"/>
          </w:tcPr>
          <w:p w14:paraId="4A7AE1D3">
            <w:pPr>
              <w:ind w:firstLine="0" w:firstLineChars="0"/>
              <w:jc w:val="center"/>
              <w:rPr>
                <w:b/>
              </w:rPr>
            </w:pPr>
            <w:r>
              <w:rPr>
                <w:rFonts w:hint="eastAsia"/>
                <w:b/>
              </w:rPr>
              <w:t>单位</w:t>
            </w:r>
          </w:p>
        </w:tc>
      </w:tr>
      <w:tr w14:paraId="3A2A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44" w:type="pct"/>
            <w:noWrap w:val="0"/>
            <w:vAlign w:val="center"/>
          </w:tcPr>
          <w:p w14:paraId="0FE32D17">
            <w:pPr>
              <w:pStyle w:val="252"/>
              <w:bidi w:val="0"/>
              <w:rPr>
                <w:rFonts w:hint="eastAsia" w:ascii="宋体" w:hAnsi="宋体" w:cs="宋体"/>
                <w:szCs w:val="21"/>
                <w:lang w:val="en-US" w:eastAsia="zh-CN"/>
              </w:rPr>
            </w:pPr>
            <w:r>
              <w:rPr>
                <w:rFonts w:hint="eastAsia"/>
                <w:lang w:val="en-US" w:eastAsia="zh-CN"/>
              </w:rPr>
              <w:t>1</w:t>
            </w:r>
          </w:p>
        </w:tc>
        <w:tc>
          <w:tcPr>
            <w:tcW w:w="3546" w:type="pct"/>
            <w:noWrap w:val="0"/>
            <w:vAlign w:val="center"/>
          </w:tcPr>
          <w:p w14:paraId="5D720196">
            <w:pPr>
              <w:pStyle w:val="25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szCs w:val="21"/>
                <w:lang w:val="en-US" w:eastAsia="zh-CN"/>
              </w:rPr>
            </w:pPr>
            <w:r>
              <w:rPr>
                <w:rFonts w:hint="eastAsia" w:ascii="宋体" w:hAnsi="宋体" w:cs="宋体"/>
                <w:szCs w:val="21"/>
                <w:lang w:val="en-US" w:eastAsia="zh-CN"/>
              </w:rPr>
              <w:t>北京市市场监督管理局2026年政务云基础服务北京市食品安全全链条数字化平台升级改造项目</w:t>
            </w:r>
          </w:p>
        </w:tc>
        <w:tc>
          <w:tcPr>
            <w:tcW w:w="455" w:type="pct"/>
            <w:noWrap w:val="0"/>
            <w:vAlign w:val="center"/>
          </w:tcPr>
          <w:p w14:paraId="02A2064D">
            <w:pPr>
              <w:pStyle w:val="252"/>
              <w:bidi w:val="0"/>
              <w:rPr>
                <w:rFonts w:hint="eastAsia" w:ascii="宋体" w:hAnsi="宋体" w:cs="宋体"/>
                <w:szCs w:val="21"/>
                <w:lang w:val="en-US" w:eastAsia="zh-CN"/>
              </w:rPr>
            </w:pPr>
            <w:r>
              <w:rPr>
                <w:rFonts w:hint="eastAsia"/>
                <w:lang w:val="en-US" w:eastAsia="zh-CN"/>
              </w:rPr>
              <w:t>1</w:t>
            </w:r>
          </w:p>
        </w:tc>
        <w:tc>
          <w:tcPr>
            <w:tcW w:w="554" w:type="pct"/>
            <w:noWrap w:val="0"/>
            <w:vAlign w:val="center"/>
          </w:tcPr>
          <w:p w14:paraId="301051D7">
            <w:pPr>
              <w:pStyle w:val="252"/>
              <w:bidi w:val="0"/>
              <w:rPr>
                <w:rFonts w:hint="eastAsia" w:ascii="宋体" w:hAnsi="宋体" w:cs="宋体"/>
                <w:szCs w:val="21"/>
                <w:lang w:val="en-US" w:eastAsia="zh-CN"/>
              </w:rPr>
            </w:pPr>
            <w:r>
              <w:rPr>
                <w:rFonts w:hint="eastAsia"/>
                <w:lang w:val="en-US" w:eastAsia="zh-CN"/>
              </w:rPr>
              <w:t>项</w:t>
            </w:r>
          </w:p>
        </w:tc>
      </w:tr>
    </w:tbl>
    <w:p w14:paraId="493C0DC2">
      <w:pPr>
        <w:spacing w:line="360" w:lineRule="auto"/>
        <w:contextualSpacing/>
        <w:rPr>
          <w:bCs/>
          <w:sz w:val="24"/>
        </w:rPr>
      </w:pPr>
    </w:p>
    <w:p w14:paraId="72EFB7D8">
      <w:pPr>
        <w:numPr>
          <w:ilvl w:val="0"/>
          <w:numId w:val="9"/>
        </w:numPr>
        <w:spacing w:line="360" w:lineRule="auto"/>
        <w:contextualSpacing/>
        <w:rPr>
          <w:bCs/>
          <w:sz w:val="24"/>
        </w:rPr>
      </w:pPr>
      <w:r>
        <w:rPr>
          <w:bCs/>
          <w:sz w:val="24"/>
        </w:rPr>
        <w:t>项目背景</w:t>
      </w:r>
    </w:p>
    <w:p w14:paraId="5B4B30F2">
      <w:pPr>
        <w:bidi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我单位现有</w:t>
      </w:r>
      <w:r>
        <w:rPr>
          <w:rFonts w:hint="eastAsia" w:ascii="宋体" w:hAnsi="宋体" w:eastAsia="宋体" w:cs="宋体"/>
          <w:bCs/>
          <w:sz w:val="24"/>
          <w:lang w:val="en-US" w:eastAsia="zh-CN"/>
        </w:rPr>
        <w:t>北京市食品安全全链条数字化平台系统拟定部署于北京</w:t>
      </w:r>
      <w:r>
        <w:rPr>
          <w:rFonts w:hint="eastAsia" w:ascii="宋体" w:hAnsi="宋体" w:eastAsia="宋体" w:cs="宋体"/>
          <w:bCs/>
          <w:sz w:val="24"/>
        </w:rPr>
        <w:t>市政务云</w:t>
      </w:r>
      <w:r>
        <w:rPr>
          <w:rFonts w:hint="eastAsia" w:ascii="宋体" w:hAnsi="宋体" w:eastAsia="宋体" w:cs="宋体"/>
          <w:bCs/>
          <w:sz w:val="24"/>
          <w:lang w:val="en-US" w:eastAsia="zh-CN"/>
        </w:rPr>
        <w:t>平台，通过购买政务云服务方式为该系统提供运行支撑环境</w:t>
      </w:r>
      <w:r>
        <w:rPr>
          <w:rFonts w:hint="eastAsia" w:ascii="宋体" w:hAnsi="宋体" w:eastAsia="宋体" w:cs="宋体"/>
          <w:bCs/>
          <w:sz w:val="24"/>
          <w:lang w:eastAsia="zh-CN"/>
        </w:rPr>
        <w:t>，</w:t>
      </w:r>
      <w:r>
        <w:rPr>
          <w:rFonts w:hint="eastAsia" w:ascii="宋体" w:hAnsi="宋体" w:eastAsia="宋体" w:cs="宋体"/>
          <w:bCs/>
          <w:sz w:val="24"/>
          <w:lang w:val="en-US" w:eastAsia="zh-CN"/>
        </w:rPr>
        <w:t>并保障北京市食品安全全链条数字化平台</w:t>
      </w:r>
      <w:bookmarkStart w:id="17" w:name="_GoBack"/>
      <w:bookmarkEnd w:id="17"/>
      <w:r>
        <w:rPr>
          <w:rFonts w:hint="eastAsia" w:ascii="宋体" w:hAnsi="宋体" w:eastAsia="宋体" w:cs="宋体"/>
          <w:bCs/>
          <w:sz w:val="24"/>
          <w:lang w:val="en-US" w:eastAsia="zh-CN"/>
        </w:rPr>
        <w:t>的安全合规，安全</w:t>
      </w:r>
      <w:r>
        <w:rPr>
          <w:rFonts w:hint="eastAsia" w:ascii="宋体" w:hAnsi="宋体" w:eastAsia="宋体" w:cs="宋体"/>
          <w:bCs/>
          <w:sz w:val="24"/>
        </w:rPr>
        <w:t>稳定运行。</w:t>
      </w:r>
    </w:p>
    <w:p w14:paraId="7FB1D24C">
      <w:pPr>
        <w:spacing w:line="360" w:lineRule="auto"/>
        <w:contextualSpacing/>
        <w:rPr>
          <w:b/>
          <w:sz w:val="24"/>
        </w:rPr>
      </w:pPr>
    </w:p>
    <w:p w14:paraId="3E692250">
      <w:pPr>
        <w:pStyle w:val="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B543140">
      <w:pPr>
        <w:spacing w:line="360" w:lineRule="auto"/>
        <w:contextualSpacing/>
        <w:rPr>
          <w:i/>
          <w:sz w:val="24"/>
        </w:rPr>
      </w:pPr>
      <w:r>
        <w:rPr>
          <w:sz w:val="24"/>
        </w:rPr>
        <w:t>1. 实施的时间和地点（范围）</w:t>
      </w:r>
    </w:p>
    <w:p w14:paraId="5A50306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服务地点：北京市</w:t>
      </w:r>
    </w:p>
    <w:p w14:paraId="7FA36374">
      <w:pPr>
        <w:snapToGrid w:val="0"/>
        <w:spacing w:line="360" w:lineRule="auto"/>
        <w:ind w:firstLine="480" w:firstLineChars="200"/>
        <w:rPr>
          <w:i/>
          <w:sz w:val="24"/>
          <w:highlight w:val="none"/>
        </w:rPr>
      </w:pPr>
      <w:r>
        <w:rPr>
          <w:rFonts w:hint="eastAsia" w:ascii="宋体" w:hAnsi="宋体" w:cs="宋体"/>
          <w:sz w:val="24"/>
          <w:highlight w:val="none"/>
        </w:rPr>
        <w:t>服务期限：</w:t>
      </w:r>
      <w:r>
        <w:rPr>
          <w:rFonts w:ascii="宋体" w:hAnsi="宋体" w:cs="宋体"/>
          <w:sz w:val="24"/>
          <w:highlight w:val="none"/>
        </w:rPr>
        <w:t>自合同签订生效</w:t>
      </w:r>
      <w:r>
        <w:rPr>
          <w:rFonts w:hint="eastAsia" w:ascii="宋体" w:hAnsi="宋体" w:cs="宋体"/>
          <w:sz w:val="24"/>
          <w:highlight w:val="none"/>
        </w:rPr>
        <w:t>之日</w:t>
      </w:r>
      <w:r>
        <w:rPr>
          <w:rFonts w:hint="eastAsia" w:ascii="宋体" w:hAnsi="宋体" w:cs="宋体"/>
          <w:sz w:val="24"/>
          <w:highlight w:val="none"/>
          <w:lang w:val="en-US" w:eastAsia="zh-CN"/>
        </w:rPr>
        <w:t>9个月</w:t>
      </w:r>
      <w:r>
        <w:rPr>
          <w:rFonts w:hint="eastAsia" w:ascii="宋体" w:hAnsi="宋体" w:cs="宋体"/>
          <w:sz w:val="24"/>
          <w:highlight w:val="none"/>
        </w:rPr>
        <w:t>。</w:t>
      </w:r>
    </w:p>
    <w:p w14:paraId="147CD994">
      <w:pPr>
        <w:spacing w:line="360" w:lineRule="auto"/>
        <w:contextualSpacing/>
        <w:rPr>
          <w:sz w:val="24"/>
          <w:highlight w:val="none"/>
        </w:rPr>
      </w:pPr>
      <w:r>
        <w:rPr>
          <w:sz w:val="24"/>
          <w:highlight w:val="none"/>
        </w:rPr>
        <w:t>2. 付款条件（进度和方式）</w:t>
      </w:r>
    </w:p>
    <w:p w14:paraId="6909383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bCs/>
          <w:color w:val="auto"/>
          <w:sz w:val="24"/>
          <w:highlight w:val="none"/>
        </w:rPr>
      </w:pPr>
      <w:r>
        <w:rPr>
          <w:rFonts w:hint="eastAsia"/>
          <w:color w:val="auto"/>
          <w:sz w:val="24"/>
          <w:szCs w:val="24"/>
          <w:highlight w:val="none"/>
        </w:rPr>
        <w:t>合同签订</w:t>
      </w:r>
      <w:r>
        <w:rPr>
          <w:rFonts w:hint="eastAsia"/>
          <w:color w:val="auto"/>
          <w:sz w:val="24"/>
          <w:szCs w:val="24"/>
          <w:highlight w:val="none"/>
          <w:lang w:val="en-US" w:eastAsia="zh-CN"/>
        </w:rPr>
        <w:t>生效</w:t>
      </w:r>
      <w:r>
        <w:rPr>
          <w:rFonts w:hint="eastAsia"/>
          <w:color w:val="auto"/>
          <w:sz w:val="24"/>
          <w:szCs w:val="24"/>
          <w:highlight w:val="none"/>
        </w:rPr>
        <w:t>后</w:t>
      </w:r>
      <w:r>
        <w:rPr>
          <w:rFonts w:hint="eastAsia"/>
          <w:color w:val="auto"/>
          <w:sz w:val="24"/>
          <w:szCs w:val="24"/>
          <w:highlight w:val="none"/>
          <w:lang w:eastAsia="zh-CN"/>
        </w:rPr>
        <w:t>，采购人</w:t>
      </w:r>
      <w:r>
        <w:rPr>
          <w:rFonts w:hint="eastAsia"/>
          <w:color w:val="auto"/>
          <w:sz w:val="24"/>
          <w:szCs w:val="24"/>
          <w:highlight w:val="none"/>
        </w:rPr>
        <w:t>在收到首付款发票之日起</w:t>
      </w:r>
      <w:r>
        <w:rPr>
          <w:rFonts w:hint="eastAsia"/>
          <w:color w:val="auto"/>
          <w:sz w:val="24"/>
          <w:szCs w:val="24"/>
          <w:highlight w:val="none"/>
          <w:lang w:val="en-US" w:eastAsia="zh-CN"/>
        </w:rPr>
        <w:t>3</w:t>
      </w:r>
      <w:r>
        <w:rPr>
          <w:rFonts w:hint="eastAsia"/>
          <w:color w:val="auto"/>
          <w:sz w:val="24"/>
          <w:szCs w:val="24"/>
          <w:highlight w:val="none"/>
        </w:rPr>
        <w:t>0 个工作日内完成首付款支付</w:t>
      </w:r>
      <w:r>
        <w:rPr>
          <w:rFonts w:hint="eastAsia"/>
          <w:color w:val="auto"/>
          <w:sz w:val="24"/>
          <w:szCs w:val="24"/>
          <w:highlight w:val="none"/>
          <w:lang w:eastAsia="zh-CN"/>
        </w:rPr>
        <w:t>，</w:t>
      </w:r>
      <w:r>
        <w:rPr>
          <w:rFonts w:hint="eastAsia"/>
          <w:color w:val="auto"/>
          <w:sz w:val="24"/>
          <w:szCs w:val="24"/>
          <w:highlight w:val="none"/>
          <w:lang w:val="en-US" w:eastAsia="zh-CN"/>
        </w:rPr>
        <w:t>支付金额为合同总金额的30%；</w:t>
      </w:r>
      <w:r>
        <w:rPr>
          <w:rFonts w:hint="eastAsia"/>
          <w:color w:val="auto"/>
          <w:sz w:val="24"/>
          <w:szCs w:val="24"/>
          <w:highlight w:val="none"/>
        </w:rPr>
        <w:t>服务期满</w:t>
      </w:r>
      <w:r>
        <w:rPr>
          <w:rFonts w:hint="eastAsia"/>
          <w:color w:val="auto"/>
          <w:sz w:val="24"/>
          <w:szCs w:val="24"/>
          <w:highlight w:val="none"/>
          <w:lang w:eastAsia="zh-CN"/>
        </w:rPr>
        <w:t>，</w:t>
      </w:r>
      <w:r>
        <w:rPr>
          <w:rFonts w:hint="eastAsia"/>
          <w:color w:val="auto"/>
          <w:sz w:val="24"/>
          <w:szCs w:val="24"/>
          <w:highlight w:val="none"/>
          <w:lang w:val="en-US" w:eastAsia="zh-CN"/>
        </w:rPr>
        <w:t>项目经结项验收合格</w:t>
      </w:r>
      <w:r>
        <w:rPr>
          <w:rFonts w:hint="eastAsia"/>
          <w:color w:val="auto"/>
          <w:sz w:val="24"/>
          <w:szCs w:val="24"/>
          <w:highlight w:val="none"/>
        </w:rPr>
        <w:t>后</w:t>
      </w:r>
      <w:r>
        <w:rPr>
          <w:rFonts w:hint="eastAsia"/>
          <w:color w:val="auto"/>
          <w:sz w:val="24"/>
          <w:szCs w:val="24"/>
          <w:highlight w:val="none"/>
          <w:lang w:eastAsia="zh-CN"/>
        </w:rPr>
        <w:t>，</w:t>
      </w:r>
      <w:r>
        <w:rPr>
          <w:rFonts w:hint="eastAsia"/>
          <w:color w:val="auto"/>
          <w:sz w:val="24"/>
          <w:szCs w:val="24"/>
          <w:highlight w:val="none"/>
          <w:lang w:val="en-US" w:eastAsia="zh-CN"/>
        </w:rPr>
        <w:t>采购人在收到终验款发票之日起</w:t>
      </w:r>
      <w:r>
        <w:rPr>
          <w:rFonts w:hint="eastAsia"/>
          <w:color w:val="auto"/>
          <w:sz w:val="24"/>
          <w:szCs w:val="24"/>
          <w:highlight w:val="none"/>
        </w:rPr>
        <w:t>30</w:t>
      </w:r>
      <w:r>
        <w:rPr>
          <w:rFonts w:hint="eastAsia"/>
          <w:color w:val="auto"/>
          <w:sz w:val="24"/>
          <w:szCs w:val="24"/>
          <w:highlight w:val="none"/>
          <w:lang w:val="en-US" w:eastAsia="zh-CN"/>
        </w:rPr>
        <w:t>个工作</w:t>
      </w:r>
      <w:r>
        <w:rPr>
          <w:rFonts w:hint="eastAsia"/>
          <w:color w:val="auto"/>
          <w:sz w:val="24"/>
          <w:szCs w:val="24"/>
          <w:highlight w:val="none"/>
        </w:rPr>
        <w:t>日内，完成</w:t>
      </w:r>
      <w:r>
        <w:rPr>
          <w:rFonts w:hint="eastAsia"/>
          <w:color w:val="auto"/>
          <w:sz w:val="24"/>
          <w:szCs w:val="24"/>
          <w:highlight w:val="none"/>
          <w:lang w:val="en-US" w:eastAsia="zh-CN"/>
        </w:rPr>
        <w:t>终验款</w:t>
      </w:r>
      <w:r>
        <w:rPr>
          <w:rFonts w:hint="eastAsia"/>
          <w:color w:val="auto"/>
          <w:sz w:val="24"/>
          <w:szCs w:val="24"/>
          <w:highlight w:val="none"/>
        </w:rPr>
        <w:t>支付</w:t>
      </w:r>
      <w:r>
        <w:rPr>
          <w:rFonts w:hint="eastAsia"/>
          <w:color w:val="auto"/>
          <w:sz w:val="24"/>
          <w:szCs w:val="24"/>
          <w:highlight w:val="none"/>
          <w:lang w:eastAsia="zh-CN"/>
        </w:rPr>
        <w:t>，</w:t>
      </w:r>
      <w:r>
        <w:rPr>
          <w:rFonts w:hint="eastAsia"/>
          <w:color w:val="auto"/>
          <w:sz w:val="24"/>
          <w:szCs w:val="24"/>
          <w:highlight w:val="none"/>
          <w:lang w:val="en-US" w:eastAsia="zh-CN"/>
        </w:rPr>
        <w:t>支付金额为合同总金额的70%</w:t>
      </w:r>
      <w:r>
        <w:rPr>
          <w:rFonts w:hint="eastAsia"/>
          <w:color w:val="auto"/>
          <w:sz w:val="24"/>
          <w:szCs w:val="24"/>
          <w:highlight w:val="none"/>
        </w:rPr>
        <w:t>。</w:t>
      </w:r>
    </w:p>
    <w:p w14:paraId="0A290128">
      <w:pPr>
        <w:spacing w:line="360" w:lineRule="auto"/>
        <w:contextualSpacing/>
        <w:rPr>
          <w:b/>
          <w:i/>
          <w:sz w:val="24"/>
        </w:rPr>
      </w:pPr>
    </w:p>
    <w:p w14:paraId="76EC996F">
      <w:pPr>
        <w:pStyle w:val="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77EF0A1A">
      <w:pPr>
        <w:spacing w:line="360" w:lineRule="auto"/>
        <w:contextualSpacing/>
        <w:rPr>
          <w:b/>
          <w:bCs/>
          <w:sz w:val="24"/>
        </w:rPr>
      </w:pPr>
      <w:r>
        <w:rPr>
          <w:b/>
          <w:bCs/>
          <w:sz w:val="24"/>
        </w:rPr>
        <w:t>1. 基本要求</w:t>
      </w:r>
    </w:p>
    <w:p w14:paraId="71CCD221">
      <w:pPr>
        <w:spacing w:line="360" w:lineRule="auto"/>
        <w:ind w:firstLine="482" w:firstLineChars="200"/>
        <w:contextualSpacing/>
        <w:rPr>
          <w:b/>
          <w:bCs/>
          <w:sz w:val="24"/>
        </w:rPr>
      </w:pPr>
      <w:r>
        <w:rPr>
          <w:b/>
          <w:bCs/>
          <w:sz w:val="24"/>
        </w:rPr>
        <w:t>1.1 采购标的需实现的功能或者目标</w:t>
      </w:r>
    </w:p>
    <w:p w14:paraId="069F195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本项目的总体目标是通过租用政务云平台基础服务，对</w:t>
      </w:r>
      <w:r>
        <w:rPr>
          <w:rFonts w:hint="eastAsia" w:ascii="宋体" w:hAnsi="宋体" w:eastAsia="宋体" w:cs="宋体"/>
          <w:bCs/>
          <w:sz w:val="24"/>
          <w:lang w:val="en-US" w:eastAsia="zh-CN"/>
        </w:rPr>
        <w:t>北京市食品安全全链条数字化平台</w:t>
      </w:r>
      <w:r>
        <w:rPr>
          <w:rFonts w:hint="eastAsia" w:ascii="宋体" w:hAnsi="宋体" w:eastAsia="宋体" w:cs="宋体"/>
          <w:sz w:val="24"/>
        </w:rPr>
        <w:t>系统</w:t>
      </w:r>
      <w:r>
        <w:rPr>
          <w:rFonts w:hint="eastAsia" w:ascii="宋体" w:hAnsi="宋体" w:eastAsia="宋体" w:cs="宋体"/>
          <w:bCs/>
          <w:sz w:val="24"/>
        </w:rPr>
        <w:t>的运行环境进行持续优化，提供可靠、稳定、安全的政务云服务，具体包括：</w:t>
      </w:r>
    </w:p>
    <w:p w14:paraId="72C46F9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（1）提供政务云基础服务，包括计算服务、存储服务和网络服务等基础环境日常维护、应急响应等工作。</w:t>
      </w:r>
    </w:p>
    <w:p w14:paraId="7FDA78E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（2）提供7*24运维保障，做好重大活动和节假日应急值守保障服务，确保各系统在政务云环境中可靠稳定运行。</w:t>
      </w:r>
    </w:p>
    <w:p w14:paraId="37BF65F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服务期内，投标人须完成信息系统的日常运维和安全运维服务工作（包括但不限于：云平台服务、日常技术支持、系统日常维护、服务规范、安全及保密要求、响应的及时性），确保入云系统安全、稳定的运行。</w:t>
      </w:r>
    </w:p>
    <w:p w14:paraId="7B2025FA">
      <w:pPr>
        <w:spacing w:line="360" w:lineRule="auto"/>
        <w:ind w:firstLine="482" w:firstLineChars="200"/>
        <w:contextualSpacing/>
        <w:rPr>
          <w:rFonts w:ascii="Times New Roman" w:hAnsi="Times New Roman" w:eastAsia="宋体" w:cs="Times New Roman"/>
          <w:b/>
          <w:bCs/>
          <w:sz w:val="24"/>
        </w:rPr>
      </w:pPr>
      <w:r>
        <w:rPr>
          <w:rFonts w:ascii="Times New Roman" w:hAnsi="Times New Roman" w:eastAsia="宋体" w:cs="Times New Roman"/>
          <w:b/>
          <w:bCs/>
          <w:sz w:val="24"/>
        </w:rPr>
        <w:t>1.2 需执行的国家相关标准、行业标准、地方标准或者其他标准、规范</w:t>
      </w:r>
    </w:p>
    <w:p w14:paraId="4558CBB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（1）国家及北京市有关政策</w:t>
      </w:r>
    </w:p>
    <w:p w14:paraId="3D35B56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《关键信息基础设施安全保护条例》（中华人民共和国国务院令第745号）</w:t>
      </w:r>
    </w:p>
    <w:p w14:paraId="68C82A7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《国家政务信息化项目建设管理办法》（国办发〔2019〕57号）</w:t>
      </w:r>
    </w:p>
    <w:p w14:paraId="4A66AAF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《政府采购需求管理办法》(财库〔2021〕22号)</w:t>
      </w:r>
    </w:p>
    <w:p w14:paraId="2529A25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《关于促进政府采购公平竞争优化营商环境的通知》（财库〔2019〕38号）</w:t>
      </w:r>
    </w:p>
    <w:p w14:paraId="4DB2600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《关于进一步提高政府采购透明度和采购效率相关事项的通知》（财办库〔2023〕243号）</w:t>
      </w:r>
    </w:p>
    <w:p w14:paraId="44176B7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《工业和信息化部信息通信管理局关于督促互联网网络接入服务企业依法持证经营的通知》（工信管函〔2018〕84号）</w:t>
      </w:r>
    </w:p>
    <w:p w14:paraId="401EFBE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《云计算服务安全评估办法》（国家互联网信息办公室、国家发展和改革委员会、工业和信息化部、财政部公告2019年2号）</w:t>
      </w:r>
    </w:p>
    <w:p w14:paraId="549ED2E1">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《关于加强党政部门云计算服务网络安全管理的意见》（中网办发文〔2014〕14号）</w:t>
      </w:r>
    </w:p>
    <w:p w14:paraId="2702CC8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《基于云计算的电子政务公共平台顶层设计指南》</w:t>
      </w:r>
    </w:p>
    <w:p w14:paraId="55C5A89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《北京市财政局关于印发&lt;北京市政府采购负面清单&gt;的通知》（京财采购〔2020〕1345号）</w:t>
      </w:r>
    </w:p>
    <w:p w14:paraId="66F0407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《北京市财政局关于落实好政府采购支持中小企业发展的通知（京财采购〔2022〕1143号）</w:t>
      </w:r>
    </w:p>
    <w:p w14:paraId="677AF0F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《关于印发&lt;关于推进我市政务信息系统整合共享的实施方案&gt;的通知》（京经信委发〔2017〕89号）</w:t>
      </w:r>
    </w:p>
    <w:p w14:paraId="6368C0B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《北京市人民政府关于印发&lt;北京市政务信息资源管理办法（试行）&gt;的通知》（京政发〔2017〕37号）</w:t>
      </w:r>
    </w:p>
    <w:p w14:paraId="7AEBE1D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《北京市政务网络和数据安全管理办法》（京经信发〔2023〕57号）</w:t>
      </w:r>
    </w:p>
    <w:p w14:paraId="42287CE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《北京市“十四五”时期智慧城市建设控制性规划要求（试行）》（京大数据发〔2021〕2号）</w:t>
      </w:r>
    </w:p>
    <w:p w14:paraId="6C09FA3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（2）国家相关标准</w:t>
      </w:r>
    </w:p>
    <w:p w14:paraId="673575B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《国家电子政务外网安全接入平台技术规范》</w:t>
      </w:r>
    </w:p>
    <w:p w14:paraId="029BCE1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《信息技术—云计算—云服务质量评价指标》（GB/T 37738-2019）</w:t>
      </w:r>
    </w:p>
    <w:p w14:paraId="4646B08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《信息技术—云计算—云服务计量指标》（GB/T 37735-2019）</w:t>
      </w:r>
    </w:p>
    <w:p w14:paraId="3167946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《信息技术—云计算—云服务采购指南》（GB/T 37734-2019）</w:t>
      </w:r>
    </w:p>
    <w:p w14:paraId="3EAF9F4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《信息技术—云计算—云存储系统服务接口功能》（GB/T 37732-2019）</w:t>
      </w:r>
    </w:p>
    <w:p w14:paraId="3DF4922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《信息技术—云计算—云资源监控通用要求》（GB/T 37736-2019）</w:t>
      </w:r>
    </w:p>
    <w:p w14:paraId="38EE264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《信息技术—云计算—云平台间应用和数据迁移指南》（GB/T 37740-2019）</w:t>
      </w:r>
    </w:p>
    <w:p w14:paraId="0C2D80E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《信息技术—云计算—云服务交付要求》（GB/T 37741-2019）</w:t>
      </w:r>
    </w:p>
    <w:p w14:paraId="12A5CD4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《信息系统灾难恢复规范》（GB/T 20988-2007）</w:t>
      </w:r>
    </w:p>
    <w:p w14:paraId="600EE7F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云计算服务安全能力要求》（GB/T 31168-2014）</w:t>
      </w:r>
    </w:p>
    <w:p w14:paraId="4113A32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网络安全等级保护定级指南》（GB/T 22240-2020）</w:t>
      </w:r>
    </w:p>
    <w:p w14:paraId="79782DB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网络安全等级保护基本要求》（GB/T 22239-2019）</w:t>
      </w:r>
    </w:p>
    <w:p w14:paraId="76BBF70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网络安全等级保护测评要求》（GB/T 28448-2019）</w:t>
      </w:r>
    </w:p>
    <w:p w14:paraId="79E867E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信息系统密码应用基本要求》（GB/T39786-2021）</w:t>
      </w:r>
    </w:p>
    <w:p w14:paraId="7EB9DA81">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信息安全风险评估方法》（GB/T 20984-2022）</w:t>
      </w:r>
    </w:p>
    <w:p w14:paraId="14A7E64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云计算服务安全指南》（GB/T 31167-2014）</w:t>
      </w:r>
    </w:p>
    <w:p w14:paraId="6078F45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政府网站云计算服务安全指南》（GB/T 38249—2019）</w:t>
      </w:r>
    </w:p>
    <w:p w14:paraId="65F13E2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云计算安全参考架构》（GB/T 35279—2017）</w:t>
      </w:r>
    </w:p>
    <w:p w14:paraId="68A72D1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云计算服务安全能力评估方法》GB/T 34942—2017</w:t>
      </w:r>
    </w:p>
    <w:p w14:paraId="0EE503C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云计算服务运行监管框架》（GB/T 37972—2019）</w:t>
      </w:r>
    </w:p>
    <w:p w14:paraId="45191EE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 云资源监控指标体系》（GB/T 37938-2019）</w:t>
      </w:r>
    </w:p>
    <w:p w14:paraId="4BECE71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《电子信息系统机房设计规范》（GB50174-2017）</w:t>
      </w:r>
    </w:p>
    <w:p w14:paraId="669A346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《数据中心电信基础设施标准》（ANSI/TIA-942）</w:t>
      </w:r>
    </w:p>
    <w:p w14:paraId="7D63196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《综合布线系统工程设计规范》（GB 50311—2016）</w:t>
      </w:r>
    </w:p>
    <w:p w14:paraId="7C75370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《云计算关键领域安全指南V4.0》</w:t>
      </w:r>
    </w:p>
    <w:p w14:paraId="50E9FD4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（3）北京市相关标准</w:t>
      </w:r>
    </w:p>
    <w:p w14:paraId="2CBFD62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《政务云平台建设技术要求》（DB11/T 2169-2023）</w:t>
      </w:r>
    </w:p>
    <w:p w14:paraId="61B3404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IaaS云计算平台分册》</w:t>
      </w:r>
    </w:p>
    <w:p w14:paraId="3FABBFD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IaaS云计算平台安全监管接口分册》</w:t>
      </w:r>
    </w:p>
    <w:p w14:paraId="37CA0109">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信息安全服务接口分册》</w:t>
      </w:r>
    </w:p>
    <w:p w14:paraId="2C390A5F">
      <w:pPr>
        <w:numPr>
          <w:ilvl w:val="0"/>
          <w:numId w:val="0"/>
        </w:numPr>
        <w:snapToGrid w:val="0"/>
        <w:spacing w:line="360" w:lineRule="auto"/>
        <w:ind w:firstLine="482" w:firstLineChars="200"/>
        <w:jc w:val="left"/>
        <w:rPr>
          <w:rFonts w:hint="eastAsia" w:ascii="宋体" w:hAnsi="宋体" w:eastAsia="宋体" w:cs="宋体"/>
          <w:b/>
          <w:bCs/>
          <w:sz w:val="24"/>
          <w:szCs w:val="21"/>
        </w:rPr>
      </w:pPr>
      <w:r>
        <w:rPr>
          <w:rFonts w:hint="eastAsia" w:ascii="宋体" w:hAnsi="宋体" w:eastAsia="宋体" w:cs="宋体"/>
          <w:b/>
          <w:bCs/>
          <w:sz w:val="24"/>
          <w:szCs w:val="21"/>
        </w:rPr>
        <w:t>注：服务标准涉及的国家标准及北京市标准有更新的，执行最新标准。</w:t>
      </w:r>
    </w:p>
    <w:p w14:paraId="493476FA">
      <w:pPr>
        <w:spacing w:line="360" w:lineRule="auto"/>
        <w:contextualSpacing/>
        <w:rPr>
          <w:b/>
          <w:bCs/>
          <w:sz w:val="24"/>
        </w:rPr>
      </w:pPr>
      <w:r>
        <w:rPr>
          <w:b/>
          <w:bCs/>
          <w:sz w:val="24"/>
        </w:rPr>
        <w:t>2. 服务内容及要求</w:t>
      </w:r>
    </w:p>
    <w:p w14:paraId="5320999D">
      <w:pPr>
        <w:widowControl/>
        <w:spacing w:line="360" w:lineRule="auto"/>
        <w:ind w:firstLine="480" w:firstLineChars="200"/>
        <w:contextualSpacing/>
        <w:rPr>
          <w:rFonts w:hint="eastAsia" w:eastAsia="宋体"/>
          <w:sz w:val="24"/>
          <w:lang w:eastAsia="zh-CN"/>
        </w:rPr>
      </w:pPr>
      <w:r>
        <w:rPr>
          <w:sz w:val="24"/>
        </w:rPr>
        <w:t>2.1采购</w:t>
      </w:r>
      <w:r>
        <w:rPr>
          <w:rFonts w:hint="eastAsia"/>
          <w:sz w:val="24"/>
          <w:lang w:val="en-US" w:eastAsia="zh-CN"/>
        </w:rPr>
        <w:t>服务清单</w:t>
      </w:r>
    </w:p>
    <w:tbl>
      <w:tblPr>
        <w:tblStyle w:val="4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7"/>
        <w:gridCol w:w="947"/>
        <w:gridCol w:w="1339"/>
        <w:gridCol w:w="3208"/>
        <w:gridCol w:w="947"/>
        <w:gridCol w:w="948"/>
        <w:gridCol w:w="948"/>
      </w:tblGrid>
      <w:tr w14:paraId="4452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noWrap w:val="0"/>
            <w:vAlign w:val="center"/>
          </w:tcPr>
          <w:p w14:paraId="7C337B4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A1493B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服务类别</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2DF156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服务子类</w:t>
            </w:r>
          </w:p>
        </w:tc>
        <w:tc>
          <w:tcPr>
            <w:tcW w:w="1727" w:type="pct"/>
            <w:tcBorders>
              <w:top w:val="single" w:color="000000" w:sz="4" w:space="0"/>
              <w:left w:val="single" w:color="000000" w:sz="4" w:space="0"/>
              <w:bottom w:val="single" w:color="000000" w:sz="4" w:space="0"/>
              <w:right w:val="single" w:color="000000" w:sz="4" w:space="0"/>
            </w:tcBorders>
            <w:noWrap w:val="0"/>
            <w:vAlign w:val="center"/>
          </w:tcPr>
          <w:p w14:paraId="18866E0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服务项</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A58A8A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计价单位</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C51BDB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报价单位</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DC7B48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A25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A233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B498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C6F4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云主机服务（包含X86、ARM、C86）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0980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vCPU（vCPU ARM架构主频不低于2.4GHz，C86和x86主频不低于2.2GHz，平均虚拟化率，即物理CPU/虚拟CPU≥1/4，虚拟CPU利用率不低于物理CPU的25% ）</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6686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1CPU</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AD99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9506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1128</w:t>
            </w:r>
          </w:p>
        </w:tc>
      </w:tr>
      <w:tr w14:paraId="49FD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AF3F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9CDC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B7D9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云主机服务（包含X86、ARM、C86）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5F51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内存</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45FD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C4BB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729C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3152</w:t>
            </w:r>
          </w:p>
        </w:tc>
      </w:tr>
      <w:tr w14:paraId="2B24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A01A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CEDC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1D6E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GPU卡算力服务（适配X86、ARM、C86）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2FAF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GPU显存（需同时租用算力资源、云主机或物理服务器资源，联合使用）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7FC4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424D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A2C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2304</w:t>
            </w:r>
          </w:p>
        </w:tc>
      </w:tr>
      <w:tr w14:paraId="0C6D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7198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F6A4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3C29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GPU卡算力服务（适配X86、ARM、C86）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16A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半精度浮点运算能力（需同时租用GPU显存、云主机或物理服务器资源，联合使用）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C7E2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 TFLOPS</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0FBD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B7D1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7500</w:t>
            </w:r>
          </w:p>
        </w:tc>
      </w:tr>
      <w:tr w14:paraId="323F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9483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1838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存储服务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F0D2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普通性能存储</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112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普通存储（单盘技术指标：单盘IOPS 1000-3000）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8261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F78B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54D8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w:t>
            </w:r>
          </w:p>
        </w:tc>
      </w:tr>
      <w:tr w14:paraId="3A52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E440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0E10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存储服务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D6AD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高性能存储</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2EF5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高性能存储（单盘技术指标：单盘IOPS 3000-20000）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A1DE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9E96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6AC5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413</w:t>
            </w:r>
          </w:p>
        </w:tc>
      </w:tr>
      <w:tr w14:paraId="6ECF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415C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6BA0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存储服务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0E42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本地备份服务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1E85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本地备份服务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0DF9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063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0A3D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296.5</w:t>
            </w:r>
          </w:p>
        </w:tc>
      </w:tr>
      <w:tr w14:paraId="5F84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614B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0B8E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网络服务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69CC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互联网链路服务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FDBD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互联网链路带宽</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EC3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1Mb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5712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25CD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400</w:t>
            </w:r>
          </w:p>
        </w:tc>
      </w:tr>
      <w:tr w14:paraId="1D34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7F96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4744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网络服务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9F40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互联网链路服务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8979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互联网IP地址租用服务、并提供备案服务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AED1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1IP</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8458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0DEE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r>
      <w:tr w14:paraId="0392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F366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8812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网络服务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F7F3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远程接入服务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BCB7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远程接入服务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3413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1账号</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536C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F1E7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w:t>
            </w:r>
          </w:p>
        </w:tc>
      </w:tr>
    </w:tbl>
    <w:p w14:paraId="2B8BB0A2">
      <w:pPr>
        <w:bidi w:val="0"/>
      </w:pPr>
    </w:p>
    <w:p w14:paraId="7DC739DC">
      <w:pPr>
        <w:widowControl/>
        <w:spacing w:line="360" w:lineRule="auto"/>
        <w:ind w:firstLine="482" w:firstLineChars="200"/>
        <w:contextualSpacing/>
        <w:rPr>
          <w:b/>
          <w:bCs/>
          <w:sz w:val="24"/>
        </w:rPr>
      </w:pPr>
      <w:r>
        <w:rPr>
          <w:b/>
          <w:bCs/>
          <w:sz w:val="24"/>
        </w:rPr>
        <w:t>2.2采购标的需满足的服务标准、期限、效率等要求</w:t>
      </w:r>
    </w:p>
    <w:p w14:paraId="1B9B3D66">
      <w:pPr>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2.2.1</w:t>
      </w:r>
      <w:r>
        <w:rPr>
          <w:rFonts w:hint="eastAsia" w:ascii="宋体" w:hAnsi="宋体" w:eastAsia="宋体" w:cs="宋体"/>
          <w:b/>
          <w:bCs/>
          <w:sz w:val="24"/>
          <w:highlight w:val="none"/>
        </w:rPr>
        <w:t>云主机服务</w:t>
      </w:r>
    </w:p>
    <w:p w14:paraId="692DEDF8">
      <w:pPr>
        <w:numPr>
          <w:ilvl w:val="-1"/>
          <w:numId w:val="0"/>
        </w:numPr>
        <w:spacing w:line="360" w:lineRule="auto"/>
        <w:ind w:firstLine="482" w:firstLineChars="200"/>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1. </w:t>
      </w:r>
      <w:r>
        <w:rPr>
          <w:rFonts w:hint="eastAsia" w:ascii="宋体" w:hAnsi="宋体" w:eastAsia="宋体" w:cs="宋体"/>
          <w:b/>
          <w:bCs/>
          <w:sz w:val="24"/>
          <w:highlight w:val="none"/>
        </w:rPr>
        <w:t>服务内容</w:t>
      </w:r>
    </w:p>
    <w:p w14:paraId="4947332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按照采购人的具体需求，提供云主机服务，包括：云主机服务、GPU卡算力服务，</w:t>
      </w:r>
      <w:r>
        <w:rPr>
          <w:rFonts w:hint="eastAsia" w:ascii="宋体" w:hAnsi="宋体" w:eastAsia="宋体" w:cs="宋体"/>
          <w:bCs/>
          <w:sz w:val="24"/>
          <w:highlight w:val="none"/>
          <w:lang w:val="en-US" w:eastAsia="zh-CN"/>
        </w:rPr>
        <w:t>可</w:t>
      </w:r>
      <w:r>
        <w:rPr>
          <w:rFonts w:hint="eastAsia" w:ascii="宋体" w:hAnsi="宋体" w:eastAsia="宋体" w:cs="宋体"/>
          <w:bCs/>
          <w:sz w:val="24"/>
          <w:highlight w:val="none"/>
        </w:rPr>
        <w:t>按需求对CPU及内存进行动态调整，实现合理的计算资源配置。在提供政务云主机的服务过程中做好与采购人和对应项目应用开发厂商的协调沟通工作。</w:t>
      </w:r>
    </w:p>
    <w:p w14:paraId="7D9C0673">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2. </w:t>
      </w:r>
      <w:r>
        <w:rPr>
          <w:rFonts w:hint="eastAsia" w:ascii="宋体" w:hAnsi="宋体" w:eastAsia="宋体" w:cs="宋体"/>
          <w:b/>
          <w:bCs/>
          <w:sz w:val="24"/>
          <w:highlight w:val="none"/>
        </w:rPr>
        <w:t>服务标准</w:t>
      </w:r>
    </w:p>
    <w:p w14:paraId="52E5CE9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云主机应实现物理机的全部功能，如具有CPU、存储、内存、网卡等资源，可以指定单独的IP地址、MAC地址等；</w:t>
      </w:r>
    </w:p>
    <w:p w14:paraId="138B75A1">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支持存储裸设备映射（RDM），可以将存储设备上的LUN直接映射给虚拟机使用，并且支持SCSI指令使用透传模式或者非透传模式；</w:t>
      </w:r>
    </w:p>
    <w:p w14:paraId="2B47DC2B">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云主机提供基于GPU图形图像计算服务；</w:t>
      </w:r>
    </w:p>
    <w:p w14:paraId="614BBCC9">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应满足云主机之间、CPU之间隔离保护要求；</w:t>
      </w:r>
    </w:p>
    <w:p w14:paraId="3A004A63">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支持资源的动态调整，根据业务的负载情况实现业务系统虚拟机的动态扩展和回收，支持手动和自动方式，自动方式可基于主机的CPU、内存、磁盘IO、网络流量等性能参数阈值进行动态调度；</w:t>
      </w:r>
    </w:p>
    <w:p w14:paraId="00141670">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支持在线进行虚拟化软件版本升级，不同版本之间可以相互兼容；</w:t>
      </w:r>
    </w:p>
    <w:p w14:paraId="5112D1AB">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w:t>
      </w:r>
      <w:r>
        <w:rPr>
          <w:rFonts w:hint="eastAsia" w:ascii="宋体" w:hAnsi="宋体" w:eastAsia="宋体" w:cs="宋体"/>
          <w:sz w:val="24"/>
          <w:highlight w:val="none"/>
        </w:rPr>
        <w:t>云主机出现故障时，支持自动重启或者迁移，保障业务连续性；</w:t>
      </w:r>
    </w:p>
    <w:p w14:paraId="374EAEE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支持虚拟机热迁移，可在不同代CPU资源池中进行虚拟机热迁移；</w:t>
      </w:r>
    </w:p>
    <w:p w14:paraId="29DE535C">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w:t>
      </w:r>
      <w:r>
        <w:rPr>
          <w:rFonts w:hint="eastAsia" w:ascii="宋体" w:hAnsi="宋体" w:eastAsia="宋体" w:cs="宋体"/>
          <w:sz w:val="24"/>
          <w:highlight w:val="none"/>
        </w:rPr>
        <w:t>云计算资源性能要求包括但不限于如下：</w:t>
      </w:r>
    </w:p>
    <w:p w14:paraId="1CB2E9B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云主机vCPU主频不低于2.2GHz；</w:t>
      </w:r>
    </w:p>
    <w:p w14:paraId="4D49B27F">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可用性不低于99.99%。</w:t>
      </w:r>
    </w:p>
    <w:p w14:paraId="40DA8C9C">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宋体" w:hAnsi="宋体" w:eastAsia="宋体" w:cs="宋体"/>
          <w:b/>
          <w:bCs/>
          <w:sz w:val="24"/>
          <w:highlight w:val="none"/>
          <w:lang w:val="en-US" w:eastAsia="zh-CN"/>
        </w:rPr>
      </w:pPr>
      <w:bookmarkStart w:id="15" w:name="_Toc31277"/>
      <w:r>
        <w:rPr>
          <w:rFonts w:hint="eastAsia" w:ascii="宋体" w:hAnsi="宋体" w:eastAsia="宋体" w:cs="宋体"/>
          <w:b/>
          <w:bCs/>
          <w:sz w:val="24"/>
          <w:highlight w:val="none"/>
          <w:lang w:val="en-US" w:eastAsia="zh-CN"/>
        </w:rPr>
        <w:t>2.2.2存储服务</w:t>
      </w:r>
      <w:bookmarkEnd w:id="15"/>
    </w:p>
    <w:p w14:paraId="47001E40">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1. </w:t>
      </w:r>
      <w:r>
        <w:rPr>
          <w:rFonts w:hint="eastAsia" w:ascii="宋体" w:hAnsi="宋体" w:eastAsia="宋体" w:cs="宋体"/>
          <w:b/>
          <w:bCs/>
          <w:sz w:val="24"/>
          <w:highlight w:val="none"/>
        </w:rPr>
        <w:t>服务内容</w:t>
      </w:r>
    </w:p>
    <w:p w14:paraId="303DDDAE">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按照采购人的具体需求，提供存储服务，包括：普通性能存储、高性能存储、</w:t>
      </w:r>
      <w:r>
        <w:rPr>
          <w:rFonts w:hint="eastAsia" w:ascii="宋体" w:hAnsi="宋体" w:eastAsia="宋体" w:cs="宋体"/>
          <w:sz w:val="24"/>
          <w:highlight w:val="none"/>
          <w:lang w:val="en-US" w:eastAsia="zh-CN"/>
        </w:rPr>
        <w:t>本地备份</w:t>
      </w:r>
      <w:r>
        <w:rPr>
          <w:rFonts w:hint="eastAsia" w:ascii="宋体" w:hAnsi="宋体" w:eastAsia="宋体" w:cs="宋体"/>
          <w:sz w:val="24"/>
          <w:highlight w:val="none"/>
        </w:rPr>
        <w:t>服务，实现合理的存储资源配置。在提供政务云存储的服务过程中需做好采购人和对应项目应用开发厂商的协调沟通工作。</w:t>
      </w:r>
    </w:p>
    <w:p w14:paraId="372F9EBA">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 xml:space="preserve"> </w:t>
      </w:r>
      <w:r>
        <w:rPr>
          <w:rFonts w:hint="eastAsia" w:ascii="宋体" w:hAnsi="宋体" w:eastAsia="宋体" w:cs="宋体"/>
          <w:b/>
          <w:bCs/>
          <w:sz w:val="24"/>
          <w:highlight w:val="none"/>
        </w:rPr>
        <w:t>服务标准</w:t>
      </w:r>
    </w:p>
    <w:p w14:paraId="263CB4B7">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支持结构化数据、半结构化数据和非结构化数据等多种数据类型存储；</w:t>
      </w:r>
    </w:p>
    <w:p w14:paraId="0C0777F6">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支持块存储、对象存储、文件存储等多种存储方法，满足数据备份、视频存储等不同应用场景使用要求；</w:t>
      </w:r>
    </w:p>
    <w:p w14:paraId="5DF8016B">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支持存储资源扩展能力，例如：PB级扩展；</w:t>
      </w:r>
    </w:p>
    <w:p w14:paraId="72BD1695">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支持磁盘容错技术，如磁盘故障后节点的自动平衡和重构、硬盘故障检测和处理、集群节点出现单盘故障时不影响业务运行等；</w:t>
      </w:r>
    </w:p>
    <w:p w14:paraId="32E8726A">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存储资源性能要求包括但不限于如下：</w:t>
      </w:r>
    </w:p>
    <w:p w14:paraId="53C33A9B">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支持高可靠性，可靠性不低于99.99%；</w:t>
      </w:r>
    </w:p>
    <w:p w14:paraId="6F9C8D4A">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对于块存储服务，支持普通性能、高性能两类，普通存储单盘技术指标：IOPS大于等于2000，高性能存储单盘技术指标：IOPS大于等于10000。</w:t>
      </w:r>
    </w:p>
    <w:p w14:paraId="317A2649">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按照采购人的各个应用系统对资源的备份需求通过备份策略实现对用户数据（文件、操作系统、数据库）的本地备份，默认提供非结构化数据保护与文件备份保护。备份应满足如下要求:</w:t>
      </w:r>
    </w:p>
    <w:p w14:paraId="5E7B0836">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备份介质本身具备高可用性和冗余性。</w:t>
      </w:r>
    </w:p>
    <w:p w14:paraId="707D3C05">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备份方式包括完整备份、差异备份和增量备份。</w:t>
      </w:r>
    </w:p>
    <w:p w14:paraId="3E72CEBE">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支持Windows系列操作系统、Linux主流系统操作系统、主流数据库软件、主流中间件软件、结构化数据以及非结构化数据等备份对象。</w:t>
      </w:r>
    </w:p>
    <w:p w14:paraId="31D2498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支持建立统一的备份管理系统，用来管理本地备份。</w:t>
      </w:r>
    </w:p>
    <w:p w14:paraId="4DF42B8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投标人应提供对备份过程状态、备份结果提供运维监控保障服务，确保备份任务执行成功以及备份的数据完整性。</w:t>
      </w:r>
    </w:p>
    <w:p w14:paraId="4609020A">
      <w:pPr>
        <w:pageBreakBefore w:val="0"/>
        <w:widowControl w:val="0"/>
        <w:kinsoku/>
        <w:wordWrap/>
        <w:overflowPunct/>
        <w:topLinePunct w:val="0"/>
        <w:autoSpaceDE/>
        <w:autoSpaceDN/>
        <w:bidi w:val="0"/>
        <w:spacing w:line="360" w:lineRule="auto"/>
        <w:ind w:firstLine="482" w:firstLineChars="200"/>
        <w:textAlignment w:val="auto"/>
        <w:outlineLvl w:val="2"/>
        <w:rPr>
          <w:rFonts w:hint="default" w:ascii="宋体" w:hAnsi="宋体" w:eastAsia="宋体" w:cs="宋体"/>
          <w:b/>
          <w:bCs/>
          <w:sz w:val="24"/>
          <w:highlight w:val="none"/>
          <w:lang w:val="en-US" w:eastAsia="zh-CN"/>
        </w:rPr>
      </w:pPr>
      <w:bookmarkStart w:id="16" w:name="_Toc23192"/>
      <w:r>
        <w:rPr>
          <w:rFonts w:hint="eastAsia" w:ascii="宋体" w:hAnsi="宋体" w:eastAsia="宋体" w:cs="宋体"/>
          <w:b/>
          <w:bCs/>
          <w:sz w:val="24"/>
          <w:highlight w:val="none"/>
          <w:lang w:val="en-US" w:eastAsia="zh-CN"/>
        </w:rPr>
        <w:t>2.2.3</w:t>
      </w:r>
      <w:r>
        <w:rPr>
          <w:rFonts w:hint="default" w:ascii="宋体" w:hAnsi="宋体" w:eastAsia="宋体" w:cs="宋体"/>
          <w:b/>
          <w:bCs/>
          <w:sz w:val="24"/>
          <w:highlight w:val="none"/>
          <w:lang w:val="en-US" w:eastAsia="zh-CN"/>
        </w:rPr>
        <w:t>网络服务</w:t>
      </w:r>
      <w:bookmarkEnd w:id="16"/>
    </w:p>
    <w:p w14:paraId="476822B8">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1. </w:t>
      </w:r>
      <w:r>
        <w:rPr>
          <w:rFonts w:hint="eastAsia" w:ascii="宋体" w:hAnsi="宋体" w:eastAsia="宋体" w:cs="宋体"/>
          <w:b/>
          <w:bCs/>
          <w:sz w:val="24"/>
          <w:highlight w:val="none"/>
        </w:rPr>
        <w:t>服务内容</w:t>
      </w:r>
    </w:p>
    <w:p w14:paraId="374268AF">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提供互联网链路带宽服务、互联网IP地址租用服务，并提供相应的网络域名备案服务，配合应用开发厂商提供网络策略配置服务。</w:t>
      </w:r>
    </w:p>
    <w:p w14:paraId="73B19577">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远程接入服务，提供互联网远程接入服务，每个账号结合身份验证接入堡垒机维护应用系统。</w:t>
      </w:r>
    </w:p>
    <w:p w14:paraId="5768C1A3">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2. </w:t>
      </w:r>
      <w:r>
        <w:rPr>
          <w:rFonts w:hint="eastAsia" w:ascii="宋体" w:hAnsi="宋体" w:eastAsia="宋体" w:cs="宋体"/>
          <w:b/>
          <w:bCs/>
          <w:sz w:val="24"/>
          <w:highlight w:val="none"/>
        </w:rPr>
        <w:t>服务标准</w:t>
      </w:r>
    </w:p>
    <w:p w14:paraId="008A03A6">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网络系统提供稳定的数据传输能力，一般要求如下：</w:t>
      </w:r>
    </w:p>
    <w:p w14:paraId="3B79D6BF">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）具备多运营商网络接入服务的能力；</w:t>
      </w:r>
    </w:p>
    <w:p w14:paraId="347ECE0D">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）数据中心组网架构设计可采用大二层网络架构，支持云主机无障碍动态迁移；</w:t>
      </w:r>
    </w:p>
    <w:p w14:paraId="3A63945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）应采用集群部署网络控制，以保障升级时业务不中断；</w:t>
      </w:r>
    </w:p>
    <w:p w14:paraId="73189B54">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）应实现自动化动态网络资源调配和隔离，支持与互联网、电子政务外网及行业部门专网的连接；</w:t>
      </w:r>
    </w:p>
    <w:p w14:paraId="5374043D">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）支持IPv6地址分配，满足业务系统IPv6要求；</w:t>
      </w:r>
    </w:p>
    <w:p w14:paraId="17A5858B">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）具备边界防火墙和VPC防火墙隔离能力，分别针对不同的流量进行安全策略防护与配置；</w:t>
      </w:r>
    </w:p>
    <w:p w14:paraId="26A1A9CF">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）具备高可用虚拟IP能力，在集群或主备场景下，云主机可绑定高可用虚拟IP，达到高可用访问效果；</w:t>
      </w:r>
    </w:p>
    <w:p w14:paraId="48A21080">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）采用双活网络架构，降低单点故障带来的稳定风险；为入云系统划分安全区域，合理制定访问规则。</w:t>
      </w:r>
    </w:p>
    <w:p w14:paraId="67AB9BA2">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）网络系统性能要求包括但不限于如下：</w:t>
      </w:r>
    </w:p>
    <w:p w14:paraId="30EB0F5C">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服务器业务带宽不低于10Gb/s；</w:t>
      </w:r>
    </w:p>
    <w:p w14:paraId="545128D8">
      <w:pPr>
        <w:pStyle w:val="5"/>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平均可用性不低于99.99%。</w:t>
      </w:r>
    </w:p>
    <w:p w14:paraId="1D415507">
      <w:pPr>
        <w:pStyle w:val="5"/>
        <w:pageBreakBefore w:val="0"/>
        <w:widowControl w:val="0"/>
        <w:numPr>
          <w:ilvl w:val="0"/>
          <w:numId w:val="1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675A621F">
      <w:pPr>
        <w:numPr>
          <w:ilvl w:val="0"/>
          <w:numId w:val="0"/>
        </w:numPr>
        <w:adjustRightInd w:val="0"/>
        <w:snapToGrid w:val="0"/>
        <w:spacing w:line="360" w:lineRule="auto"/>
        <w:ind w:leftChars="0" w:firstLine="231" w:firstLineChars="100"/>
        <w:outlineLvl w:val="2"/>
        <w:rPr>
          <w:rFonts w:ascii="宋体" w:hAnsi="宋体" w:eastAsia="宋体" w:cs="宋体"/>
          <w:sz w:val="24"/>
          <w:szCs w:val="24"/>
        </w:rPr>
      </w:pPr>
      <w:r>
        <w:rPr>
          <w:rFonts w:hint="eastAsia" w:ascii="宋体" w:hAnsi="宋体" w:eastAsia="宋体" w:cs="宋体"/>
          <w:b/>
          <w:bCs/>
          <w:spacing w:val="-5"/>
          <w:sz w:val="24"/>
          <w:szCs w:val="24"/>
          <w:lang w:val="en-US" w:eastAsia="zh-CN"/>
        </w:rPr>
        <w:t xml:space="preserve">2.2.4 </w:t>
      </w:r>
      <w:r>
        <w:rPr>
          <w:rFonts w:ascii="宋体" w:hAnsi="宋体" w:eastAsia="宋体" w:cs="宋体"/>
          <w:b/>
          <w:bCs/>
          <w:spacing w:val="-5"/>
          <w:sz w:val="24"/>
          <w:szCs w:val="24"/>
        </w:rPr>
        <w:t>项目团队要求</w:t>
      </w:r>
    </w:p>
    <w:p w14:paraId="4BEEF150">
      <w:pPr>
        <w:adjustRightInd w:val="0"/>
        <w:snapToGrid w:val="0"/>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由于信息技术的专业性、复杂性和长期性，对项目团队要求如下：</w:t>
      </w:r>
    </w:p>
    <w:p w14:paraId="0948F8BA">
      <w:pPr>
        <w:adjustRightInd w:val="0"/>
        <w:snapToGrid w:val="0"/>
        <w:spacing w:line="360" w:lineRule="auto"/>
        <w:ind w:firstLine="452" w:firstLineChars="200"/>
        <w:rPr>
          <w:rFonts w:hint="eastAsia" w:ascii="宋体" w:hAnsi="宋体" w:eastAsia="宋体" w:cs="宋体"/>
          <w:spacing w:val="-7"/>
          <w:sz w:val="24"/>
          <w:szCs w:val="24"/>
        </w:rPr>
      </w:pPr>
      <w:r>
        <w:rPr>
          <w:rFonts w:ascii="宋体" w:hAnsi="宋体" w:eastAsia="宋体" w:cs="宋体"/>
          <w:spacing w:val="-7"/>
          <w:sz w:val="24"/>
          <w:szCs w:val="24"/>
        </w:rPr>
        <w:t>1.队伍人员具有较强的技术保障实力，本次项目提供</w:t>
      </w:r>
      <w:r>
        <w:rPr>
          <w:rFonts w:hint="eastAsia" w:ascii="宋体" w:hAnsi="宋体" w:eastAsia="宋体" w:cs="宋体"/>
          <w:spacing w:val="-7"/>
          <w:sz w:val="24"/>
          <w:szCs w:val="24"/>
          <w:lang w:val="en-US" w:eastAsia="zh-CN"/>
        </w:rPr>
        <w:t>10</w:t>
      </w:r>
      <w:r>
        <w:rPr>
          <w:rFonts w:ascii="宋体" w:hAnsi="宋体" w:eastAsia="宋体" w:cs="宋体"/>
          <w:spacing w:val="-7"/>
          <w:sz w:val="24"/>
          <w:szCs w:val="24"/>
        </w:rPr>
        <w:t>人项目团队，团队构成包括：</w:t>
      </w:r>
      <w:r>
        <w:rPr>
          <w:rFonts w:hint="eastAsia" w:ascii="宋体" w:hAnsi="宋体" w:eastAsia="宋体" w:cs="宋体"/>
          <w:spacing w:val="-7"/>
          <w:sz w:val="24"/>
          <w:szCs w:val="24"/>
        </w:rPr>
        <w:t>1名项目经理、1名安全技术负责人及</w:t>
      </w:r>
      <w:r>
        <w:rPr>
          <w:rFonts w:hint="eastAsia" w:ascii="宋体" w:hAnsi="宋体" w:eastAsia="宋体" w:cs="宋体"/>
          <w:spacing w:val="-7"/>
          <w:sz w:val="24"/>
          <w:szCs w:val="24"/>
          <w:lang w:val="en-US" w:eastAsia="zh-CN"/>
        </w:rPr>
        <w:t>8</w:t>
      </w:r>
      <w:r>
        <w:rPr>
          <w:rFonts w:hint="eastAsia" w:ascii="宋体" w:hAnsi="宋体" w:eastAsia="宋体" w:cs="宋体"/>
          <w:spacing w:val="-7"/>
          <w:sz w:val="24"/>
          <w:szCs w:val="24"/>
        </w:rPr>
        <w:t>名项目团队人员，为本项目提供服务。</w:t>
      </w:r>
    </w:p>
    <w:p w14:paraId="755DB981">
      <w:pPr>
        <w:adjustRightInd w:val="0"/>
        <w:snapToGrid w:val="0"/>
        <w:spacing w:line="360" w:lineRule="auto"/>
        <w:ind w:firstLine="452" w:firstLineChars="200"/>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项目经理</w:t>
      </w:r>
      <w:r>
        <w:rPr>
          <w:rFonts w:hint="eastAsia" w:ascii="宋体" w:hAnsi="宋体" w:eastAsia="宋体" w:cs="宋体"/>
          <w:spacing w:val="-7"/>
          <w:sz w:val="24"/>
          <w:szCs w:val="24"/>
          <w:lang w:val="en-US" w:eastAsia="zh-CN"/>
        </w:rPr>
        <w:t>须具备</w:t>
      </w:r>
      <w:r>
        <w:rPr>
          <w:rFonts w:hint="eastAsia" w:ascii="宋体" w:hAnsi="宋体" w:eastAsia="宋体" w:cs="宋体"/>
          <w:spacing w:val="-7"/>
          <w:sz w:val="24"/>
          <w:szCs w:val="24"/>
        </w:rPr>
        <w:t>有5年及以上类似工作经验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并同时具备</w:t>
      </w:r>
      <w:r>
        <w:rPr>
          <w:rFonts w:hint="eastAsia" w:ascii="宋体" w:hAnsi="宋体" w:eastAsia="宋体" w:cs="宋体"/>
          <w:spacing w:val="-7"/>
          <w:sz w:val="24"/>
          <w:szCs w:val="24"/>
        </w:rPr>
        <w:t>信息系统项目管理师</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信息安全保障人员认证证书（安全运维专业级）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信息安全保障人员认证证书（应急服务专业级）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国家重要信息系统保护人员证书（CIIPT）。</w:t>
      </w:r>
    </w:p>
    <w:p w14:paraId="09911AEF">
      <w:pPr>
        <w:adjustRightInd w:val="0"/>
        <w:snapToGrid w:val="0"/>
        <w:spacing w:line="360" w:lineRule="auto"/>
        <w:ind w:firstLine="452" w:firstLineChars="200"/>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安全技术负责人</w:t>
      </w:r>
      <w:r>
        <w:rPr>
          <w:rFonts w:hint="eastAsia" w:ascii="宋体" w:hAnsi="宋体" w:eastAsia="宋体" w:cs="宋体"/>
          <w:spacing w:val="-7"/>
          <w:sz w:val="24"/>
          <w:szCs w:val="24"/>
          <w:lang w:val="en-US" w:eastAsia="zh-CN"/>
        </w:rPr>
        <w:t>须具备</w:t>
      </w:r>
      <w:r>
        <w:rPr>
          <w:rFonts w:hint="eastAsia" w:ascii="宋体" w:hAnsi="宋体" w:eastAsia="宋体" w:cs="宋体"/>
          <w:spacing w:val="-7"/>
          <w:sz w:val="24"/>
          <w:szCs w:val="24"/>
        </w:rPr>
        <w:t>有5年及以上类似工作经验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并同时具备</w:t>
      </w:r>
      <w:r>
        <w:rPr>
          <w:rFonts w:hint="eastAsia" w:ascii="宋体" w:hAnsi="宋体" w:eastAsia="宋体" w:cs="宋体"/>
          <w:spacing w:val="-7"/>
          <w:sz w:val="24"/>
          <w:szCs w:val="24"/>
        </w:rPr>
        <w:t>信息安全保障人员认证证书（安全集成专业级）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信息安全保障人员认证证书（应急服务专业级）</w:t>
      </w:r>
      <w:r>
        <w:rPr>
          <w:rFonts w:hint="eastAsia" w:ascii="宋体" w:hAnsi="宋体" w:eastAsia="宋体" w:cs="宋体"/>
          <w:spacing w:val="-7"/>
          <w:sz w:val="24"/>
          <w:szCs w:val="24"/>
          <w:lang w:eastAsia="zh-CN"/>
        </w:rPr>
        <w:t>。</w:t>
      </w:r>
    </w:p>
    <w:p w14:paraId="368E406E">
      <w:pPr>
        <w:adjustRightInd w:val="0"/>
        <w:snapToGrid w:val="0"/>
        <w:spacing w:line="360" w:lineRule="auto"/>
        <w:ind w:firstLine="452" w:firstLineChars="200"/>
        <w:rPr>
          <w:rFonts w:hint="default" w:ascii="宋体" w:hAnsi="宋体" w:eastAsia="宋体" w:cs="宋体"/>
          <w:spacing w:val="-7"/>
          <w:sz w:val="24"/>
          <w:szCs w:val="24"/>
          <w:lang w:val="en-US" w:eastAsia="zh-CN"/>
        </w:rPr>
      </w:pPr>
      <w:r>
        <w:rPr>
          <w:rFonts w:hint="eastAsia" w:ascii="宋体" w:hAnsi="宋体" w:eastAsia="宋体" w:cs="宋体"/>
          <w:spacing w:val="-7"/>
          <w:sz w:val="24"/>
          <w:szCs w:val="24"/>
        </w:rPr>
        <w:t>项目团队人员</w:t>
      </w:r>
      <w:r>
        <w:rPr>
          <w:rFonts w:hint="eastAsia" w:ascii="宋体" w:hAnsi="宋体" w:eastAsia="宋体" w:cs="宋体"/>
          <w:spacing w:val="-7"/>
          <w:sz w:val="24"/>
          <w:szCs w:val="24"/>
          <w:lang w:val="en-US" w:eastAsia="zh-CN"/>
        </w:rPr>
        <w:t>须具备</w:t>
      </w:r>
      <w:r>
        <w:rPr>
          <w:rFonts w:hint="eastAsia" w:ascii="宋体" w:hAnsi="宋体" w:eastAsia="宋体" w:cs="宋体"/>
          <w:spacing w:val="-7"/>
          <w:sz w:val="24"/>
          <w:szCs w:val="24"/>
        </w:rPr>
        <w:t>系统规划与管理师资质证书（高级）</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系统分析师资质证书（高级）</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系统架构设计师认证证书（高级）</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注册信息安全工程师证书（CIS</w:t>
      </w:r>
      <w:r>
        <w:rPr>
          <w:rFonts w:hint="eastAsia" w:ascii="宋体" w:hAnsi="宋体" w:eastAsia="宋体" w:cs="宋体"/>
          <w:spacing w:val="-7"/>
          <w:sz w:val="24"/>
          <w:szCs w:val="24"/>
          <w:lang w:val="en-US" w:eastAsia="zh-CN"/>
        </w:rPr>
        <w:t>E</w:t>
      </w: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网络规划设计师证书</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高级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数据库系统工程师证书</w:t>
      </w:r>
      <w:r>
        <w:rPr>
          <w:rFonts w:hint="eastAsia" w:ascii="宋体" w:hAnsi="宋体" w:eastAsia="宋体" w:cs="宋体"/>
          <w:spacing w:val="-7"/>
          <w:sz w:val="24"/>
          <w:szCs w:val="24"/>
          <w:lang w:val="en-US" w:eastAsia="zh-CN"/>
        </w:rPr>
        <w:t>1名。</w:t>
      </w:r>
    </w:p>
    <w:p w14:paraId="0D2035AF">
      <w:pPr>
        <w:adjustRightInd w:val="0"/>
        <w:snapToGrid w:val="0"/>
        <w:spacing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2.团队有明确分工和侧重点，并能解决普遍性安全问题；</w:t>
      </w:r>
    </w:p>
    <w:p w14:paraId="121CE7C9">
      <w:pPr>
        <w:adjustRightInd w:val="0"/>
        <w:snapToGrid w:val="0"/>
        <w:spacing w:line="360" w:lineRule="auto"/>
        <w:ind w:firstLine="452" w:firstLineChars="200"/>
        <w:rPr>
          <w:rFonts w:hint="default" w:ascii="宋体" w:hAnsi="宋体" w:eastAsia="宋体" w:cs="宋体"/>
          <w:spacing w:val="-7"/>
          <w:sz w:val="24"/>
          <w:szCs w:val="24"/>
          <w:lang w:val="en-US"/>
        </w:rPr>
      </w:pPr>
      <w:r>
        <w:rPr>
          <w:rFonts w:hint="eastAsia" w:ascii="宋体" w:hAnsi="宋体" w:eastAsia="宋体" w:cs="宋体"/>
          <w:spacing w:val="-7"/>
          <w:sz w:val="24"/>
          <w:szCs w:val="24"/>
        </w:rPr>
        <w:t>3.</w:t>
      </w:r>
      <w:r>
        <w:rPr>
          <w:rFonts w:hint="eastAsia" w:ascii="宋体" w:hAnsi="宋体" w:cs="宋体"/>
          <w:spacing w:val="-7"/>
          <w:sz w:val="24"/>
          <w:szCs w:val="24"/>
          <w:lang w:val="en-US" w:eastAsia="zh-CN"/>
        </w:rPr>
        <w:t>配合业务应用系统等级保护评测；</w:t>
      </w:r>
    </w:p>
    <w:p w14:paraId="1684DF86">
      <w:pPr>
        <w:adjustRightInd w:val="0"/>
        <w:snapToGrid w:val="0"/>
        <w:spacing w:line="360" w:lineRule="auto"/>
        <w:ind w:firstLine="452" w:firstLineChars="200"/>
        <w:rPr>
          <w:rFonts w:hint="eastAsia" w:ascii="宋体" w:hAnsi="宋体" w:eastAsia="宋体" w:cs="宋体"/>
          <w:sz w:val="24"/>
          <w:highlight w:val="none"/>
          <w:lang w:eastAsia="zh-CN"/>
        </w:rPr>
      </w:pP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.具有良好的职业道德，不损害用户利益。</w:t>
      </w:r>
    </w:p>
    <w:p w14:paraId="0C86DA99">
      <w:pPr>
        <w:bidi w:val="0"/>
      </w:pPr>
    </w:p>
    <w:p w14:paraId="5AAD5BCE">
      <w:pPr>
        <w:spacing w:line="360" w:lineRule="auto"/>
        <w:contextualSpacing/>
        <w:rPr>
          <w:b/>
          <w:bCs/>
          <w:i/>
          <w:iCs/>
          <w:sz w:val="24"/>
        </w:rPr>
      </w:pPr>
      <w:r>
        <w:rPr>
          <w:b/>
          <w:bCs/>
          <w:sz w:val="24"/>
        </w:rPr>
        <w:t>3. 验收标准</w:t>
      </w:r>
    </w:p>
    <w:p w14:paraId="631B50CB">
      <w:pPr>
        <w:pageBreakBefore w:val="0"/>
        <w:widowControl w:val="0"/>
        <w:kinsoku/>
        <w:wordWrap/>
        <w:overflowPunct/>
        <w:topLinePunct w:val="0"/>
        <w:autoSpaceDE/>
        <w:autoSpaceDN/>
        <w:bidi w:val="0"/>
        <w:spacing w:line="360" w:lineRule="auto"/>
        <w:ind w:firstLine="241" w:firstLineChars="100"/>
        <w:textAlignment w:val="auto"/>
        <w:outlineLvl w:val="3"/>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3.1服务绩效指标</w:t>
      </w:r>
    </w:p>
    <w:p w14:paraId="611AAB7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（1）云服务全年整体可用性≥99.9%；</w:t>
      </w:r>
    </w:p>
    <w:p w14:paraId="11FE9C8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（2）故障响应率100%；</w:t>
      </w:r>
    </w:p>
    <w:p w14:paraId="2004454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（3）应急响应时间≤5分钟（重大事件1分钟内响应）。</w:t>
      </w:r>
    </w:p>
    <w:p w14:paraId="015BEA53">
      <w:pPr>
        <w:pageBreakBefore w:val="0"/>
        <w:widowControl w:val="0"/>
        <w:kinsoku/>
        <w:wordWrap/>
        <w:overflowPunct/>
        <w:topLinePunct w:val="0"/>
        <w:autoSpaceDE/>
        <w:autoSpaceDN/>
        <w:bidi w:val="0"/>
        <w:spacing w:line="360" w:lineRule="auto"/>
        <w:ind w:firstLine="241" w:firstLineChars="100"/>
        <w:textAlignment w:val="auto"/>
        <w:outlineLvl w:val="3"/>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3.2项目验收要求</w:t>
      </w:r>
    </w:p>
    <w:p w14:paraId="77FBE2F2">
      <w:pPr>
        <w:snapToGrid w:val="0"/>
        <w:spacing w:line="360" w:lineRule="auto"/>
        <w:ind w:firstLine="480" w:firstLineChars="200"/>
        <w:rPr>
          <w:rFonts w:hint="eastAsia" w:ascii="宋体" w:hAnsi="宋体" w:cs="宋体"/>
          <w:sz w:val="24"/>
        </w:rPr>
      </w:pPr>
      <w:r>
        <w:rPr>
          <w:rFonts w:hint="eastAsia" w:ascii="宋体" w:hAnsi="宋体" w:cs="宋体"/>
          <w:sz w:val="24"/>
        </w:rPr>
        <w:t>（1）投标人所提供的北京市市级政务云基础资源服务应遵循客观、科学、合理的原则。</w:t>
      </w:r>
    </w:p>
    <w:p w14:paraId="799F35CA">
      <w:pPr>
        <w:snapToGrid w:val="0"/>
        <w:spacing w:line="360" w:lineRule="auto"/>
        <w:ind w:firstLine="480" w:firstLineChars="200"/>
        <w:rPr>
          <w:rFonts w:hint="eastAsia" w:ascii="宋体" w:hAnsi="宋体" w:cs="宋体"/>
          <w:sz w:val="24"/>
        </w:rPr>
      </w:pPr>
      <w:r>
        <w:rPr>
          <w:rFonts w:hint="eastAsia" w:ascii="宋体" w:hAnsi="宋体" w:cs="宋体"/>
          <w:sz w:val="24"/>
        </w:rPr>
        <w:t>（2）投标人所提供资源应满足采购文件规定的要求。保证合同期内系统安全稳定运行，不因硬件故障导致服务中断4小时及以上。</w:t>
      </w:r>
    </w:p>
    <w:p w14:paraId="78DA92D7">
      <w:pPr>
        <w:snapToGrid w:val="0"/>
        <w:spacing w:line="360" w:lineRule="auto"/>
        <w:ind w:firstLine="480" w:firstLineChars="200"/>
        <w:rPr>
          <w:rFonts w:hint="eastAsia" w:ascii="宋体" w:hAnsi="宋体" w:cs="宋体"/>
          <w:sz w:val="24"/>
        </w:rPr>
      </w:pPr>
      <w:r>
        <w:rPr>
          <w:rFonts w:hint="eastAsia" w:ascii="宋体" w:hAnsi="宋体" w:cs="宋体"/>
          <w:sz w:val="24"/>
        </w:rPr>
        <w:t>（3）服务期满后10个工作日开始对合同项目进行验收，投标人应当在采购人指定的验收日前向采购人提交验收报告。验收报告的内容包括但不限于，合同规定的各项服务清单，各系统设备运行情况。</w:t>
      </w:r>
    </w:p>
    <w:p w14:paraId="38A5ECEF">
      <w:pPr>
        <w:widowControl/>
        <w:spacing w:line="360" w:lineRule="auto"/>
        <w:ind w:firstLine="482"/>
        <w:contextualSpacing/>
        <w:rPr>
          <w:rFonts w:hint="eastAsia" w:ascii="宋体" w:hAnsi="宋体" w:cs="宋体"/>
          <w:sz w:val="24"/>
        </w:rPr>
      </w:pPr>
      <w:r>
        <w:rPr>
          <w:rFonts w:hint="eastAsia" w:ascii="宋体" w:hAnsi="宋体" w:cs="宋体"/>
          <w:sz w:val="24"/>
        </w:rPr>
        <w:t>（4）服务期届满，投标人按照采购人要求完成所有项目，各项记录、报告等文档齐全，无任何系统遗留问题，并通过由采购人组织的专家验收评审，方可通过验收。</w:t>
      </w:r>
    </w:p>
    <w:p w14:paraId="5BB99800">
      <w:pPr>
        <w:bidi w:val="0"/>
      </w:pPr>
    </w:p>
    <w:p w14:paraId="6F935ADD">
      <w:pPr>
        <w:spacing w:line="360" w:lineRule="auto"/>
        <w:contextualSpacing/>
        <w:rPr>
          <w:b/>
          <w:bCs/>
          <w:sz w:val="24"/>
        </w:rPr>
      </w:pPr>
      <w:r>
        <w:rPr>
          <w:b/>
          <w:bCs/>
          <w:sz w:val="24"/>
        </w:rPr>
        <w:t>4. 其他要求（如有）</w:t>
      </w:r>
    </w:p>
    <w:p w14:paraId="07381629">
      <w:pPr>
        <w:adjustRightInd w:val="0"/>
        <w:snapToGrid w:val="0"/>
        <w:spacing w:line="360" w:lineRule="auto"/>
        <w:ind w:firstLine="231" w:firstLineChars="100"/>
        <w:outlineLvl w:val="2"/>
        <w:rPr>
          <w:rFonts w:hint="eastAsia" w:ascii="宋体" w:hAnsi="宋体" w:eastAsia="宋体" w:cs="宋体"/>
          <w:b/>
          <w:bCs/>
          <w:spacing w:val="-5"/>
          <w:sz w:val="24"/>
          <w:szCs w:val="24"/>
        </w:rPr>
      </w:pPr>
      <w:r>
        <w:rPr>
          <w:rFonts w:hint="eastAsia" w:ascii="宋体" w:hAnsi="宋体" w:eastAsia="宋体" w:cs="宋体"/>
          <w:b/>
          <w:bCs/>
          <w:spacing w:val="-5"/>
          <w:sz w:val="24"/>
          <w:szCs w:val="24"/>
          <w:lang w:val="en-US" w:eastAsia="zh-CN"/>
        </w:rPr>
        <w:t>4.1</w:t>
      </w:r>
      <w:r>
        <w:rPr>
          <w:rFonts w:hint="eastAsia" w:ascii="宋体" w:hAnsi="宋体" w:eastAsia="宋体" w:cs="宋体"/>
          <w:b/>
          <w:bCs/>
          <w:spacing w:val="-5"/>
          <w:sz w:val="24"/>
          <w:szCs w:val="24"/>
        </w:rPr>
        <w:t>保密要求</w:t>
      </w:r>
    </w:p>
    <w:p w14:paraId="2DEE7246">
      <w:pPr>
        <w:snapToGrid w:val="0"/>
        <w:spacing w:line="360" w:lineRule="auto"/>
        <w:ind w:firstLine="480" w:firstLineChars="200"/>
        <w:rPr>
          <w:rFonts w:hint="eastAsia" w:ascii="宋体" w:hAnsi="宋体" w:cs="宋体"/>
          <w:sz w:val="24"/>
        </w:rPr>
      </w:pPr>
      <w:r>
        <w:rPr>
          <w:rFonts w:hint="eastAsia" w:ascii="宋体" w:hAnsi="宋体" w:cs="宋体"/>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72599EE3">
      <w:pPr>
        <w:snapToGrid w:val="0"/>
        <w:spacing w:line="360" w:lineRule="auto"/>
        <w:ind w:firstLine="480" w:firstLineChars="200"/>
        <w:rPr>
          <w:rFonts w:hint="eastAsia" w:ascii="宋体" w:hAnsi="宋体" w:cs="宋体"/>
          <w:sz w:val="24"/>
        </w:rPr>
      </w:pPr>
      <w:r>
        <w:rPr>
          <w:rFonts w:hint="eastAsia" w:ascii="宋体" w:hAnsi="宋体" w:cs="宋体"/>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1B1610A5">
      <w:pPr>
        <w:snapToGrid w:val="0"/>
        <w:spacing w:line="360" w:lineRule="auto"/>
        <w:ind w:firstLine="480" w:firstLineChars="200"/>
        <w:rPr>
          <w:rFonts w:hint="eastAsia" w:ascii="宋体" w:hAnsi="宋体" w:cs="宋体"/>
          <w:sz w:val="24"/>
        </w:rPr>
      </w:pPr>
      <w:r>
        <w:rPr>
          <w:rFonts w:hint="eastAsia" w:ascii="宋体" w:hAnsi="宋体" w:cs="宋体"/>
          <w:sz w:val="24"/>
        </w:rPr>
        <w:t>（3）投标人保证将保密信息的披露范围严格控制在直接从事该项目工作且因工作需要有必要知悉保密信息的工作人员范围内,对投标人非从事该项目的人员一律严格保密。</w:t>
      </w:r>
    </w:p>
    <w:p w14:paraId="01ED4C1B">
      <w:pPr>
        <w:snapToGrid w:val="0"/>
        <w:spacing w:line="360" w:lineRule="auto"/>
        <w:ind w:firstLine="480" w:firstLineChars="200"/>
        <w:rPr>
          <w:rFonts w:hint="eastAsia" w:ascii="宋体" w:hAnsi="宋体" w:cs="宋体"/>
          <w:sz w:val="24"/>
        </w:rPr>
      </w:pPr>
      <w:r>
        <w:rPr>
          <w:rFonts w:hint="eastAsia" w:ascii="宋体" w:hAnsi="宋体" w:cs="宋体"/>
          <w:sz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533B533">
      <w:pPr>
        <w:snapToGrid w:val="0"/>
        <w:spacing w:line="360" w:lineRule="auto"/>
        <w:ind w:firstLine="480" w:firstLineChars="200"/>
        <w:rPr>
          <w:rFonts w:hint="eastAsia" w:ascii="宋体" w:hAnsi="宋体" w:cs="宋体"/>
          <w:sz w:val="24"/>
        </w:rPr>
      </w:pPr>
      <w:r>
        <w:rPr>
          <w:rFonts w:hint="eastAsia" w:ascii="宋体" w:hAnsi="宋体" w:cs="宋体"/>
          <w:sz w:val="24"/>
        </w:rPr>
        <w:t>（5）任何时间内，一经采购人提出要求，投标人应按照采购人指示在收到采购人书面通知后 5 日内将含有保密信息的所有文件或其他资料归还采购人，且不得擅自复制留存。</w:t>
      </w:r>
    </w:p>
    <w:p w14:paraId="7BCED57A">
      <w:pPr>
        <w:snapToGrid w:val="0"/>
        <w:spacing w:line="360" w:lineRule="auto"/>
        <w:ind w:firstLine="480" w:firstLineChars="200"/>
        <w:rPr>
          <w:rFonts w:hint="eastAsia" w:ascii="宋体" w:hAnsi="宋体" w:cs="宋体"/>
          <w:sz w:val="24"/>
        </w:rPr>
      </w:pPr>
      <w:r>
        <w:rPr>
          <w:rFonts w:hint="eastAsia" w:ascii="宋体" w:hAnsi="宋体" w:cs="宋体"/>
          <w:sz w:val="24"/>
        </w:rPr>
        <w:t>（6）非经采购人特别授权，采购人向投标人提供的任何保密信息并不包括授予投标人该保密信息包含的任何专利权、商标权、著作权、商业秘密或其它类型的知识产权。</w:t>
      </w:r>
    </w:p>
    <w:p w14:paraId="0D13EEBE">
      <w:pPr>
        <w:snapToGrid w:val="0"/>
        <w:spacing w:line="360" w:lineRule="auto"/>
        <w:ind w:firstLine="480" w:firstLineChars="200"/>
        <w:rPr>
          <w:rFonts w:hint="eastAsia" w:ascii="宋体" w:hAnsi="宋体" w:cs="宋体"/>
          <w:sz w:val="24"/>
        </w:rPr>
      </w:pPr>
      <w:r>
        <w:rPr>
          <w:rFonts w:hint="eastAsia" w:ascii="宋体" w:hAnsi="宋体" w:cs="宋体"/>
          <w:sz w:val="24"/>
        </w:rPr>
        <w:t>（7）投标人承担上述保密义务的期限为合同有效期间及合同终止后2年，承担上述保密义务的责任主体为投标人（含投标人服务人员）。</w:t>
      </w:r>
    </w:p>
    <w:p w14:paraId="45AA7761">
      <w:pPr>
        <w:snapToGrid w:val="0"/>
        <w:spacing w:line="360" w:lineRule="auto"/>
        <w:ind w:firstLine="480" w:firstLineChars="200"/>
        <w:rPr>
          <w:rFonts w:hint="eastAsia" w:ascii="宋体" w:hAnsi="宋体" w:cs="宋体"/>
          <w:sz w:val="24"/>
        </w:rPr>
      </w:pPr>
      <w:r>
        <w:rPr>
          <w:rFonts w:hint="eastAsia" w:ascii="宋体" w:hAnsi="宋体" w:cs="宋体"/>
          <w:sz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386C2D0B">
      <w:pPr>
        <w:adjustRightInd w:val="0"/>
        <w:snapToGrid w:val="0"/>
        <w:spacing w:line="360" w:lineRule="auto"/>
        <w:ind w:firstLine="480" w:firstLineChars="200"/>
        <w:rPr>
          <w:rFonts w:ascii="宋体" w:hAnsi="宋体" w:eastAsia="宋体" w:cs="宋体"/>
          <w:spacing w:val="-1"/>
          <w:sz w:val="24"/>
          <w:szCs w:val="24"/>
        </w:rPr>
      </w:pPr>
      <w:r>
        <w:rPr>
          <w:rFonts w:hint="eastAsia" w:ascii="宋体" w:hAnsi="宋体" w:cs="宋体"/>
          <w:sz w:val="24"/>
        </w:rPr>
        <w:t>（9）投标人应当对获悉的政务数据、个人信息等予以保密，不得用于其他用途，不得泄露、出售或者非法向他人提供。</w:t>
      </w:r>
    </w:p>
    <w:p w14:paraId="469AD640"/>
    <w:bookmarkEnd w:id="1"/>
    <w:bookmarkEnd w:id="2"/>
    <w:bookmarkEnd w:id="3"/>
    <w:bookmarkEnd w:id="4"/>
    <w:bookmarkEnd w:id="5"/>
    <w:bookmarkEnd w:id="6"/>
    <w:bookmarkEnd w:id="7"/>
    <w:bookmarkEnd w:id="8"/>
    <w:bookmarkEnd w:id="9"/>
    <w:bookmarkEnd w:id="10"/>
    <w:bookmarkEnd w:id="11"/>
    <w:bookmarkEnd w:id="12"/>
    <w:bookmarkEnd w:id="13"/>
    <w:bookmarkEnd w:id="14"/>
    <w:p w14:paraId="52554DED">
      <w:pPr>
        <w:widowControl/>
        <w:jc w:val="left"/>
        <w:rPr>
          <w:b/>
          <w:sz w:val="36"/>
          <w:szCs w:val="36"/>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2040204020203"/>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B49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AD3B">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661B3"/>
    <w:multiLevelType w:val="singleLevel"/>
    <w:tmpl w:val="ADE661B3"/>
    <w:lvl w:ilvl="0" w:tentative="0">
      <w:start w:val="2"/>
      <w:numFmt w:val="decimal"/>
      <w:suff w:val="space"/>
      <w:lvlText w:val="%1."/>
      <w:lvlJc w:val="left"/>
    </w:lvl>
  </w:abstractNum>
  <w:abstractNum w:abstractNumId="1">
    <w:nsid w:val="0000000A"/>
    <w:multiLevelType w:val="multilevel"/>
    <w:tmpl w:val="0000000A"/>
    <w:lvl w:ilvl="0" w:tentative="0">
      <w:start w:val="1"/>
      <w:numFmt w:val="decimal"/>
      <w:pStyle w:val="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6"/>
      <w:lvlText w:val="%1"/>
      <w:lvlJc w:val="left"/>
      <w:pPr>
        <w:ind w:left="680" w:hanging="680"/>
      </w:pPr>
      <w:rPr>
        <w:rFonts w:hint="eastAsia" w:ascii="宋体" w:hAnsi="宋体" w:eastAsia="宋体"/>
      </w:rPr>
    </w:lvl>
    <w:lvl w:ilvl="1" w:tentative="0">
      <w:start w:val="1"/>
      <w:numFmt w:val="decimal"/>
      <w:pStyle w:val="167"/>
      <w:lvlText w:val="%1.%2"/>
      <w:lvlJc w:val="left"/>
      <w:pPr>
        <w:ind w:left="851" w:hanging="851"/>
      </w:pPr>
      <w:rPr>
        <w:rFonts w:hint="eastAsia" w:ascii="宋体" w:hAnsi="宋体" w:eastAsia="宋体"/>
        <w:color w:val="auto"/>
      </w:rPr>
    </w:lvl>
    <w:lvl w:ilvl="2" w:tentative="0">
      <w:start w:val="1"/>
      <w:numFmt w:val="decimal"/>
      <w:pStyle w:val="16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871DFDE"/>
    <w:multiLevelType w:val="singleLevel"/>
    <w:tmpl w:val="3871DFDE"/>
    <w:lvl w:ilvl="0" w:tentative="0">
      <w:start w:val="10"/>
      <w:numFmt w:val="decimal"/>
      <w:suff w:val="nothing"/>
      <w:lvlText w:val="（%1）"/>
      <w:lvlJc w:val="left"/>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97F29"/>
    <w:rsid w:val="07F36417"/>
    <w:rsid w:val="0A942D40"/>
    <w:rsid w:val="0AAC240E"/>
    <w:rsid w:val="0AEE26D6"/>
    <w:rsid w:val="0B660C1A"/>
    <w:rsid w:val="0D3861DB"/>
    <w:rsid w:val="0D9D24E2"/>
    <w:rsid w:val="14625AD7"/>
    <w:rsid w:val="17F93E0B"/>
    <w:rsid w:val="190A2206"/>
    <w:rsid w:val="196B04A0"/>
    <w:rsid w:val="1A684F32"/>
    <w:rsid w:val="1BC94090"/>
    <w:rsid w:val="1C455CA5"/>
    <w:rsid w:val="1D2C69D2"/>
    <w:rsid w:val="211D2A9C"/>
    <w:rsid w:val="217C0935"/>
    <w:rsid w:val="22471451"/>
    <w:rsid w:val="22883309"/>
    <w:rsid w:val="238D57BA"/>
    <w:rsid w:val="238F242E"/>
    <w:rsid w:val="239E00B4"/>
    <w:rsid w:val="251E74A4"/>
    <w:rsid w:val="26831BBC"/>
    <w:rsid w:val="27246529"/>
    <w:rsid w:val="27843CE5"/>
    <w:rsid w:val="27CF1931"/>
    <w:rsid w:val="291F156B"/>
    <w:rsid w:val="29BA649E"/>
    <w:rsid w:val="2B9845BD"/>
    <w:rsid w:val="31754DFF"/>
    <w:rsid w:val="321715DC"/>
    <w:rsid w:val="32EB653A"/>
    <w:rsid w:val="335A2AA0"/>
    <w:rsid w:val="33872575"/>
    <w:rsid w:val="355C4819"/>
    <w:rsid w:val="35770E5C"/>
    <w:rsid w:val="38312021"/>
    <w:rsid w:val="38374234"/>
    <w:rsid w:val="398F586D"/>
    <w:rsid w:val="3A1F451B"/>
    <w:rsid w:val="3A4F06BE"/>
    <w:rsid w:val="3BCB6780"/>
    <w:rsid w:val="3BF32E44"/>
    <w:rsid w:val="3CC85B63"/>
    <w:rsid w:val="3E4F1453"/>
    <w:rsid w:val="3F1E6758"/>
    <w:rsid w:val="3FC44B7C"/>
    <w:rsid w:val="402A14E2"/>
    <w:rsid w:val="425A2175"/>
    <w:rsid w:val="42CD0A98"/>
    <w:rsid w:val="431A0C09"/>
    <w:rsid w:val="45282EB4"/>
    <w:rsid w:val="480E2158"/>
    <w:rsid w:val="497076A4"/>
    <w:rsid w:val="4A66196B"/>
    <w:rsid w:val="4B65373A"/>
    <w:rsid w:val="4C327140"/>
    <w:rsid w:val="4D00163A"/>
    <w:rsid w:val="4DDDA6A7"/>
    <w:rsid w:val="4F0F5BE3"/>
    <w:rsid w:val="50055E16"/>
    <w:rsid w:val="509407A5"/>
    <w:rsid w:val="52422029"/>
    <w:rsid w:val="545455E7"/>
    <w:rsid w:val="55040901"/>
    <w:rsid w:val="560E3442"/>
    <w:rsid w:val="56245862"/>
    <w:rsid w:val="567A0FBF"/>
    <w:rsid w:val="56DF05DE"/>
    <w:rsid w:val="57A557E8"/>
    <w:rsid w:val="57FC6189"/>
    <w:rsid w:val="5853793A"/>
    <w:rsid w:val="58E00503"/>
    <w:rsid w:val="59356758"/>
    <w:rsid w:val="5A0D7420"/>
    <w:rsid w:val="5B9205D4"/>
    <w:rsid w:val="5D370EBC"/>
    <w:rsid w:val="5F073306"/>
    <w:rsid w:val="5F434264"/>
    <w:rsid w:val="5F5F73B9"/>
    <w:rsid w:val="63B82D7E"/>
    <w:rsid w:val="6465428E"/>
    <w:rsid w:val="66DC0BA5"/>
    <w:rsid w:val="67817BD3"/>
    <w:rsid w:val="6838144E"/>
    <w:rsid w:val="68AA7398"/>
    <w:rsid w:val="68B65AA7"/>
    <w:rsid w:val="6AAC7023"/>
    <w:rsid w:val="6C14663F"/>
    <w:rsid w:val="6EAB6FA9"/>
    <w:rsid w:val="73037F0B"/>
    <w:rsid w:val="73131F88"/>
    <w:rsid w:val="73A53748"/>
    <w:rsid w:val="742C597A"/>
    <w:rsid w:val="77521CC0"/>
    <w:rsid w:val="77BB74DD"/>
    <w:rsid w:val="7C3F20A2"/>
    <w:rsid w:val="7DBC084E"/>
    <w:rsid w:val="A7E3F539"/>
    <w:rsid w:val="B7DF73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8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Normal Indent"/>
    <w:basedOn w:val="1"/>
    <w:link w:val="18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3"/>
    <w:qFormat/>
    <w:uiPriority w:val="0"/>
    <w:pPr>
      <w:shd w:val="clear" w:color="auto" w:fill="000080"/>
    </w:pPr>
  </w:style>
  <w:style w:type="paragraph" w:styleId="15">
    <w:name w:val="annotation text"/>
    <w:basedOn w:val="1"/>
    <w:link w:val="194"/>
    <w:qFormat/>
    <w:uiPriority w:val="99"/>
    <w:pPr>
      <w:jc w:val="left"/>
    </w:pPr>
  </w:style>
  <w:style w:type="paragraph" w:styleId="16">
    <w:name w:val="Body Text 3"/>
    <w:basedOn w:val="1"/>
    <w:link w:val="195"/>
    <w:qFormat/>
    <w:uiPriority w:val="0"/>
    <w:pPr>
      <w:spacing w:after="120"/>
    </w:pPr>
    <w:rPr>
      <w:sz w:val="16"/>
      <w:szCs w:val="16"/>
    </w:rPr>
  </w:style>
  <w:style w:type="paragraph" w:styleId="17">
    <w:name w:val="Body Text"/>
    <w:basedOn w:val="1"/>
    <w:link w:val="196"/>
    <w:qFormat/>
    <w:uiPriority w:val="0"/>
    <w:pPr>
      <w:tabs>
        <w:tab w:val="left" w:pos="567"/>
      </w:tabs>
      <w:spacing w:before="120" w:line="22" w:lineRule="atLeast"/>
    </w:pPr>
    <w:rPr>
      <w:rFonts w:ascii="宋体" w:hAnsi="宋体"/>
      <w:sz w:val="24"/>
    </w:rPr>
  </w:style>
  <w:style w:type="paragraph" w:styleId="18">
    <w:name w:val="Body Text Indent"/>
    <w:basedOn w:val="1"/>
    <w:link w:val="19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19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199"/>
    <w:qFormat/>
    <w:uiPriority w:val="0"/>
    <w:pPr>
      <w:ind w:left="100" w:leftChars="2500"/>
    </w:pPr>
    <w:rPr>
      <w:rFonts w:ascii="仿宋_GB2312" w:hAnsi="宋体" w:eastAsia="仿宋_GB2312"/>
      <w:color w:val="000000"/>
      <w:sz w:val="24"/>
    </w:rPr>
  </w:style>
  <w:style w:type="paragraph" w:styleId="26">
    <w:name w:val="Body Text Indent 2"/>
    <w:basedOn w:val="1"/>
    <w:link w:val="200"/>
    <w:qFormat/>
    <w:uiPriority w:val="0"/>
    <w:pPr>
      <w:ind w:firstLine="480" w:firstLineChars="200"/>
    </w:pPr>
    <w:rPr>
      <w:rFonts w:ascii="仿宋_GB2312" w:eastAsia="仿宋_GB2312"/>
      <w:sz w:val="24"/>
    </w:rPr>
  </w:style>
  <w:style w:type="paragraph" w:styleId="27">
    <w:name w:val="Balloon Text"/>
    <w:basedOn w:val="1"/>
    <w:link w:val="201"/>
    <w:qFormat/>
    <w:uiPriority w:val="0"/>
    <w:rPr>
      <w:sz w:val="18"/>
      <w:szCs w:val="18"/>
    </w:rPr>
  </w:style>
  <w:style w:type="paragraph" w:styleId="28">
    <w:name w:val="footer"/>
    <w:basedOn w:val="1"/>
    <w:link w:val="20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0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0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206"/>
    <w:qFormat/>
    <w:uiPriority w:val="0"/>
    <w:pPr>
      <w:jc w:val="center"/>
      <w:outlineLvl w:val="0"/>
    </w:pPr>
    <w:rPr>
      <w:b/>
      <w:sz w:val="32"/>
      <w:szCs w:val="20"/>
    </w:rPr>
  </w:style>
  <w:style w:type="paragraph" w:styleId="40">
    <w:name w:val="annotation subject"/>
    <w:basedOn w:val="15"/>
    <w:next w:val="15"/>
    <w:link w:val="207"/>
    <w:qFormat/>
    <w:uiPriority w:val="0"/>
    <w:rPr>
      <w:b/>
      <w:bCs/>
    </w:rPr>
  </w:style>
  <w:style w:type="paragraph" w:styleId="41">
    <w:name w:val="Body Text First Indent 2"/>
    <w:basedOn w:val="18"/>
    <w:link w:val="20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注释"/>
    <w:basedOn w:val="1"/>
    <w:link w:val="212"/>
    <w:qFormat/>
    <w:uiPriority w:val="0"/>
    <w:pPr>
      <w:adjustRightInd w:val="0"/>
      <w:snapToGrid w:val="0"/>
      <w:ind w:left="420" w:hanging="420" w:hangingChars="200"/>
      <w:jc w:val="left"/>
    </w:pPr>
    <w:rPr>
      <w:rFonts w:ascii="宋体" w:hAnsi="宋体"/>
      <w:szCs w:val="21"/>
    </w:rPr>
  </w:style>
  <w:style w:type="paragraph" w:customStyle="1" w:styleId="54">
    <w:name w:val="正文文本缩进1"/>
    <w:basedOn w:val="1"/>
    <w:link w:val="218"/>
    <w:qFormat/>
    <w:uiPriority w:val="0"/>
    <w:pPr>
      <w:spacing w:line="480" w:lineRule="exact"/>
      <w:ind w:firstLine="480" w:firstLineChars="200"/>
    </w:pPr>
    <w:rPr>
      <w:rFonts w:ascii="宋体" w:hAnsi="宋体"/>
      <w:kern w:val="0"/>
      <w:sz w:val="24"/>
    </w:rPr>
  </w:style>
  <w:style w:type="paragraph" w:customStyle="1" w:styleId="55">
    <w:name w:val="正文大标题"/>
    <w:basedOn w:val="56"/>
    <w:next w:val="5"/>
    <w:link w:val="221"/>
    <w:qFormat/>
    <w:uiPriority w:val="0"/>
    <w:pPr>
      <w:jc w:val="center"/>
    </w:pPr>
    <w:rPr>
      <w:i w:val="0"/>
      <w:color w:val="000000"/>
      <w:sz w:val="28"/>
      <w:szCs w:val="21"/>
    </w:rPr>
  </w:style>
  <w:style w:type="paragraph" w:customStyle="1" w:styleId="56">
    <w:name w:val="正文小标题"/>
    <w:basedOn w:val="1"/>
    <w:next w:val="5"/>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7">
    <w:name w:val="List Paragraph"/>
    <w:basedOn w:val="1"/>
    <w:link w:val="224"/>
    <w:qFormat/>
    <w:uiPriority w:val="34"/>
    <w:pPr>
      <w:ind w:firstLine="420" w:firstLineChars="200"/>
    </w:pPr>
    <w:rPr>
      <w:rFonts w:ascii="Calibri" w:hAnsi="Calibri"/>
      <w:szCs w:val="22"/>
    </w:rPr>
  </w:style>
  <w:style w:type="paragraph" w:customStyle="1" w:styleId="58">
    <w:name w:val="正文格式"/>
    <w:basedOn w:val="1"/>
    <w:link w:val="225"/>
    <w:qFormat/>
    <w:uiPriority w:val="0"/>
    <w:pPr>
      <w:spacing w:beforeLines="50" w:line="360" w:lineRule="auto"/>
      <w:ind w:firstLine="480" w:firstLineChars="200"/>
    </w:pPr>
    <w:rPr>
      <w:rFonts w:ascii="宋体" w:hAnsi="宋体"/>
      <w:kern w:val="0"/>
      <w:sz w:val="24"/>
      <w:lang w:val="en-GB"/>
    </w:rPr>
  </w:style>
  <w:style w:type="paragraph" w:customStyle="1" w:styleId="59">
    <w:name w:val="正文缩进1"/>
    <w:basedOn w:val="1"/>
    <w:link w:val="233"/>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0">
    <w:name w:val="正文表格"/>
    <w:basedOn w:val="1"/>
    <w:link w:val="236"/>
    <w:qFormat/>
    <w:uiPriority w:val="0"/>
    <w:pPr>
      <w:adjustRightInd w:val="0"/>
      <w:snapToGrid w:val="0"/>
      <w:jc w:val="left"/>
    </w:pPr>
    <w:rPr>
      <w:rFonts w:ascii="宋体" w:hAnsi="宋体"/>
      <w:color w:val="000000"/>
      <w:szCs w:val="21"/>
    </w:rPr>
  </w:style>
  <w:style w:type="paragraph" w:customStyle="1" w:styleId="61">
    <w:name w:val="正文重点"/>
    <w:basedOn w:val="1"/>
    <w:link w:val="237"/>
    <w:qFormat/>
    <w:uiPriority w:val="0"/>
    <w:pPr>
      <w:adjustRightInd w:val="0"/>
      <w:spacing w:line="360" w:lineRule="auto"/>
      <w:ind w:firstLine="482" w:firstLineChars="200"/>
      <w:jc w:val="left"/>
      <w:textAlignment w:val="baseline"/>
    </w:pPr>
    <w:rPr>
      <w:b/>
      <w:kern w:val="0"/>
      <w:sz w:val="24"/>
      <w:szCs w:val="20"/>
    </w:rPr>
  </w:style>
  <w:style w:type="paragraph" w:customStyle="1" w:styleId="62">
    <w:name w:val="1"/>
    <w:link w:val="249"/>
    <w:qFormat/>
    <w:uiPriority w:val="0"/>
    <w:rPr>
      <w:rFonts w:ascii="Times New Roman" w:hAnsi="Times New Roman" w:eastAsia="宋体" w:cs="Times New Roman"/>
      <w:kern w:val="2"/>
      <w:sz w:val="21"/>
      <w:szCs w:val="24"/>
      <w:lang w:val="zh-CN" w:eastAsia="zh-CN" w:bidi="ar-SA"/>
    </w:rPr>
  </w:style>
  <w:style w:type="paragraph" w:customStyle="1" w:styleId="63">
    <w:name w:val="Char Char Char1"/>
    <w:basedOn w:val="1"/>
    <w:qFormat/>
    <w:uiPriority w:val="0"/>
    <w:rPr>
      <w:rFonts w:ascii="Tahoma" w:hAnsi="Tahoma"/>
      <w:sz w:val="24"/>
      <w:szCs w:val="20"/>
    </w:rPr>
  </w:style>
  <w:style w:type="paragraph" w:customStyle="1" w:styleId="64">
    <w:name w:val="Char3 Char Char Char"/>
    <w:basedOn w:val="1"/>
    <w:qFormat/>
    <w:uiPriority w:val="0"/>
    <w:rPr>
      <w:rFonts w:ascii="Tahoma" w:hAnsi="Tahoma"/>
      <w:sz w:val="24"/>
      <w:szCs w:val="20"/>
    </w:rPr>
  </w:style>
  <w:style w:type="paragraph" w:customStyle="1" w:styleId="65">
    <w:name w:val="一级条标题"/>
    <w:basedOn w:val="66"/>
    <w:next w:val="1"/>
    <w:qFormat/>
    <w:uiPriority w:val="0"/>
    <w:pPr>
      <w:numPr>
        <w:ilvl w:val="1"/>
      </w:numPr>
      <w:tabs>
        <w:tab w:val="left" w:pos="360"/>
        <w:tab w:val="left" w:pos="840"/>
      </w:tabs>
      <w:ind w:left="0" w:hanging="840"/>
      <w:outlineLvl w:val="1"/>
    </w:pPr>
  </w:style>
  <w:style w:type="paragraph" w:customStyle="1" w:styleId="6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9">
    <w:name w:val="默认段落字体 Para Char Char Char Char"/>
    <w:basedOn w:val="1"/>
    <w:qFormat/>
    <w:uiPriority w:val="0"/>
    <w:rPr>
      <w:rFonts w:ascii="Arial" w:hAnsi="Arial" w:cs="Arial"/>
      <w:szCs w:val="21"/>
    </w:rPr>
  </w:style>
  <w:style w:type="paragraph" w:customStyle="1" w:styleId="70">
    <w:name w:val="二级条标题"/>
    <w:basedOn w:val="65"/>
    <w:next w:val="1"/>
    <w:qFormat/>
    <w:uiPriority w:val="0"/>
    <w:pPr>
      <w:numPr>
        <w:ilvl w:val="0"/>
        <w:numId w:val="0"/>
      </w:numPr>
      <w:ind w:hanging="840"/>
      <w:outlineLvl w:val="2"/>
    </w:pPr>
    <w:rPr>
      <w:rFonts w:ascii="宋体" w:eastAsia="宋体"/>
      <w:b w:val="0"/>
    </w:rPr>
  </w:style>
  <w:style w:type="paragraph" w:customStyle="1" w:styleId="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5">
    <w:name w:val="缺省文本"/>
    <w:basedOn w:val="1"/>
    <w:qFormat/>
    <w:uiPriority w:val="0"/>
    <w:pPr>
      <w:autoSpaceDE w:val="0"/>
      <w:autoSpaceDN w:val="0"/>
      <w:adjustRightInd w:val="0"/>
      <w:jc w:val="left"/>
    </w:pPr>
    <w:rPr>
      <w:kern w:val="0"/>
      <w:sz w:val="24"/>
    </w:rPr>
  </w:style>
  <w:style w:type="paragraph" w:customStyle="1" w:styleId="76">
    <w:name w:val="项目编号2"/>
    <w:basedOn w:val="72"/>
    <w:qFormat/>
    <w:uiPriority w:val="0"/>
    <w:pPr>
      <w:numPr>
        <w:numId w:val="3"/>
      </w:numPr>
    </w:pPr>
  </w:style>
  <w:style w:type="paragraph" w:customStyle="1" w:styleId="7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8">
    <w:name w:val="字元 字元"/>
    <w:basedOn w:val="1"/>
    <w:qFormat/>
    <w:uiPriority w:val="0"/>
    <w:rPr>
      <w:rFonts w:ascii="Tahoma" w:hAnsi="Tahoma"/>
      <w:sz w:val="24"/>
      <w:szCs w:val="20"/>
    </w:rPr>
  </w:style>
  <w:style w:type="paragraph" w:customStyle="1" w:styleId="7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0">
    <w:name w:val="图中文字"/>
    <w:basedOn w:val="1"/>
    <w:qFormat/>
    <w:uiPriority w:val="0"/>
    <w:pPr>
      <w:adjustRightInd w:val="0"/>
      <w:snapToGrid w:val="0"/>
      <w:spacing w:line="0" w:lineRule="atLeast"/>
      <w:jc w:val="center"/>
    </w:pPr>
    <w:rPr>
      <w:sz w:val="24"/>
      <w:szCs w:val="20"/>
    </w:rPr>
  </w:style>
  <w:style w:type="paragraph" w:customStyle="1" w:styleId="81">
    <w:name w:val="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四级条标题"/>
    <w:basedOn w:val="84"/>
    <w:next w:val="1"/>
    <w:qFormat/>
    <w:uiPriority w:val="0"/>
    <w:pPr>
      <w:numPr>
        <w:ilvl w:val="4"/>
      </w:numPr>
      <w:tabs>
        <w:tab w:val="left" w:pos="360"/>
        <w:tab w:val="left" w:pos="840"/>
      </w:tabs>
      <w:ind w:left="0" w:hanging="840"/>
      <w:outlineLvl w:val="4"/>
    </w:pPr>
  </w:style>
  <w:style w:type="paragraph" w:customStyle="1" w:styleId="84">
    <w:name w:val="三级条标题"/>
    <w:basedOn w:val="70"/>
    <w:next w:val="1"/>
    <w:qFormat/>
    <w:uiPriority w:val="0"/>
    <w:pPr>
      <w:numPr>
        <w:ilvl w:val="3"/>
        <w:numId w:val="1"/>
      </w:numPr>
      <w:ind w:left="0" w:hanging="840"/>
      <w:outlineLvl w:val="3"/>
    </w:p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样式2"/>
    <w:basedOn w:val="38"/>
    <w:qFormat/>
    <w:uiPriority w:val="0"/>
    <w:pPr>
      <w:spacing w:line="360" w:lineRule="auto"/>
      <w:jc w:val="center"/>
    </w:pPr>
    <w:rPr>
      <w:sz w:val="24"/>
    </w:rPr>
  </w:style>
  <w:style w:type="paragraph" w:customStyle="1" w:styleId="9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4">
    <w:name w:val="五级条标题"/>
    <w:basedOn w:val="83"/>
    <w:next w:val="1"/>
    <w:qFormat/>
    <w:uiPriority w:val="0"/>
    <w:pPr>
      <w:numPr>
        <w:ilvl w:val="5"/>
      </w:numPr>
      <w:ind w:left="0" w:hanging="840"/>
      <w:outlineLvl w:val="5"/>
    </w:p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项目符号1"/>
    <w:basedOn w:val="97"/>
    <w:qFormat/>
    <w:uiPriority w:val="0"/>
    <w:pPr>
      <w:ind w:left="-25" w:firstLine="0"/>
    </w:pPr>
  </w:style>
  <w:style w:type="paragraph" w:customStyle="1" w:styleId="97">
    <w:name w:val="正文文本样式"/>
    <w:basedOn w:val="1"/>
    <w:qFormat/>
    <w:uiPriority w:val="0"/>
    <w:pPr>
      <w:spacing w:line="360" w:lineRule="auto"/>
      <w:ind w:firstLine="482"/>
    </w:pPr>
    <w:rPr>
      <w:rFonts w:cs="宋体"/>
      <w:sz w:val="24"/>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1名"/>
    <w:basedOn w:val="1"/>
    <w:qFormat/>
    <w:uiPriority w:val="0"/>
    <w:pPr>
      <w:numPr>
        <w:ilvl w:val="0"/>
        <w:numId w:val="4"/>
      </w:numPr>
      <w:spacing w:before="120"/>
    </w:pPr>
    <w:rPr>
      <w:rFonts w:ascii="宋体"/>
      <w:sz w:val="28"/>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Char Char Char Char Char Char Char Char Char"/>
    <w:basedOn w:val="1"/>
    <w:qFormat/>
    <w:uiPriority w:val="0"/>
  </w:style>
  <w:style w:type="paragraph" w:customStyle="1" w:styleId="112">
    <w:name w:val="Char"/>
    <w:basedOn w:val="1"/>
    <w:qFormat/>
    <w:uiPriority w:val="0"/>
    <w:pPr>
      <w:tabs>
        <w:tab w:val="left" w:pos="360"/>
      </w:tabs>
    </w:pPr>
    <w:rPr>
      <w:sz w:val="24"/>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4"/>
    <w:qFormat/>
    <w:uiPriority w:val="0"/>
    <w:rPr>
      <w:rFonts w:ascii="Tahoma" w:hAnsi="Tahoma"/>
      <w:sz w:val="24"/>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19">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qFormat/>
    <w:uiPriority w:val="0"/>
    <w:pPr>
      <w:snapToGrid w:val="0"/>
      <w:spacing w:before="120" w:after="120" w:line="180" w:lineRule="auto"/>
    </w:pPr>
    <w:rPr>
      <w:rFonts w:ascii="Arial" w:hAnsi="Arial"/>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1"/>
    <w:basedOn w:val="1"/>
    <w:qFormat/>
    <w:uiPriority w:val="0"/>
    <w:pPr>
      <w:tabs>
        <w:tab w:val="left" w:pos="360"/>
      </w:tabs>
    </w:pPr>
    <w:rPr>
      <w:sz w:val="24"/>
    </w:rPr>
  </w:style>
  <w:style w:type="paragraph" w:customStyle="1" w:styleId="13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正文 + 楷体_GB2312"/>
    <w:basedOn w:val="1"/>
    <w:qFormat/>
    <w:uiPriority w:val="0"/>
    <w:pPr>
      <w:widowControl/>
      <w:jc w:val="left"/>
    </w:pPr>
    <w:rPr>
      <w:rFonts w:ascii="楷体_GB2312" w:eastAsia="楷体_GB2312" w:cs="Arial"/>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0">
    <w:name w:val="1 Char Char Char Char"/>
    <w:basedOn w:val="1"/>
    <w:qFormat/>
    <w:uiPriority w:val="0"/>
    <w:rPr>
      <w:rFonts w:ascii="Tahoma" w:hAnsi="Tahoma"/>
      <w:sz w:val="24"/>
      <w:szCs w:val="20"/>
    </w:rPr>
  </w:style>
  <w:style w:type="paragraph" w:customStyle="1" w:styleId="14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列出段落1"/>
    <w:basedOn w:val="1"/>
    <w:qFormat/>
    <w:uiPriority w:val="0"/>
    <w:pPr>
      <w:ind w:firstLine="420" w:firstLineChars="200"/>
    </w:pPr>
    <w:rPr>
      <w:rFonts w:ascii="Calibri" w:hAnsi="Calibri"/>
      <w:szCs w:val="22"/>
    </w:rPr>
  </w:style>
  <w:style w:type="paragraph" w:customStyle="1" w:styleId="14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字元 字元1"/>
    <w:basedOn w:val="1"/>
    <w:qFormat/>
    <w:uiPriority w:val="0"/>
    <w:rPr>
      <w:rFonts w:ascii="Tahoma" w:hAnsi="Tahoma"/>
      <w:sz w:val="24"/>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项目编号3"/>
    <w:basedOn w:val="97"/>
    <w:qFormat/>
    <w:uiPriority w:val="0"/>
    <w:pPr>
      <w:numPr>
        <w:ilvl w:val="0"/>
        <w:numId w:val="6"/>
      </w:numPr>
    </w:pPr>
  </w:style>
  <w:style w:type="paragraph" w:customStyle="1" w:styleId="148">
    <w:name w:val="Char21"/>
    <w:basedOn w:val="1"/>
    <w:qFormat/>
    <w:uiPriority w:val="0"/>
    <w:rPr>
      <w:rFonts w:ascii="Tahoma" w:hAnsi="Tahoma"/>
      <w:sz w:val="24"/>
      <w:szCs w:val="20"/>
    </w:rPr>
  </w:style>
  <w:style w:type="paragraph" w:customStyle="1" w:styleId="14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1">
    <w:name w:val="Char Char Char Char Char Char Char Char Char Char1"/>
    <w:basedOn w:val="1"/>
    <w:qFormat/>
    <w:uiPriority w:val="0"/>
    <w:rPr>
      <w:rFonts w:ascii="宋体" w:hAnsi="宋体" w:cs="Courier New"/>
      <w:sz w:val="32"/>
      <w:szCs w:val="32"/>
    </w:rPr>
  </w:style>
  <w:style w:type="paragraph" w:customStyle="1" w:styleId="152">
    <w:name w:val="正文文本样式 加粗"/>
    <w:basedOn w:val="97"/>
    <w:qFormat/>
    <w:uiPriority w:val="0"/>
    <w:rPr>
      <w:b/>
    </w:rPr>
  </w:style>
  <w:style w:type="paragraph" w:customStyle="1" w:styleId="15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2 Char Char Char Char Char Char"/>
    <w:basedOn w:val="1"/>
    <w:qFormat/>
    <w:uiPriority w:val="0"/>
    <w:pPr>
      <w:widowControl/>
      <w:spacing w:line="400" w:lineRule="exact"/>
      <w:jc w:val="center"/>
    </w:pPr>
  </w:style>
  <w:style w:type="paragraph" w:customStyle="1" w:styleId="155">
    <w:name w:val="Char Char4"/>
    <w:basedOn w:val="1"/>
    <w:qFormat/>
    <w:uiPriority w:val="0"/>
    <w:pPr>
      <w:widowControl/>
      <w:spacing w:line="400" w:lineRule="exact"/>
      <w:jc w:val="center"/>
    </w:pPr>
  </w:style>
  <w:style w:type="paragraph" w:customStyle="1" w:styleId="156">
    <w:name w:val="Char3 Char Char Char1"/>
    <w:basedOn w:val="1"/>
    <w:qFormat/>
    <w:uiPriority w:val="0"/>
    <w:rPr>
      <w:rFonts w:ascii="Tahoma" w:hAnsi="Tahoma"/>
      <w:sz w:val="24"/>
      <w:szCs w:val="20"/>
    </w:rPr>
  </w:style>
  <w:style w:type="paragraph" w:styleId="15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59">
    <w:name w:val="图例"/>
    <w:basedOn w:val="1"/>
    <w:qFormat/>
    <w:uiPriority w:val="0"/>
    <w:pPr>
      <w:spacing w:before="120" w:after="120" w:line="360" w:lineRule="auto"/>
      <w:jc w:val="center"/>
    </w:pPr>
    <w:rPr>
      <w:rFonts w:eastAsia="仿宋_GB2312"/>
      <w:b/>
      <w:sz w:val="24"/>
      <w:szCs w:val="20"/>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Char22"/>
    <w:basedOn w:val="1"/>
    <w:qFormat/>
    <w:uiPriority w:val="0"/>
    <w:rPr>
      <w:rFonts w:ascii="Tahoma" w:hAnsi="Tahoma"/>
      <w:sz w:val="24"/>
      <w:szCs w:val="2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标题1-附件"/>
    <w:basedOn w:val="2"/>
    <w:qFormat/>
    <w:uiPriority w:val="0"/>
    <w:pPr>
      <w:jc w:val="left"/>
    </w:pPr>
    <w:rPr>
      <w:sz w:val="24"/>
      <w:szCs w:val="24"/>
    </w:rPr>
  </w:style>
  <w:style w:type="paragraph" w:customStyle="1" w:styleId="165">
    <w:name w:val="Char3"/>
    <w:basedOn w:val="1"/>
    <w:qFormat/>
    <w:uiPriority w:val="0"/>
    <w:pPr>
      <w:tabs>
        <w:tab w:val="left" w:pos="360"/>
      </w:tabs>
    </w:pPr>
    <w:rPr>
      <w:sz w:val="24"/>
    </w:rPr>
  </w:style>
  <w:style w:type="paragraph" w:customStyle="1" w:styleId="16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69">
    <w:name w:val="表格1"/>
    <w:basedOn w:val="1"/>
    <w:qFormat/>
    <w:uiPriority w:val="0"/>
    <w:pPr>
      <w:ind w:firstLine="480" w:firstLineChars="200"/>
      <w:jc w:val="center"/>
    </w:pPr>
    <w:rPr>
      <w:sz w:val="24"/>
      <w:szCs w:val="20"/>
    </w:rPr>
  </w:style>
  <w:style w:type="paragraph" w:customStyle="1" w:styleId="170">
    <w:name w:val="字元 字元2"/>
    <w:basedOn w:val="1"/>
    <w:qFormat/>
    <w:uiPriority w:val="0"/>
    <w:rPr>
      <w:rFonts w:ascii="Tahoma" w:hAnsi="Tahoma"/>
      <w:sz w:val="24"/>
      <w:szCs w:val="20"/>
    </w:rPr>
  </w:style>
  <w:style w:type="paragraph" w:customStyle="1" w:styleId="171">
    <w:name w:val="Char3 Char Char Char2"/>
    <w:basedOn w:val="1"/>
    <w:qFormat/>
    <w:uiPriority w:val="0"/>
    <w:rPr>
      <w:rFonts w:ascii="Tahoma" w:hAnsi="Tahoma"/>
      <w:sz w:val="24"/>
      <w:szCs w:val="20"/>
    </w:rPr>
  </w:style>
  <w:style w:type="paragraph" w:customStyle="1" w:styleId="17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3">
    <w:name w:val="列出段落2"/>
    <w:basedOn w:val="1"/>
    <w:qFormat/>
    <w:uiPriority w:val="0"/>
    <w:pPr>
      <w:ind w:firstLine="420" w:firstLineChars="200"/>
    </w:pPr>
    <w:rPr>
      <w:rFonts w:ascii="Calibri" w:hAnsi="Calibri"/>
      <w:szCs w:val="22"/>
    </w:rPr>
  </w:style>
  <w:style w:type="paragraph" w:customStyle="1" w:styleId="174">
    <w:name w:val="Char Char Char1 Char2"/>
    <w:basedOn w:val="1"/>
    <w:qFormat/>
    <w:uiPriority w:val="0"/>
    <w:rPr>
      <w:rFonts w:ascii="Tahoma" w:hAnsi="Tahoma"/>
      <w:sz w:val="24"/>
      <w:szCs w:val="20"/>
    </w:rPr>
  </w:style>
  <w:style w:type="paragraph" w:customStyle="1" w:styleId="175">
    <w:name w:val="Char Char Char2"/>
    <w:basedOn w:val="1"/>
    <w:qFormat/>
    <w:uiPriority w:val="0"/>
    <w:rPr>
      <w:rFonts w:ascii="Tahoma" w:hAnsi="Tahoma"/>
      <w:sz w:val="24"/>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8">
    <w:name w:val="Revision"/>
    <w:qFormat/>
    <w:uiPriority w:val="0"/>
    <w:rPr>
      <w:rFonts w:ascii="Times New Roman" w:hAnsi="Times New Roman" w:eastAsia="宋体" w:cs="Times New Roman"/>
      <w:kern w:val="2"/>
      <w:sz w:val="21"/>
      <w:szCs w:val="24"/>
      <w:lang w:val="en-US" w:eastAsia="zh-CN" w:bidi="ar-SA"/>
    </w:rPr>
  </w:style>
  <w:style w:type="paragraph" w:customStyle="1" w:styleId="179">
    <w:name w:val="Char Char Char Char Char Char Char Char Char Char2"/>
    <w:basedOn w:val="1"/>
    <w:qFormat/>
    <w:uiPriority w:val="0"/>
    <w:rPr>
      <w:rFonts w:ascii="宋体" w:hAnsi="宋体" w:cs="Courier New"/>
      <w:sz w:val="32"/>
      <w:szCs w:val="32"/>
    </w:rPr>
  </w:style>
  <w:style w:type="paragraph" w:customStyle="1" w:styleId="180">
    <w:name w:val="Char2 Char Char Char Char Char Char1"/>
    <w:basedOn w:val="1"/>
    <w:qFormat/>
    <w:uiPriority w:val="0"/>
    <w:pPr>
      <w:widowControl/>
      <w:spacing w:line="400" w:lineRule="exact"/>
      <w:jc w:val="center"/>
    </w:pPr>
  </w:style>
  <w:style w:type="paragraph" w:customStyle="1" w:styleId="181">
    <w:name w:val="Char Char41"/>
    <w:basedOn w:val="1"/>
    <w:qFormat/>
    <w:uiPriority w:val="0"/>
    <w:pPr>
      <w:widowControl/>
      <w:spacing w:line="400" w:lineRule="exact"/>
      <w:jc w:val="center"/>
    </w:pPr>
  </w:style>
  <w:style w:type="paragraph" w:customStyle="1" w:styleId="18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3">
    <w:name w:val="标题 1 Char"/>
    <w:link w:val="2"/>
    <w:qFormat/>
    <w:uiPriority w:val="0"/>
    <w:rPr>
      <w:rFonts w:ascii="宋体"/>
      <w:b/>
      <w:kern w:val="44"/>
      <w:sz w:val="32"/>
    </w:rPr>
  </w:style>
  <w:style w:type="character" w:customStyle="1" w:styleId="184">
    <w:name w:val="标题 2 Char1"/>
    <w:link w:val="3"/>
    <w:qFormat/>
    <w:uiPriority w:val="0"/>
    <w:rPr>
      <w:rFonts w:ascii="Arial" w:hAnsi="Arial" w:eastAsia="黑体"/>
      <w:b/>
      <w:sz w:val="30"/>
      <w:lang w:val="en-US" w:eastAsia="zh-CN" w:bidi="ar-SA"/>
    </w:rPr>
  </w:style>
  <w:style w:type="character" w:customStyle="1" w:styleId="185">
    <w:name w:val="标题 3 Char1"/>
    <w:link w:val="4"/>
    <w:qFormat/>
    <w:uiPriority w:val="0"/>
    <w:rPr>
      <w:rFonts w:ascii="宋体" w:eastAsia="宋体"/>
      <w:b/>
      <w:sz w:val="24"/>
      <w:u w:val="single"/>
      <w:lang w:val="en-US" w:eastAsia="zh-CN" w:bidi="ar-SA"/>
    </w:rPr>
  </w:style>
  <w:style w:type="character" w:customStyle="1" w:styleId="186">
    <w:name w:val="正文缩进 Char1"/>
    <w:link w:val="5"/>
    <w:qFormat/>
    <w:uiPriority w:val="0"/>
    <w:rPr>
      <w:rFonts w:ascii="宋体" w:eastAsia="宋体"/>
      <w:kern w:val="2"/>
      <w:sz w:val="24"/>
      <w:szCs w:val="24"/>
      <w:lang w:val="en-US" w:eastAsia="zh-CN" w:bidi="ar-SA"/>
    </w:rPr>
  </w:style>
  <w:style w:type="character" w:customStyle="1" w:styleId="187">
    <w:name w:val="标题 4 Char"/>
    <w:link w:val="6"/>
    <w:qFormat/>
    <w:uiPriority w:val="0"/>
    <w:rPr>
      <w:sz w:val="24"/>
    </w:rPr>
  </w:style>
  <w:style w:type="character" w:customStyle="1" w:styleId="188">
    <w:name w:val="标题 5 Char"/>
    <w:link w:val="7"/>
    <w:qFormat/>
    <w:uiPriority w:val="0"/>
    <w:rPr>
      <w:b/>
      <w:sz w:val="28"/>
    </w:rPr>
  </w:style>
  <w:style w:type="character" w:customStyle="1" w:styleId="189">
    <w:name w:val="标题 6 Char"/>
    <w:link w:val="8"/>
    <w:qFormat/>
    <w:uiPriority w:val="0"/>
    <w:rPr>
      <w:rFonts w:ascii="Arial" w:hAnsi="Arial" w:eastAsia="黑体"/>
      <w:b/>
      <w:sz w:val="24"/>
    </w:rPr>
  </w:style>
  <w:style w:type="character" w:customStyle="1" w:styleId="190">
    <w:name w:val="标题 7 Char"/>
    <w:link w:val="9"/>
    <w:qFormat/>
    <w:uiPriority w:val="0"/>
    <w:rPr>
      <w:b/>
      <w:sz w:val="24"/>
    </w:rPr>
  </w:style>
  <w:style w:type="character" w:customStyle="1" w:styleId="191">
    <w:name w:val="标题 8 Char"/>
    <w:link w:val="10"/>
    <w:qFormat/>
    <w:uiPriority w:val="0"/>
    <w:rPr>
      <w:rFonts w:ascii="Arial" w:hAnsi="Arial" w:eastAsia="黑体"/>
      <w:sz w:val="24"/>
    </w:rPr>
  </w:style>
  <w:style w:type="character" w:customStyle="1" w:styleId="192">
    <w:name w:val="标题 9 Char"/>
    <w:link w:val="11"/>
    <w:qFormat/>
    <w:uiPriority w:val="0"/>
    <w:rPr>
      <w:rFonts w:ascii="Arial" w:hAnsi="Arial" w:eastAsia="黑体"/>
      <w:sz w:val="21"/>
    </w:rPr>
  </w:style>
  <w:style w:type="character" w:customStyle="1" w:styleId="193">
    <w:name w:val="文档结构图 Char"/>
    <w:link w:val="14"/>
    <w:qFormat/>
    <w:uiPriority w:val="0"/>
    <w:rPr>
      <w:kern w:val="2"/>
      <w:sz w:val="21"/>
      <w:szCs w:val="24"/>
      <w:shd w:val="clear" w:color="auto" w:fill="000080"/>
    </w:rPr>
  </w:style>
  <w:style w:type="character" w:customStyle="1" w:styleId="194">
    <w:name w:val="批注文字 Char1"/>
    <w:link w:val="15"/>
    <w:qFormat/>
    <w:uiPriority w:val="99"/>
    <w:rPr>
      <w:kern w:val="2"/>
      <w:sz w:val="21"/>
      <w:szCs w:val="24"/>
    </w:rPr>
  </w:style>
  <w:style w:type="character" w:customStyle="1" w:styleId="195">
    <w:name w:val="正文文本 3 Char"/>
    <w:link w:val="16"/>
    <w:qFormat/>
    <w:uiPriority w:val="0"/>
    <w:rPr>
      <w:kern w:val="2"/>
      <w:sz w:val="16"/>
      <w:szCs w:val="16"/>
    </w:rPr>
  </w:style>
  <w:style w:type="character" w:customStyle="1" w:styleId="196">
    <w:name w:val="正文文本 Char"/>
    <w:link w:val="17"/>
    <w:qFormat/>
    <w:uiPriority w:val="0"/>
    <w:rPr>
      <w:rFonts w:ascii="宋体" w:hAnsi="宋体"/>
      <w:kern w:val="2"/>
      <w:sz w:val="24"/>
      <w:szCs w:val="24"/>
    </w:rPr>
  </w:style>
  <w:style w:type="character" w:customStyle="1" w:styleId="197">
    <w:name w:val="正文文本缩进 Char2"/>
    <w:link w:val="18"/>
    <w:qFormat/>
    <w:uiPriority w:val="0"/>
    <w:rPr>
      <w:rFonts w:eastAsia="宋体"/>
      <w:kern w:val="2"/>
      <w:sz w:val="24"/>
      <w:szCs w:val="24"/>
      <w:lang w:val="en-US" w:eastAsia="zh-CN" w:bidi="ar-SA"/>
    </w:rPr>
  </w:style>
  <w:style w:type="character" w:customStyle="1" w:styleId="198">
    <w:name w:val="纯文本 Char"/>
    <w:link w:val="23"/>
    <w:qFormat/>
    <w:uiPriority w:val="0"/>
    <w:rPr>
      <w:rFonts w:hint="eastAsia" w:ascii="宋体" w:hAnsi="Courier New" w:eastAsia="宋体" w:cs="宋体"/>
      <w:kern w:val="2"/>
      <w:sz w:val="21"/>
    </w:rPr>
  </w:style>
  <w:style w:type="character" w:customStyle="1" w:styleId="199">
    <w:name w:val="日期 Char"/>
    <w:link w:val="25"/>
    <w:qFormat/>
    <w:uiPriority w:val="0"/>
    <w:rPr>
      <w:rFonts w:ascii="仿宋_GB2312" w:hAnsi="宋体" w:eastAsia="仿宋_GB2312"/>
      <w:color w:val="000000"/>
      <w:kern w:val="2"/>
      <w:sz w:val="24"/>
      <w:szCs w:val="24"/>
    </w:rPr>
  </w:style>
  <w:style w:type="character" w:customStyle="1" w:styleId="200">
    <w:name w:val="正文文本缩进 2 Char"/>
    <w:link w:val="26"/>
    <w:qFormat/>
    <w:uiPriority w:val="0"/>
    <w:rPr>
      <w:rFonts w:ascii="仿宋_GB2312" w:eastAsia="仿宋_GB2312"/>
      <w:kern w:val="2"/>
      <w:sz w:val="24"/>
      <w:szCs w:val="24"/>
    </w:rPr>
  </w:style>
  <w:style w:type="character" w:customStyle="1" w:styleId="201">
    <w:name w:val="批注框文本 Char"/>
    <w:link w:val="27"/>
    <w:qFormat/>
    <w:uiPriority w:val="0"/>
    <w:rPr>
      <w:kern w:val="2"/>
      <w:sz w:val="18"/>
      <w:szCs w:val="18"/>
    </w:rPr>
  </w:style>
  <w:style w:type="character" w:customStyle="1" w:styleId="202">
    <w:name w:val="页脚 Char1"/>
    <w:link w:val="28"/>
    <w:qFormat/>
    <w:uiPriority w:val="99"/>
    <w:rPr>
      <w:rFonts w:ascii="宋体" w:eastAsia="宋体"/>
      <w:sz w:val="18"/>
      <w:lang w:val="en-US" w:eastAsia="zh-CN" w:bidi="ar-SA"/>
    </w:rPr>
  </w:style>
  <w:style w:type="character" w:customStyle="1" w:styleId="203">
    <w:name w:val="页眉 Char1"/>
    <w:link w:val="29"/>
    <w:qFormat/>
    <w:uiPriority w:val="0"/>
    <w:rPr>
      <w:rFonts w:eastAsia="宋体"/>
      <w:kern w:val="2"/>
      <w:sz w:val="18"/>
      <w:szCs w:val="18"/>
      <w:lang w:val="en-US" w:eastAsia="zh-CN" w:bidi="ar-SA"/>
    </w:rPr>
  </w:style>
  <w:style w:type="character" w:customStyle="1" w:styleId="204">
    <w:name w:val="正文文本缩进 3 Char"/>
    <w:link w:val="33"/>
    <w:qFormat/>
    <w:uiPriority w:val="0"/>
    <w:rPr>
      <w:rFonts w:ascii="宋体"/>
      <w:sz w:val="24"/>
    </w:rPr>
  </w:style>
  <w:style w:type="character" w:customStyle="1" w:styleId="205">
    <w:name w:val="HTML 预设格式 Char"/>
    <w:link w:val="36"/>
    <w:qFormat/>
    <w:uiPriority w:val="0"/>
    <w:rPr>
      <w:rFonts w:ascii="宋体" w:hAnsi="宋体" w:cs="宋体"/>
      <w:sz w:val="24"/>
      <w:szCs w:val="24"/>
    </w:rPr>
  </w:style>
  <w:style w:type="character" w:customStyle="1" w:styleId="206">
    <w:name w:val="标题 Char1"/>
    <w:link w:val="39"/>
    <w:qFormat/>
    <w:uiPriority w:val="0"/>
    <w:rPr>
      <w:b/>
      <w:kern w:val="2"/>
      <w:sz w:val="32"/>
    </w:rPr>
  </w:style>
  <w:style w:type="character" w:customStyle="1" w:styleId="207">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208">
    <w:name w:val="正文首行缩进 2 Char"/>
    <w:link w:val="41"/>
    <w:qFormat/>
    <w:uiPriority w:val="0"/>
    <w:rPr>
      <w:rFonts w:eastAsia="宋体"/>
      <w:kern w:val="2"/>
      <w:sz w:val="24"/>
      <w:szCs w:val="24"/>
      <w:lang w:val="en-US" w:eastAsia="zh-CN" w:bidi="ar-SA"/>
    </w:rPr>
  </w:style>
  <w:style w:type="character" w:customStyle="1" w:styleId="209">
    <w:name w:val="c21"/>
    <w:qFormat/>
    <w:uiPriority w:val="0"/>
    <w:rPr>
      <w:rFonts w:hint="default" w:ascii="ˎ̥" w:hAnsi="ˎ̥"/>
      <w:color w:val="000000"/>
      <w:sz w:val="20"/>
      <w:szCs w:val="20"/>
      <w:u w:val="none"/>
    </w:rPr>
  </w:style>
  <w:style w:type="character" w:customStyle="1" w:styleId="210">
    <w:name w:val="批注文字 Char"/>
    <w:qFormat/>
    <w:uiPriority w:val="99"/>
    <w:rPr>
      <w:kern w:val="2"/>
      <w:sz w:val="21"/>
      <w:szCs w:val="24"/>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注释 Char"/>
    <w:link w:val="53"/>
    <w:qFormat/>
    <w:uiPriority w:val="0"/>
    <w:rPr>
      <w:rFonts w:ascii="宋体" w:hAnsi="宋体"/>
      <w:kern w:val="2"/>
      <w:sz w:val="21"/>
      <w:szCs w:val="21"/>
    </w:rPr>
  </w:style>
  <w:style w:type="character" w:customStyle="1" w:styleId="213">
    <w:name w:val="cf01"/>
    <w:qFormat/>
    <w:uiPriority w:val="0"/>
    <w:rPr>
      <w:rFonts w:hint="eastAsia" w:ascii="Microsoft YaHei UI" w:hAnsi="Microsoft YaHei UI" w:eastAsia="Microsoft YaHei UI"/>
      <w:sz w:val="18"/>
      <w:szCs w:val="18"/>
    </w:rPr>
  </w:style>
  <w:style w:type="character" w:customStyle="1" w:styleId="214">
    <w:name w:val="批注文字 字符"/>
    <w:qFormat/>
    <w:uiPriority w:val="99"/>
    <w:rPr>
      <w:rFonts w:ascii="Times New Roman" w:hAnsi="Times New Roman" w:eastAsia="宋体" w:cs="Times New Roman"/>
      <w:sz w:val="24"/>
      <w:lang w:val="en-US" w:eastAsia="zh-CN" w:bidi="ar-SA"/>
    </w:rPr>
  </w:style>
  <w:style w:type="character" w:customStyle="1" w:styleId="215">
    <w:name w:val="标题 2 Char Char"/>
    <w:qFormat/>
    <w:uiPriority w:val="0"/>
    <w:rPr>
      <w:rFonts w:ascii="Arial" w:hAnsi="Arial" w:eastAsia="黑体"/>
      <w:b/>
      <w:bCs/>
      <w:kern w:val="2"/>
      <w:sz w:val="32"/>
      <w:szCs w:val="32"/>
      <w:lang w:val="en-US" w:eastAsia="zh-CN" w:bidi="ar-SA"/>
    </w:rPr>
  </w:style>
  <w:style w:type="character" w:customStyle="1" w:styleId="216">
    <w:name w:val="chanpin1"/>
    <w:qFormat/>
    <w:uiPriority w:val="0"/>
    <w:rPr>
      <w:rFonts w:hint="default" w:ascii="ˎ̥" w:hAnsi="ˎ̥"/>
      <w:color w:val="000000"/>
      <w:sz w:val="20"/>
      <w:szCs w:val="20"/>
      <w:u w:val="none"/>
    </w:rPr>
  </w:style>
  <w:style w:type="character" w:customStyle="1" w:styleId="217">
    <w:name w:val="txt"/>
    <w:qFormat/>
    <w:uiPriority w:val="0"/>
  </w:style>
  <w:style w:type="character" w:customStyle="1" w:styleId="218">
    <w:name w:val="正文文本缩进 Char1"/>
    <w:link w:val="54"/>
    <w:qFormat/>
    <w:uiPriority w:val="0"/>
    <w:rPr>
      <w:rFonts w:ascii="宋体" w:hAnsi="宋体" w:eastAsia="宋体"/>
      <w:sz w:val="24"/>
      <w:szCs w:val="24"/>
      <w:lang w:bidi="ar-SA"/>
    </w:rPr>
  </w:style>
  <w:style w:type="character" w:customStyle="1" w:styleId="219">
    <w:name w:val="普通文字1 Char1"/>
    <w:qFormat/>
    <w:uiPriority w:val="0"/>
    <w:rPr>
      <w:rFonts w:ascii="宋体" w:hAnsi="Courier New" w:eastAsia="宋体"/>
      <w:kern w:val="2"/>
      <w:sz w:val="21"/>
      <w:lang w:val="en-US" w:eastAsia="zh-CN" w:bidi="ar-SA"/>
    </w:rPr>
  </w:style>
  <w:style w:type="character" w:customStyle="1" w:styleId="220">
    <w:name w:val="Char Char111"/>
    <w:qFormat/>
    <w:uiPriority w:val="0"/>
    <w:rPr>
      <w:rFonts w:ascii="宋体" w:eastAsia="宋体"/>
      <w:b/>
      <w:sz w:val="24"/>
      <w:u w:val="single"/>
      <w:lang w:val="en-US" w:eastAsia="zh-CN" w:bidi="ar-SA"/>
    </w:rPr>
  </w:style>
  <w:style w:type="character" w:customStyle="1" w:styleId="221">
    <w:name w:val="正文大标题 Char"/>
    <w:link w:val="55"/>
    <w:qFormat/>
    <w:uiPriority w:val="0"/>
    <w:rPr>
      <w:rFonts w:ascii="宋体" w:hAnsi="宋体"/>
      <w:b/>
      <w:color w:val="000000"/>
      <w:kern w:val="2"/>
      <w:sz w:val="28"/>
      <w:szCs w:val="21"/>
    </w:rPr>
  </w:style>
  <w:style w:type="character" w:customStyle="1" w:styleId="222">
    <w:name w:val="正文小标题 Char"/>
    <w:link w:val="56"/>
    <w:qFormat/>
    <w:uiPriority w:val="0"/>
    <w:rPr>
      <w:rFonts w:ascii="宋体" w:hAnsi="宋体"/>
      <w:b/>
      <w:i/>
      <w:color w:val="FF0000"/>
      <w:kern w:val="2"/>
      <w:sz w:val="24"/>
    </w:rPr>
  </w:style>
  <w:style w:type="character" w:customStyle="1" w:styleId="223">
    <w:name w:val="纯文本 Char1"/>
    <w:qFormat/>
    <w:uiPriority w:val="0"/>
    <w:rPr>
      <w:rFonts w:ascii="宋体" w:hAnsi="Courier New" w:eastAsia="宋体"/>
      <w:kern w:val="2"/>
      <w:sz w:val="21"/>
      <w:lang w:val="en-US" w:eastAsia="zh-CN" w:bidi="ar-SA"/>
    </w:rPr>
  </w:style>
  <w:style w:type="character" w:customStyle="1" w:styleId="224">
    <w:name w:val="列出段落 Char1"/>
    <w:link w:val="57"/>
    <w:qFormat/>
    <w:uiPriority w:val="34"/>
    <w:rPr>
      <w:rFonts w:ascii="Calibri" w:hAnsi="Calibri" w:eastAsia="宋体"/>
      <w:kern w:val="2"/>
      <w:sz w:val="21"/>
      <w:szCs w:val="22"/>
      <w:lang w:val="en-US" w:eastAsia="zh-CN" w:bidi="ar-SA"/>
    </w:rPr>
  </w:style>
  <w:style w:type="character" w:customStyle="1" w:styleId="225">
    <w:name w:val="正文格式 Char"/>
    <w:link w:val="58"/>
    <w:qFormat/>
    <w:locked/>
    <w:uiPriority w:val="0"/>
    <w:rPr>
      <w:rFonts w:ascii="宋体" w:hAnsi="宋体"/>
      <w:sz w:val="24"/>
      <w:szCs w:val="24"/>
      <w:lang w:val="en-GB"/>
    </w:rPr>
  </w:style>
  <w:style w:type="character" w:customStyle="1" w:styleId="226">
    <w:name w:val="纯文本 字符1"/>
    <w:qFormat/>
    <w:uiPriority w:val="0"/>
    <w:rPr>
      <w:rFonts w:ascii="宋体" w:hAnsi="Courier New"/>
    </w:rPr>
  </w:style>
  <w:style w:type="character" w:customStyle="1" w:styleId="227">
    <w:name w:val="bjh-p"/>
    <w:qFormat/>
    <w:uiPriority w:val="0"/>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页脚 Char"/>
    <w:qFormat/>
    <w:uiPriority w:val="0"/>
    <w:rPr>
      <w:rFonts w:ascii="宋体" w:eastAsia="宋体"/>
      <w:sz w:val="18"/>
      <w:lang w:val="en-US" w:eastAsia="zh-CN" w:bidi="ar-SA"/>
    </w:rPr>
  </w:style>
  <w:style w:type="character" w:customStyle="1" w:styleId="231">
    <w:name w:val="cf21"/>
    <w:qFormat/>
    <w:uiPriority w:val="0"/>
    <w:rPr>
      <w:rFonts w:hint="eastAsia" w:ascii="Microsoft YaHei UI" w:hAnsi="Microsoft YaHei UI" w:eastAsia="Microsoft YaHei UI"/>
      <w:sz w:val="18"/>
      <w:szCs w:val="18"/>
      <w:shd w:val="clear" w:color="auto" w:fill="FFFFFF"/>
    </w:rPr>
  </w:style>
  <w:style w:type="character" w:customStyle="1" w:styleId="232">
    <w:name w:val="street-address"/>
    <w:qFormat/>
    <w:uiPriority w:val="0"/>
  </w:style>
  <w:style w:type="character" w:customStyle="1" w:styleId="233">
    <w:name w:val="正文缩进 Char Char"/>
    <w:link w:val="59"/>
    <w:qFormat/>
    <w:uiPriority w:val="0"/>
    <w:rPr>
      <w:rFonts w:ascii="宋体" w:eastAsia="宋体"/>
      <w:snapToGrid w:val="0"/>
      <w:color w:val="000000"/>
      <w:kern w:val="28"/>
      <w:sz w:val="28"/>
      <w:lang w:bidi="ar-SA"/>
    </w:rPr>
  </w:style>
  <w:style w:type="character" w:customStyle="1" w:styleId="234">
    <w:name w:val="Char Char11"/>
    <w:qFormat/>
    <w:uiPriority w:val="0"/>
    <w:rPr>
      <w:rFonts w:ascii="宋体" w:eastAsia="宋体"/>
      <w:b/>
      <w:sz w:val="24"/>
      <w:u w:val="single"/>
      <w:lang w:val="en-US" w:eastAsia="zh-CN" w:bidi="ar-SA"/>
    </w:rPr>
  </w:style>
  <w:style w:type="character" w:customStyle="1" w:styleId="235">
    <w:name w:val="title4"/>
    <w:qFormat/>
    <w:uiPriority w:val="0"/>
    <w:rPr>
      <w:b/>
      <w:bCs/>
      <w:color w:val="1D87B3"/>
      <w:sz w:val="15"/>
      <w:szCs w:val="15"/>
    </w:rPr>
  </w:style>
  <w:style w:type="character" w:customStyle="1" w:styleId="236">
    <w:name w:val="正文表格 Char"/>
    <w:link w:val="60"/>
    <w:qFormat/>
    <w:uiPriority w:val="0"/>
    <w:rPr>
      <w:rFonts w:ascii="宋体" w:hAnsi="宋体"/>
      <w:color w:val="000000"/>
      <w:kern w:val="2"/>
      <w:sz w:val="21"/>
      <w:szCs w:val="21"/>
    </w:rPr>
  </w:style>
  <w:style w:type="character" w:customStyle="1" w:styleId="237">
    <w:name w:val="正文重点 Char"/>
    <w:link w:val="61"/>
    <w:qFormat/>
    <w:uiPriority w:val="0"/>
    <w:rPr>
      <w:b/>
      <w:sz w:val="24"/>
    </w:rPr>
  </w:style>
  <w:style w:type="character" w:customStyle="1" w:styleId="238">
    <w:name w:val="标题 2 Char"/>
    <w:qFormat/>
    <w:uiPriority w:val="0"/>
    <w:rPr>
      <w:rFonts w:ascii="Arial" w:hAnsi="Arial" w:eastAsia="黑体"/>
      <w:b/>
      <w:sz w:val="30"/>
      <w:lang w:val="en-US" w:eastAsia="zh-CN" w:bidi="ar-SA"/>
    </w:rPr>
  </w:style>
  <w:style w:type="character" w:customStyle="1" w:styleId="239">
    <w:name w:val="标题 3 Char"/>
    <w:qFormat/>
    <w:uiPriority w:val="0"/>
    <w:rPr>
      <w:rFonts w:ascii="宋体" w:eastAsia="宋体"/>
      <w:b/>
      <w:sz w:val="24"/>
      <w:u w:val="single"/>
      <w:lang w:val="en-US" w:eastAsia="zh-CN" w:bidi="ar-SA"/>
    </w:rPr>
  </w:style>
  <w:style w:type="character" w:customStyle="1" w:styleId="240">
    <w:name w:val="纯文本 字符"/>
    <w:qFormat/>
    <w:uiPriority w:val="99"/>
    <w:rPr>
      <w:rFonts w:ascii="宋体" w:hAnsi="Courier New" w:eastAsia="宋体" w:cs="Times New Roman"/>
      <w:kern w:val="2"/>
      <w:sz w:val="21"/>
      <w:szCs w:val="21"/>
      <w:lang w:val="en-US" w:eastAsia="zh-CN" w:bidi="ar-SA"/>
    </w:rPr>
  </w:style>
  <w:style w:type="character" w:customStyle="1" w:styleId="241">
    <w:name w:val="列出段落 Char"/>
    <w:qFormat/>
    <w:uiPriority w:val="0"/>
    <w:rPr>
      <w:rFonts w:ascii="Calibri" w:hAnsi="Calibri" w:eastAsia="宋体"/>
      <w:kern w:val="2"/>
      <w:sz w:val="21"/>
      <w:szCs w:val="22"/>
      <w:lang w:val="en-US" w:eastAsia="zh-CN" w:bidi="ar-SA"/>
    </w:rPr>
  </w:style>
  <w:style w:type="character" w:customStyle="1" w:styleId="242">
    <w:name w:val="cf11"/>
    <w:qFormat/>
    <w:uiPriority w:val="0"/>
    <w:rPr>
      <w:rFonts w:hint="eastAsia" w:ascii="Microsoft YaHei UI" w:hAnsi="Microsoft YaHei UI" w:eastAsia="Microsoft YaHei UI"/>
      <w:sz w:val="18"/>
      <w:szCs w:val="18"/>
    </w:rPr>
  </w:style>
  <w:style w:type="character" w:customStyle="1" w:styleId="243">
    <w:name w:val="black1"/>
    <w:qFormat/>
    <w:uiPriority w:val="0"/>
    <w:rPr>
      <w:color w:val="000000"/>
    </w:rPr>
  </w:style>
  <w:style w:type="character" w:customStyle="1" w:styleId="244">
    <w:name w:val="locality"/>
    <w:qFormat/>
    <w:uiPriority w:val="0"/>
  </w:style>
  <w:style w:type="character" w:customStyle="1" w:styleId="245">
    <w:name w:val="标题 3 Char Char"/>
    <w:qFormat/>
    <w:uiPriority w:val="0"/>
    <w:rPr>
      <w:rFonts w:eastAsia="宋体"/>
      <w:b/>
      <w:bCs/>
      <w:kern w:val="2"/>
      <w:sz w:val="32"/>
      <w:szCs w:val="32"/>
      <w:lang w:val="en-US" w:eastAsia="zh-CN" w:bidi="ar-SA"/>
    </w:rPr>
  </w:style>
  <w:style w:type="character" w:customStyle="1" w:styleId="246">
    <w:name w:val="段1 Char"/>
    <w:qFormat/>
    <w:uiPriority w:val="0"/>
    <w:rPr>
      <w:rFonts w:ascii="宋体" w:eastAsia="宋体"/>
      <w:sz w:val="24"/>
      <w:lang w:val="en-US" w:eastAsia="zh-CN" w:bidi="ar-SA"/>
    </w:rPr>
  </w:style>
  <w:style w:type="character" w:customStyle="1" w:styleId="247">
    <w:name w:val="chanpin拷贝"/>
    <w:qFormat/>
    <w:uiPriority w:val="0"/>
  </w:style>
  <w:style w:type="character" w:customStyle="1" w:styleId="248">
    <w:name w:val="apple-style-span"/>
    <w:qFormat/>
    <w:uiPriority w:val="0"/>
    <w:rPr>
      <w:rFonts w:cs="Times New Roman"/>
    </w:rPr>
  </w:style>
  <w:style w:type="character" w:customStyle="1" w:styleId="249">
    <w:name w:val="中等深浅网格 1 - 强调文字颜色 2 Char"/>
    <w:link w:val="62"/>
    <w:qFormat/>
    <w:uiPriority w:val="0"/>
    <w:rPr>
      <w:kern w:val="2"/>
      <w:sz w:val="21"/>
      <w:szCs w:val="24"/>
      <w:lang w:val="zh-CN" w:eastAsia="zh-CN"/>
    </w:rPr>
  </w:style>
  <w:style w:type="character" w:customStyle="1" w:styleId="250">
    <w:name w:val="标题 Char"/>
    <w:qFormat/>
    <w:uiPriority w:val="0"/>
    <w:rPr>
      <w:b/>
      <w:kern w:val="2"/>
      <w:sz w:val="32"/>
    </w:rPr>
  </w:style>
  <w:style w:type="table" w:customStyle="1" w:styleId="251">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2">
    <w:name w:val="表正文中"/>
    <w:qFormat/>
    <w:uiPriority w:val="0"/>
    <w:pPr>
      <w:spacing w:line="360" w:lineRule="auto"/>
      <w:jc w:val="center"/>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5729</Words>
  <Characters>6386</Characters>
  <Lines>252</Lines>
  <Paragraphs>71</Paragraphs>
  <TotalTime>77</TotalTime>
  <ScaleCrop>false</ScaleCrop>
  <LinksUpToDate>false</LinksUpToDate>
  <CharactersWithSpaces>6449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user</cp:lastModifiedBy>
  <cp:lastPrinted>2020-04-02T11:13:00Z</cp:lastPrinted>
  <dcterms:modified xsi:type="dcterms:W3CDTF">2026-04-22T06:01:43Z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2F6BFE2AC24640F473BDDD69741F7554_43</vt:lpwstr>
  </property>
  <property fmtid="{D5CDD505-2E9C-101B-9397-08002B2CF9AE}" pid="4" name="KSOTemplateDocerSaveRecord">
    <vt:lpwstr>eyJoZGlkIjoiZDY2ZGE0NTNjMjczYjk4NjU0NDRhYjBhMjQwOTk3ZjUiLCJ1c2VySWQiOiI1ODk3MTQzNjQifQ==</vt:lpwstr>
  </property>
</Properties>
</file>