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topLinePunct w:val="0"/>
        <w:bidi w:val="0"/>
        <w:snapToGrid w:val="0"/>
        <w:spacing w:line="360" w:lineRule="auto"/>
        <w:jc w:val="center"/>
        <w:textAlignment w:val="auto"/>
        <w:outlineLvl w:val="0"/>
        <w:rPr>
          <w:rFonts w:hint="eastAsia" w:ascii="Times New Roman" w:hAnsi="Times New Roman" w:eastAsia="宋体" w:cs="Times New Roman"/>
          <w:sz w:val="24"/>
          <w:szCs w:val="24"/>
          <w:lang w:val="en-US" w:eastAsia="zh-CN"/>
        </w:rPr>
      </w:pPr>
      <w:bookmarkStart w:id="0" w:name="_Toc9268"/>
      <w:bookmarkStart w:id="1" w:name="_Toc19097"/>
      <w:bookmarkStart w:id="2" w:name="_Toc28359080"/>
      <w:bookmarkStart w:id="3" w:name="_Toc35393791"/>
      <w:bookmarkStart w:id="4" w:name="_Toc35393622"/>
      <w:bookmarkStart w:id="5" w:name="_Toc28359003"/>
      <w:r>
        <w:rPr>
          <w:rFonts w:hint="default" w:ascii="Times New Roman" w:hAnsi="Times New Roman" w:eastAsia="宋体" w:cs="Times New Roman"/>
          <w:b/>
          <w:sz w:val="28"/>
          <w:szCs w:val="28"/>
        </w:rPr>
        <w:t>2026年帮扶促消费活动项目</w:t>
      </w:r>
      <w:bookmarkEnd w:id="0"/>
      <w:bookmarkEnd w:id="1"/>
      <w:r>
        <w:rPr>
          <w:rFonts w:hint="eastAsia" w:cs="Times New Roman"/>
          <w:b/>
          <w:sz w:val="28"/>
          <w:szCs w:val="28"/>
          <w:lang w:val="en-US" w:eastAsia="zh-CN"/>
        </w:rPr>
        <w:t>招标公告</w:t>
      </w:r>
      <w:bookmarkStart w:id="33" w:name="_GoBack"/>
      <w:bookmarkEnd w:id="33"/>
    </w:p>
    <w:p w14:paraId="0CB8E2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6" w:name="_Toc28359002"/>
      <w:bookmarkStart w:id="7" w:name="_Toc35393621"/>
      <w:bookmarkStart w:id="8" w:name="_Toc28359079"/>
      <w:bookmarkStart w:id="9" w:name="_Toc35393790"/>
      <w:bookmarkStart w:id="10" w:name="_Hlk24379207"/>
      <w:r>
        <w:rPr>
          <w:rFonts w:hint="default" w:ascii="Times New Roman" w:hAnsi="Times New Roman" w:eastAsia="宋体" w:cs="Times New Roman"/>
          <w:b/>
          <w:bCs/>
          <w:sz w:val="24"/>
          <w:szCs w:val="24"/>
          <w:highlight w:val="none"/>
        </w:rPr>
        <w:t>一、项目基本情况</w:t>
      </w:r>
      <w:bookmarkEnd w:id="6"/>
      <w:bookmarkEnd w:id="7"/>
      <w:bookmarkEnd w:id="8"/>
      <w:bookmarkEnd w:id="9"/>
    </w:p>
    <w:p w14:paraId="2661E4C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389</w:t>
      </w:r>
    </w:p>
    <w:p w14:paraId="355C05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2.项目名称：2026年帮扶促消费活动项目</w:t>
      </w:r>
    </w:p>
    <w:bookmarkEnd w:id="10"/>
    <w:p w14:paraId="128396E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default" w:ascii="Times New Roman" w:hAnsi="Times New Roman" w:eastAsia="宋体" w:cs="Times New Roman"/>
          <w:sz w:val="24"/>
          <w:szCs w:val="24"/>
          <w:highlight w:val="none"/>
        </w:rPr>
        <w:t>69</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67268</w:t>
      </w:r>
      <w:r>
        <w:rPr>
          <w:rFonts w:hint="default" w:ascii="Times New Roman" w:hAnsi="Times New Roman" w:eastAsia="宋体" w:cs="Times New Roman"/>
          <w:sz w:val="24"/>
          <w:szCs w:val="24"/>
        </w:rPr>
        <w:t>万元、项目最高限价（如有）：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万元</w:t>
      </w:r>
    </w:p>
    <w:p w14:paraId="2F8CA22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2026年北京帮扶促消费工作将围绕国际消费中心城市建设以及对口合作地区帮扶消费总体目标，构建多元化促消费活动内容与活动形式，统筹开展系列帮扶促消费主题活动，同步完成宣传推广、采销对接、成果汇总和调研评估等工作，助力市场消费与帮扶合作协同推进。全年举办帮扶促消费主题活动不少于7场次，含1场京外活动。（具体要求详见招标文件第五章采购需求）</w:t>
      </w:r>
    </w:p>
    <w:p w14:paraId="1CF69F4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5.合同履行期限：自合同签订之日起至2026年11月底前完成本项目全部工作。</w:t>
      </w:r>
    </w:p>
    <w:p w14:paraId="06DB04A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1E66E7C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2"/>
      <w:bookmarkEnd w:id="3"/>
      <w:bookmarkEnd w:id="4"/>
      <w:bookmarkEnd w:id="5"/>
    </w:p>
    <w:p w14:paraId="62EF064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A3E8ED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11" w:name="_Toc28359081"/>
      <w:bookmarkStart w:id="12" w:name="_Toc28359004"/>
      <w:r>
        <w:rPr>
          <w:rFonts w:hint="default" w:ascii="Times New Roman" w:hAnsi="Times New Roman" w:eastAsia="宋体" w:cs="Times New Roman"/>
          <w:sz w:val="24"/>
          <w:szCs w:val="24"/>
        </w:rPr>
        <w:t>2.落实政府采购政策需满足的资格要求：</w:t>
      </w:r>
    </w:p>
    <w:p w14:paraId="097F706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359C70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04303AB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18D55F0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136DF30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1694D2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5BE6B0B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0424BA17">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2F111CA2">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0618808">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11"/>
    <w:bookmarkEnd w:id="12"/>
    <w:p w14:paraId="6232BCC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3" w:name="_Toc35393623"/>
      <w:bookmarkStart w:id="14" w:name="_Toc35393792"/>
      <w:r>
        <w:rPr>
          <w:rFonts w:hint="default" w:ascii="Times New Roman" w:hAnsi="Times New Roman" w:eastAsia="宋体" w:cs="Times New Roman"/>
          <w:b/>
          <w:bCs/>
          <w:sz w:val="24"/>
          <w:szCs w:val="24"/>
          <w:highlight w:val="none"/>
        </w:rPr>
        <w:t>三、获取招标文件</w:t>
      </w:r>
      <w:bookmarkEnd w:id="13"/>
      <w:bookmarkEnd w:id="14"/>
    </w:p>
    <w:p w14:paraId="58C8717C">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21</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28</w:t>
      </w:r>
      <w:r>
        <w:rPr>
          <w:rFonts w:hint="default" w:ascii="Times New Roman" w:hAnsi="Times New Roman" w:eastAsia="宋体" w:cs="Times New Roman"/>
          <w:sz w:val="24"/>
          <w:szCs w:val="24"/>
          <w:lang w:bidi="ar"/>
        </w:rPr>
        <w:t>日，每天上午</w:t>
      </w:r>
      <w:r>
        <w:rPr>
          <w:rFonts w:hint="default" w:ascii="Times New Roman" w:hAnsi="Times New Roman" w:cs="Times New Roman"/>
          <w:sz w:val="24"/>
          <w:szCs w:val="24"/>
          <w:lang w:val="en-US" w:eastAsia="zh-CN" w:bidi="ar"/>
        </w:rPr>
        <w:t>09:00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，下午</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17:00</w:t>
      </w:r>
      <w:r>
        <w:rPr>
          <w:rFonts w:hint="default" w:ascii="Times New Roman" w:hAnsi="Times New Roman" w:eastAsia="宋体" w:cs="Times New Roman"/>
          <w:sz w:val="24"/>
          <w:szCs w:val="24"/>
          <w:lang w:bidi="ar"/>
        </w:rPr>
        <w:t>（北京时间，法定节假日除外）</w:t>
      </w:r>
      <w:r>
        <w:rPr>
          <w:rFonts w:hint="eastAsia" w:ascii="Times New Roman" w:hAnsi="Times New Roman" w:eastAsia="宋体" w:cs="Times New Roman"/>
          <w:sz w:val="24"/>
          <w:szCs w:val="24"/>
          <w:lang w:eastAsia="zh-CN" w:bidi="ar"/>
        </w:rPr>
        <w:t>。</w:t>
      </w:r>
    </w:p>
    <w:p w14:paraId="76A620A6">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bidi="ar"/>
        </w:rPr>
        <w:t>2.地点：北京市政府采购电子交易平台</w:t>
      </w:r>
      <w:r>
        <w:rPr>
          <w:rFonts w:hint="eastAsia" w:cs="Times New Roman"/>
          <w:sz w:val="24"/>
          <w:szCs w:val="24"/>
          <w:lang w:eastAsia="zh-CN" w:bidi="ar"/>
        </w:rPr>
        <w:t>。</w:t>
      </w:r>
    </w:p>
    <w:p w14:paraId="587AE0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15BB27F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5" w:name="_Toc28359005"/>
      <w:bookmarkStart w:id="16" w:name="_Toc28359082"/>
      <w:bookmarkStart w:id="17" w:name="_Toc35393624"/>
      <w:bookmarkStart w:id="18" w:name="_Toc35393793"/>
      <w:r>
        <w:rPr>
          <w:rFonts w:hint="default" w:ascii="Times New Roman" w:hAnsi="Times New Roman" w:eastAsia="宋体" w:cs="Times New Roman"/>
          <w:b/>
          <w:bCs/>
          <w:sz w:val="24"/>
          <w:szCs w:val="24"/>
          <w:highlight w:val="none"/>
        </w:rPr>
        <w:t>四、提交投标文件</w:t>
      </w:r>
      <w:bookmarkEnd w:id="15"/>
      <w:bookmarkEnd w:id="16"/>
      <w:r>
        <w:rPr>
          <w:rFonts w:hint="default" w:ascii="Times New Roman" w:hAnsi="Times New Roman" w:eastAsia="宋体" w:cs="Times New Roman"/>
          <w:b/>
          <w:bCs/>
          <w:sz w:val="24"/>
          <w:szCs w:val="24"/>
          <w:highlight w:val="none"/>
        </w:rPr>
        <w:t>截止时间、开标时间和地点</w:t>
      </w:r>
      <w:bookmarkEnd w:id="17"/>
      <w:bookmarkEnd w:id="18"/>
    </w:p>
    <w:p w14:paraId="1BC690D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bookmarkStart w:id="19" w:name="_Toc28359084"/>
      <w:bookmarkStart w:id="20" w:name="_Toc35393625"/>
      <w:bookmarkStart w:id="21" w:name="_Toc28359007"/>
      <w:bookmarkStart w:id="22" w:name="_Toc35393794"/>
      <w:r>
        <w:rPr>
          <w:rFonts w:hint="default" w:ascii="Times New Roman" w:hAnsi="Times New Roman" w:eastAsia="宋体" w:cs="Times New Roman"/>
          <w:sz w:val="24"/>
          <w:szCs w:val="24"/>
          <w:lang w:bidi="ar"/>
        </w:rPr>
        <w:t>投标截止时间、开标时间：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lang w:bidi="ar"/>
        </w:rPr>
        <w:t>日</w:t>
      </w:r>
      <w:r>
        <w:rPr>
          <w:rFonts w:hint="eastAsia" w:cs="Times New Roman"/>
          <w:sz w:val="24"/>
          <w:szCs w:val="24"/>
          <w:lang w:val="en-US" w:eastAsia="zh-CN" w:bidi="ar"/>
        </w:rPr>
        <w:t>09</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30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208EB84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0B8B86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9"/>
      <w:bookmarkEnd w:id="20"/>
      <w:bookmarkEnd w:id="21"/>
      <w:bookmarkEnd w:id="22"/>
    </w:p>
    <w:p w14:paraId="22664FF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499FFA5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3" w:name="_Toc35393795"/>
      <w:bookmarkStart w:id="24" w:name="_Toc35393626"/>
      <w:r>
        <w:rPr>
          <w:rFonts w:hint="default" w:ascii="Times New Roman" w:hAnsi="Times New Roman" w:eastAsia="宋体" w:cs="Times New Roman"/>
          <w:b/>
          <w:bCs/>
          <w:sz w:val="24"/>
          <w:szCs w:val="24"/>
          <w:highlight w:val="none"/>
        </w:rPr>
        <w:t>六、其他补充事宜</w:t>
      </w:r>
      <w:bookmarkEnd w:id="23"/>
      <w:bookmarkEnd w:id="24"/>
    </w:p>
    <w:p w14:paraId="6370308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59B4BA2E">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（1）政府采购促进中小企业发展</w:t>
      </w:r>
    </w:p>
    <w:p w14:paraId="7829D0FA">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（2）政府采购支持监狱企业发展</w:t>
      </w:r>
    </w:p>
    <w:p w14:paraId="0587AF8B">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（3）政府采购促进残疾人就业</w:t>
      </w:r>
    </w:p>
    <w:p w14:paraId="0A58F67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w:t>
      </w:r>
    </w:p>
    <w:p w14:paraId="719A7297">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w:t>
      </w:r>
      <w:r>
        <w:rPr>
          <w:rFonts w:hint="eastAsia" w:cs="Times New Roman"/>
          <w:sz w:val="24"/>
          <w:szCs w:val="24"/>
          <w:lang w:val="en-US" w:eastAsia="zh-CN" w:bidi="ar"/>
        </w:rPr>
        <w:t>389</w:t>
      </w:r>
    </w:p>
    <w:p w14:paraId="43B2D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7E1BACB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18E84AA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5" w:name="_Toc35393627"/>
      <w:bookmarkStart w:id="26" w:name="_Toc28359085"/>
      <w:bookmarkStart w:id="27" w:name="_Toc35393796"/>
      <w:bookmarkStart w:id="28" w:name="_Toc28359008"/>
      <w:r>
        <w:rPr>
          <w:rFonts w:hint="default" w:ascii="Times New Roman" w:hAnsi="Times New Roman" w:eastAsia="宋体" w:cs="Times New Roman"/>
          <w:b/>
          <w:bCs/>
          <w:sz w:val="24"/>
          <w:szCs w:val="24"/>
          <w:highlight w:val="none"/>
        </w:rPr>
        <w:t>七、对本次招标提出询问，请按以下方式联系。</w:t>
      </w:r>
      <w:bookmarkEnd w:id="25"/>
      <w:bookmarkEnd w:id="26"/>
      <w:bookmarkEnd w:id="27"/>
      <w:bookmarkEnd w:id="28"/>
    </w:p>
    <w:p w14:paraId="2CC20E6B">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49B15C42">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highlight w:val="none"/>
          <w:u w:val="none"/>
          <w:lang w:val="en-US" w:eastAsia="zh-CN"/>
        </w:rPr>
      </w:pPr>
      <w:bookmarkStart w:id="29" w:name="_Toc28359009"/>
      <w:bookmarkStart w:id="30" w:name="_Toc28359086"/>
      <w:r>
        <w:rPr>
          <w:rFonts w:hint="default" w:ascii="Times New Roman" w:hAnsi="Times New Roman" w:eastAsia="宋体" w:cs="Times New Roman"/>
          <w:i w:val="0"/>
          <w:iCs w:val="0"/>
          <w:sz w:val="24"/>
          <w:szCs w:val="24"/>
          <w:highlight w:val="none"/>
          <w:u w:val="none"/>
          <w:lang w:val="en-US" w:eastAsia="zh-CN"/>
        </w:rPr>
        <w:t>名称：北京市商务局</w:t>
      </w:r>
    </w:p>
    <w:p w14:paraId="37C3A2F2">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highlight w:val="none"/>
          <w:u w:val="none"/>
          <w:lang w:val="en-US" w:eastAsia="zh-CN"/>
        </w:rPr>
      </w:pPr>
      <w:r>
        <w:rPr>
          <w:rFonts w:hint="default" w:ascii="Times New Roman" w:hAnsi="Times New Roman" w:eastAsia="宋体" w:cs="Times New Roman"/>
          <w:i w:val="0"/>
          <w:iCs w:val="0"/>
          <w:sz w:val="24"/>
          <w:szCs w:val="24"/>
          <w:highlight w:val="none"/>
          <w:u w:val="none"/>
          <w:lang w:val="en-US" w:eastAsia="zh-CN"/>
        </w:rPr>
        <w:t>地址：北京市通州区运河东大街57号院5号楼</w:t>
      </w:r>
    </w:p>
    <w:p w14:paraId="3E0095F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highlight w:val="none"/>
          <w:u w:val="none"/>
          <w:lang w:val="en-US" w:eastAsia="zh-CN"/>
        </w:rPr>
      </w:pPr>
      <w:r>
        <w:rPr>
          <w:rFonts w:hint="default" w:ascii="Times New Roman" w:hAnsi="Times New Roman" w:eastAsia="宋体" w:cs="Times New Roman"/>
          <w:i w:val="0"/>
          <w:iCs w:val="0"/>
          <w:sz w:val="24"/>
          <w:szCs w:val="24"/>
          <w:highlight w:val="none"/>
          <w:u w:val="none"/>
          <w:lang w:val="en-US" w:eastAsia="zh-CN"/>
        </w:rPr>
        <w:t>联系方式：杨老师，010-55579776</w:t>
      </w:r>
    </w:p>
    <w:p w14:paraId="1B79B45E">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9"/>
      <w:bookmarkEnd w:id="30"/>
    </w:p>
    <w:p w14:paraId="71AFDF2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31" w:name="_Toc28359010"/>
      <w:bookmarkStart w:id="32" w:name="_Toc28359087"/>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w:t>
      </w:r>
      <w:r>
        <w:rPr>
          <w:rFonts w:hint="default" w:ascii="Times New Roman" w:hAnsi="Times New Roman" w:cs="Times New Roman"/>
          <w:sz w:val="24"/>
          <w:szCs w:val="24"/>
          <w:highlight w:val="none"/>
          <w:lang w:val="en-US" w:eastAsia="zh-CN"/>
        </w:rPr>
        <w:t>，010-65173825、65699122、65244483</w:t>
      </w:r>
    </w:p>
    <w:p w14:paraId="20DAE464">
      <w:pPr>
        <w:keepNext w:val="0"/>
        <w:keepLines w:val="0"/>
        <w:pageBreakBefore w:val="0"/>
        <w:widowControl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1"/>
      <w:bookmarkEnd w:id="32"/>
    </w:p>
    <w:p w14:paraId="40624FFD">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王秋凌</w:t>
      </w:r>
    </w:p>
    <w:p w14:paraId="047F2008">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电话：010-65173825、65699122、65244483</w:t>
      </w:r>
    </w:p>
    <w:p w14:paraId="52F799A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5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2026-04-21T05:48:38Z</dcterms:created>
  <dc:creator>Lenovo</dc:creator>
  <cp:lastModifiedBy>admin7</cp:lastModifiedBy>
  <dcterms:modified xsi:type="dcterms:W3CDTF">2026-04-21T05:48:50Z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0D27EEB10EC04F70B25AE45B25EF296E_12</vt:lpwstr>
  </property>
</Properties>
</file>