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DA46">
      <w:pPr>
        <w:spacing w:line="360" w:lineRule="auto"/>
        <w:ind w:firstLine="723" w:firstLineChars="200"/>
        <w:jc w:val="center"/>
        <w:rPr>
          <w:rFonts w:hint="default" w:eastAsiaTheme="minorEastAsia"/>
          <w:sz w:val="24"/>
          <w:lang w:val="en-US" w:eastAsia="zh-CN"/>
        </w:rPr>
      </w:pPr>
      <w:bookmarkStart w:id="0" w:name="_Toc28359079"/>
      <w:bookmarkStart w:id="1" w:name="_Toc35393790"/>
      <w:bookmarkStart w:id="2" w:name="_Toc35393621"/>
      <w:bookmarkStart w:id="3" w:name="_Toc28359002"/>
      <w:bookmarkStart w:id="4" w:name="_Hlk24379207"/>
      <w:r>
        <w:rPr>
          <w:rFonts w:hint="eastAsia" w:eastAsiaTheme="minorEastAsia"/>
          <w:b/>
          <w:sz w:val="36"/>
          <w:szCs w:val="36"/>
          <w:lang w:val="en-US" w:eastAsia="zh-CN"/>
        </w:rPr>
        <w:t>磋商公告</w:t>
      </w:r>
    </w:p>
    <w:p w14:paraId="52A330DC">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447D0EF1">
      <w:pPr>
        <w:spacing w:line="360" w:lineRule="auto"/>
        <w:ind w:firstLine="480" w:firstLineChars="200"/>
        <w:rPr>
          <w:rFonts w:eastAsiaTheme="minorEastAsia"/>
          <w:sz w:val="24"/>
        </w:rPr>
      </w:pPr>
      <w:r>
        <w:rPr>
          <w:rFonts w:eastAsiaTheme="minorEastAsia"/>
          <w:sz w:val="24"/>
        </w:rPr>
        <w:t>1.项目编号：</w:t>
      </w:r>
      <w:r>
        <w:rPr>
          <w:rFonts w:hint="eastAsia" w:ascii="Times New Roman" w:hAnsi="Times New Roman" w:cs="Times New Roman" w:eastAsiaTheme="minorEastAsia"/>
          <w:kern w:val="2"/>
          <w:sz w:val="24"/>
          <w:szCs w:val="24"/>
          <w:lang w:val="en-US" w:eastAsia="zh-CN" w:bidi="ar-SA"/>
        </w:rPr>
        <w:t>11000026210200166984-XM001</w:t>
      </w:r>
    </w:p>
    <w:p w14:paraId="64069100">
      <w:pPr>
        <w:spacing w:line="360" w:lineRule="auto"/>
        <w:ind w:firstLine="480" w:firstLineChars="200"/>
        <w:rPr>
          <w:rFonts w:eastAsiaTheme="minorEastAsia"/>
          <w:sz w:val="24"/>
        </w:rPr>
      </w:pPr>
      <w:r>
        <w:rPr>
          <w:rFonts w:eastAsiaTheme="minorEastAsia"/>
          <w:sz w:val="24"/>
        </w:rPr>
        <w:t>2.项目名称：</w:t>
      </w:r>
      <w:r>
        <w:rPr>
          <w:rFonts w:hint="eastAsia" w:ascii="宋体" w:hAnsi="宋体" w:cs="宋体"/>
          <w:sz w:val="24"/>
          <w:lang w:eastAsia="zh-CN"/>
        </w:rPr>
        <w:t>青少年科学健身指导普及</w:t>
      </w:r>
    </w:p>
    <w:p w14:paraId="06108CC2">
      <w:pPr>
        <w:spacing w:line="360" w:lineRule="auto"/>
        <w:ind w:firstLine="480" w:firstLineChars="200"/>
        <w:rPr>
          <w:rFonts w:eastAsiaTheme="minorEastAsia"/>
          <w:sz w:val="24"/>
        </w:rPr>
      </w:pPr>
      <w:r>
        <w:rPr>
          <w:rFonts w:eastAsiaTheme="minorEastAsia"/>
          <w:sz w:val="24"/>
        </w:rPr>
        <w:t>3.采购方式：竞争性磋商</w:t>
      </w:r>
    </w:p>
    <w:bookmarkEnd w:id="4"/>
    <w:p w14:paraId="4956013F">
      <w:pPr>
        <w:spacing w:line="360" w:lineRule="auto"/>
        <w:ind w:firstLine="480" w:firstLineChars="200"/>
        <w:rPr>
          <w:rFonts w:eastAsiaTheme="minorEastAsia"/>
          <w:sz w:val="24"/>
        </w:rPr>
      </w:pPr>
      <w:r>
        <w:rPr>
          <w:rFonts w:eastAsiaTheme="minorEastAsia"/>
          <w:sz w:val="24"/>
        </w:rPr>
        <w:t>4.项目预算金额：</w:t>
      </w:r>
      <w:r>
        <w:rPr>
          <w:rFonts w:hint="eastAsia" w:ascii="Times New Roman" w:hAnsi="Times New Roman" w:cs="Times New Roman" w:eastAsiaTheme="minorEastAsia"/>
          <w:kern w:val="2"/>
          <w:sz w:val="24"/>
          <w:szCs w:val="24"/>
          <w:lang w:val="en-US" w:eastAsia="zh-CN" w:bidi="ar-SA"/>
        </w:rPr>
        <w:t>100.152</w:t>
      </w:r>
      <w:r>
        <w:rPr>
          <w:rFonts w:eastAsiaTheme="minorEastAsia"/>
          <w:sz w:val="24"/>
        </w:rPr>
        <w:t>万元、项目最高限价（如有）：</w:t>
      </w:r>
      <w:r>
        <w:rPr>
          <w:rFonts w:hint="eastAsia" w:ascii="Times New Roman" w:hAnsi="Times New Roman" w:cs="Times New Roman" w:eastAsiaTheme="minorEastAsia"/>
          <w:kern w:val="2"/>
          <w:sz w:val="24"/>
          <w:szCs w:val="24"/>
          <w:lang w:val="en-US" w:eastAsia="zh-CN" w:bidi="ar-SA"/>
        </w:rPr>
        <w:t>100.152</w:t>
      </w:r>
      <w:r>
        <w:rPr>
          <w:rFonts w:eastAsiaTheme="minorEastAsia"/>
          <w:sz w:val="24"/>
        </w:rPr>
        <w:t>万元</w:t>
      </w:r>
    </w:p>
    <w:p w14:paraId="5882F663">
      <w:pPr>
        <w:spacing w:line="360" w:lineRule="auto"/>
        <w:ind w:firstLine="480" w:firstLineChars="200"/>
        <w:rPr>
          <w:rFonts w:eastAsiaTheme="minorEastAsia"/>
          <w:sz w:val="24"/>
        </w:rPr>
      </w:pPr>
      <w:r>
        <w:rPr>
          <w:rFonts w:eastAsiaTheme="minorEastAsia"/>
          <w:sz w:val="24"/>
        </w:rPr>
        <w:t>5.采购需求：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7A98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5AC51DF">
            <w:pPr>
              <w:jc w:val="center"/>
              <w:rPr>
                <w:rFonts w:eastAsiaTheme="minorEastAsia"/>
                <w:bCs/>
                <w:szCs w:val="21"/>
              </w:rPr>
            </w:pPr>
            <w:r>
              <w:rPr>
                <w:rFonts w:eastAsiaTheme="minorEastAsia"/>
                <w:bCs/>
                <w:szCs w:val="21"/>
              </w:rPr>
              <w:t>包号</w:t>
            </w:r>
          </w:p>
        </w:tc>
        <w:tc>
          <w:tcPr>
            <w:tcW w:w="843" w:type="pct"/>
            <w:vAlign w:val="center"/>
          </w:tcPr>
          <w:p w14:paraId="50122758">
            <w:pPr>
              <w:jc w:val="center"/>
              <w:rPr>
                <w:rFonts w:eastAsiaTheme="minorEastAsia"/>
                <w:bCs/>
                <w:szCs w:val="21"/>
              </w:rPr>
            </w:pPr>
            <w:r>
              <w:rPr>
                <w:rFonts w:eastAsiaTheme="minorEastAsia"/>
                <w:bCs/>
                <w:szCs w:val="21"/>
              </w:rPr>
              <w:t>标的名称</w:t>
            </w:r>
          </w:p>
        </w:tc>
        <w:tc>
          <w:tcPr>
            <w:tcW w:w="921" w:type="pct"/>
            <w:vAlign w:val="center"/>
          </w:tcPr>
          <w:p w14:paraId="7EBE0379">
            <w:pPr>
              <w:jc w:val="center"/>
              <w:rPr>
                <w:rFonts w:eastAsiaTheme="minorEastAsia"/>
                <w:bCs/>
                <w:szCs w:val="21"/>
              </w:rPr>
            </w:pPr>
            <w:r>
              <w:rPr>
                <w:rFonts w:eastAsiaTheme="minorEastAsia"/>
                <w:bCs/>
                <w:szCs w:val="21"/>
              </w:rPr>
              <w:t>采购包预算金额</w:t>
            </w:r>
          </w:p>
          <w:p w14:paraId="6F0E7F44">
            <w:pPr>
              <w:jc w:val="center"/>
              <w:rPr>
                <w:rFonts w:eastAsiaTheme="minorEastAsia"/>
                <w:bCs/>
                <w:szCs w:val="21"/>
              </w:rPr>
            </w:pPr>
            <w:r>
              <w:rPr>
                <w:rFonts w:eastAsiaTheme="minorEastAsia"/>
                <w:bCs/>
                <w:szCs w:val="21"/>
              </w:rPr>
              <w:t>（万元）</w:t>
            </w:r>
          </w:p>
        </w:tc>
        <w:tc>
          <w:tcPr>
            <w:tcW w:w="540" w:type="pct"/>
            <w:vAlign w:val="center"/>
          </w:tcPr>
          <w:p w14:paraId="4AEB9B65">
            <w:pPr>
              <w:jc w:val="center"/>
              <w:rPr>
                <w:rFonts w:eastAsiaTheme="minorEastAsia"/>
                <w:bCs/>
                <w:szCs w:val="21"/>
              </w:rPr>
            </w:pPr>
            <w:r>
              <w:rPr>
                <w:rFonts w:eastAsiaTheme="minorEastAsia"/>
                <w:bCs/>
                <w:szCs w:val="21"/>
              </w:rPr>
              <w:t>数量</w:t>
            </w:r>
          </w:p>
        </w:tc>
        <w:tc>
          <w:tcPr>
            <w:tcW w:w="2314" w:type="pct"/>
            <w:vAlign w:val="center"/>
          </w:tcPr>
          <w:p w14:paraId="3172B01C">
            <w:pPr>
              <w:jc w:val="center"/>
              <w:rPr>
                <w:rFonts w:eastAsiaTheme="minorEastAsia"/>
                <w:szCs w:val="21"/>
              </w:rPr>
            </w:pPr>
            <w:r>
              <w:rPr>
                <w:rFonts w:eastAsiaTheme="minorEastAsia"/>
                <w:szCs w:val="21"/>
              </w:rPr>
              <w:t>简要技术需求或服务要求</w:t>
            </w:r>
          </w:p>
        </w:tc>
      </w:tr>
      <w:tr w14:paraId="735E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6FC0E7E">
            <w:pPr>
              <w:jc w:val="center"/>
              <w:rPr>
                <w:rFonts w:eastAsiaTheme="minorEastAsia"/>
                <w:bCs/>
                <w:szCs w:val="21"/>
              </w:rPr>
            </w:pPr>
            <w:r>
              <w:rPr>
                <w:rFonts w:eastAsiaTheme="minorEastAsia"/>
                <w:bCs/>
                <w:szCs w:val="21"/>
              </w:rPr>
              <w:t>01</w:t>
            </w:r>
          </w:p>
        </w:tc>
        <w:tc>
          <w:tcPr>
            <w:tcW w:w="843" w:type="pct"/>
            <w:vAlign w:val="center"/>
          </w:tcPr>
          <w:p w14:paraId="6B6E22BA">
            <w:pPr>
              <w:jc w:val="center"/>
              <w:rPr>
                <w:rFonts w:eastAsiaTheme="minorEastAsia"/>
                <w:bCs/>
                <w:szCs w:val="21"/>
              </w:rPr>
            </w:pPr>
            <w:r>
              <w:rPr>
                <w:rFonts w:hint="eastAsia" w:ascii="宋体" w:hAnsi="宋体" w:cs="宋体"/>
                <w:sz w:val="24"/>
                <w:lang w:eastAsia="zh-CN"/>
              </w:rPr>
              <w:t>青少年科学健身指导普及</w:t>
            </w:r>
          </w:p>
        </w:tc>
        <w:tc>
          <w:tcPr>
            <w:tcW w:w="921" w:type="pct"/>
            <w:vAlign w:val="center"/>
          </w:tcPr>
          <w:p w14:paraId="520FF890">
            <w:pPr>
              <w:jc w:val="center"/>
              <w:rPr>
                <w:rFonts w:eastAsiaTheme="minorEastAsia"/>
                <w:bCs/>
                <w:szCs w:val="21"/>
              </w:rPr>
            </w:pPr>
            <w:r>
              <w:rPr>
                <w:rFonts w:hint="eastAsia" w:ascii="Times New Roman" w:hAnsi="Times New Roman" w:cs="Times New Roman" w:eastAsiaTheme="minorEastAsia"/>
                <w:kern w:val="2"/>
                <w:sz w:val="24"/>
                <w:szCs w:val="24"/>
                <w:lang w:val="en-US" w:eastAsia="zh-CN" w:bidi="ar-SA"/>
              </w:rPr>
              <w:t>100.152</w:t>
            </w:r>
          </w:p>
        </w:tc>
        <w:tc>
          <w:tcPr>
            <w:tcW w:w="540" w:type="pct"/>
            <w:vAlign w:val="center"/>
          </w:tcPr>
          <w:p w14:paraId="49F05CA8">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659BC1A6">
            <w:pPr>
              <w:jc w:val="left"/>
              <w:rPr>
                <w:rFonts w:hint="default" w:eastAsiaTheme="minorEastAsia"/>
                <w:kern w:val="0"/>
                <w:szCs w:val="21"/>
                <w:lang w:val="en-US"/>
              </w:rPr>
            </w:pPr>
            <w:r>
              <w:rPr>
                <w:rFonts w:hint="eastAsia" w:eastAsiaTheme="minorEastAsia"/>
                <w:kern w:val="0"/>
                <w:szCs w:val="21"/>
                <w:lang w:val="en-US" w:eastAsia="zh-CN"/>
              </w:rPr>
              <w:t>2026年拟组织开展8场线下青少年科学健身指导普及活动，旨在增强青少年体质、普及科学健身知识、培养科学锻炼习惯。详见采购需求。</w:t>
            </w:r>
          </w:p>
        </w:tc>
      </w:tr>
    </w:tbl>
    <w:p w14:paraId="16BE1F25">
      <w:pPr>
        <w:spacing w:line="360" w:lineRule="auto"/>
        <w:ind w:firstLine="480" w:firstLineChars="200"/>
        <w:rPr>
          <w:rFonts w:eastAsiaTheme="minorEastAsia"/>
          <w:sz w:val="24"/>
          <w:u w:val="single"/>
        </w:rPr>
      </w:pPr>
      <w:r>
        <w:rPr>
          <w:rFonts w:eastAsiaTheme="minorEastAsia"/>
          <w:sz w:val="24"/>
        </w:rPr>
        <w:t>6.合同履行期限：</w:t>
      </w:r>
      <w:r>
        <w:rPr>
          <w:rFonts w:hint="eastAsia" w:eastAsia="宋体"/>
          <w:sz w:val="24"/>
        </w:rPr>
        <w:t>合同签订之日起至</w:t>
      </w:r>
      <w:r>
        <w:rPr>
          <w:rFonts w:hint="eastAsia" w:eastAsia="宋体"/>
          <w:sz w:val="24"/>
          <w:highlight w:val="none"/>
          <w:lang w:val="en-US" w:eastAsia="zh-CN"/>
        </w:rPr>
        <w:t>2026</w:t>
      </w:r>
      <w:r>
        <w:rPr>
          <w:rFonts w:hint="eastAsia" w:eastAsia="宋体"/>
          <w:sz w:val="24"/>
          <w:highlight w:val="none"/>
        </w:rPr>
        <w:t>年</w:t>
      </w:r>
      <w:r>
        <w:rPr>
          <w:rFonts w:hint="eastAsia" w:eastAsia="宋体"/>
          <w:sz w:val="24"/>
          <w:highlight w:val="none"/>
          <w:lang w:val="en-US" w:eastAsia="zh-CN"/>
        </w:rPr>
        <w:t>11</w:t>
      </w:r>
      <w:r>
        <w:rPr>
          <w:rFonts w:hint="eastAsia" w:eastAsia="宋体"/>
          <w:sz w:val="24"/>
          <w:highlight w:val="none"/>
        </w:rPr>
        <w:t>月</w:t>
      </w:r>
      <w:r>
        <w:rPr>
          <w:rFonts w:hint="eastAsia" w:eastAsia="宋体"/>
          <w:sz w:val="24"/>
          <w:highlight w:val="none"/>
          <w:lang w:val="en-US" w:eastAsia="zh-CN"/>
        </w:rPr>
        <w:t>15</w:t>
      </w:r>
      <w:r>
        <w:rPr>
          <w:rFonts w:hint="eastAsia" w:eastAsia="宋体"/>
          <w:sz w:val="24"/>
          <w:highlight w:val="none"/>
        </w:rPr>
        <w:t>日</w:t>
      </w:r>
      <w:r>
        <w:rPr>
          <w:rFonts w:hint="eastAsia" w:eastAsia="宋体"/>
          <w:sz w:val="24"/>
        </w:rPr>
        <w:t>止</w:t>
      </w:r>
      <w:r>
        <w:rPr>
          <w:rFonts w:hint="eastAsia"/>
          <w:sz w:val="24"/>
          <w:lang w:eastAsia="zh-CN"/>
        </w:rPr>
        <w:t>。</w:t>
      </w:r>
      <w:r>
        <w:rPr>
          <w:rFonts w:eastAsiaTheme="minorEastAsia"/>
          <w:sz w:val="24"/>
        </w:rPr>
        <w:t xml:space="preserve"> </w:t>
      </w:r>
    </w:p>
    <w:p w14:paraId="510C8CAD">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b/>
          <w:color w:val="000000"/>
          <w:sz w:val="24"/>
        </w:rPr>
        <w:t>■</w:t>
      </w:r>
      <w:r>
        <w:rPr>
          <w:rFonts w:eastAsiaTheme="minorEastAsia"/>
          <w:sz w:val="24"/>
        </w:rPr>
        <w:t>否。</w:t>
      </w:r>
    </w:p>
    <w:p w14:paraId="48569743">
      <w:pPr>
        <w:spacing w:line="360" w:lineRule="auto"/>
        <w:ind w:firstLine="480" w:firstLineChars="200"/>
        <w:rPr>
          <w:rFonts w:eastAsiaTheme="minorEastAsia"/>
          <w:sz w:val="24"/>
        </w:rPr>
      </w:pPr>
    </w:p>
    <w:p w14:paraId="534DFC12">
      <w:pPr>
        <w:pStyle w:val="2"/>
        <w:spacing w:before="0" w:line="360" w:lineRule="auto"/>
        <w:jc w:val="left"/>
        <w:rPr>
          <w:rFonts w:ascii="Times New Roman" w:hAnsi="Times New Roman" w:eastAsiaTheme="minorEastAsia"/>
          <w:sz w:val="24"/>
          <w:szCs w:val="24"/>
        </w:rPr>
      </w:pPr>
      <w:bookmarkStart w:id="5" w:name="_Toc35393622"/>
      <w:bookmarkStart w:id="6" w:name="_Toc28359080"/>
      <w:bookmarkStart w:id="7" w:name="_Toc35393791"/>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6B0E75C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75CF811B">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4F75A3DC">
      <w:pPr>
        <w:spacing w:line="360" w:lineRule="auto"/>
        <w:ind w:firstLine="480" w:firstLineChars="200"/>
        <w:rPr>
          <w:rFonts w:eastAsiaTheme="minorEastAsia"/>
          <w:sz w:val="24"/>
        </w:rPr>
      </w:pPr>
      <w:r>
        <w:rPr>
          <w:rFonts w:eastAsiaTheme="minorEastAsia"/>
          <w:sz w:val="24"/>
        </w:rPr>
        <w:t>2.1 中小企业政策</w:t>
      </w:r>
    </w:p>
    <w:p w14:paraId="36D573AB">
      <w:pPr>
        <w:spacing w:line="360" w:lineRule="auto"/>
        <w:ind w:firstLine="482" w:firstLineChars="200"/>
        <w:rPr>
          <w:rFonts w:eastAsiaTheme="minorEastAsia"/>
          <w:sz w:val="24"/>
        </w:rPr>
      </w:pPr>
      <w:r>
        <w:rPr>
          <w:b/>
          <w:color w:val="000000"/>
          <w:sz w:val="24"/>
        </w:rPr>
        <w:t>■</w:t>
      </w:r>
      <w:r>
        <w:rPr>
          <w:rFonts w:eastAsiaTheme="minorEastAsia"/>
          <w:sz w:val="24"/>
        </w:rPr>
        <w:t>本项目不专门面向中小企业预留采购份额。</w:t>
      </w:r>
    </w:p>
    <w:p w14:paraId="42733294">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w:t>
      </w:r>
      <w:r>
        <w:rPr>
          <w:rFonts w:hint="eastAsia" w:eastAsiaTheme="minorEastAsia"/>
          <w:sz w:val="24"/>
        </w:rPr>
        <w:t>服务</w:t>
      </w:r>
      <w:r>
        <w:rPr>
          <w:rFonts w:eastAsiaTheme="minorEastAsia"/>
          <w:sz w:val="24"/>
        </w:rPr>
        <w:t>服务全部由符合政策要求的中小</w:t>
      </w:r>
      <w:r>
        <w:rPr>
          <w:rFonts w:hint="eastAsia" w:eastAsiaTheme="minorEastAsia"/>
          <w:sz w:val="24"/>
          <w:lang w:val="en-US" w:eastAsia="zh-CN"/>
        </w:rPr>
        <w:t>/</w:t>
      </w:r>
      <w:r>
        <w:rPr>
          <w:rFonts w:eastAsiaTheme="minorEastAsia"/>
          <w:sz w:val="24"/>
        </w:rPr>
        <w:t>小微企业承接。</w:t>
      </w:r>
    </w:p>
    <w:p w14:paraId="58683A7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本项目预留部分采购项目预算专门面向中小企业采购。对于预留份额，提供的服务由符合政策要求的中小企业承接。预留份额通过以下措施进行：</w:t>
      </w:r>
      <w:r>
        <w:rPr>
          <w:rFonts w:hint="eastAsia" w:eastAsiaTheme="minorEastAsia"/>
          <w:sz w:val="24"/>
          <w:u w:val="single"/>
          <w:lang w:val="en-US" w:eastAsia="zh-CN"/>
        </w:rPr>
        <w:t xml:space="preserve">  /  </w:t>
      </w:r>
      <w:r>
        <w:rPr>
          <w:rFonts w:eastAsiaTheme="minorEastAsia"/>
          <w:sz w:val="24"/>
        </w:rPr>
        <w:t>。</w:t>
      </w:r>
    </w:p>
    <w:p w14:paraId="01E234D0">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lang w:val="en-US" w:eastAsia="zh-CN"/>
        </w:rPr>
        <w:t xml:space="preserve">  /  </w:t>
      </w:r>
      <w:r>
        <w:rPr>
          <w:rFonts w:eastAsiaTheme="minorEastAsia"/>
          <w:sz w:val="24"/>
        </w:rPr>
        <w:t>。</w:t>
      </w:r>
    </w:p>
    <w:p w14:paraId="18FFF8EC">
      <w:pPr>
        <w:spacing w:line="360" w:lineRule="auto"/>
        <w:ind w:firstLine="480" w:firstLineChars="200"/>
        <w:rPr>
          <w:rFonts w:eastAsiaTheme="minorEastAsia"/>
          <w:i/>
          <w:iCs/>
          <w:sz w:val="24"/>
          <w:u w:val="single"/>
        </w:rPr>
      </w:pPr>
      <w:r>
        <w:rPr>
          <w:rFonts w:eastAsiaTheme="minorEastAsia"/>
          <w:sz w:val="24"/>
        </w:rPr>
        <w:t>3.本项目的特定资格要求：</w:t>
      </w:r>
    </w:p>
    <w:p w14:paraId="7B3AECFD">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3206415">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535C722E">
      <w:pPr>
        <w:tabs>
          <w:tab w:val="left" w:pos="900"/>
          <w:tab w:val="left" w:pos="1134"/>
          <w:tab w:val="left" w:pos="1589"/>
          <w:tab w:val="left" w:pos="5521"/>
        </w:tabs>
        <w:snapToGrid w:val="0"/>
        <w:spacing w:line="360" w:lineRule="auto"/>
        <w:ind w:left="991" w:leftChars="472" w:firstLine="2"/>
        <w:rPr>
          <w:rFonts w:eastAsiaTheme="minorEastAsia"/>
          <w:sz w:val="24"/>
        </w:rPr>
      </w:pPr>
      <w:r>
        <w:rPr>
          <w:b/>
          <w:color w:val="000000"/>
          <w:sz w:val="24"/>
        </w:rPr>
        <w:t>■</w:t>
      </w:r>
      <w:r>
        <w:rPr>
          <w:rFonts w:eastAsiaTheme="minorEastAsia"/>
          <w:sz w:val="24"/>
        </w:rPr>
        <w:t>是，公益一类事业单位、使用事业编制且由财政拨款保障的群团组织，不得作为承接主体；</w:t>
      </w:r>
    </w:p>
    <w:p w14:paraId="47478798">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lang w:val="en-US" w:eastAsia="zh-CN"/>
        </w:rPr>
        <w:t xml:space="preserve">  /  </w:t>
      </w:r>
      <w:r>
        <w:rPr>
          <w:rFonts w:eastAsiaTheme="minorEastAsia"/>
          <w:sz w:val="24"/>
        </w:rPr>
        <w:t>。</w:t>
      </w:r>
    </w:p>
    <w:p w14:paraId="50EB48FE">
      <w:pPr>
        <w:spacing w:line="360" w:lineRule="auto"/>
        <w:ind w:firstLine="480" w:firstLineChars="200"/>
        <w:rPr>
          <w:rFonts w:eastAsiaTheme="minorEastAsia"/>
          <w:i/>
          <w:iCs/>
          <w:sz w:val="24"/>
          <w:u w:val="single"/>
        </w:rPr>
      </w:pPr>
    </w:p>
    <w:bookmarkEnd w:id="9"/>
    <w:bookmarkEnd w:id="10"/>
    <w:p w14:paraId="34858232">
      <w:pPr>
        <w:pStyle w:val="2"/>
        <w:widowControl/>
        <w:spacing w:before="0" w:line="360" w:lineRule="auto"/>
        <w:jc w:val="left"/>
        <w:rPr>
          <w:rFonts w:ascii="Times New Roman" w:hAnsi="Times New Roman" w:eastAsiaTheme="minorEastAsia"/>
          <w:color w:val="auto"/>
          <w:sz w:val="24"/>
          <w:szCs w:val="24"/>
        </w:rPr>
      </w:pPr>
      <w:bookmarkStart w:id="11" w:name="_Toc35393623"/>
      <w:bookmarkStart w:id="12" w:name="_Toc35393792"/>
      <w:r>
        <w:rPr>
          <w:rFonts w:ascii="Times New Roman" w:hAnsi="Times New Roman" w:eastAsiaTheme="minorEastAsia"/>
          <w:sz w:val="24"/>
          <w:szCs w:val="24"/>
        </w:rPr>
        <w:t>三、获</w:t>
      </w:r>
      <w:r>
        <w:rPr>
          <w:rFonts w:ascii="Times New Roman" w:hAnsi="Times New Roman" w:eastAsiaTheme="minorEastAsia"/>
          <w:color w:val="auto"/>
          <w:sz w:val="24"/>
          <w:szCs w:val="24"/>
        </w:rPr>
        <w:t>取采购文件</w:t>
      </w:r>
      <w:bookmarkEnd w:id="11"/>
      <w:bookmarkEnd w:id="12"/>
    </w:p>
    <w:p w14:paraId="2B3CF88E">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rFonts w:hint="eastAsia" w:eastAsiaTheme="minorEastAsia"/>
          <w:color w:val="auto"/>
          <w:sz w:val="24"/>
          <w:lang w:val="en-US" w:eastAsia="zh-CN"/>
        </w:rPr>
        <w:t>2026</w:t>
      </w:r>
      <w:r>
        <w:rPr>
          <w:rFonts w:eastAsiaTheme="minorEastAsia"/>
          <w:color w:val="auto"/>
          <w:sz w:val="24"/>
          <w:lang w:bidi="ar"/>
        </w:rPr>
        <w:t>年</w:t>
      </w:r>
      <w:r>
        <w:rPr>
          <w:rFonts w:hint="eastAsia" w:eastAsiaTheme="minorEastAsia"/>
          <w:color w:val="auto"/>
          <w:sz w:val="24"/>
          <w:lang w:val="en-US" w:eastAsia="zh-CN" w:bidi="ar"/>
        </w:rPr>
        <w:t>04</w:t>
      </w:r>
      <w:r>
        <w:rPr>
          <w:rFonts w:eastAsiaTheme="minorEastAsia"/>
          <w:color w:val="auto"/>
          <w:sz w:val="24"/>
          <w:lang w:bidi="ar"/>
        </w:rPr>
        <w:t>月</w:t>
      </w:r>
      <w:r>
        <w:rPr>
          <w:rFonts w:hint="eastAsia" w:eastAsiaTheme="minorEastAsia"/>
          <w:color w:val="auto"/>
          <w:sz w:val="24"/>
          <w:lang w:val="en-US" w:eastAsia="zh-CN" w:bidi="ar"/>
        </w:rPr>
        <w:t>03</w:t>
      </w:r>
      <w:r>
        <w:rPr>
          <w:rFonts w:eastAsiaTheme="minorEastAsia"/>
          <w:color w:val="auto"/>
          <w:sz w:val="24"/>
          <w:lang w:bidi="ar"/>
        </w:rPr>
        <w:t>日至</w:t>
      </w:r>
      <w:r>
        <w:rPr>
          <w:rFonts w:hint="eastAsia" w:eastAsiaTheme="minorEastAsia"/>
          <w:color w:val="auto"/>
          <w:sz w:val="24"/>
          <w:lang w:val="en-US" w:eastAsia="zh-CN"/>
        </w:rPr>
        <w:t>2026</w:t>
      </w:r>
      <w:r>
        <w:rPr>
          <w:rFonts w:eastAsiaTheme="minorEastAsia"/>
          <w:color w:val="auto"/>
          <w:sz w:val="24"/>
          <w:lang w:bidi="ar"/>
        </w:rPr>
        <w:t>年</w:t>
      </w:r>
      <w:r>
        <w:rPr>
          <w:rFonts w:hint="eastAsia" w:eastAsiaTheme="minorEastAsia"/>
          <w:color w:val="auto"/>
          <w:sz w:val="24"/>
          <w:lang w:val="en-US" w:eastAsia="zh-CN" w:bidi="ar"/>
        </w:rPr>
        <w:t>04</w:t>
      </w:r>
      <w:r>
        <w:rPr>
          <w:rFonts w:eastAsiaTheme="minorEastAsia"/>
          <w:color w:val="auto"/>
          <w:sz w:val="24"/>
          <w:lang w:bidi="ar"/>
        </w:rPr>
        <w:t>月</w:t>
      </w:r>
      <w:r>
        <w:rPr>
          <w:rFonts w:hint="eastAsia" w:eastAsiaTheme="minorEastAsia"/>
          <w:color w:val="auto"/>
          <w:sz w:val="24"/>
          <w:lang w:val="en-US" w:eastAsia="zh-CN" w:bidi="ar"/>
        </w:rPr>
        <w:t>13</w:t>
      </w:r>
      <w:r>
        <w:rPr>
          <w:rFonts w:eastAsiaTheme="minorEastAsia"/>
          <w:color w:val="auto"/>
          <w:sz w:val="24"/>
          <w:lang w:bidi="ar"/>
        </w:rPr>
        <w:t>日，每天上午</w:t>
      </w:r>
      <w:r>
        <w:rPr>
          <w:rFonts w:hint="eastAsia" w:eastAsiaTheme="minorEastAsia"/>
          <w:color w:val="auto"/>
          <w:sz w:val="24"/>
          <w:lang w:val="en-US" w:eastAsia="zh-CN" w:bidi="ar"/>
        </w:rPr>
        <w:t>0</w:t>
      </w:r>
      <w:r>
        <w:rPr>
          <w:rFonts w:hint="eastAsia" w:eastAsiaTheme="minorEastAsia"/>
          <w:color w:val="auto"/>
          <w:sz w:val="24"/>
          <w:lang w:val="en-US" w:eastAsia="zh-CN"/>
        </w:rPr>
        <w:t>9:00</w:t>
      </w:r>
      <w:r>
        <w:rPr>
          <w:rFonts w:eastAsiaTheme="minorEastAsia"/>
          <w:color w:val="auto"/>
          <w:sz w:val="24"/>
          <w:lang w:bidi="ar"/>
        </w:rPr>
        <w:t>至</w:t>
      </w:r>
      <w:r>
        <w:rPr>
          <w:rFonts w:hint="eastAsia" w:eastAsiaTheme="minorEastAsia"/>
          <w:color w:val="auto"/>
          <w:sz w:val="24"/>
          <w:lang w:val="en-US" w:eastAsia="zh-CN"/>
        </w:rPr>
        <w:t>17:00</w:t>
      </w:r>
      <w:r>
        <w:rPr>
          <w:rFonts w:eastAsiaTheme="minorEastAsia"/>
          <w:color w:val="auto"/>
          <w:sz w:val="24"/>
          <w:lang w:bidi="ar"/>
        </w:rPr>
        <w:t>（北京时间，法定节假日除外）。</w:t>
      </w:r>
    </w:p>
    <w:p w14:paraId="147D352F">
      <w:pPr>
        <w:adjustRightInd w:val="0"/>
        <w:snapToGrid w:val="0"/>
        <w:spacing w:line="360" w:lineRule="auto"/>
        <w:ind w:firstLine="480" w:firstLineChars="200"/>
        <w:rPr>
          <w:rFonts w:hint="eastAsia" w:eastAsiaTheme="minorEastAsia"/>
          <w:sz w:val="24"/>
          <w:lang w:val="en-US" w:eastAsia="zh-CN"/>
        </w:rPr>
      </w:pPr>
      <w:r>
        <w:rPr>
          <w:rFonts w:eastAsiaTheme="minorEastAsia"/>
          <w:sz w:val="24"/>
          <w:lang w:bidi="ar"/>
        </w:rPr>
        <w:t>2.地点：北京市政府采购电子交易平台</w:t>
      </w:r>
      <w:r>
        <w:rPr>
          <w:rFonts w:hint="eastAsia" w:eastAsiaTheme="minorEastAsia"/>
          <w:sz w:val="24"/>
          <w:lang w:val="en-US" w:eastAsia="zh-CN" w:bidi="ar"/>
        </w:rPr>
        <w:t>,</w:t>
      </w:r>
      <w:r>
        <w:rPr>
          <w:rFonts w:hint="eastAsia" w:ascii="Times New Roman" w:hAnsi="Times New Roman" w:cs="Times New Roman" w:eastAsiaTheme="minorEastAsia"/>
          <w:kern w:val="2"/>
          <w:sz w:val="24"/>
          <w:szCs w:val="24"/>
          <w:lang w:val="en-US" w:eastAsia="zh-CN" w:bidi="ar"/>
        </w:rPr>
        <w:t>具体方式详见“其他补充事宜”</w:t>
      </w:r>
    </w:p>
    <w:p w14:paraId="12184E67">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343CE84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23C7A48">
      <w:pPr>
        <w:tabs>
          <w:tab w:val="left" w:pos="900"/>
          <w:tab w:val="left" w:pos="1980"/>
        </w:tabs>
        <w:snapToGrid w:val="0"/>
        <w:spacing w:line="360" w:lineRule="auto"/>
        <w:ind w:left="840"/>
        <w:rPr>
          <w:rFonts w:eastAsiaTheme="minorEastAsia"/>
          <w:sz w:val="24"/>
        </w:rPr>
      </w:pPr>
    </w:p>
    <w:p w14:paraId="4B446DAA">
      <w:pPr>
        <w:pStyle w:val="2"/>
        <w:widowControl/>
        <w:spacing w:before="0" w:line="360" w:lineRule="auto"/>
        <w:jc w:val="left"/>
        <w:rPr>
          <w:rFonts w:ascii="Times New Roman" w:hAnsi="Times New Roman" w:eastAsiaTheme="minorEastAsia"/>
          <w:sz w:val="24"/>
          <w:szCs w:val="24"/>
        </w:rPr>
      </w:pPr>
      <w:bookmarkStart w:id="13" w:name="_Toc35393793"/>
      <w:bookmarkStart w:id="14" w:name="_Toc28359005"/>
      <w:bookmarkStart w:id="15" w:name="_Toc35393624"/>
      <w:bookmarkStart w:id="16" w:name="_Toc28359082"/>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1A681FF6">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ascii="Times New Roman" w:hAnsi="Times New Roman" w:cs="Times New Roman" w:eastAsiaTheme="minorEastAsia"/>
          <w:color w:val="auto"/>
          <w:kern w:val="2"/>
          <w:sz w:val="24"/>
          <w:szCs w:val="24"/>
          <w:lang w:val="en-US" w:eastAsia="zh-CN" w:bidi="ar"/>
        </w:rPr>
        <w:t>2026年0</w:t>
      </w:r>
      <w:r>
        <w:rPr>
          <w:rFonts w:hint="eastAsia" w:cs="Times New Roman" w:eastAsiaTheme="minorEastAsia"/>
          <w:color w:val="auto"/>
          <w:kern w:val="2"/>
          <w:sz w:val="24"/>
          <w:szCs w:val="24"/>
          <w:lang w:val="en-US" w:eastAsia="zh-CN" w:bidi="ar"/>
        </w:rPr>
        <w:t>4</w:t>
      </w:r>
      <w:r>
        <w:rPr>
          <w:rFonts w:hint="eastAsia" w:ascii="Times New Roman" w:hAnsi="Times New Roman" w:cs="Times New Roman" w:eastAsiaTheme="minorEastAsia"/>
          <w:color w:val="auto"/>
          <w:kern w:val="2"/>
          <w:sz w:val="24"/>
          <w:szCs w:val="24"/>
          <w:lang w:val="en-US" w:eastAsia="zh-CN" w:bidi="ar"/>
        </w:rPr>
        <w:t>月</w:t>
      </w:r>
      <w:r>
        <w:rPr>
          <w:rFonts w:hint="eastAsia" w:cs="Times New Roman" w:eastAsiaTheme="minorEastAsia"/>
          <w:color w:val="auto"/>
          <w:kern w:val="2"/>
          <w:sz w:val="24"/>
          <w:szCs w:val="24"/>
          <w:lang w:val="en-US" w:eastAsia="zh-CN" w:bidi="ar"/>
        </w:rPr>
        <w:t>15</w:t>
      </w:r>
      <w:r>
        <w:rPr>
          <w:rFonts w:hint="eastAsia" w:ascii="Times New Roman" w:hAnsi="Times New Roman" w:cs="Times New Roman" w:eastAsiaTheme="minorEastAsia"/>
          <w:color w:val="auto"/>
          <w:kern w:val="2"/>
          <w:sz w:val="24"/>
          <w:szCs w:val="24"/>
          <w:lang w:val="en-US" w:eastAsia="zh-CN" w:bidi="ar"/>
        </w:rPr>
        <w:t>日</w:t>
      </w:r>
      <w:r>
        <w:rPr>
          <w:rFonts w:hint="eastAsia" w:cs="Times New Roman" w:eastAsiaTheme="minorEastAsia"/>
          <w:color w:val="auto"/>
          <w:kern w:val="2"/>
          <w:sz w:val="24"/>
          <w:szCs w:val="24"/>
          <w:lang w:val="en-US" w:eastAsia="zh-CN" w:bidi="ar"/>
        </w:rPr>
        <w:t>09</w:t>
      </w:r>
      <w:r>
        <w:rPr>
          <w:rFonts w:hint="eastAsia" w:ascii="Times New Roman" w:hAnsi="Times New Roman" w:cs="Times New Roman" w:eastAsiaTheme="minorEastAsia"/>
          <w:color w:val="auto"/>
          <w:kern w:val="2"/>
          <w:sz w:val="24"/>
          <w:szCs w:val="24"/>
          <w:lang w:val="en-US" w:eastAsia="zh-CN" w:bidi="ar"/>
        </w:rPr>
        <w:t>点</w:t>
      </w:r>
      <w:r>
        <w:rPr>
          <w:rFonts w:hint="eastAsia" w:cs="Times New Roman" w:eastAsiaTheme="minorEastAsia"/>
          <w:color w:val="auto"/>
          <w:kern w:val="2"/>
          <w:sz w:val="24"/>
          <w:szCs w:val="24"/>
          <w:lang w:val="en-US" w:eastAsia="zh-CN" w:bidi="ar"/>
        </w:rPr>
        <w:t>30</w:t>
      </w:r>
      <w:r>
        <w:rPr>
          <w:rFonts w:hint="eastAsia" w:ascii="Times New Roman" w:hAnsi="Times New Roman" w:cs="Times New Roman" w:eastAsiaTheme="minorEastAsia"/>
          <w:color w:val="auto"/>
          <w:kern w:val="2"/>
          <w:sz w:val="24"/>
          <w:szCs w:val="24"/>
          <w:lang w:val="en-US" w:eastAsia="zh-CN" w:bidi="ar"/>
        </w:rPr>
        <w:t>分</w:t>
      </w:r>
      <w:r>
        <w:rPr>
          <w:rFonts w:eastAsiaTheme="minorEastAsia"/>
          <w:bCs/>
          <w:color w:val="auto"/>
          <w:sz w:val="24"/>
          <w:lang w:bidi="ar"/>
        </w:rPr>
        <w:t>（北京时间）</w:t>
      </w:r>
      <w:r>
        <w:rPr>
          <w:rFonts w:eastAsiaTheme="minorEastAsia"/>
          <w:iCs/>
          <w:color w:val="auto"/>
          <w:sz w:val="24"/>
          <w:lang w:bidi="ar"/>
        </w:rPr>
        <w:t>。</w:t>
      </w:r>
    </w:p>
    <w:p w14:paraId="21B3EE00">
      <w:pPr>
        <w:pStyle w:val="7"/>
        <w:jc w:val="left"/>
        <w:rPr>
          <w:rFonts w:eastAsiaTheme="minorEastAsia"/>
          <w:color w:val="auto"/>
          <w:sz w:val="24"/>
          <w:lang w:val="zh-TW" w:bidi="ar"/>
        </w:rPr>
      </w:pPr>
      <w:r>
        <w:rPr>
          <w:rFonts w:eastAsiaTheme="minorEastAsia"/>
          <w:color w:val="auto"/>
          <w:sz w:val="24"/>
          <w:lang w:bidi="ar"/>
        </w:rPr>
        <w:t>地点：</w:t>
      </w:r>
      <w:r>
        <w:rPr>
          <w:rFonts w:hint="eastAsia"/>
          <w:color w:val="auto"/>
        </w:rPr>
        <w:t>北京市海淀区学院路30号科大天工大厦B座</w:t>
      </w:r>
      <w:r>
        <w:rPr>
          <w:color w:val="auto"/>
        </w:rPr>
        <w:t>17</w:t>
      </w:r>
      <w:r>
        <w:rPr>
          <w:rFonts w:hint="eastAsia"/>
          <w:color w:val="auto"/>
        </w:rPr>
        <w:t>层</w:t>
      </w:r>
      <w:r>
        <w:rPr>
          <w:color w:val="auto"/>
        </w:rPr>
        <w:t>1706</w:t>
      </w:r>
      <w:r>
        <w:rPr>
          <w:rFonts w:hint="eastAsia"/>
          <w:color w:val="auto"/>
        </w:rPr>
        <w:t>第</w:t>
      </w:r>
      <w:r>
        <w:rPr>
          <w:rFonts w:hint="eastAsia"/>
          <w:color w:val="auto"/>
          <w:lang w:val="en-US" w:eastAsia="zh-CN"/>
        </w:rPr>
        <w:t>五</w:t>
      </w:r>
      <w:r>
        <w:rPr>
          <w:rFonts w:hint="eastAsia"/>
          <w:color w:val="auto"/>
        </w:rPr>
        <w:t>会议室</w:t>
      </w:r>
      <w:r>
        <w:rPr>
          <w:rFonts w:eastAsiaTheme="minorEastAsia"/>
          <w:color w:val="auto"/>
          <w:sz w:val="24"/>
          <w:lang w:val="zh-TW" w:bidi="ar"/>
        </w:rPr>
        <w:t>。</w:t>
      </w:r>
    </w:p>
    <w:p w14:paraId="51F5249B">
      <w:pPr>
        <w:spacing w:line="360" w:lineRule="auto"/>
        <w:ind w:firstLine="480" w:firstLineChars="200"/>
        <w:rPr>
          <w:rFonts w:eastAsiaTheme="minorEastAsia"/>
          <w:color w:val="auto"/>
          <w:sz w:val="24"/>
          <w:lang w:val="zh-TW" w:bidi="ar"/>
        </w:rPr>
      </w:pPr>
    </w:p>
    <w:p w14:paraId="65169DED">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5F49A985">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ascii="Times New Roman" w:hAnsi="Times New Roman" w:cs="Times New Roman" w:eastAsiaTheme="minorEastAsia"/>
          <w:color w:val="auto"/>
          <w:kern w:val="2"/>
          <w:sz w:val="24"/>
          <w:szCs w:val="24"/>
          <w:lang w:val="en-US" w:eastAsia="zh-CN" w:bidi="ar"/>
        </w:rPr>
        <w:t>2026年0</w:t>
      </w:r>
      <w:r>
        <w:rPr>
          <w:rFonts w:hint="eastAsia" w:cs="Times New Roman" w:eastAsiaTheme="minorEastAsia"/>
          <w:color w:val="auto"/>
          <w:kern w:val="2"/>
          <w:sz w:val="24"/>
          <w:szCs w:val="24"/>
          <w:lang w:val="en-US" w:eastAsia="zh-CN" w:bidi="ar"/>
        </w:rPr>
        <w:t>4</w:t>
      </w:r>
      <w:r>
        <w:rPr>
          <w:rFonts w:hint="eastAsia" w:ascii="Times New Roman" w:hAnsi="Times New Roman" w:cs="Times New Roman" w:eastAsiaTheme="minorEastAsia"/>
          <w:color w:val="auto"/>
          <w:kern w:val="2"/>
          <w:sz w:val="24"/>
          <w:szCs w:val="24"/>
          <w:lang w:val="en-US" w:eastAsia="zh-CN" w:bidi="ar"/>
        </w:rPr>
        <w:t>月</w:t>
      </w:r>
      <w:r>
        <w:rPr>
          <w:rFonts w:hint="eastAsia" w:cs="Times New Roman" w:eastAsiaTheme="minorEastAsia"/>
          <w:color w:val="auto"/>
          <w:kern w:val="2"/>
          <w:sz w:val="24"/>
          <w:szCs w:val="24"/>
          <w:lang w:val="en-US" w:eastAsia="zh-CN" w:bidi="ar"/>
        </w:rPr>
        <w:t>15</w:t>
      </w:r>
      <w:r>
        <w:rPr>
          <w:rFonts w:hint="eastAsia" w:ascii="Times New Roman" w:hAnsi="Times New Roman" w:cs="Times New Roman" w:eastAsiaTheme="minorEastAsia"/>
          <w:color w:val="auto"/>
          <w:kern w:val="2"/>
          <w:sz w:val="24"/>
          <w:szCs w:val="24"/>
          <w:lang w:val="en-US" w:eastAsia="zh-CN" w:bidi="ar"/>
        </w:rPr>
        <w:t>日</w:t>
      </w:r>
      <w:r>
        <w:rPr>
          <w:rFonts w:hint="eastAsia" w:cs="Times New Roman" w:eastAsiaTheme="minorEastAsia"/>
          <w:color w:val="auto"/>
          <w:kern w:val="2"/>
          <w:sz w:val="24"/>
          <w:szCs w:val="24"/>
          <w:lang w:val="en-US" w:eastAsia="zh-CN" w:bidi="ar"/>
        </w:rPr>
        <w:t>09</w:t>
      </w:r>
      <w:r>
        <w:rPr>
          <w:rFonts w:hint="eastAsia" w:ascii="Times New Roman" w:hAnsi="Times New Roman" w:cs="Times New Roman" w:eastAsiaTheme="minorEastAsia"/>
          <w:color w:val="auto"/>
          <w:kern w:val="2"/>
          <w:sz w:val="24"/>
          <w:szCs w:val="24"/>
          <w:lang w:val="en-US" w:eastAsia="zh-CN" w:bidi="ar"/>
        </w:rPr>
        <w:t>点</w:t>
      </w:r>
      <w:r>
        <w:rPr>
          <w:rFonts w:hint="eastAsia" w:cs="Times New Roman" w:eastAsiaTheme="minorEastAsia"/>
          <w:color w:val="auto"/>
          <w:kern w:val="2"/>
          <w:sz w:val="24"/>
          <w:szCs w:val="24"/>
          <w:lang w:val="en-US" w:eastAsia="zh-CN" w:bidi="ar"/>
        </w:rPr>
        <w:t>30</w:t>
      </w:r>
      <w:r>
        <w:rPr>
          <w:rFonts w:hint="eastAsia" w:ascii="Times New Roman" w:hAnsi="Times New Roman" w:cs="Times New Roman" w:eastAsiaTheme="minorEastAsia"/>
          <w:color w:val="auto"/>
          <w:kern w:val="2"/>
          <w:sz w:val="24"/>
          <w:szCs w:val="24"/>
          <w:lang w:val="en-US" w:eastAsia="zh-CN" w:bidi="ar"/>
        </w:rPr>
        <w:t>分</w:t>
      </w:r>
      <w:r>
        <w:rPr>
          <w:rFonts w:eastAsiaTheme="minorEastAsia"/>
          <w:bCs/>
          <w:color w:val="auto"/>
          <w:sz w:val="24"/>
          <w:lang w:bidi="ar"/>
        </w:rPr>
        <w:t>（北京时间）</w:t>
      </w:r>
      <w:r>
        <w:rPr>
          <w:rFonts w:eastAsiaTheme="minorEastAsia"/>
          <w:iCs/>
          <w:color w:val="auto"/>
          <w:sz w:val="24"/>
          <w:lang w:bidi="ar"/>
        </w:rPr>
        <w:t>。</w:t>
      </w:r>
    </w:p>
    <w:p w14:paraId="6EBE070C">
      <w:pPr>
        <w:pStyle w:val="7"/>
        <w:jc w:val="left"/>
        <w:rPr>
          <w:rFonts w:eastAsiaTheme="minorEastAsia"/>
          <w:color w:val="auto"/>
          <w:sz w:val="24"/>
          <w:lang w:val="zh-TW" w:bidi="ar"/>
        </w:rPr>
      </w:pPr>
      <w:r>
        <w:rPr>
          <w:rFonts w:eastAsiaTheme="minorEastAsia"/>
          <w:color w:val="auto"/>
          <w:sz w:val="24"/>
          <w:lang w:bidi="ar"/>
        </w:rPr>
        <w:t>地点：</w:t>
      </w:r>
      <w:r>
        <w:rPr>
          <w:rFonts w:hint="eastAsia"/>
          <w:color w:val="auto"/>
        </w:rPr>
        <w:t>北京市海淀区学院路30号科大天工大厦B座</w:t>
      </w:r>
      <w:r>
        <w:rPr>
          <w:color w:val="auto"/>
        </w:rPr>
        <w:t>17</w:t>
      </w:r>
      <w:r>
        <w:rPr>
          <w:rFonts w:hint="eastAsia"/>
          <w:color w:val="auto"/>
        </w:rPr>
        <w:t>层</w:t>
      </w:r>
      <w:r>
        <w:rPr>
          <w:color w:val="auto"/>
        </w:rPr>
        <w:t>1706</w:t>
      </w:r>
      <w:r>
        <w:rPr>
          <w:rFonts w:hint="eastAsia"/>
          <w:color w:val="auto"/>
        </w:rPr>
        <w:t>第</w:t>
      </w:r>
      <w:r>
        <w:rPr>
          <w:rFonts w:hint="eastAsia"/>
          <w:color w:val="auto"/>
          <w:lang w:val="en-US" w:eastAsia="zh-CN"/>
        </w:rPr>
        <w:t>五</w:t>
      </w:r>
      <w:r>
        <w:rPr>
          <w:rFonts w:hint="eastAsia"/>
          <w:color w:val="auto"/>
        </w:rPr>
        <w:t>会议室</w:t>
      </w:r>
      <w:r>
        <w:rPr>
          <w:rFonts w:eastAsiaTheme="minorEastAsia"/>
          <w:color w:val="auto"/>
          <w:sz w:val="24"/>
          <w:lang w:val="zh-TW" w:bidi="ar"/>
        </w:rPr>
        <w:t>。</w:t>
      </w:r>
    </w:p>
    <w:p w14:paraId="29F6374C">
      <w:pPr>
        <w:spacing w:line="360" w:lineRule="auto"/>
        <w:ind w:firstLine="480" w:firstLineChars="200"/>
        <w:rPr>
          <w:rFonts w:eastAsiaTheme="minorEastAsia"/>
          <w:bCs/>
          <w:color w:val="auto"/>
          <w:sz w:val="24"/>
          <w:u w:val="single"/>
        </w:rPr>
      </w:pPr>
    </w:p>
    <w:p w14:paraId="6A095A4C">
      <w:pPr>
        <w:pStyle w:val="2"/>
        <w:spacing w:before="0" w:line="360" w:lineRule="auto"/>
        <w:jc w:val="left"/>
        <w:rPr>
          <w:rFonts w:ascii="Times New Roman" w:hAnsi="Times New Roman" w:eastAsiaTheme="minorEastAsia"/>
          <w:color w:val="auto"/>
          <w:sz w:val="24"/>
          <w:szCs w:val="24"/>
        </w:rPr>
      </w:pPr>
      <w:bookmarkStart w:id="17" w:name="_Toc35393794"/>
      <w:bookmarkStart w:id="18" w:name="_Toc35393625"/>
      <w:bookmarkStart w:id="19" w:name="_Toc28359007"/>
      <w:bookmarkStart w:id="20" w:name="_Toc28359084"/>
      <w:r>
        <w:rPr>
          <w:rFonts w:ascii="Times New Roman" w:hAnsi="Times New Roman" w:eastAsiaTheme="minorEastAsia"/>
          <w:color w:val="auto"/>
          <w:sz w:val="24"/>
          <w:szCs w:val="24"/>
        </w:rPr>
        <w:t>六、公告期限</w:t>
      </w:r>
      <w:bookmarkEnd w:id="17"/>
      <w:bookmarkEnd w:id="18"/>
      <w:bookmarkEnd w:id="19"/>
      <w:bookmarkEnd w:id="20"/>
    </w:p>
    <w:p w14:paraId="4547E75F">
      <w:pPr>
        <w:spacing w:line="360" w:lineRule="auto"/>
        <w:ind w:firstLine="480" w:firstLineChars="200"/>
        <w:rPr>
          <w:rFonts w:eastAsiaTheme="minorEastAsia"/>
          <w:color w:val="auto"/>
          <w:kern w:val="0"/>
          <w:sz w:val="24"/>
        </w:rPr>
      </w:pPr>
      <w:r>
        <w:rPr>
          <w:rFonts w:eastAsiaTheme="minorEastAsia"/>
          <w:color w:val="auto"/>
          <w:kern w:val="0"/>
          <w:sz w:val="24"/>
        </w:rPr>
        <w:t>自本公告发布之日起3个工作日。</w:t>
      </w:r>
    </w:p>
    <w:p w14:paraId="08696DB0">
      <w:pPr>
        <w:spacing w:line="360" w:lineRule="auto"/>
        <w:ind w:firstLine="480" w:firstLineChars="200"/>
        <w:rPr>
          <w:rFonts w:eastAsiaTheme="minorEastAsia"/>
          <w:kern w:val="0"/>
          <w:sz w:val="24"/>
        </w:rPr>
      </w:pPr>
    </w:p>
    <w:p w14:paraId="0F842ACE">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0CA6D56E">
      <w:pPr>
        <w:pStyle w:val="7"/>
        <w:jc w:val="left"/>
        <w:rPr>
          <w:rFonts w:hint="eastAsia" w:cs="仿宋"/>
          <w:bCs/>
          <w:color w:val="000000" w:themeColor="text1"/>
          <w14:textFill>
            <w14:solidFill>
              <w14:schemeClr w14:val="tx1"/>
            </w14:solidFill>
          </w14:textFill>
        </w:rPr>
      </w:pPr>
      <w:bookmarkStart w:id="23" w:name="_Hlk80608498"/>
      <w:r>
        <w:rPr>
          <w:rFonts w:hint="eastAsia" w:cs="仿宋"/>
          <w:bCs/>
          <w:color w:val="000000" w:themeColor="text1"/>
          <w14:textFill>
            <w14:solidFill>
              <w14:schemeClr w14:val="tx1"/>
            </w14:solidFill>
          </w14:textFill>
        </w:rPr>
        <w:t>1、</w:t>
      </w:r>
      <w:bookmarkStart w:id="24" w:name="_Hlk80609223"/>
      <w:r>
        <w:rPr>
          <w:rFonts w:hint="eastAsia" w:cs="仿宋"/>
          <w:bCs/>
          <w:color w:val="000000" w:themeColor="text1"/>
          <w14:textFill>
            <w14:solidFill>
              <w14:schemeClr w14:val="tx1"/>
            </w14:solidFill>
          </w14:textFill>
        </w:rPr>
        <w:t>本项目采用电子化与线下流程相结合的招标方式，相关操作如下：</w:t>
      </w:r>
      <w:bookmarkEnd w:id="23"/>
      <w:bookmarkEnd w:id="24"/>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（1）采购文件获取方式：供应商使用电子营业执照、或按照规定办理CA数字认证证书后，自采购公告发布之日起登录北京市政府采购电子交易平台免费获取电子版采购文件。</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756936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② 于北京市政府采购电子交易平台“用户指南”-“操作指南”-“市场主体注册入库操作流程指引”进行自助注册绑定。</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③证书驱动下载：于北京市政府采购电子交易平台“用户指南”-“工具下载”-“招标采购系统文件驱动安装包”下载相关驱动。</w:t>
      </w:r>
    </w:p>
    <w:p w14:paraId="4F62E530">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（2）下载时间：</w:t>
      </w:r>
      <w:bookmarkStart w:id="25" w:name="_Hlk80608220"/>
      <w:r>
        <w:rPr>
          <w:rFonts w:hint="eastAsia" w:cs="仿宋"/>
          <w:bCs/>
          <w:color w:val="000000" w:themeColor="text1"/>
          <w14:textFill>
            <w14:solidFill>
              <w14:schemeClr w14:val="tx1"/>
            </w14:solidFill>
          </w14:textFill>
        </w:rPr>
        <w:t>同采购公告中“获取采购文件”的时间</w:t>
      </w:r>
      <w:bookmarkEnd w:id="25"/>
      <w:r>
        <w:rPr>
          <w:rFonts w:hint="eastAsia" w:cs="仿宋"/>
          <w:bCs/>
          <w:color w:val="000000" w:themeColor="text1"/>
          <w14:textFill>
            <w14:solidFill>
              <w14:schemeClr w14:val="tx1"/>
            </w14:solidFill>
          </w14:textFill>
        </w:rPr>
        <w:t>。</w:t>
      </w:r>
    </w:p>
    <w:p w14:paraId="1FFF3097">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（3）未按上述获取方式和期限下载采购文件的投标无效。</w:t>
      </w:r>
    </w:p>
    <w:p w14:paraId="1BF7D5A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（4）服务热线：</w:t>
      </w:r>
    </w:p>
    <w:p w14:paraId="0DCBC4A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CA认证证书服务热线010-58515511</w:t>
      </w:r>
    </w:p>
    <w:p w14:paraId="5D45015B">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技术支持服务热线010-86483801</w:t>
      </w:r>
    </w:p>
    <w:p w14:paraId="3B51D81A">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（5）注意：请供应商认真学习北京市政府采购电子交易平台发布的相关操作手册，平台网站相关技术支持请联系010-86483801。</w:t>
      </w:r>
    </w:p>
    <w:p w14:paraId="4DDC215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（6）</w:t>
      </w:r>
      <w:r>
        <w:fldChar w:fldCharType="begin"/>
      </w:r>
      <w:r>
        <w:instrText xml:space="preserve"> HYPERLINK "mailto:中标人请于合同签订后，将合同的pdf彩色扫描件发送至FC@zbbmcc.com（该邮箱只用于接收合同），并联系010-83021521" </w:instrText>
      </w:r>
      <w:r>
        <w:fldChar w:fldCharType="separate"/>
      </w:r>
      <w:r>
        <w:rPr>
          <w:rFonts w:hint="eastAsia" w:cs="仿宋"/>
          <w:bCs/>
          <w:color w:val="000000" w:themeColor="text1"/>
          <w14:textFill>
            <w14:solidFill>
              <w14:schemeClr w14:val="tx1"/>
            </w14:solidFill>
          </w14:textFill>
        </w:rPr>
        <w:t>中标人请于合同签订后，将合同的pdf彩色扫描件发送至</w:t>
      </w:r>
      <w:r>
        <w:rPr>
          <w:rFonts w:cs="仿宋"/>
          <w:bCs/>
          <w:color w:val="000000" w:themeColor="text1"/>
          <w14:textFill>
            <w14:solidFill>
              <w14:schemeClr w14:val="tx1"/>
            </w14:solidFill>
          </w14:textFill>
        </w:rPr>
        <w:t>FC@zbbmcc.com（</w:t>
      </w:r>
      <w:r>
        <w:rPr>
          <w:rFonts w:hint="eastAsia" w:cs="仿宋"/>
          <w:bCs/>
          <w:color w:val="000000" w:themeColor="text1"/>
          <w14:textFill>
            <w14:solidFill>
              <w14:schemeClr w14:val="tx1"/>
            </w14:solidFill>
          </w14:textFill>
        </w:rPr>
        <w:t>该邮箱只用于接收合同</w:t>
      </w:r>
      <w:r>
        <w:rPr>
          <w:rFonts w:cs="仿宋"/>
          <w:bCs/>
          <w:color w:val="000000" w:themeColor="text1"/>
          <w14:textFill>
            <w14:solidFill>
              <w14:schemeClr w14:val="tx1"/>
            </w14:solidFill>
          </w14:textFill>
        </w:rPr>
        <w:t>），并联系</w:t>
      </w:r>
      <w:r>
        <w:rPr>
          <w:rFonts w:hint="eastAsia" w:cs="仿宋"/>
          <w:bCs/>
          <w:color w:val="000000" w:themeColor="text1"/>
          <w14:textFill>
            <w14:solidFill>
              <w14:schemeClr w14:val="tx1"/>
            </w14:solidFill>
          </w14:textFill>
        </w:rPr>
        <w:t>0</w:t>
      </w:r>
      <w:r>
        <w:rPr>
          <w:rFonts w:cs="仿宋"/>
          <w:bCs/>
          <w:color w:val="000000" w:themeColor="text1"/>
          <w14:textFill>
            <w14:solidFill>
              <w14:schemeClr w14:val="tx1"/>
            </w14:solidFill>
          </w14:textFill>
        </w:rPr>
        <w:t>10-83021521</w:t>
      </w:r>
      <w:r>
        <w:rPr>
          <w:rFonts w:cs="仿宋"/>
          <w:bCs/>
          <w:color w:val="000000" w:themeColor="text1"/>
          <w14:textFill>
            <w14:solidFill>
              <w14:schemeClr w14:val="tx1"/>
            </w14:solidFill>
          </w14:textFill>
        </w:rPr>
        <w:fldChar w:fldCharType="end"/>
      </w:r>
      <w:r>
        <w:rPr>
          <w:rFonts w:hint="eastAsia" w:cs="仿宋"/>
          <w:bCs/>
          <w:color w:val="000000" w:themeColor="text1"/>
          <w14:textFill>
            <w14:solidFill>
              <w14:schemeClr w14:val="tx1"/>
            </w14:solidFill>
          </w14:textFill>
        </w:rPr>
        <w:t>办理保证金退还事宜。</w:t>
      </w:r>
    </w:p>
    <w:p w14:paraId="10F78316">
      <w:pPr>
        <w:pStyle w:val="7"/>
        <w:ind w:left="479" w:leftChars="228" w:firstLine="0" w:firstLineChars="0"/>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2、投标保证金的递交说明：</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公司名称：北京明德致信咨询有限公司</w:t>
      </w:r>
    </w:p>
    <w:p w14:paraId="026CA83B">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开 户 行：中国工商银行股份有限公司北京东升路支行</w:t>
      </w:r>
    </w:p>
    <w:p w14:paraId="1D7E8C9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账    号：0200 0062 1920 0492 968</w:t>
      </w:r>
    </w:p>
    <w:p w14:paraId="1AE5512F">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 xml:space="preserve">汇款或转账时请务必附言“项目编号+用途”，例如：BMCC-XXXX保证金或服务费。 </w:t>
      </w:r>
    </w:p>
    <w:p w14:paraId="6A684300">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3</w:t>
      </w:r>
      <w:r>
        <w:rPr>
          <w:rFonts w:hint="eastAsia" w:cs="仿宋"/>
          <w:bCs/>
          <w:color w:val="000000" w:themeColor="text1"/>
          <w14:textFill>
            <w14:solidFill>
              <w14:schemeClr w14:val="tx1"/>
            </w14:solidFill>
          </w14:textFill>
        </w:rPr>
        <w:t>、投标文件请于投标当日投标截止时间之前递交至投标地点，逾期递交的文件恕不接受，届时请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3CDF496B">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4</w:t>
      </w:r>
      <w:r>
        <w:rPr>
          <w:rFonts w:hint="eastAsia" w:cs="仿宋"/>
          <w:bCs/>
          <w:color w:val="000000" w:themeColor="text1"/>
          <w14:textFill>
            <w14:solidFill>
              <w14:schemeClr w14:val="tx1"/>
            </w14:solidFill>
          </w14:textFill>
        </w:rPr>
        <w:t>、评标方法：综合评分法</w:t>
      </w:r>
    </w:p>
    <w:p w14:paraId="5D104F5B">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5</w:t>
      </w:r>
      <w:r>
        <w:rPr>
          <w:rFonts w:hint="eastAsia" w:cs="仿宋"/>
          <w:bCs/>
          <w:color w:val="000000" w:themeColor="text1"/>
          <w14:textFill>
            <w14:solidFill>
              <w14:schemeClr w14:val="tx1"/>
            </w14:solidFill>
          </w14:textFill>
        </w:rPr>
        <w:t>、采购项目需要落实的政府采购政策：政府采购促进中小企业发展；政府采购支持监狱企业发展；政府采购促进残疾人就业；节能产品、环境标志产品；进口产品管理等。</w:t>
      </w:r>
    </w:p>
    <w:p w14:paraId="55C14CD2">
      <w:pPr>
        <w:pStyle w:val="7"/>
        <w:jc w:val="left"/>
        <w:rPr>
          <w:rFonts w:hint="eastAsia"/>
          <w:color w:val="000000" w:themeColor="text1"/>
          <w14:textFill>
            <w14:solidFill>
              <w14:schemeClr w14:val="tx1"/>
            </w14:solidFill>
          </w14:textFill>
        </w:rPr>
      </w:pPr>
      <w:r>
        <w:rPr>
          <w:rFonts w:cs="仿宋"/>
          <w:bCs/>
          <w:color w:val="000000" w:themeColor="text1"/>
          <w14:textFill>
            <w14:solidFill>
              <w14:schemeClr w14:val="tx1"/>
            </w14:solidFill>
          </w14:textFill>
        </w:rPr>
        <w:t>6</w:t>
      </w:r>
      <w:r>
        <w:rPr>
          <w:rFonts w:hint="eastAsia" w:cs="仿宋"/>
          <w:bCs/>
          <w:color w:val="000000" w:themeColor="text1"/>
          <w14:textFill>
            <w14:solidFill>
              <w14:schemeClr w14:val="tx1"/>
            </w14:solidFill>
          </w14:textFill>
        </w:rPr>
        <w:t>、</w:t>
      </w:r>
      <w:r>
        <w:rPr>
          <w:rFonts w:hint="eastAsia"/>
          <w:color w:val="000000" w:themeColor="text1"/>
          <w14:textFill>
            <w14:solidFill>
              <w14:schemeClr w14:val="tx1"/>
            </w14:solidFill>
          </w14:textFill>
        </w:rPr>
        <w:t>发布公告的媒介：中国政府采购网、北京市政府采购网发布（非在</w:t>
      </w:r>
      <w:r>
        <w:rPr>
          <w:rFonts w:hint="eastAsia"/>
          <w:color w:val="000000" w:themeColor="text1"/>
          <w:u w:val="single"/>
          <w14:textFill>
            <w14:solidFill>
              <w14:schemeClr w14:val="tx1"/>
            </w14:solidFill>
          </w14:textFill>
        </w:rPr>
        <w:t>北京市政府采购电子交易平台</w:t>
      </w:r>
      <w:r>
        <w:rPr>
          <w:rFonts w:hint="eastAsia"/>
          <w:color w:val="000000" w:themeColor="text1"/>
          <w14:textFill>
            <w14:solidFill>
              <w14:schemeClr w14:val="tx1"/>
            </w14:solidFill>
          </w14:textFill>
        </w:rPr>
        <w:t>报名的项目不涉及）。</w:t>
      </w:r>
    </w:p>
    <w:p w14:paraId="73ACEA4E">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7</w:t>
      </w:r>
      <w:r>
        <w:rPr>
          <w:rFonts w:hint="eastAsia" w:cs="仿宋"/>
          <w:bCs/>
          <w:color w:val="000000" w:themeColor="text1"/>
          <w14:textFill>
            <w14:solidFill>
              <w14:schemeClr w14:val="tx1"/>
            </w14:solidFill>
          </w14:textFill>
        </w:rPr>
        <w:t>、届时请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4BA5A041">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8</w:t>
      </w:r>
      <w:r>
        <w:rPr>
          <w:rFonts w:hint="eastAsia" w:cs="仿宋"/>
          <w:bCs/>
          <w:color w:val="000000" w:themeColor="text1"/>
          <w14:textFill>
            <w14:solidFill>
              <w14:schemeClr w14:val="tx1"/>
            </w14:solidFill>
          </w14:textFill>
        </w:rPr>
        <w:t>、如本公告内容和</w:t>
      </w:r>
      <w:bookmarkStart w:id="34" w:name="_GoBack"/>
      <w:bookmarkEnd w:id="34"/>
      <w:r>
        <w:rPr>
          <w:rFonts w:hint="eastAsia" w:cs="仿宋"/>
          <w:bCs/>
          <w:color w:val="000000" w:themeColor="text1"/>
          <w14:textFill>
            <w14:solidFill>
              <w14:schemeClr w14:val="tx1"/>
            </w14:solidFill>
          </w14:textFill>
        </w:rPr>
        <w:t>采购文件内容不一致，以采购文件为准。</w:t>
      </w:r>
    </w:p>
    <w:p w14:paraId="3D95122E">
      <w:pPr>
        <w:spacing w:line="360" w:lineRule="auto"/>
        <w:ind w:firstLine="480" w:firstLineChars="200"/>
        <w:rPr>
          <w:rFonts w:hint="eastAsia" w:ascii="宋体" w:hAnsi="宋体" w:eastAsia="宋体" w:cs="仿宋"/>
          <w:bCs/>
          <w:color w:val="000000" w:themeColor="text1"/>
          <w:kern w:val="0"/>
          <w:sz w:val="24"/>
          <w:szCs w:val="24"/>
          <w:lang w:val="en-US" w:eastAsia="zh-CN" w:bidi="ar-SA"/>
          <w14:textFill>
            <w14:solidFill>
              <w14:schemeClr w14:val="tx1"/>
            </w14:solidFill>
          </w14:textFill>
        </w:rPr>
      </w:pPr>
      <w:r>
        <w:rPr>
          <w:rFonts w:hint="eastAsia" w:ascii="宋体" w:hAnsi="宋体" w:eastAsia="宋体" w:cs="仿宋"/>
          <w:bCs/>
          <w:color w:val="000000" w:themeColor="text1"/>
          <w:kern w:val="0"/>
          <w:sz w:val="24"/>
          <w:szCs w:val="24"/>
          <w:lang w:val="en-US" w:eastAsia="zh-CN" w:bidi="ar-SA"/>
          <w14:textFill>
            <w14:solidFill>
              <w14:schemeClr w14:val="tx1"/>
            </w14:solidFill>
          </w14:textFill>
        </w:rPr>
        <w:t>采购代理项目编号：BMCC-ZC26-0192</w:t>
      </w:r>
    </w:p>
    <w:p w14:paraId="156DDFF2">
      <w:pPr>
        <w:pStyle w:val="2"/>
        <w:spacing w:before="0" w:line="360" w:lineRule="auto"/>
        <w:jc w:val="left"/>
        <w:rPr>
          <w:rFonts w:ascii="Times New Roman" w:hAnsi="Times New Roman" w:eastAsiaTheme="minorEastAsia"/>
          <w:sz w:val="24"/>
          <w:szCs w:val="24"/>
        </w:rPr>
      </w:pPr>
      <w:bookmarkStart w:id="26" w:name="_Toc28359085"/>
      <w:bookmarkStart w:id="27" w:name="_Toc35393627"/>
      <w:bookmarkStart w:id="28" w:name="_Toc28359008"/>
      <w:bookmarkStart w:id="29" w:name="_Toc35393796"/>
      <w:r>
        <w:rPr>
          <w:rFonts w:ascii="Times New Roman" w:hAnsi="Times New Roman" w:eastAsiaTheme="minorEastAsia"/>
          <w:sz w:val="24"/>
          <w:szCs w:val="24"/>
        </w:rPr>
        <w:t>八、对本次采购提出询问，请按以下方式联系。</w:t>
      </w:r>
      <w:bookmarkEnd w:id="26"/>
      <w:bookmarkEnd w:id="27"/>
      <w:bookmarkEnd w:id="28"/>
      <w:bookmarkEnd w:id="29"/>
    </w:p>
    <w:p w14:paraId="4ACC0D09">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45CBBA2">
      <w:pPr>
        <w:spacing w:line="360" w:lineRule="auto"/>
        <w:ind w:left="1079" w:leftChars="371" w:hanging="300" w:hangingChars="125"/>
        <w:jc w:val="left"/>
        <w:rPr>
          <w:rFonts w:eastAsiaTheme="minorEastAsia"/>
          <w:sz w:val="24"/>
        </w:rPr>
      </w:pPr>
      <w:bookmarkStart w:id="30" w:name="_Toc28359009"/>
      <w:bookmarkStart w:id="31" w:name="_Toc28359086"/>
      <w:r>
        <w:rPr>
          <w:rFonts w:eastAsiaTheme="minorEastAsia"/>
          <w:sz w:val="24"/>
        </w:rPr>
        <w:t>名    称：</w:t>
      </w:r>
      <w:r>
        <w:rPr>
          <w:rFonts w:hint="eastAsia" w:eastAsiaTheme="minorEastAsia"/>
          <w:sz w:val="24"/>
          <w:u w:val="single"/>
          <w:lang w:eastAsia="zh-CN"/>
        </w:rPr>
        <w:t>北京市体育局</w:t>
      </w:r>
    </w:p>
    <w:p w14:paraId="7496F576">
      <w:pPr>
        <w:spacing w:line="360" w:lineRule="auto"/>
        <w:ind w:left="1079" w:leftChars="371" w:hanging="300" w:hangingChars="125"/>
        <w:jc w:val="left"/>
        <w:rPr>
          <w:rFonts w:hint="eastAsia" w:eastAsiaTheme="minorEastAsia"/>
          <w:sz w:val="24"/>
          <w:lang w:eastAsia="zh-CN"/>
        </w:rPr>
      </w:pPr>
      <w:r>
        <w:rPr>
          <w:rFonts w:eastAsiaTheme="minorEastAsia"/>
          <w:sz w:val="24"/>
        </w:rPr>
        <w:t>地    址：</w:t>
      </w:r>
      <w:r>
        <w:rPr>
          <w:rFonts w:hint="eastAsia" w:ascii="宋体" w:hAnsi="宋体"/>
          <w:sz w:val="24"/>
          <w:u w:val="single"/>
        </w:rPr>
        <w:t>北京市通州区宋庄南三街209号院</w:t>
      </w:r>
    </w:p>
    <w:p w14:paraId="4CCFC61D">
      <w:pPr>
        <w:spacing w:line="360" w:lineRule="auto"/>
        <w:ind w:left="1079" w:leftChars="371" w:hanging="300" w:hangingChars="125"/>
        <w:jc w:val="left"/>
        <w:rPr>
          <w:rFonts w:hint="default" w:eastAsiaTheme="minorEastAsia"/>
          <w:sz w:val="24"/>
          <w:highlight w:val="none"/>
          <w:u w:val="single"/>
          <w:lang w:val="en-US" w:eastAsia="zh-CN"/>
        </w:rPr>
      </w:pPr>
      <w:r>
        <w:rPr>
          <w:rFonts w:eastAsiaTheme="minorEastAsia"/>
          <w:sz w:val="24"/>
          <w:highlight w:val="none"/>
        </w:rPr>
        <w:t>联系方式：</w:t>
      </w:r>
      <w:r>
        <w:rPr>
          <w:rFonts w:hint="eastAsia" w:eastAsiaTheme="minorEastAsia"/>
          <w:sz w:val="24"/>
          <w:highlight w:val="none"/>
          <w:u w:val="single"/>
          <w:lang w:val="en-US" w:eastAsia="zh-CN"/>
        </w:rPr>
        <w:t>于老师，010-55533279</w:t>
      </w:r>
    </w:p>
    <w:p w14:paraId="2128A4EB">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0"/>
      <w:bookmarkEnd w:id="31"/>
    </w:p>
    <w:p w14:paraId="2A68E336">
      <w:pPr>
        <w:pStyle w:val="7"/>
        <w:ind w:firstLine="720" w:firstLineChars="300"/>
        <w:jc w:val="left"/>
        <w:rPr>
          <w:rFonts w:hint="eastAsia"/>
          <w:color w:val="000000" w:themeColor="text1"/>
          <w14:textFill>
            <w14:solidFill>
              <w14:schemeClr w14:val="tx1"/>
            </w14:solidFill>
          </w14:textFill>
        </w:rPr>
      </w:pPr>
      <w:bookmarkStart w:id="32" w:name="_Toc28359087"/>
      <w:bookmarkStart w:id="33" w:name="_Toc28359010"/>
      <w:r>
        <w:rPr>
          <w:rFonts w:eastAsiaTheme="minorEastAsia"/>
          <w:sz w:val="24"/>
        </w:rPr>
        <w:t xml:space="preserve">名   </w:t>
      </w:r>
      <w:r>
        <w:rPr>
          <w:rFonts w:hint="eastAsia" w:eastAsiaTheme="minorEastAsia"/>
          <w:sz w:val="24"/>
          <w:lang w:val="en-US" w:eastAsia="zh-CN"/>
        </w:rPr>
        <w:t xml:space="preserve"> </w:t>
      </w:r>
      <w:r>
        <w:rPr>
          <w:rFonts w:eastAsiaTheme="minorEastAsia"/>
          <w:sz w:val="24"/>
        </w:rPr>
        <w:t xml:space="preserve"> 称：</w:t>
      </w:r>
      <w:r>
        <w:rPr>
          <w:rFonts w:hint="eastAsia" w:ascii="宋体" w:hAnsi="宋体" w:eastAsia="宋体" w:cs="Times New Roman"/>
          <w:color w:val="auto"/>
          <w:kern w:val="2"/>
          <w:sz w:val="24"/>
          <w:szCs w:val="24"/>
          <w:u w:val="single"/>
          <w:lang w:val="en-US" w:eastAsia="zh-CN" w:bidi="ar-SA"/>
        </w:rPr>
        <w:t>北京明德致信咨询有限公司</w:t>
      </w:r>
    </w:p>
    <w:p w14:paraId="5C3EE22B">
      <w:pPr>
        <w:spacing w:line="360" w:lineRule="auto"/>
        <w:ind w:left="1076" w:leftChars="371" w:hanging="297" w:hangingChars="124"/>
        <w:jc w:val="left"/>
        <w:rPr>
          <w:rFonts w:eastAsiaTheme="minorEastAsia"/>
          <w:sz w:val="24"/>
        </w:rPr>
      </w:pPr>
      <w:r>
        <w:rPr>
          <w:rFonts w:ascii="宋体" w:hAnsi="宋体" w:cs="Times New Roman" w:eastAsiaTheme="minorEastAsia"/>
          <w:color w:val="000000"/>
          <w:kern w:val="0"/>
          <w:sz w:val="24"/>
          <w:szCs w:val="24"/>
          <w:lang w:val="en-US" w:eastAsia="zh-CN" w:bidi="ar-SA"/>
        </w:rPr>
        <w:t>地</w:t>
      </w:r>
      <w:r>
        <w:rPr>
          <w:rFonts w:hint="eastAsia" w:ascii="宋体" w:hAnsi="宋体" w:cs="Times New Roman" w:eastAsiaTheme="minorEastAsia"/>
          <w:color w:val="000000"/>
          <w:kern w:val="0"/>
          <w:sz w:val="24"/>
          <w:szCs w:val="24"/>
          <w:lang w:val="en-US" w:eastAsia="zh-CN" w:bidi="ar-SA"/>
        </w:rPr>
        <w:t xml:space="preserve"> </w:t>
      </w:r>
      <w:r>
        <w:rPr>
          <w:rFonts w:ascii="宋体" w:hAnsi="宋体" w:cs="Times New Roman" w:eastAsiaTheme="minorEastAsia"/>
          <w:color w:val="000000"/>
          <w:kern w:val="0"/>
          <w:sz w:val="24"/>
          <w:szCs w:val="24"/>
          <w:lang w:val="en-US" w:eastAsia="zh-CN" w:bidi="ar-SA"/>
        </w:rPr>
        <w:t xml:space="preserve">  </w:t>
      </w:r>
      <w:r>
        <w:rPr>
          <w:rFonts w:hint="eastAsia" w:ascii="宋体" w:hAnsi="宋体" w:cs="Times New Roman" w:eastAsiaTheme="minorEastAsia"/>
          <w:color w:val="000000"/>
          <w:kern w:val="0"/>
          <w:sz w:val="24"/>
          <w:szCs w:val="24"/>
          <w:lang w:val="en-US" w:eastAsia="zh-CN" w:bidi="ar-SA"/>
        </w:rPr>
        <w:t xml:space="preserve"> </w:t>
      </w:r>
      <w:r>
        <w:rPr>
          <w:rFonts w:ascii="宋体" w:hAnsi="宋体" w:cs="Times New Roman" w:eastAsiaTheme="minorEastAsia"/>
          <w:color w:val="000000"/>
          <w:kern w:val="0"/>
          <w:sz w:val="24"/>
          <w:szCs w:val="24"/>
          <w:lang w:val="en-US" w:eastAsia="zh-CN" w:bidi="ar-SA"/>
        </w:rPr>
        <w:t>址：</w:t>
      </w:r>
      <w:r>
        <w:rPr>
          <w:rFonts w:hint="eastAsia" w:ascii="宋体" w:hAnsi="宋体" w:eastAsia="宋体" w:cs="Times New Roman"/>
          <w:color w:val="auto"/>
          <w:kern w:val="2"/>
          <w:sz w:val="24"/>
          <w:szCs w:val="24"/>
          <w:u w:val="single"/>
          <w:lang w:val="en-US" w:eastAsia="zh-CN" w:bidi="ar-SA"/>
        </w:rPr>
        <w:t>北京市海淀区学院路30号科大天工大厦B座17层1709室</w:t>
      </w:r>
    </w:p>
    <w:p w14:paraId="389BE7A1">
      <w:pPr>
        <w:spacing w:line="360" w:lineRule="auto"/>
        <w:ind w:left="2039" w:leftChars="371" w:hanging="1260" w:hangingChars="525"/>
        <w:jc w:val="left"/>
        <w:rPr>
          <w:rFonts w:hint="eastAsia" w:ascii="宋体" w:hAnsi="宋体" w:eastAsia="宋体"/>
          <w:sz w:val="24"/>
          <w:lang w:eastAsia="zh-CN"/>
        </w:rPr>
      </w:pPr>
      <w:r>
        <w:rPr>
          <w:rFonts w:eastAsiaTheme="minorEastAsia"/>
          <w:sz w:val="24"/>
        </w:rPr>
        <w:t>联系方式：</w:t>
      </w:r>
      <w:bookmarkEnd w:id="32"/>
      <w:bookmarkEnd w:id="33"/>
      <w:r>
        <w:rPr>
          <w:rFonts w:hint="eastAsia" w:ascii="宋体" w:hAnsi="宋体"/>
          <w:sz w:val="24"/>
          <w:u w:val="single"/>
        </w:rPr>
        <w:t>010-82370620</w:t>
      </w:r>
      <w:r>
        <w:rPr>
          <w:rFonts w:hint="eastAsia" w:ascii="宋体" w:hAnsi="宋体"/>
          <w:sz w:val="24"/>
          <w:u w:val="single"/>
          <w:lang w:eastAsia="zh-CN"/>
        </w:rPr>
        <w:t>，</w:t>
      </w:r>
      <w:r>
        <w:rPr>
          <w:rFonts w:hint="eastAsia" w:ascii="宋体" w:hAnsi="宋体"/>
          <w:sz w:val="24"/>
          <w:u w:val="single"/>
        </w:rPr>
        <w:t>010</w:t>
      </w:r>
      <w:r>
        <w:rPr>
          <w:rFonts w:ascii="宋体" w:hAnsi="宋体"/>
          <w:sz w:val="24"/>
          <w:u w:val="single"/>
        </w:rPr>
        <w:t>-</w:t>
      </w:r>
      <w:r>
        <w:rPr>
          <w:rFonts w:hint="eastAsia" w:ascii="宋体" w:hAnsi="宋体"/>
          <w:sz w:val="24"/>
          <w:u w:val="single"/>
        </w:rPr>
        <w:t>82370045</w:t>
      </w:r>
    </w:p>
    <w:p w14:paraId="79F1681F">
      <w:pPr>
        <w:spacing w:line="360" w:lineRule="auto"/>
        <w:ind w:left="2039" w:leftChars="371" w:hanging="1260" w:hangingChars="525"/>
        <w:jc w:val="left"/>
        <w:rPr>
          <w:rFonts w:ascii="宋体" w:hAnsi="宋体"/>
          <w:sz w:val="24"/>
          <w:u w:val="single"/>
        </w:rPr>
      </w:pPr>
      <w:r>
        <w:rPr>
          <w:rFonts w:hint="eastAsia" w:ascii="宋体" w:hAnsi="宋体"/>
          <w:sz w:val="24"/>
        </w:rPr>
        <w:t>电子邮件：</w:t>
      </w:r>
      <w:r>
        <w:rPr>
          <w:rFonts w:ascii="宋体" w:hAnsi="宋体"/>
          <w:sz w:val="24"/>
          <w:u w:val="single"/>
        </w:rPr>
        <w:t>ldy@zbbmcc.com（仅用于采购文件咨询）</w:t>
      </w:r>
      <w:r>
        <w:rPr>
          <w:rFonts w:ascii="宋体" w:hAnsi="宋体"/>
          <w:sz w:val="24"/>
          <w:u w:val="single"/>
        </w:rPr>
        <w:fldChar w:fldCharType="begin"/>
      </w:r>
      <w:r>
        <w:rPr>
          <w:rFonts w:ascii="宋体" w:hAnsi="宋体"/>
          <w:sz w:val="24"/>
          <w:u w:val="single"/>
        </w:rPr>
        <w:instrText xml:space="preserve">HYPERLINK "mailto:fc@zbbmcc.com（保"</w:instrText>
      </w:r>
      <w:r>
        <w:rPr>
          <w:rFonts w:ascii="宋体" w:hAnsi="宋体"/>
          <w:sz w:val="24"/>
          <w:u w:val="single"/>
        </w:rPr>
        <w:fldChar w:fldCharType="separate"/>
      </w:r>
      <w:r>
        <w:rPr>
          <w:rFonts w:ascii="宋体" w:hAnsi="宋体"/>
          <w:sz w:val="24"/>
          <w:u w:val="single"/>
        </w:rPr>
        <w:t>fc@zbbmcc.com</w:t>
      </w:r>
    </w:p>
    <w:p w14:paraId="5011E121">
      <w:pPr>
        <w:spacing w:line="360" w:lineRule="auto"/>
        <w:ind w:left="2036" w:leftChars="941" w:hanging="60" w:hangingChars="25"/>
        <w:jc w:val="left"/>
        <w:rPr>
          <w:rFonts w:hint="eastAsia" w:ascii="宋体" w:hAnsi="宋体"/>
          <w:sz w:val="24"/>
          <w:u w:val="single"/>
        </w:rPr>
      </w:pPr>
      <w:r>
        <w:rPr>
          <w:rFonts w:ascii="宋体" w:hAnsi="宋体"/>
          <w:sz w:val="24"/>
          <w:u w:val="single"/>
        </w:rPr>
        <w:t>（保</w:t>
      </w:r>
      <w:r>
        <w:rPr>
          <w:rFonts w:ascii="宋体" w:hAnsi="宋体"/>
          <w:sz w:val="24"/>
          <w:u w:val="single"/>
        </w:rPr>
        <w:fldChar w:fldCharType="end"/>
      </w:r>
      <w:r>
        <w:rPr>
          <w:rFonts w:ascii="宋体" w:hAnsi="宋体"/>
          <w:sz w:val="24"/>
          <w:u w:val="single"/>
        </w:rPr>
        <w:t>证金、发票等咨询）</w:t>
      </w:r>
      <w:r>
        <w:rPr>
          <w:rFonts w:hint="eastAsia" w:ascii="宋体" w:hAnsi="宋体"/>
          <w:sz w:val="24"/>
          <w:u w:val="single"/>
        </w:rPr>
        <w:t>（邮编：100083）</w:t>
      </w:r>
    </w:p>
    <w:p w14:paraId="58F6A06E">
      <w:pPr>
        <w:spacing w:line="360" w:lineRule="auto"/>
        <w:ind w:left="1080" w:leftChars="371" w:hanging="301" w:hangingChars="125"/>
        <w:jc w:val="left"/>
        <w:rPr>
          <w:rFonts w:hint="eastAsia" w:ascii="宋体" w:hAnsi="宋体"/>
          <w:b/>
          <w:sz w:val="24"/>
        </w:rPr>
      </w:pPr>
      <w:r>
        <w:rPr>
          <w:rFonts w:ascii="宋体" w:hAnsi="宋体"/>
          <w:b/>
          <w:sz w:val="24"/>
        </w:rPr>
        <w:t>3.项目联系方式</w:t>
      </w:r>
    </w:p>
    <w:p w14:paraId="3D22A3C4">
      <w:pPr>
        <w:spacing w:line="360" w:lineRule="auto"/>
        <w:ind w:left="2279" w:leftChars="371" w:hanging="1500" w:hangingChars="625"/>
        <w:jc w:val="left"/>
        <w:rPr>
          <w:rFonts w:hint="eastAsia" w:ascii="宋体" w:hAnsi="宋体"/>
          <w:sz w:val="24"/>
          <w:u w:val="single"/>
        </w:rPr>
      </w:pPr>
      <w:r>
        <w:rPr>
          <w:rFonts w:ascii="宋体" w:hAnsi="宋体"/>
          <w:sz w:val="24"/>
        </w:rPr>
        <w:t>项目联系人：</w:t>
      </w:r>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王希、周洁琼、王爽、王蕾蕾、王润斯、张闻、吕绍山</w:t>
      </w:r>
    </w:p>
    <w:p w14:paraId="6CC6ED5D">
      <w:pPr>
        <w:ind w:firstLine="720" w:firstLineChars="300"/>
      </w:pPr>
      <w:r>
        <w:rPr>
          <w:rFonts w:ascii="宋体" w:hAnsi="宋体"/>
          <w:sz w:val="24"/>
        </w:rPr>
        <w:t>电      话：</w:t>
      </w:r>
      <w:r>
        <w:rPr>
          <w:rFonts w:hint="eastAsia" w:ascii="宋体" w:hAnsi="宋体"/>
          <w:sz w:val="24"/>
          <w:u w:val="single"/>
        </w:rPr>
        <w:t>010-82370620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C6549"/>
    <w:rsid w:val="0C6F7B97"/>
    <w:rsid w:val="0E342E47"/>
    <w:rsid w:val="15B36D47"/>
    <w:rsid w:val="1A3441CE"/>
    <w:rsid w:val="1F220A99"/>
    <w:rsid w:val="24DE4B4F"/>
    <w:rsid w:val="28C36E49"/>
    <w:rsid w:val="44BC0EC5"/>
    <w:rsid w:val="526F2ACB"/>
    <w:rsid w:val="5D35760E"/>
    <w:rsid w:val="69360996"/>
    <w:rsid w:val="71C64881"/>
    <w:rsid w:val="73045661"/>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customStyle="1" w:styleId="7">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2026-04-03T06:06:43Z</dcterms:created>
  <dc:creator>15810</dc:creator>
  <cp:lastModifiedBy>东阳</cp:lastModifiedBy>
  <dcterms:modified xsi:type="dcterms:W3CDTF">2026-04-03T06:17:47Z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eyJoZGlkIjoiMTk0ZTRiZGEwYTMwNjVlZDdjZmQyYTVmYWFjNGU1MGUiLCJ1c2VySWQiOiI5MTk4MzU5MTYifQ==</vt:lpwstr>
  </property>
  <property fmtid="{D5CDD505-2E9C-101B-9397-08002B2CF9AE}" pid="4" name="ICV">
    <vt:lpwstr>2AB067727BB241389348A993F9A47C99_12</vt:lpwstr>
  </property>
</Properties>
</file>