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D9ABD">
      <w:pPr>
        <w:pStyle w:val="2"/>
        <w:snapToGrid w:val="0"/>
        <w:spacing w:before="0" w:line="540" w:lineRule="exact"/>
        <w:jc w:val="center"/>
        <w:rPr>
          <w:rFonts w:hint="default" w:ascii="宋体" w:hAnsi="宋体" w:eastAsia="黑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u w:val="none"/>
          <w14:textFill>
            <w14:solidFill>
              <w14:schemeClr w14:val="tx1"/>
            </w14:solidFill>
          </w14:textFill>
        </w:rPr>
        <w:t>2512-110108-04-05-818782-首都师范大学“教师教育能力提升工程-未来教师培养改革”教学科研设备更新项目-地理学类（10、11、12、13、14、15、16包）</w:t>
      </w:r>
      <w:r>
        <w:rPr>
          <w:rFonts w:hint="eastAsia" w:ascii="宋体" w:hAnsi="宋体" w:cs="宋体"/>
          <w:color w:val="000000" w:themeColor="text1"/>
          <w:sz w:val="24"/>
          <w:u w:val="none"/>
          <w:lang w:val="en-US" w:eastAsia="zh-CN"/>
          <w14:textFill>
            <w14:solidFill>
              <w14:schemeClr w14:val="tx1"/>
            </w14:solidFill>
          </w14:textFill>
        </w:rPr>
        <w:t>公开招标公告</w:t>
      </w:r>
    </w:p>
    <w:p w14:paraId="40E55869">
      <w:pPr>
        <w:pStyle w:val="2"/>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27" w:name="_GoBack"/>
      <w:bookmarkEnd w:id="27"/>
    </w:p>
    <w:p w14:paraId="23C720E1">
      <w:pPr>
        <w:pStyle w:val="2"/>
        <w:snapToGrid w:val="0"/>
        <w:spacing w:before="0" w:line="54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一、项目基本情况</w:t>
      </w:r>
    </w:p>
    <w:p w14:paraId="131BC72C">
      <w:pPr>
        <w:snapToGrid w:val="0"/>
        <w:spacing w:line="540" w:lineRule="exact"/>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1.项目编号/包号：</w:t>
      </w:r>
      <w:r>
        <w:rPr>
          <w:rFonts w:hint="eastAsia" w:ascii="宋体" w:hAnsi="宋体" w:cs="宋体"/>
          <w:color w:val="000000" w:themeColor="text1"/>
          <w:sz w:val="24"/>
          <w:u w:val="single"/>
          <w14:textFill>
            <w14:solidFill>
              <w14:schemeClr w14:val="tx1"/>
            </w14:solidFill>
          </w14:textFill>
        </w:rPr>
        <w:t>11000026210200165181-XM003/10、11、12、13、14、15、16</w:t>
      </w:r>
    </w:p>
    <w:p w14:paraId="3CA46857">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single"/>
          <w14:textFill>
            <w14:solidFill>
              <w14:schemeClr w14:val="tx1"/>
            </w14:solidFill>
          </w14:textFill>
        </w:rPr>
        <w:t xml:space="preserve"> 2512-110108-04-05-818782-首都师范大学“教师教育能力提升工程-未来教师培养改革”教学科研设备更新项目-地理学类（10、11、12、13、14、15、16包）</w:t>
      </w:r>
    </w:p>
    <w:p w14:paraId="7994EB57">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3.项目预算金额：</w:t>
      </w:r>
      <w:r>
        <w:rPr>
          <w:rFonts w:hint="eastAsia" w:ascii="宋体" w:hAnsi="宋体" w:cs="宋体"/>
          <w:color w:val="000000" w:themeColor="text1"/>
          <w:sz w:val="24"/>
          <w:u w:val="single"/>
          <w14:textFill>
            <w14:solidFill>
              <w14:schemeClr w14:val="tx1"/>
            </w14:solidFill>
          </w14:textFill>
        </w:rPr>
        <w:t>698.1</w:t>
      </w:r>
      <w:r>
        <w:rPr>
          <w:rFonts w:hint="eastAsia" w:ascii="宋体" w:hAnsi="宋体" w:cs="宋体"/>
          <w:color w:val="000000" w:themeColor="text1"/>
          <w:sz w:val="24"/>
          <w14:textFill>
            <w14:solidFill>
              <w14:schemeClr w14:val="tx1"/>
            </w14:solidFill>
          </w14:textFill>
        </w:rPr>
        <w:t>万元、项目最高限价：</w:t>
      </w:r>
      <w:r>
        <w:rPr>
          <w:rFonts w:hint="eastAsia" w:ascii="宋体" w:hAnsi="宋体" w:cs="宋体"/>
          <w:color w:val="000000" w:themeColor="text1"/>
          <w:sz w:val="24"/>
          <w:u w:val="single"/>
          <w14:textFill>
            <w14:solidFill>
              <w14:schemeClr w14:val="tx1"/>
            </w14:solidFill>
          </w14:textFill>
        </w:rPr>
        <w:t>698.1</w:t>
      </w:r>
      <w:r>
        <w:rPr>
          <w:rFonts w:hint="eastAsia" w:ascii="宋体" w:hAnsi="宋体" w:cs="宋体"/>
          <w:color w:val="000000" w:themeColor="text1"/>
          <w:sz w:val="24"/>
          <w14:textFill>
            <w14:solidFill>
              <w14:schemeClr w14:val="tx1"/>
            </w14:solidFill>
          </w14:textFill>
        </w:rPr>
        <w:t>万元</w:t>
      </w:r>
    </w:p>
    <w:p w14:paraId="18649BF8">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4.采购需求：</w:t>
      </w:r>
    </w:p>
    <w:tbl>
      <w:tblPr>
        <w:tblStyle w:val="4"/>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17"/>
        <w:gridCol w:w="999"/>
        <w:gridCol w:w="999"/>
        <w:gridCol w:w="756"/>
        <w:gridCol w:w="3216"/>
        <w:gridCol w:w="934"/>
      </w:tblGrid>
      <w:tr w14:paraId="12D5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14:paraId="724395C9">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包号</w:t>
            </w:r>
          </w:p>
        </w:tc>
        <w:tc>
          <w:tcPr>
            <w:tcW w:w="0" w:type="auto"/>
            <w:vAlign w:val="center"/>
          </w:tcPr>
          <w:p w14:paraId="672A1BC2">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标的名称</w:t>
            </w:r>
          </w:p>
        </w:tc>
        <w:tc>
          <w:tcPr>
            <w:tcW w:w="0" w:type="auto"/>
            <w:vAlign w:val="center"/>
          </w:tcPr>
          <w:p w14:paraId="706FC0FF">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包预算金额</w:t>
            </w:r>
          </w:p>
          <w:p w14:paraId="7542A8EF">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（万元）</w:t>
            </w:r>
          </w:p>
        </w:tc>
        <w:tc>
          <w:tcPr>
            <w:tcW w:w="0" w:type="auto"/>
            <w:vAlign w:val="center"/>
          </w:tcPr>
          <w:p w14:paraId="4D9913E3">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包最高限价</w:t>
            </w:r>
          </w:p>
          <w:p w14:paraId="55B8A99A">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（万元）</w:t>
            </w:r>
          </w:p>
        </w:tc>
        <w:tc>
          <w:tcPr>
            <w:tcW w:w="0" w:type="auto"/>
            <w:vAlign w:val="center"/>
          </w:tcPr>
          <w:p w14:paraId="60ED5393">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数量</w:t>
            </w:r>
          </w:p>
        </w:tc>
        <w:tc>
          <w:tcPr>
            <w:tcW w:w="3216" w:type="dxa"/>
            <w:vAlign w:val="center"/>
          </w:tcPr>
          <w:p w14:paraId="2E67DF13">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简要技术需求或服务要求</w:t>
            </w:r>
          </w:p>
        </w:tc>
        <w:tc>
          <w:tcPr>
            <w:tcW w:w="934" w:type="dxa"/>
            <w:vAlign w:val="center"/>
          </w:tcPr>
          <w:p w14:paraId="40929A4D">
            <w:pPr>
              <w:widowControl/>
              <w:snapToGrid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合同履行期限</w:t>
            </w:r>
          </w:p>
        </w:tc>
      </w:tr>
      <w:tr w14:paraId="0D09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BFBA5A">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0" w:type="auto"/>
            <w:vAlign w:val="center"/>
          </w:tcPr>
          <w:p w14:paraId="64A70984">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室内自主探索智能测绘无人系统</w:t>
            </w:r>
          </w:p>
        </w:tc>
        <w:tc>
          <w:tcPr>
            <w:tcW w:w="0" w:type="auto"/>
            <w:vAlign w:val="center"/>
          </w:tcPr>
          <w:p w14:paraId="5C4859A4">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w:t>
            </w:r>
          </w:p>
        </w:tc>
        <w:tc>
          <w:tcPr>
            <w:tcW w:w="0" w:type="auto"/>
            <w:vAlign w:val="center"/>
          </w:tcPr>
          <w:p w14:paraId="530A8FE7">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w:t>
            </w:r>
          </w:p>
        </w:tc>
        <w:tc>
          <w:tcPr>
            <w:tcW w:w="0" w:type="auto"/>
            <w:vAlign w:val="center"/>
          </w:tcPr>
          <w:p w14:paraId="0D99999F">
            <w:pPr>
              <w:snapToGrid w:val="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1套</w:t>
            </w:r>
          </w:p>
        </w:tc>
        <w:tc>
          <w:tcPr>
            <w:tcW w:w="3216" w:type="dxa"/>
            <w:vAlign w:val="center"/>
          </w:tcPr>
          <w:p w14:paraId="4D3E88E4">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系统配套感知测图软件，软件具有：自主定位，构建三维点云地图，可见光图像，热红外图像、三维点云数据和气体检测数据等功能等</w:t>
            </w:r>
          </w:p>
        </w:tc>
        <w:tc>
          <w:tcPr>
            <w:tcW w:w="934" w:type="dxa"/>
            <w:vAlign w:val="center"/>
          </w:tcPr>
          <w:p w14:paraId="458E3381">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合同签订后5个月</w:t>
            </w:r>
          </w:p>
        </w:tc>
      </w:tr>
      <w:tr w14:paraId="7D65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3240E13">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0" w:type="auto"/>
            <w:vAlign w:val="center"/>
          </w:tcPr>
          <w:p w14:paraId="089A35F9">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遥感卫星星上智能处理装置</w:t>
            </w:r>
          </w:p>
        </w:tc>
        <w:tc>
          <w:tcPr>
            <w:tcW w:w="0" w:type="auto"/>
            <w:vAlign w:val="center"/>
          </w:tcPr>
          <w:p w14:paraId="1D123F8D">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w:t>
            </w:r>
          </w:p>
        </w:tc>
        <w:tc>
          <w:tcPr>
            <w:tcW w:w="0" w:type="auto"/>
            <w:vAlign w:val="center"/>
          </w:tcPr>
          <w:p w14:paraId="25E2673F">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60</w:t>
            </w:r>
          </w:p>
        </w:tc>
        <w:tc>
          <w:tcPr>
            <w:tcW w:w="0" w:type="auto"/>
            <w:vAlign w:val="center"/>
          </w:tcPr>
          <w:p w14:paraId="4AFA3BE5">
            <w:pPr>
              <w:snapToGrid w:val="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1个</w:t>
            </w:r>
          </w:p>
        </w:tc>
        <w:tc>
          <w:tcPr>
            <w:tcW w:w="3216" w:type="dxa"/>
            <w:vAlign w:val="center"/>
          </w:tcPr>
          <w:p w14:paraId="3DF5E7E7">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具备完整的数据通讯和遥控遥测接口，实时监控芯片及板上电子器件的工作情况与热耗，通过CAN总线与与星务系统实时发送遥控遥测状态参数</w:t>
            </w:r>
          </w:p>
        </w:tc>
        <w:tc>
          <w:tcPr>
            <w:tcW w:w="934" w:type="dxa"/>
            <w:vAlign w:val="center"/>
          </w:tcPr>
          <w:p w14:paraId="5BCF03F2">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合同签订后5个月</w:t>
            </w:r>
          </w:p>
        </w:tc>
      </w:tr>
      <w:tr w14:paraId="221A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A1901C5">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0" w:type="auto"/>
            <w:vAlign w:val="center"/>
          </w:tcPr>
          <w:p w14:paraId="5B71DEC6">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铁路（地铁）移动车载扫描设备</w:t>
            </w:r>
          </w:p>
        </w:tc>
        <w:tc>
          <w:tcPr>
            <w:tcW w:w="0" w:type="auto"/>
            <w:vAlign w:val="center"/>
          </w:tcPr>
          <w:p w14:paraId="1B3B45D6">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95</w:t>
            </w:r>
          </w:p>
        </w:tc>
        <w:tc>
          <w:tcPr>
            <w:tcW w:w="0" w:type="auto"/>
            <w:vAlign w:val="center"/>
          </w:tcPr>
          <w:p w14:paraId="6C1179D9">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95</w:t>
            </w:r>
          </w:p>
        </w:tc>
        <w:tc>
          <w:tcPr>
            <w:tcW w:w="0" w:type="auto"/>
            <w:vAlign w:val="center"/>
          </w:tcPr>
          <w:p w14:paraId="1671A330">
            <w:pPr>
              <w:snapToGrid w:val="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1台</w:t>
            </w:r>
          </w:p>
        </w:tc>
        <w:tc>
          <w:tcPr>
            <w:tcW w:w="3216" w:type="dxa"/>
            <w:vAlign w:val="center"/>
          </w:tcPr>
          <w:p w14:paraId="1798C281">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含两个扫描头，单个激光头扫描频率不低于250Hz,整台设备扫描频率不低于500Hz,测距精度≤2mm,视场角360°</w:t>
            </w:r>
          </w:p>
        </w:tc>
        <w:tc>
          <w:tcPr>
            <w:tcW w:w="934" w:type="dxa"/>
            <w:vAlign w:val="center"/>
          </w:tcPr>
          <w:p w14:paraId="127EF365">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合同签订后5个月</w:t>
            </w:r>
          </w:p>
        </w:tc>
      </w:tr>
      <w:tr w14:paraId="728C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E57E467">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0" w:type="auto"/>
            <w:vAlign w:val="center"/>
          </w:tcPr>
          <w:p w14:paraId="3C41E881">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多模态基础设施数据存储与处理系统等</w:t>
            </w:r>
          </w:p>
        </w:tc>
        <w:tc>
          <w:tcPr>
            <w:tcW w:w="0" w:type="auto"/>
            <w:vAlign w:val="center"/>
          </w:tcPr>
          <w:p w14:paraId="17CF88C4">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49.5</w:t>
            </w:r>
          </w:p>
        </w:tc>
        <w:tc>
          <w:tcPr>
            <w:tcW w:w="0" w:type="auto"/>
            <w:vAlign w:val="center"/>
          </w:tcPr>
          <w:p w14:paraId="6573BB87">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49.5</w:t>
            </w:r>
          </w:p>
        </w:tc>
        <w:tc>
          <w:tcPr>
            <w:tcW w:w="0" w:type="auto"/>
            <w:vAlign w:val="center"/>
          </w:tcPr>
          <w:p w14:paraId="64BBD93E">
            <w:pPr>
              <w:snapToGrid w:val="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1套</w:t>
            </w:r>
          </w:p>
        </w:tc>
        <w:tc>
          <w:tcPr>
            <w:tcW w:w="3216" w:type="dxa"/>
            <w:vAlign w:val="center"/>
          </w:tcPr>
          <w:p w14:paraId="3C0EFF28">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主板支持安装2颗以上处理器，支持8通道DDR5内存；集成千兆以上网卡；电源额定功率不低于3000W，采用冗余热插拔设计；专业散热风墙；支持多块全高全长计算卡。</w:t>
            </w:r>
          </w:p>
        </w:tc>
        <w:tc>
          <w:tcPr>
            <w:tcW w:w="934" w:type="dxa"/>
            <w:vAlign w:val="center"/>
          </w:tcPr>
          <w:p w14:paraId="778D3310">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合同签订后30个工作日</w:t>
            </w:r>
          </w:p>
        </w:tc>
      </w:tr>
      <w:tr w14:paraId="3FDA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3E68540">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0" w:type="auto"/>
            <w:vAlign w:val="center"/>
          </w:tcPr>
          <w:p w14:paraId="27D425C5">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自适应多频成像系统</w:t>
            </w:r>
          </w:p>
        </w:tc>
        <w:tc>
          <w:tcPr>
            <w:tcW w:w="0" w:type="auto"/>
            <w:vAlign w:val="center"/>
          </w:tcPr>
          <w:p w14:paraId="1E2ED8D1">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89.1</w:t>
            </w:r>
          </w:p>
        </w:tc>
        <w:tc>
          <w:tcPr>
            <w:tcW w:w="0" w:type="auto"/>
            <w:vAlign w:val="center"/>
          </w:tcPr>
          <w:p w14:paraId="6404DD7D">
            <w:pPr>
              <w:widowControl/>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89.1</w:t>
            </w:r>
          </w:p>
        </w:tc>
        <w:tc>
          <w:tcPr>
            <w:tcW w:w="0" w:type="auto"/>
            <w:vAlign w:val="center"/>
          </w:tcPr>
          <w:p w14:paraId="72456C59">
            <w:pPr>
              <w:snapToGrid w:val="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1套</w:t>
            </w:r>
          </w:p>
        </w:tc>
        <w:tc>
          <w:tcPr>
            <w:tcW w:w="3216" w:type="dxa"/>
            <w:vAlign w:val="center"/>
          </w:tcPr>
          <w:p w14:paraId="64651BD9">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成像剖面中地质异常体或地层的纵向厚度辨识精度范围：≤2m（深度100米以内）、≤4m（深度100-200米）、≤8m（深度200-800米）</w:t>
            </w:r>
          </w:p>
        </w:tc>
        <w:tc>
          <w:tcPr>
            <w:tcW w:w="934" w:type="dxa"/>
            <w:vAlign w:val="center"/>
          </w:tcPr>
          <w:p w14:paraId="287A0FC9">
            <w:pPr>
              <w:widowControl/>
              <w:snapToGrid w:val="0"/>
              <w:jc w:val="center"/>
              <w:rPr>
                <w:rFonts w:hint="eastAsia" w:ascii="宋体" w:hAnsi="宋体" w:cs="宋体"/>
                <w:color w:val="000000" w:themeColor="text1"/>
                <w:kern w:val="0"/>
                <w:sz w:val="24"/>
                <w14:textFill>
                  <w14:solidFill>
                    <w14:schemeClr w14:val="tx1"/>
                  </w14:solidFill>
                </w14:textFill>
              </w:rPr>
            </w:pPr>
            <w:bookmarkStart w:id="0" w:name="OLE_LINK14"/>
            <w:r>
              <w:rPr>
                <w:rFonts w:hint="eastAsia" w:ascii="宋体" w:hAnsi="宋体" w:cs="宋体"/>
                <w:color w:val="000000" w:themeColor="text1"/>
                <w:kern w:val="0"/>
                <w:sz w:val="24"/>
                <w14:textFill>
                  <w14:solidFill>
                    <w14:schemeClr w14:val="tx1"/>
                  </w14:solidFill>
                </w14:textFill>
              </w:rPr>
              <w:t>合同签订后</w:t>
            </w:r>
            <w:bookmarkEnd w:id="0"/>
            <w:r>
              <w:rPr>
                <w:rFonts w:hint="eastAsia" w:ascii="宋体" w:hAnsi="宋体" w:cs="宋体"/>
                <w:color w:val="000000" w:themeColor="text1"/>
                <w:kern w:val="0"/>
                <w:sz w:val="24"/>
                <w14:textFill>
                  <w14:solidFill>
                    <w14:schemeClr w14:val="tx1"/>
                  </w14:solidFill>
                </w14:textFill>
              </w:rPr>
              <w:t>5个工作日内完成</w:t>
            </w:r>
          </w:p>
        </w:tc>
      </w:tr>
      <w:tr w14:paraId="0402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5813E5F">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0" w:type="auto"/>
            <w:vAlign w:val="center"/>
          </w:tcPr>
          <w:p w14:paraId="43D78E72">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无人机高光谱成像系统</w:t>
            </w:r>
          </w:p>
        </w:tc>
        <w:tc>
          <w:tcPr>
            <w:tcW w:w="0" w:type="auto"/>
            <w:vAlign w:val="center"/>
          </w:tcPr>
          <w:p w14:paraId="3AF6ADBE">
            <w:pPr>
              <w:widowControl/>
              <w:snapToGrid w:val="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57.5</w:t>
            </w:r>
          </w:p>
        </w:tc>
        <w:tc>
          <w:tcPr>
            <w:tcW w:w="0" w:type="auto"/>
            <w:vAlign w:val="center"/>
          </w:tcPr>
          <w:p w14:paraId="13974D5B">
            <w:pPr>
              <w:widowControl/>
              <w:snapToGrid w:val="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57.5</w:t>
            </w:r>
          </w:p>
        </w:tc>
        <w:tc>
          <w:tcPr>
            <w:tcW w:w="0" w:type="auto"/>
            <w:vAlign w:val="center"/>
          </w:tcPr>
          <w:p w14:paraId="06D798DA">
            <w:pPr>
              <w:snapToGrid w:val="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1套</w:t>
            </w:r>
          </w:p>
        </w:tc>
        <w:tc>
          <w:tcPr>
            <w:tcW w:w="3216" w:type="dxa"/>
            <w:vAlign w:val="center"/>
          </w:tcPr>
          <w:p w14:paraId="7730C13D">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自稳定系统：高稳云台，两轴2电机，稳定精度0.08°</w:t>
            </w:r>
          </w:p>
        </w:tc>
        <w:tc>
          <w:tcPr>
            <w:tcW w:w="934" w:type="dxa"/>
            <w:vAlign w:val="center"/>
          </w:tcPr>
          <w:p w14:paraId="332E987D">
            <w:pPr>
              <w:widowControl/>
              <w:snapToGrid w:val="0"/>
              <w:jc w:val="center"/>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合同签订后3个月</w:t>
            </w:r>
          </w:p>
        </w:tc>
      </w:tr>
      <w:tr w14:paraId="5C4C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96" w:type="dxa"/>
            <w:vMerge w:val="restart"/>
            <w:vAlign w:val="center"/>
          </w:tcPr>
          <w:p w14:paraId="39A7C98A">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0" w:type="auto"/>
            <w:vAlign w:val="center"/>
          </w:tcPr>
          <w:p w14:paraId="2B61BCF9">
            <w:pPr>
              <w:widowControl/>
              <w:snapToGrid w:val="0"/>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品目1：</w:t>
            </w:r>
            <w:r>
              <w:rPr>
                <w:rFonts w:hint="eastAsia" w:ascii="宋体" w:hAnsi="宋体" w:cs="宋体"/>
                <w:color w:val="000000" w:themeColor="text1"/>
                <w:kern w:val="0"/>
                <w:sz w:val="24"/>
                <w14:textFill>
                  <w14:solidFill>
                    <w14:schemeClr w14:val="tx1"/>
                  </w14:solidFill>
                </w14:textFill>
              </w:rPr>
              <w:t>水力多参数智能获取系统</w:t>
            </w:r>
          </w:p>
        </w:tc>
        <w:tc>
          <w:tcPr>
            <w:tcW w:w="0" w:type="auto"/>
            <w:vAlign w:val="center"/>
          </w:tcPr>
          <w:p w14:paraId="1503CBF1">
            <w:pPr>
              <w:widowControl/>
              <w:snapToGrid w:val="0"/>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品目预算：246万元</w:t>
            </w:r>
          </w:p>
        </w:tc>
        <w:tc>
          <w:tcPr>
            <w:tcW w:w="0" w:type="auto"/>
            <w:vAlign w:val="center"/>
          </w:tcPr>
          <w:p w14:paraId="25DC3987">
            <w:pPr>
              <w:widowControl/>
              <w:snapToGrid w:val="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品目最高限价：246万元</w:t>
            </w:r>
          </w:p>
        </w:tc>
        <w:tc>
          <w:tcPr>
            <w:tcW w:w="0" w:type="auto"/>
            <w:vAlign w:val="center"/>
          </w:tcPr>
          <w:p w14:paraId="5B5D8050">
            <w:pPr>
              <w:snapToGrid w:val="0"/>
              <w:jc w:val="righ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1套</w:t>
            </w:r>
          </w:p>
        </w:tc>
        <w:tc>
          <w:tcPr>
            <w:tcW w:w="3216" w:type="dxa"/>
            <w:vAlign w:val="center"/>
          </w:tcPr>
          <w:p w14:paraId="29604F1E">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0至26米/分钟的速度进行往复采集；负载：达到50公斤</w:t>
            </w:r>
          </w:p>
        </w:tc>
        <w:tc>
          <w:tcPr>
            <w:tcW w:w="934" w:type="dxa"/>
            <w:vMerge w:val="restart"/>
            <w:vAlign w:val="center"/>
          </w:tcPr>
          <w:p w14:paraId="70FCF098">
            <w:pPr>
              <w:widowControl/>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合同签订后4个月</w:t>
            </w:r>
          </w:p>
        </w:tc>
      </w:tr>
      <w:tr w14:paraId="2F91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96" w:type="dxa"/>
            <w:vMerge w:val="continue"/>
            <w:vAlign w:val="center"/>
          </w:tcPr>
          <w:p w14:paraId="704096BF">
            <w:pPr>
              <w:snapToGrid w:val="0"/>
              <w:jc w:val="center"/>
              <w:rPr>
                <w:rFonts w:hint="eastAsia" w:ascii="宋体" w:hAnsi="宋体" w:cs="宋体"/>
                <w:color w:val="000000" w:themeColor="text1"/>
                <w:sz w:val="24"/>
                <w14:textFill>
                  <w14:solidFill>
                    <w14:schemeClr w14:val="tx1"/>
                  </w14:solidFill>
                </w14:textFill>
              </w:rPr>
            </w:pPr>
          </w:p>
        </w:tc>
        <w:tc>
          <w:tcPr>
            <w:tcW w:w="2517" w:type="dxa"/>
            <w:vAlign w:val="center"/>
          </w:tcPr>
          <w:p w14:paraId="0DD750DB">
            <w:pPr>
              <w:widowControl/>
              <w:snapToGrid w:val="0"/>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品目2：</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地下不连续介质扫描系统</w:t>
            </w:r>
          </w:p>
        </w:tc>
        <w:tc>
          <w:tcPr>
            <w:tcW w:w="999" w:type="dxa"/>
            <w:vAlign w:val="center"/>
          </w:tcPr>
          <w:p w14:paraId="7C6E130E">
            <w:pPr>
              <w:widowControl/>
              <w:snapToGrid w:val="0"/>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品目预算：51万元</w:t>
            </w:r>
          </w:p>
        </w:tc>
        <w:tc>
          <w:tcPr>
            <w:tcW w:w="999" w:type="dxa"/>
            <w:vAlign w:val="center"/>
          </w:tcPr>
          <w:p w14:paraId="5A43B1CF">
            <w:pPr>
              <w:widowControl/>
              <w:snapToGrid w:val="0"/>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品目最高限价：51万元</w:t>
            </w:r>
          </w:p>
        </w:tc>
        <w:tc>
          <w:tcPr>
            <w:tcW w:w="756" w:type="dxa"/>
            <w:vAlign w:val="center"/>
          </w:tcPr>
          <w:p w14:paraId="4A33E001">
            <w:pPr>
              <w:snapToGrid w:val="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1套</w:t>
            </w:r>
          </w:p>
        </w:tc>
        <w:tc>
          <w:tcPr>
            <w:tcW w:w="3216" w:type="dxa"/>
            <w:vAlign w:val="center"/>
          </w:tcPr>
          <w:p w14:paraId="0659F7AB">
            <w:pPr>
              <w:numPr>
                <w:ilvl w:val="0"/>
                <w:numId w:val="0"/>
              </w:numPr>
              <w:autoSpaceDE w:val="0"/>
              <w:autoSpaceDN w:val="0"/>
              <w:snapToGrid w:val="0"/>
              <w:jc w:val="left"/>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系统满足多激发、同向叠加</w:t>
            </w:r>
          </w:p>
          <w:p w14:paraId="565A1088">
            <w:pPr>
              <w:widowControl/>
              <w:snapToGrid w:val="0"/>
              <w:jc w:val="center"/>
              <w:rPr>
                <w:rFonts w:hint="eastAsia" w:ascii="宋体" w:hAnsi="宋体" w:cs="宋体"/>
                <w:color w:val="000000" w:themeColor="text1"/>
                <w:kern w:val="0"/>
                <w:sz w:val="24"/>
                <w14:textFill>
                  <w14:solidFill>
                    <w14:schemeClr w14:val="tx1"/>
                  </w14:solidFill>
                </w14:textFill>
              </w:rPr>
            </w:pPr>
          </w:p>
        </w:tc>
        <w:tc>
          <w:tcPr>
            <w:tcW w:w="934" w:type="dxa"/>
            <w:vMerge w:val="continue"/>
            <w:vAlign w:val="center"/>
          </w:tcPr>
          <w:p w14:paraId="6CB583C2">
            <w:pPr>
              <w:widowControl/>
              <w:snapToGrid w:val="0"/>
              <w:jc w:val="center"/>
              <w:rPr>
                <w:rFonts w:hint="eastAsia" w:ascii="宋体" w:hAnsi="宋体" w:cs="宋体"/>
                <w:color w:val="000000" w:themeColor="text1"/>
                <w:kern w:val="0"/>
                <w:sz w:val="24"/>
                <w14:textFill>
                  <w14:solidFill>
                    <w14:schemeClr w14:val="tx1"/>
                  </w14:solidFill>
                </w14:textFill>
              </w:rPr>
            </w:pPr>
          </w:p>
        </w:tc>
      </w:tr>
    </w:tbl>
    <w:p w14:paraId="47698C53">
      <w:pPr>
        <w:tabs>
          <w:tab w:val="left" w:pos="2014"/>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5.合同履行期限：详见《4.采购需求》</w:t>
      </w:r>
    </w:p>
    <w:p w14:paraId="6CD34748">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6.本项目是否接受联合体投标：□是  ■否。</w:t>
      </w:r>
    </w:p>
    <w:p w14:paraId="37895B79">
      <w:pPr>
        <w:pStyle w:val="2"/>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1" w:name="_Toc35393791"/>
      <w:bookmarkStart w:id="2" w:name="_Toc28359003"/>
      <w:bookmarkStart w:id="3" w:name="_Toc35393622"/>
      <w:bookmarkStart w:id="4" w:name="_Toc28359080"/>
      <w:r>
        <w:rPr>
          <w:rFonts w:hint="eastAsia" w:ascii="宋体" w:hAnsi="宋体" w:eastAsia="宋体" w:cs="宋体"/>
          <w:color w:val="000000" w:themeColor="text1"/>
          <w:sz w:val="24"/>
          <w:szCs w:val="24"/>
          <w14:textFill>
            <w14:solidFill>
              <w14:schemeClr w14:val="tx1"/>
            </w14:solidFill>
          </w14:textFill>
        </w:rPr>
        <w:t>二、申请人的资格要求（须同时满足）</w:t>
      </w:r>
      <w:bookmarkEnd w:id="1"/>
      <w:bookmarkEnd w:id="2"/>
      <w:bookmarkEnd w:id="3"/>
      <w:bookmarkEnd w:id="4"/>
    </w:p>
    <w:p w14:paraId="0905219E">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w:t>
      </w:r>
    </w:p>
    <w:p w14:paraId="3E93BB5C">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bookmarkStart w:id="5" w:name="_Toc28359004"/>
      <w:bookmarkStart w:id="6" w:name="_Toc28359081"/>
      <w:r>
        <w:rPr>
          <w:rFonts w:hint="eastAsia" w:ascii="宋体" w:hAnsi="宋体" w:cs="宋体"/>
          <w:color w:val="000000" w:themeColor="text1"/>
          <w:sz w:val="24"/>
          <w14:textFill>
            <w14:solidFill>
              <w14:schemeClr w14:val="tx1"/>
            </w14:solidFill>
          </w14:textFill>
        </w:rPr>
        <w:t>2.落实政府采购政策需满足的资格要求：</w:t>
      </w:r>
    </w:p>
    <w:p w14:paraId="33865FD4">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中小企业政策</w:t>
      </w:r>
    </w:p>
    <w:p w14:paraId="3F171CCF">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□本项目不专门面向中小企业预留采购份额。</w:t>
      </w:r>
    </w:p>
    <w:p w14:paraId="040737E6">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■本项目专门面向中小企业采购。</w:t>
      </w:r>
    </w:p>
    <w:p w14:paraId="4D9605B1">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即：提供的服务全部由符合政策要求的中小企业承接。</w:t>
      </w:r>
    </w:p>
    <w:p w14:paraId="72D9F1A6">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000000" w:themeColor="text1"/>
          <w:sz w:val="24"/>
          <w:u w:val="single"/>
          <w14:textFill>
            <w14:solidFill>
              <w14:schemeClr w14:val="tx1"/>
            </w14:solidFill>
          </w14:textFill>
        </w:rPr>
        <w:t>/ 。</w:t>
      </w:r>
    </w:p>
    <w:p w14:paraId="75A6471D">
      <w:pPr>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其它落实政府采购政策的资格要求（如有）：</w:t>
      </w:r>
      <w:r>
        <w:rPr>
          <w:rFonts w:hint="eastAsia" w:ascii="宋体" w:hAnsi="宋体" w:cs="宋体"/>
          <w:color w:val="000000" w:themeColor="text1"/>
          <w:sz w:val="24"/>
          <w:u w:val="single"/>
          <w14:textFill>
            <w14:solidFill>
              <w14:schemeClr w14:val="tx1"/>
            </w14:solidFill>
          </w14:textFill>
        </w:rPr>
        <w:t>/ 。</w:t>
      </w:r>
    </w:p>
    <w:p w14:paraId="482F5452">
      <w:pPr>
        <w:snapToGrid w:val="0"/>
        <w:spacing w:line="540" w:lineRule="exact"/>
        <w:ind w:firstLine="480" w:firstLineChars="200"/>
        <w:rPr>
          <w:rFonts w:hint="eastAsia" w:ascii="宋体" w:hAnsi="宋体" w:cs="宋体"/>
          <w:i/>
          <w:iCs/>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p>
    <w:p w14:paraId="0FD1E922">
      <w:pPr>
        <w:tabs>
          <w:tab w:val="left" w:pos="900"/>
          <w:tab w:val="left" w:pos="1134"/>
          <w:tab w:val="left" w:pos="1589"/>
          <w:tab w:val="left" w:pos="5521"/>
        </w:tabs>
        <w:snapToGrid w:val="0"/>
        <w:spacing w:line="540" w:lineRule="exact"/>
        <w:ind w:firstLine="480" w:firstLineChars="200"/>
        <w:rPr>
          <w:rFonts w:hint="eastAsia" w:ascii="宋体" w:hAnsi="宋体" w:cs="宋体"/>
          <w:i/>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3.1本项目是否接受分支机构参与投标：□是   ■否；</w:t>
      </w:r>
    </w:p>
    <w:p w14:paraId="39E8C2BB">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3.2本项目是否属于政府购买服务：</w:t>
      </w:r>
    </w:p>
    <w:p w14:paraId="1FD226B3">
      <w:pPr>
        <w:tabs>
          <w:tab w:val="left" w:pos="900"/>
          <w:tab w:val="left" w:pos="1134"/>
          <w:tab w:val="left" w:pos="1589"/>
          <w:tab w:val="left" w:pos="5521"/>
        </w:tabs>
        <w:snapToGrid w:val="0"/>
        <w:spacing w:line="540" w:lineRule="exact"/>
        <w:ind w:left="991" w:leftChars="472" w:firstLine="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■否</w:t>
      </w:r>
    </w:p>
    <w:p w14:paraId="3E7A6A2D">
      <w:pPr>
        <w:tabs>
          <w:tab w:val="left" w:pos="900"/>
          <w:tab w:val="left" w:pos="1134"/>
          <w:tab w:val="left" w:pos="1589"/>
          <w:tab w:val="left" w:pos="5521"/>
        </w:tabs>
        <w:snapToGrid w:val="0"/>
        <w:spacing w:line="540" w:lineRule="exact"/>
        <w:ind w:left="991" w:leftChars="472" w:firstLine="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□是，公益一类事业单位、使用事业编制且由财政拨款保障的群团组织，不得作为承接主体；</w:t>
      </w:r>
    </w:p>
    <w:p w14:paraId="5C6BC742">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3.3其他特定资格要求：</w:t>
      </w:r>
    </w:p>
    <w:p w14:paraId="5CA7240E">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4F9700B5">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3.3.2单位负责人为同一人或者存在直接控股、管理关系的不同供应商，不得参加同一合同项下的政府采购活动;</w:t>
      </w:r>
    </w:p>
    <w:p w14:paraId="305AB831">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3.3.为采购项目提供整体设计、规范编制或者项目管理、监理、检测等服务的供应商，不得再参加该采购项目的其他采购活动;</w:t>
      </w:r>
    </w:p>
    <w:p w14:paraId="78073D84">
      <w:pPr>
        <w:tabs>
          <w:tab w:val="left" w:pos="900"/>
          <w:tab w:val="left" w:pos="1134"/>
          <w:tab w:val="left" w:pos="1589"/>
          <w:tab w:val="left" w:pos="5521"/>
        </w:tabs>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3.3.投标人应获取本项目招标文件。</w:t>
      </w:r>
    </w:p>
    <w:bookmarkEnd w:id="5"/>
    <w:bookmarkEnd w:id="6"/>
    <w:p w14:paraId="739668AE">
      <w:pPr>
        <w:pStyle w:val="2"/>
        <w:widowControl/>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7" w:name="_Toc35393792"/>
      <w:bookmarkStart w:id="8" w:name="_Toc35393623"/>
      <w:r>
        <w:rPr>
          <w:rFonts w:hint="eastAsia" w:ascii="宋体" w:hAnsi="宋体" w:eastAsia="宋体" w:cs="宋体"/>
          <w:color w:val="000000" w:themeColor="text1"/>
          <w:sz w:val="24"/>
          <w:szCs w:val="24"/>
          <w14:textFill>
            <w14:solidFill>
              <w14:schemeClr w14:val="tx1"/>
            </w14:solidFill>
          </w14:textFill>
        </w:rPr>
        <w:t>三、获取招标文件</w:t>
      </w:r>
      <w:bookmarkEnd w:id="7"/>
      <w:bookmarkEnd w:id="8"/>
    </w:p>
    <w:p w14:paraId="0DC3C771">
      <w:pPr>
        <w:adjustRightInd w:val="0"/>
        <w:snapToGrid w:val="0"/>
        <w:spacing w:line="540" w:lineRule="exact"/>
        <w:ind w:firstLine="480" w:firstLineChars="20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1.时间：2026年4月</w:t>
      </w:r>
      <w:r>
        <w:rPr>
          <w:rFonts w:hint="eastAsia" w:ascii="宋体" w:hAnsi="宋体" w:cs="宋体"/>
          <w:color w:val="000000" w:themeColor="text1"/>
          <w:sz w:val="24"/>
          <w:lang w:val="en-US" w:eastAsia="zh-CN" w:bidi="ar"/>
          <w14:textFill>
            <w14:solidFill>
              <w14:schemeClr w14:val="tx1"/>
            </w14:solidFill>
          </w14:textFill>
        </w:rPr>
        <w:t>13</w:t>
      </w:r>
      <w:r>
        <w:rPr>
          <w:rFonts w:hint="eastAsia" w:ascii="宋体" w:hAnsi="宋体" w:cs="宋体"/>
          <w:color w:val="000000" w:themeColor="text1"/>
          <w:sz w:val="24"/>
          <w:lang w:bidi="ar"/>
          <w14:textFill>
            <w14:solidFill>
              <w14:schemeClr w14:val="tx1"/>
            </w14:solidFill>
          </w14:textFill>
        </w:rPr>
        <w:t>日至2025年4月</w:t>
      </w:r>
      <w:r>
        <w:rPr>
          <w:rFonts w:hint="eastAsia" w:ascii="宋体" w:hAnsi="宋体" w:cs="宋体"/>
          <w:color w:val="000000" w:themeColor="text1"/>
          <w:sz w:val="24"/>
          <w:lang w:val="en-US" w:eastAsia="zh-CN" w:bidi="ar"/>
          <w14:textFill>
            <w14:solidFill>
              <w14:schemeClr w14:val="tx1"/>
            </w14:solidFill>
          </w14:textFill>
        </w:rPr>
        <w:t>20</w:t>
      </w:r>
      <w:r>
        <w:rPr>
          <w:rFonts w:hint="eastAsia" w:ascii="宋体" w:hAnsi="宋体" w:cs="宋体"/>
          <w:color w:val="000000" w:themeColor="text1"/>
          <w:sz w:val="24"/>
          <w:lang w:bidi="ar"/>
          <w14:textFill>
            <w14:solidFill>
              <w14:schemeClr w14:val="tx1"/>
            </w14:solidFill>
          </w14:textFill>
        </w:rPr>
        <w:t>日，每天上午9:00至11:30，下午13：00至16:00（北京时间，法定节假日除外）。</w:t>
      </w:r>
    </w:p>
    <w:p w14:paraId="6CE5C4A7">
      <w:pPr>
        <w:adjustRightInd w:val="0"/>
        <w:snapToGrid w:val="0"/>
        <w:spacing w:line="5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2.地点：北京市政府采购电子交易平台</w:t>
      </w:r>
    </w:p>
    <w:p w14:paraId="178109E7">
      <w:pPr>
        <w:widowControl/>
        <w:adjustRightInd w:val="0"/>
        <w:snapToGrid w:val="0"/>
        <w:spacing w:line="540" w:lineRule="exact"/>
        <w:ind w:firstLine="480" w:firstLineChars="200"/>
        <w:jc w:val="left"/>
        <w:rPr>
          <w:rFonts w:hint="eastAsia" w:ascii="宋体" w:hAnsi="宋体" w:cs="宋体"/>
          <w:b/>
          <w:bCs/>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2F5BDEEA">
      <w:pPr>
        <w:widowControl/>
        <w:adjustRightInd w:val="0"/>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4.售价：0元。</w:t>
      </w:r>
    </w:p>
    <w:p w14:paraId="461D55FB">
      <w:pPr>
        <w:pStyle w:val="2"/>
        <w:widowControl/>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9" w:name="_Toc28359005"/>
      <w:bookmarkStart w:id="10" w:name="_Toc28359082"/>
      <w:bookmarkStart w:id="11" w:name="_Toc35393624"/>
      <w:bookmarkStart w:id="12" w:name="_Toc35393793"/>
      <w:r>
        <w:rPr>
          <w:rFonts w:hint="eastAsia" w:ascii="宋体" w:hAnsi="宋体" w:eastAsia="宋体" w:cs="宋体"/>
          <w:color w:val="000000" w:themeColor="text1"/>
          <w:sz w:val="24"/>
          <w:szCs w:val="24"/>
          <w14:textFill>
            <w14:solidFill>
              <w14:schemeClr w14:val="tx1"/>
            </w14:solidFill>
          </w14:textFill>
        </w:rPr>
        <w:t>四、提交投标文件</w:t>
      </w:r>
      <w:bookmarkEnd w:id="9"/>
      <w:bookmarkEnd w:id="10"/>
      <w:r>
        <w:rPr>
          <w:rFonts w:hint="eastAsia" w:ascii="宋体" w:hAnsi="宋体" w:eastAsia="宋体" w:cs="宋体"/>
          <w:color w:val="000000" w:themeColor="text1"/>
          <w:sz w:val="24"/>
          <w:szCs w:val="24"/>
          <w14:textFill>
            <w14:solidFill>
              <w14:schemeClr w14:val="tx1"/>
            </w14:solidFill>
          </w14:textFill>
        </w:rPr>
        <w:t>截止时间、开标时间和地点</w:t>
      </w:r>
      <w:bookmarkEnd w:id="11"/>
      <w:bookmarkEnd w:id="12"/>
    </w:p>
    <w:p w14:paraId="5A883891">
      <w:pPr>
        <w:snapToGrid w:val="0"/>
        <w:spacing w:line="540" w:lineRule="exact"/>
        <w:ind w:firstLine="480" w:firstLineChars="200"/>
        <w:rPr>
          <w:rFonts w:hint="eastAsia"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投标截止时间、开标时间：2026年</w:t>
      </w:r>
      <w:r>
        <w:rPr>
          <w:rFonts w:hint="eastAsia" w:ascii="宋体" w:hAnsi="宋体" w:cs="宋体"/>
          <w:color w:val="000000" w:themeColor="text1"/>
          <w:sz w:val="24"/>
          <w:lang w:val="en-US" w:eastAsia="zh-CN" w:bidi="ar"/>
          <w14:textFill>
            <w14:solidFill>
              <w14:schemeClr w14:val="tx1"/>
            </w14:solidFill>
          </w14:textFill>
        </w:rPr>
        <w:t>5</w:t>
      </w:r>
      <w:r>
        <w:rPr>
          <w:rFonts w:hint="eastAsia" w:ascii="宋体" w:hAnsi="宋体" w:cs="宋体"/>
          <w:color w:val="000000" w:themeColor="text1"/>
          <w:sz w:val="24"/>
          <w:lang w:bidi="ar"/>
          <w14:textFill>
            <w14:solidFill>
              <w14:schemeClr w14:val="tx1"/>
            </w14:solidFill>
          </w14:textFill>
        </w:rPr>
        <w:t>月</w:t>
      </w:r>
      <w:r>
        <w:rPr>
          <w:rFonts w:hint="eastAsia" w:ascii="宋体" w:hAnsi="宋体" w:cs="宋体"/>
          <w:color w:val="000000" w:themeColor="text1"/>
          <w:sz w:val="24"/>
          <w:lang w:val="en-US" w:eastAsia="zh-CN" w:bidi="ar"/>
          <w14:textFill>
            <w14:solidFill>
              <w14:schemeClr w14:val="tx1"/>
            </w14:solidFill>
          </w14:textFill>
        </w:rPr>
        <w:t>7</w:t>
      </w:r>
      <w:r>
        <w:rPr>
          <w:rFonts w:hint="eastAsia" w:ascii="宋体" w:hAnsi="宋体" w:cs="宋体"/>
          <w:color w:val="000000" w:themeColor="text1"/>
          <w:sz w:val="24"/>
          <w:lang w:bidi="ar"/>
          <w14:textFill>
            <w14:solidFill>
              <w14:schemeClr w14:val="tx1"/>
            </w14:solidFill>
          </w14:textFill>
        </w:rPr>
        <w:t>日09点30分</w:t>
      </w:r>
      <w:r>
        <w:rPr>
          <w:rFonts w:hint="eastAsia" w:ascii="宋体" w:hAnsi="宋体" w:cs="宋体"/>
          <w:bCs/>
          <w:color w:val="000000" w:themeColor="text1"/>
          <w:sz w:val="24"/>
          <w:lang w:bidi="ar"/>
          <w14:textFill>
            <w14:solidFill>
              <w14:schemeClr w14:val="tx1"/>
            </w14:solidFill>
          </w14:textFill>
        </w:rPr>
        <w:t>（北京时间）</w:t>
      </w:r>
      <w:r>
        <w:rPr>
          <w:rFonts w:hint="eastAsia" w:ascii="宋体" w:hAnsi="宋体" w:cs="宋体"/>
          <w:iCs/>
          <w:color w:val="000000" w:themeColor="text1"/>
          <w:sz w:val="24"/>
          <w:lang w:bidi="ar"/>
          <w14:textFill>
            <w14:solidFill>
              <w14:schemeClr w14:val="tx1"/>
            </w14:solidFill>
          </w14:textFill>
        </w:rPr>
        <w:t>。</w:t>
      </w:r>
    </w:p>
    <w:p w14:paraId="14E9C942">
      <w:pPr>
        <w:snapToGrid w:val="0"/>
        <w:spacing w:line="540" w:lineRule="exact"/>
        <w:ind w:firstLine="480" w:firstLineChars="200"/>
        <w:rPr>
          <w:rFonts w:hint="eastAsia" w:ascii="宋体" w:hAnsi="宋体" w:cs="宋体"/>
          <w:bCs/>
          <w:color w:val="000000" w:themeColor="text1"/>
          <w:sz w:val="24"/>
          <w:u w:val="single"/>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北京市政府采购电子交易平台</w:t>
      </w:r>
      <w:r>
        <w:rPr>
          <w:rFonts w:hint="eastAsia" w:ascii="宋体" w:hAnsi="宋体" w:cs="宋体"/>
          <w:color w:val="000000" w:themeColor="text1"/>
          <w:sz w:val="24"/>
          <w:lang w:val="zh-TW" w:bidi="ar"/>
          <w14:textFill>
            <w14:solidFill>
              <w14:schemeClr w14:val="tx1"/>
            </w14:solidFill>
          </w14:textFill>
        </w:rPr>
        <w:t>。</w:t>
      </w:r>
    </w:p>
    <w:p w14:paraId="49AF13DC">
      <w:pPr>
        <w:pStyle w:val="2"/>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13" w:name="_Toc28359007"/>
      <w:bookmarkStart w:id="14" w:name="_Toc28359084"/>
      <w:bookmarkStart w:id="15" w:name="_Toc35393794"/>
      <w:bookmarkStart w:id="16" w:name="_Toc35393625"/>
      <w:r>
        <w:rPr>
          <w:rFonts w:hint="eastAsia" w:ascii="宋体" w:hAnsi="宋体" w:eastAsia="宋体" w:cs="宋体"/>
          <w:color w:val="000000" w:themeColor="text1"/>
          <w:sz w:val="24"/>
          <w:szCs w:val="24"/>
          <w14:textFill>
            <w14:solidFill>
              <w14:schemeClr w14:val="tx1"/>
            </w14:solidFill>
          </w14:textFill>
        </w:rPr>
        <w:t>五、公告期限</w:t>
      </w:r>
      <w:bookmarkEnd w:id="13"/>
      <w:bookmarkEnd w:id="14"/>
      <w:bookmarkEnd w:id="15"/>
      <w:bookmarkEnd w:id="16"/>
    </w:p>
    <w:p w14:paraId="3E547C4E">
      <w:pPr>
        <w:snapToGrid w:val="0"/>
        <w:spacing w:line="54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自本公告发布之日起5个工作日。</w:t>
      </w:r>
      <w:bookmarkStart w:id="17" w:name="_Toc35393626"/>
      <w:bookmarkStart w:id="18" w:name="_Toc35393795"/>
    </w:p>
    <w:p w14:paraId="687134FB">
      <w:pPr>
        <w:snapToGrid w:val="0"/>
        <w:spacing w:line="540" w:lineRule="exact"/>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六、其他补充事宜</w:t>
      </w:r>
      <w:bookmarkEnd w:id="17"/>
      <w:bookmarkEnd w:id="18"/>
    </w:p>
    <w:p w14:paraId="276A650B">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本项目需要落实的政府采购政策：</w:t>
      </w:r>
    </w:p>
    <w:p w14:paraId="6F4026F0">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1.鼓励节能、环保政策：依据《财政部发展改革委生态环境部市场监管总局关于调整优化节能产品、环境标志产品政府采购执行机制的通知（财库（2019）9号）》执行。</w:t>
      </w:r>
    </w:p>
    <w:p w14:paraId="6C8CE829">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2.扶持中小企业政策：本项目专门面向中小企业采购。</w:t>
      </w:r>
    </w:p>
    <w:p w14:paraId="0605758D">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3.本项目采购标的接受进口产品情况：本项目不适用。</w:t>
      </w:r>
    </w:p>
    <w:p w14:paraId="26931C58">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7F31718C">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CA数字证书服务热线 010-58511086</w:t>
      </w:r>
    </w:p>
    <w:p w14:paraId="2EF583F4">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电子营业执照服务热线 400-699-7000</w:t>
      </w:r>
    </w:p>
    <w:p w14:paraId="24DA1814">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技术支持服务热线    010-86483801</w:t>
      </w:r>
    </w:p>
    <w:p w14:paraId="4A81EBD4">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4.1办理CA数字证书或电子营业执照</w:t>
      </w:r>
    </w:p>
    <w:p w14:paraId="21A4E4A5">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投标人登录北京市政府采购电子交易平台查阅 “用户指南”—“操作指南”—“市场主体CA办理操作流程指引”/“电子营业执照使用指南”，按照程序要求办理。</w:t>
      </w:r>
    </w:p>
    <w:p w14:paraId="5C753DF7">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4.2注册</w:t>
      </w:r>
    </w:p>
    <w:p w14:paraId="598BCA61">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投标人登录北京市政府采购电子交易平台“用户指南”—“操作指南”—“市场主体注册入库操作流程指引”进行自助注册绑定。</w:t>
      </w:r>
    </w:p>
    <w:p w14:paraId="7DDE3F98">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4.3驱动、客户端下载</w:t>
      </w:r>
    </w:p>
    <w:p w14:paraId="2C1DB16B">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投标人登录北京市政府采购电子交易平台“用户指南”—“工具下载”—“招标采购系统文件驱动安装包”下载相关驱动。</w:t>
      </w:r>
    </w:p>
    <w:p w14:paraId="31E2AC1C">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投标人登录北京市政府采购电子交易平台“用户指南”—“工具下载”—“投标文件编制工具”下载相关客户端。</w:t>
      </w:r>
    </w:p>
    <w:p w14:paraId="5AF91B1B">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4.4 获取电子招标文件</w:t>
      </w:r>
    </w:p>
    <w:p w14:paraId="4D2189A6">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投标人使用CA数字证书或电子营业执照登录北京市政府采购电子交易平台获取电子招标文件。</w:t>
      </w:r>
    </w:p>
    <w:p w14:paraId="292A55CC">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1073E982">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4.5编制电子投标文件</w:t>
      </w:r>
    </w:p>
    <w:p w14:paraId="21246E8B">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6D47215A">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lang w:val="zh-TW"/>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TW" w:eastAsia="zh-TW"/>
          <w14:textFill>
            <w14:solidFill>
              <w14:schemeClr w14:val="tx1"/>
            </w14:solidFill>
          </w14:textFill>
        </w:rPr>
        <w:t>.6</w:t>
      </w:r>
      <w:r>
        <w:rPr>
          <w:rFonts w:hint="eastAsia" w:ascii="宋体" w:hAnsi="宋体" w:cs="宋体"/>
          <w:color w:val="000000" w:themeColor="text1"/>
          <w:kern w:val="0"/>
          <w:sz w:val="24"/>
          <w:lang w:val="zh-TW"/>
          <w14:textFill>
            <w14:solidFill>
              <w14:schemeClr w14:val="tx1"/>
            </w14:solidFill>
          </w14:textFill>
        </w:rPr>
        <w:t>提交电子投标文件</w:t>
      </w:r>
    </w:p>
    <w:p w14:paraId="496B2155">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投标人应于投标截止时间前在北京市政府采购电子交易平台提交电子投标文件，上传电子投标文件过程中请保持与互联网的连接畅通。</w:t>
      </w:r>
    </w:p>
    <w:p w14:paraId="733A6FBB">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lang w:eastAsia="zh-TW"/>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lang w:val="zh-TW"/>
          <w14:textFill>
            <w14:solidFill>
              <w14:schemeClr w14:val="tx1"/>
            </w14:solidFill>
          </w14:textFill>
        </w:rPr>
        <w:t>.</w:t>
      </w:r>
      <w:r>
        <w:rPr>
          <w:rFonts w:hint="eastAsia" w:ascii="宋体" w:hAnsi="宋体" w:cs="宋体"/>
          <w:color w:val="000000" w:themeColor="text1"/>
          <w:kern w:val="0"/>
          <w:sz w:val="24"/>
          <w:lang w:val="zh-TW" w:eastAsia="zh-TW"/>
          <w14:textFill>
            <w14:solidFill>
              <w14:schemeClr w14:val="tx1"/>
            </w14:solidFill>
          </w14:textFill>
        </w:rPr>
        <w:t>7</w:t>
      </w:r>
      <w:r>
        <w:rPr>
          <w:rFonts w:hint="eastAsia" w:ascii="宋体" w:hAnsi="宋体" w:cs="宋体"/>
          <w:color w:val="000000" w:themeColor="text1"/>
          <w:kern w:val="0"/>
          <w:sz w:val="24"/>
          <w:lang w:val="zh-TW"/>
          <w14:textFill>
            <w14:solidFill>
              <w14:schemeClr w14:val="tx1"/>
            </w14:solidFill>
          </w14:textFill>
        </w:rPr>
        <w:t>电子开标</w:t>
      </w:r>
    </w:p>
    <w:p w14:paraId="567E7130">
      <w:pPr>
        <w:widowControl/>
        <w:tabs>
          <w:tab w:val="left" w:pos="1080"/>
        </w:tabs>
        <w:snapToGrid w:val="0"/>
        <w:spacing w:line="540" w:lineRule="exact"/>
        <w:ind w:left="-269" w:leftChars="-128" w:firstLine="720" w:firstLineChars="300"/>
        <w:jc w:val="left"/>
        <w:rPr>
          <w:rFonts w:hint="eastAsia" w:ascii="宋体" w:hAnsi="宋体" w:cs="宋体"/>
          <w:color w:val="000000" w:themeColor="text1"/>
          <w:kern w:val="0"/>
          <w:sz w:val="24"/>
          <w:lang w:eastAsia="zh-TW"/>
          <w14:textFill>
            <w14:solidFill>
              <w14:schemeClr w14:val="tx1"/>
            </w14:solidFill>
          </w14:textFill>
        </w:rPr>
      </w:pPr>
      <w:r>
        <w:rPr>
          <w:rFonts w:hint="eastAsia" w:ascii="宋体" w:hAnsi="宋体" w:cs="宋体"/>
          <w:color w:val="000000" w:themeColor="text1"/>
          <w:kern w:val="0"/>
          <w:sz w:val="24"/>
          <w:lang w:val="zh-TW"/>
          <w14:textFill>
            <w14:solidFill>
              <w14:schemeClr w14:val="tx1"/>
            </w14:solidFill>
          </w14:textFill>
        </w:rPr>
        <w:t>投标人在开标地点使用</w:t>
      </w:r>
      <w:r>
        <w:rPr>
          <w:rFonts w:hint="eastAsia" w:ascii="宋体" w:hAnsi="宋体" w:cs="宋体"/>
          <w:color w:val="000000" w:themeColor="text1"/>
          <w:kern w:val="0"/>
          <w:sz w:val="24"/>
          <w14:textFill>
            <w14:solidFill>
              <w14:schemeClr w14:val="tx1"/>
            </w14:solidFill>
          </w14:textFill>
        </w:rPr>
        <w:t>CA数字证书或电子营业执照</w:t>
      </w:r>
      <w:r>
        <w:rPr>
          <w:rFonts w:hint="eastAsia" w:ascii="宋体" w:hAnsi="宋体" w:cs="宋体"/>
          <w:color w:val="000000" w:themeColor="text1"/>
          <w:kern w:val="0"/>
          <w:sz w:val="24"/>
          <w:lang w:val="zh-TW"/>
          <w14:textFill>
            <w14:solidFill>
              <w14:schemeClr w14:val="tx1"/>
            </w14:solidFill>
          </w14:textFill>
        </w:rPr>
        <w:t>登录</w:t>
      </w:r>
      <w:r>
        <w:rPr>
          <w:rFonts w:hint="eastAsia" w:ascii="宋体" w:hAnsi="宋体" w:cs="宋体"/>
          <w:color w:val="000000" w:themeColor="text1"/>
          <w:kern w:val="0"/>
          <w:sz w:val="24"/>
          <w14:textFill>
            <w14:solidFill>
              <w14:schemeClr w14:val="tx1"/>
            </w14:solidFill>
          </w14:textFill>
        </w:rPr>
        <w:t>北京市政府采购电子交易平台进行电子开标</w:t>
      </w:r>
      <w:r>
        <w:rPr>
          <w:rFonts w:hint="eastAsia" w:ascii="宋体" w:hAnsi="宋体" w:cs="宋体"/>
          <w:color w:val="000000" w:themeColor="text1"/>
          <w:kern w:val="0"/>
          <w:sz w:val="24"/>
          <w:lang w:val="zh-TW"/>
          <w14:textFill>
            <w14:solidFill>
              <w14:schemeClr w14:val="tx1"/>
            </w14:solidFill>
          </w14:textFill>
        </w:rPr>
        <w:t>。</w:t>
      </w:r>
    </w:p>
    <w:p w14:paraId="613F9098">
      <w:pPr>
        <w:pStyle w:val="2"/>
        <w:snapToGrid w:val="0"/>
        <w:spacing w:before="0" w:line="540" w:lineRule="exact"/>
        <w:jc w:val="left"/>
        <w:rPr>
          <w:rFonts w:hint="eastAsia" w:ascii="宋体" w:hAnsi="宋体" w:eastAsia="宋体" w:cs="宋体"/>
          <w:color w:val="000000" w:themeColor="text1"/>
          <w:sz w:val="24"/>
          <w:szCs w:val="24"/>
          <w14:textFill>
            <w14:solidFill>
              <w14:schemeClr w14:val="tx1"/>
            </w14:solidFill>
          </w14:textFill>
        </w:rPr>
      </w:pPr>
      <w:bookmarkStart w:id="19" w:name="_Toc35393627"/>
      <w:bookmarkStart w:id="20" w:name="_Toc28359008"/>
      <w:bookmarkStart w:id="21" w:name="_Toc28359085"/>
      <w:bookmarkStart w:id="22" w:name="_Toc35393796"/>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19"/>
      <w:bookmarkEnd w:id="20"/>
      <w:bookmarkEnd w:id="21"/>
      <w:bookmarkEnd w:id="22"/>
    </w:p>
    <w:p w14:paraId="483A701F">
      <w:pPr>
        <w:widowControl/>
        <w:snapToGrid w:val="0"/>
        <w:spacing w:line="5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1.采购人信息</w:t>
      </w:r>
    </w:p>
    <w:p w14:paraId="70AD4517">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bookmarkStart w:id="23" w:name="_Toc28359086"/>
      <w:bookmarkStart w:id="24" w:name="_Toc28359009"/>
      <w:r>
        <w:rPr>
          <w:rFonts w:hint="eastAsia" w:ascii="宋体" w:hAnsi="宋体" w:cs="宋体"/>
          <w:color w:val="000000" w:themeColor="text1"/>
          <w:sz w:val="24"/>
          <w14:textFill>
            <w14:solidFill>
              <w14:schemeClr w14:val="tx1"/>
            </w14:solidFill>
          </w14:textFill>
        </w:rPr>
        <w:t>名    称：首都师范大学</w:t>
      </w:r>
    </w:p>
    <w:p w14:paraId="6C9EE866">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址：北京市海淀区西三环北路105号</w:t>
      </w:r>
    </w:p>
    <w:p w14:paraId="3F88396D">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联系方式：谢老师、010-68902830</w:t>
      </w:r>
    </w:p>
    <w:p w14:paraId="14332F19">
      <w:pPr>
        <w:snapToGrid w:val="0"/>
        <w:spacing w:line="540" w:lineRule="exact"/>
        <w:ind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2.采购代理机构信息</w:t>
      </w:r>
      <w:bookmarkEnd w:id="23"/>
      <w:bookmarkEnd w:id="24"/>
    </w:p>
    <w:p w14:paraId="2CFD73FB">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bookmarkStart w:id="25" w:name="_Toc28359010"/>
      <w:bookmarkStart w:id="26" w:name="_Toc28359087"/>
      <w:r>
        <w:rPr>
          <w:rFonts w:hint="eastAsia" w:ascii="宋体" w:hAnsi="宋体" w:cs="宋体"/>
          <w:color w:val="000000" w:themeColor="text1"/>
          <w:sz w:val="24"/>
          <w14:textFill>
            <w14:solidFill>
              <w14:schemeClr w14:val="tx1"/>
            </w14:solidFill>
          </w14:textFill>
        </w:rPr>
        <w:t>名    称：中技国际招标有限公司</w:t>
      </w:r>
    </w:p>
    <w:p w14:paraId="080BAD40">
      <w:pPr>
        <w:snapToGrid w:val="0"/>
        <w:spacing w:line="540" w:lineRule="exact"/>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址：北京市丰台区西营街1号院通用时代中心C座9层</w:t>
      </w:r>
    </w:p>
    <w:p w14:paraId="64DDC646">
      <w:pPr>
        <w:snapToGrid w:val="0"/>
        <w:spacing w:line="540" w:lineRule="exact"/>
        <w:ind w:firstLine="480" w:firstLineChars="200"/>
        <w:jc w:val="left"/>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联系方式：010-81168489</w:t>
      </w:r>
    </w:p>
    <w:p w14:paraId="5F48179D">
      <w:pPr>
        <w:snapToGrid w:val="0"/>
        <w:spacing w:line="540" w:lineRule="exact"/>
        <w:ind w:firstLine="482" w:firstLineChars="200"/>
        <w:rPr>
          <w:rFonts w:hint="eastAsia"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3.项目联系方式</w:t>
      </w:r>
      <w:bookmarkEnd w:id="25"/>
      <w:bookmarkEnd w:id="26"/>
    </w:p>
    <w:p w14:paraId="07AAC9AE">
      <w:pPr>
        <w:pStyle w:val="3"/>
        <w:snapToGrid w:val="0"/>
        <w:spacing w:line="54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项目联系人：张杰浩</w:t>
      </w:r>
    </w:p>
    <w:p w14:paraId="39545820">
      <w:pPr>
        <w:pStyle w:val="3"/>
        <w:snapToGrid w:val="0"/>
        <w:spacing w:line="54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电      话：</w:t>
      </w:r>
      <w:r>
        <w:rPr>
          <w:rFonts w:hAnsi="宋体" w:cs="宋体"/>
          <w:color w:val="000000" w:themeColor="text1"/>
          <w:sz w:val="24"/>
          <w14:textFill>
            <w14:solidFill>
              <w14:schemeClr w14:val="tx1"/>
            </w14:solidFill>
          </w14:textFill>
        </w:rPr>
        <w:t>010-81168489</w:t>
      </w:r>
    </w:p>
    <w:p w14:paraId="2D759B1E">
      <w:pPr>
        <w:pStyle w:val="3"/>
        <w:snapToGrid w:val="0"/>
        <w:spacing w:line="540" w:lineRule="exact"/>
        <w:ind w:firstLine="480" w:firstLineChars="200"/>
        <w:rPr>
          <w:rFonts w:hAnsi="宋体" w:cs="宋体"/>
          <w:color w:val="000000" w:themeColor="text1"/>
          <w:sz w:val="24"/>
          <w:szCs w:val="24"/>
          <w14:textFill>
            <w14:solidFill>
              <w14:schemeClr w14:val="tx1"/>
            </w14:solidFill>
          </w14:textFill>
        </w:rPr>
      </w:pPr>
    </w:p>
    <w:p w14:paraId="5A7910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A5ADD"/>
    <w:rsid w:val="68272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2691</Words>
  <Characters>3109</Characters>
  <Lines>0</Lines>
  <Paragraphs>0</Paragraphs>
  <TotalTime>0</TotalTime>
  <ScaleCrop>false</ScaleCrop>
  <LinksUpToDate>false</LinksUpToDate>
  <CharactersWithSpaces>3149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2026-04-10T08:36:00Z</dcterms:created>
  <dc:creator>a1983</dc:creator>
  <cp:lastModifiedBy>吴家豪</cp:lastModifiedBy>
  <dcterms:modified xsi:type="dcterms:W3CDTF">2026-04-10T08:39:34Z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eyJoZGlkIjoiZGZlOTljNDE3Y2FmYThhMjgxY2Y3ODVlZmZjODA3NzkiLCJ1c2VySWQiOiI1MjIyMjE0NTMifQ==</vt:lpwstr>
  </property>
  <property fmtid="{D5CDD505-2E9C-101B-9397-08002B2CF9AE}" pid="4" name="ICV">
    <vt:lpwstr>3EDEF727041F4C7A9115288D351DEBF7_12</vt:lpwstr>
  </property>
</Properties>
</file>