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C631">
      <w:pPr>
        <w:spacing w:line="360" w:lineRule="auto"/>
        <w:jc w:val="center"/>
        <w:outlineLvl w:val="0"/>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6"/>
          <w:szCs w:val="36"/>
        </w:rPr>
        <w:t>天安门城楼安检安保及秩序维护服务项目</w:t>
      </w:r>
    </w:p>
    <w:p w14:paraId="56F67854">
      <w:pPr>
        <w:spacing w:line="360" w:lineRule="auto"/>
        <w:jc w:val="center"/>
        <w:outlineLvl w:val="0"/>
        <w:rPr>
          <w:rFonts w:hint="default" w:ascii="Times New Roman" w:hAnsi="Times New Roman" w:eastAsia="宋体" w:cs="Times New Roman"/>
          <w:b/>
          <w:color w:val="auto"/>
          <w:sz w:val="36"/>
          <w:szCs w:val="36"/>
          <w:lang w:val="en-US" w:eastAsia="zh-CN"/>
        </w:rPr>
      </w:pPr>
      <w:r>
        <w:rPr>
          <w:rFonts w:hint="eastAsia" w:cs="Times New Roman"/>
          <w:b/>
          <w:color w:val="auto"/>
          <w:sz w:val="36"/>
          <w:szCs w:val="36"/>
          <w:lang w:val="en-US" w:eastAsia="zh-CN"/>
        </w:rPr>
        <w:t>公开招标公告</w:t>
      </w:r>
    </w:p>
    <w:p w14:paraId="59A45BA5">
      <w:pPr>
        <w:pStyle w:val="2"/>
        <w:spacing w:before="0" w:line="360" w:lineRule="auto"/>
        <w:jc w:val="left"/>
        <w:rPr>
          <w:rFonts w:hint="default" w:ascii="Times New Roman" w:hAnsi="Times New Roman" w:eastAsia="宋体" w:cs="Times New Roman"/>
          <w:color w:val="auto"/>
          <w:sz w:val="24"/>
          <w:szCs w:val="24"/>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79E85C76">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1.项目编号：BJJQ-2026-</w:t>
      </w:r>
      <w:r>
        <w:rPr>
          <w:rFonts w:hint="default" w:ascii="Times New Roman" w:hAnsi="Times New Roman" w:eastAsia="宋体" w:cs="Times New Roman"/>
          <w:color w:val="auto"/>
          <w:sz w:val="24"/>
          <w:lang w:val="en-US" w:eastAsia="zh-CN"/>
        </w:rPr>
        <w:t>42</w:t>
      </w:r>
      <w:r>
        <w:rPr>
          <w:rFonts w:hint="eastAsia" w:cs="Times New Roman"/>
          <w:color w:val="auto"/>
          <w:sz w:val="24"/>
          <w:lang w:val="en-US" w:eastAsia="zh-CN"/>
        </w:rPr>
        <w:t>4</w:t>
      </w:r>
    </w:p>
    <w:p w14:paraId="7D612D5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2.项目名称：天安门城楼安检安保及秩序维护服务项目</w:t>
      </w:r>
    </w:p>
    <w:bookmarkEnd w:id="4"/>
    <w:p w14:paraId="0C4B4130">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rPr>
        <w:t>3.项目预算金额：510.9214万元、项目最高限价：其中天安门城楼安检安保及秩序维</w:t>
      </w:r>
      <w:r>
        <w:rPr>
          <w:rFonts w:hint="eastAsia" w:cs="Times New Roman"/>
          <w:color w:val="auto"/>
          <w:sz w:val="24"/>
          <w:lang w:val="en-US" w:eastAsia="zh-CN"/>
        </w:rPr>
        <w:t>护</w:t>
      </w:r>
      <w:r>
        <w:rPr>
          <w:rFonts w:hint="default" w:ascii="Times New Roman" w:hAnsi="Times New Roman" w:eastAsia="宋体" w:cs="Times New Roman"/>
          <w:color w:val="auto"/>
          <w:sz w:val="24"/>
        </w:rPr>
        <w:t>485.9214万元，开放观礼台安保服务25万元</w:t>
      </w:r>
      <w:r>
        <w:rPr>
          <w:rFonts w:hint="eastAsia" w:cs="Times New Roman"/>
          <w:color w:val="auto"/>
          <w:sz w:val="24"/>
          <w:lang w:eastAsia="zh-CN"/>
        </w:rPr>
        <w:t>。</w:t>
      </w:r>
    </w:p>
    <w:p w14:paraId="565B4BE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采购需求：采购人委托具备合格保安服务专业资质企业，承担天安门城楼、天安门院、观礼台区域范围内的游客安检、秩序维护、网格巡查、游客服务、安全引导、突发事件应急处置和搬运应急物资等工作；同时，在采购人举行的“有组织观看升国旗仪式活动”中，负责观众到达端门院、天安门院及天安门观礼台等指定地点进行现场安检、人员疏导、警戒及场地安全保障等工作。详见招标文件第五章采购需求。</w:t>
      </w:r>
    </w:p>
    <w:p w14:paraId="073293FE">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5.合同履行期限：2026年6月1日至2027年5月31日。</w:t>
      </w:r>
    </w:p>
    <w:p w14:paraId="5862299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6.本项目是否接受联合体投标：否。</w:t>
      </w:r>
    </w:p>
    <w:p w14:paraId="4B00E67E">
      <w:pPr>
        <w:pStyle w:val="2"/>
        <w:spacing w:before="0" w:line="360" w:lineRule="auto"/>
        <w:jc w:val="left"/>
        <w:rPr>
          <w:rFonts w:hint="default" w:ascii="Times New Roman" w:hAnsi="Times New Roman" w:eastAsia="宋体" w:cs="Times New Roman"/>
          <w:color w:val="auto"/>
          <w:sz w:val="24"/>
          <w:szCs w:val="24"/>
        </w:rPr>
      </w:pPr>
      <w:bookmarkStart w:id="5" w:name="_Toc28359080"/>
      <w:bookmarkStart w:id="6" w:name="_Toc28359003"/>
      <w:bookmarkStart w:id="7" w:name="_Toc35393791"/>
      <w:bookmarkStart w:id="8" w:name="_Toc35393622"/>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557377D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70EAAFF2">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2.落实政府采购政策需满足的资格要求：</w:t>
      </w:r>
    </w:p>
    <w:p w14:paraId="6DCAACB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r>
        <w:rPr>
          <w:rFonts w:hint="eastAsia" w:cs="Times New Roman"/>
          <w:color w:val="auto"/>
          <w:sz w:val="24"/>
          <w:lang w:eastAsia="zh-CN"/>
        </w:rPr>
        <w:t>：</w:t>
      </w:r>
      <w:r>
        <w:rPr>
          <w:rFonts w:hint="default" w:ascii="Times New Roman" w:hAnsi="Times New Roman" w:eastAsia="宋体" w:cs="Times New Roman"/>
          <w:color w:val="auto"/>
          <w:sz w:val="24"/>
        </w:rPr>
        <w:t>本项目不专门面向中小企业预留采购份额。</w:t>
      </w:r>
    </w:p>
    <w:p w14:paraId="49C226C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w:t>
      </w:r>
      <w:r>
        <w:rPr>
          <w:rFonts w:hint="default" w:ascii="Times New Roman" w:hAnsi="Times New Roman" w:eastAsia="宋体" w:cs="Times New Roman"/>
          <w:color w:val="auto"/>
          <w:sz w:val="24"/>
          <w:u w:val="none"/>
        </w:rPr>
        <w:t>无</w:t>
      </w:r>
      <w:r>
        <w:rPr>
          <w:rFonts w:hint="default" w:ascii="Times New Roman" w:hAnsi="Times New Roman" w:eastAsia="宋体" w:cs="Times New Roman"/>
          <w:color w:val="auto"/>
          <w:sz w:val="24"/>
        </w:rPr>
        <w:t>。</w:t>
      </w:r>
    </w:p>
    <w:p w14:paraId="40F13872">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7F7CF48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3.1本项目是否属于政府购买服务：是，公益一类事业单位、使用事业编制且由财政拨款保障的群团组织，不得作为承接主体；</w:t>
      </w:r>
    </w:p>
    <w:p w14:paraId="0894C7B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3.2其他特定资格要求：投标人须具有有效的由公安机关颁发的《保安服务许可证》。</w:t>
      </w:r>
    </w:p>
    <w:bookmarkEnd w:id="9"/>
    <w:bookmarkEnd w:id="10"/>
    <w:p w14:paraId="249DBADE">
      <w:pPr>
        <w:pStyle w:val="2"/>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55F6042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28</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08</w:t>
      </w:r>
      <w:r>
        <w:rPr>
          <w:rFonts w:hint="default" w:ascii="Times New Roman" w:hAnsi="Times New Roman" w:eastAsia="宋体" w:cs="Times New Roman"/>
          <w:color w:val="auto"/>
          <w:sz w:val="24"/>
        </w:rPr>
        <w:t>日，每天上午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17:00</w:t>
      </w:r>
      <w:r>
        <w:rPr>
          <w:rFonts w:hint="default" w:ascii="Times New Roman" w:hAnsi="Times New Roman" w:eastAsia="宋体" w:cs="Times New Roman"/>
          <w:color w:val="auto"/>
          <w:sz w:val="24"/>
        </w:rPr>
        <w:t>（北京时间，法定节假日除外）。</w:t>
      </w:r>
    </w:p>
    <w:p w14:paraId="6434FB86">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2.地点：北京市政府采购电子交易平台</w:t>
      </w:r>
    </w:p>
    <w:p w14:paraId="40B5E679">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3.方式：供应商使用CA数字证书或电子营业执照登录北京市政府采购电子交易平台（http://zbcg-bjzc.zhongcy.com/bjczj-portal-site/index.html#/home）获取电子版招标文件。</w:t>
      </w:r>
    </w:p>
    <w:p w14:paraId="669D856A">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4.售价：0元。</w:t>
      </w:r>
    </w:p>
    <w:p w14:paraId="2D850C4E">
      <w:pPr>
        <w:pStyle w:val="2"/>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455AF843">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投标截止时间、开标时间：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05</w:t>
      </w:r>
      <w:r>
        <w:rPr>
          <w:rFonts w:hint="default" w:ascii="Times New Roman" w:hAnsi="Times New Roman" w:eastAsia="宋体" w:cs="Times New Roman"/>
          <w:color w:val="auto"/>
          <w:sz w:val="24"/>
        </w:rPr>
        <w:t>月</w:t>
      </w:r>
      <w:r>
        <w:rPr>
          <w:rFonts w:hint="eastAsia" w:cs="Times New Roman"/>
          <w:color w:val="auto"/>
          <w:sz w:val="24"/>
          <w:lang w:val="en-US" w:eastAsia="zh-CN"/>
        </w:rPr>
        <w:t>19</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1</w:t>
      </w:r>
      <w:r>
        <w:rPr>
          <w:rFonts w:hint="eastAsia" w:cs="Times New Roman"/>
          <w:color w:val="auto"/>
          <w:sz w:val="24"/>
          <w:lang w:val="en-US" w:eastAsia="zh-CN"/>
        </w:rPr>
        <w:t>4</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2FB58C23">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地点：北京市政府采购电子交易平台</w:t>
      </w:r>
      <w:r>
        <w:rPr>
          <w:rFonts w:hint="default" w:ascii="Times New Roman" w:hAnsi="Times New Roman" w:eastAsia="宋体" w:cs="Times New Roman"/>
          <w:color w:val="auto"/>
          <w:sz w:val="24"/>
          <w:lang w:val="zh-TW"/>
        </w:rPr>
        <w:t>。</w:t>
      </w:r>
    </w:p>
    <w:p w14:paraId="2ADF923A">
      <w:pPr>
        <w:pStyle w:val="2"/>
        <w:spacing w:before="0" w:line="360" w:lineRule="auto"/>
        <w:jc w:val="left"/>
        <w:rPr>
          <w:rFonts w:hint="default" w:ascii="Times New Roman" w:hAnsi="Times New Roman" w:eastAsia="宋体" w:cs="Times New Roman"/>
          <w:color w:val="auto"/>
          <w:sz w:val="24"/>
          <w:szCs w:val="24"/>
        </w:rPr>
      </w:pPr>
      <w:bookmarkStart w:id="17" w:name="_Toc35393625"/>
      <w:bookmarkStart w:id="18" w:name="_Toc35393794"/>
      <w:bookmarkStart w:id="19" w:name="_Toc28359084"/>
      <w:bookmarkStart w:id="20" w:name="_Toc28359007"/>
      <w:r>
        <w:rPr>
          <w:rFonts w:hint="default" w:ascii="Times New Roman" w:hAnsi="Times New Roman" w:eastAsia="宋体" w:cs="Times New Roman"/>
          <w:color w:val="auto"/>
          <w:sz w:val="24"/>
          <w:szCs w:val="24"/>
        </w:rPr>
        <w:t>五、公告期限</w:t>
      </w:r>
      <w:bookmarkEnd w:id="17"/>
      <w:bookmarkEnd w:id="18"/>
      <w:bookmarkEnd w:id="19"/>
      <w:bookmarkEnd w:id="20"/>
    </w:p>
    <w:p w14:paraId="1A3BB9DE">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bookmarkStart w:id="31" w:name="_GoBack"/>
      <w:bookmarkEnd w:id="31"/>
    </w:p>
    <w:p w14:paraId="2522766C">
      <w:pPr>
        <w:pStyle w:val="2"/>
        <w:spacing w:before="0" w:line="360" w:lineRule="auto"/>
        <w:jc w:val="left"/>
        <w:rPr>
          <w:rFonts w:hint="default" w:ascii="Times New Roman" w:hAnsi="Times New Roman" w:eastAsia="宋体" w:cs="Times New Roman"/>
          <w:color w:val="auto"/>
          <w:sz w:val="24"/>
          <w:szCs w:val="24"/>
        </w:rPr>
      </w:pPr>
      <w:bookmarkStart w:id="21" w:name="_Toc35393626"/>
      <w:bookmarkStart w:id="22" w:name="_Toc35393795"/>
      <w:r>
        <w:rPr>
          <w:rFonts w:hint="default" w:ascii="Times New Roman" w:hAnsi="Times New Roman" w:eastAsia="宋体" w:cs="Times New Roman"/>
          <w:color w:val="auto"/>
          <w:sz w:val="24"/>
          <w:szCs w:val="24"/>
        </w:rPr>
        <w:t>六、其他补充事宜</w:t>
      </w:r>
      <w:bookmarkEnd w:id="21"/>
      <w:bookmarkEnd w:id="22"/>
    </w:p>
    <w:p w14:paraId="6782221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2CF6C6A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03CF18B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350D055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094228A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23BCBBA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72406111">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79555C4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本国产品</w:t>
      </w:r>
      <w:r>
        <w:rPr>
          <w:rFonts w:hint="default" w:ascii="Times New Roman" w:hAnsi="Times New Roman" w:eastAsia="宋体" w:cs="Times New Roman"/>
          <w:color w:val="auto"/>
          <w:sz w:val="24"/>
          <w:lang w:val="en-US" w:eastAsia="zh-CN"/>
        </w:rPr>
        <w:t>标准及相关政策</w:t>
      </w:r>
      <w:r>
        <w:rPr>
          <w:rFonts w:hint="default" w:ascii="Times New Roman" w:hAnsi="Times New Roman" w:eastAsia="宋体" w:cs="Times New Roman"/>
          <w:color w:val="auto"/>
          <w:sz w:val="24"/>
        </w:rPr>
        <w:t xml:space="preserve"> </w:t>
      </w:r>
    </w:p>
    <w:p w14:paraId="3C04F2A6">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rPr>
        <w:t>CA数字证书</w:t>
      </w:r>
      <w:r>
        <w:rPr>
          <w:rFonts w:hint="default" w:ascii="Times New Roman" w:hAnsi="Times New Roman" w:eastAsia="宋体" w:cs="Times New Roman"/>
          <w:color w:val="auto"/>
          <w:sz w:val="24"/>
        </w:rPr>
        <w:t>或电子营业执照</w:t>
      </w:r>
      <w:r>
        <w:rPr>
          <w:rFonts w:hint="default" w:ascii="Times New Roman" w:hAnsi="Times New Roman" w:eastAsia="宋体" w:cs="Times New Roman"/>
          <w:bCs/>
          <w:color w:val="auto"/>
          <w:sz w:val="24"/>
        </w:rPr>
        <w:t>情况确认是否符合本项目电子化采购流程要求。</w:t>
      </w:r>
    </w:p>
    <w:p w14:paraId="6616B325">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CA数字证书服务热线 010-58511086</w:t>
      </w:r>
    </w:p>
    <w:p w14:paraId="2AFD793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电子营业执照服务热线 400-699-7000</w:t>
      </w:r>
    </w:p>
    <w:p w14:paraId="00EC47B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技术支持服务热线    010-86483801</w:t>
      </w:r>
    </w:p>
    <w:p w14:paraId="62F7226A">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.1办理CA数字证书或电子营业执照</w:t>
      </w:r>
    </w:p>
    <w:p w14:paraId="427BCDA6">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供应商登录北京市政府采购电子交易平台查阅 “用户指南”—“操作指南”—“市场主体CA办理操作流程指引”/“电子营业执照使用指南”，按照程序要求办理。</w:t>
      </w:r>
    </w:p>
    <w:p w14:paraId="31DB8CE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.2注册</w:t>
      </w:r>
    </w:p>
    <w:p w14:paraId="3842EC56">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供应商登录北京市政府采购电子交易平台“用户指南”—“操作指南”—“市场主体注册入库操作流程指引”进行自助注册绑定。</w:t>
      </w:r>
    </w:p>
    <w:p w14:paraId="3D573138">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.3驱动、客户端下载</w:t>
      </w:r>
    </w:p>
    <w:p w14:paraId="7F981305">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供应商登录北京市政府采购电子交易平台“用户指南”—“工具下载”—“招标采购系统文件驱动安装包”下载相关驱动。</w:t>
      </w:r>
    </w:p>
    <w:p w14:paraId="0A4CC76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供应商登录北京市政府采购电子交易平台“用户指南”—“工具下载”—“投标文件编制工具”下载相关客户端。</w:t>
      </w:r>
    </w:p>
    <w:p w14:paraId="2BF300F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.4 获取电子招标文件</w:t>
      </w:r>
    </w:p>
    <w:p w14:paraId="4BE9909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供应商使用CA数字证书或电子营业执照登录北京市政府采购电子交易平台获取电子招标文件。</w:t>
      </w:r>
    </w:p>
    <w:p w14:paraId="46C7D2CD">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D453E3D">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.5编制电子投标文件</w:t>
      </w:r>
    </w:p>
    <w:p w14:paraId="41D2EB7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rPr>
        <w:t>，如无法按照要求在电子投标文件中加盖电子签章和加密，请及时通过技术支持服务热线联系技术人员</w:t>
      </w:r>
      <w:r>
        <w:rPr>
          <w:rFonts w:hint="default" w:ascii="Times New Roman" w:hAnsi="Times New Roman" w:eastAsia="宋体" w:cs="Times New Roman"/>
          <w:color w:val="auto"/>
          <w:sz w:val="24"/>
        </w:rPr>
        <w:t>。</w:t>
      </w:r>
    </w:p>
    <w:p w14:paraId="3A070C8F">
      <w:pPr>
        <w:widowControl/>
        <w:spacing w:line="360" w:lineRule="auto"/>
        <w:ind w:firstLine="480" w:firstLineChars="200"/>
        <w:jc w:val="left"/>
        <w:rPr>
          <w:rFonts w:hint="default" w:ascii="Times New Roman" w:hAnsi="Times New Roman" w:eastAsia="宋体" w:cs="Times New Roman"/>
          <w:color w:val="auto"/>
          <w:sz w:val="24"/>
          <w:lang w:val="zh-TW"/>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zh-TW" w:eastAsia="zh-TW"/>
        </w:rPr>
        <w:t>.6</w:t>
      </w:r>
      <w:r>
        <w:rPr>
          <w:rFonts w:hint="default" w:ascii="Times New Roman" w:hAnsi="Times New Roman" w:eastAsia="宋体" w:cs="Times New Roman"/>
          <w:color w:val="auto"/>
          <w:sz w:val="24"/>
          <w:lang w:val="zh-TW"/>
        </w:rPr>
        <w:t>提交电子投标文件</w:t>
      </w:r>
    </w:p>
    <w:p w14:paraId="21FD6936">
      <w:pPr>
        <w:widowControl/>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供应商应于投标截止时间前在北京市政府采购电子交易平台提交电子投标文件，上传电子投标文件过程中请保持与互联网的连接畅通。</w:t>
      </w:r>
    </w:p>
    <w:p w14:paraId="6DB0F06A">
      <w:pPr>
        <w:widowControl/>
        <w:spacing w:line="360" w:lineRule="auto"/>
        <w:ind w:firstLine="480" w:firstLineChars="200"/>
        <w:jc w:val="left"/>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val="zh-TW"/>
        </w:rPr>
        <w:t>.</w:t>
      </w:r>
      <w:r>
        <w:rPr>
          <w:rFonts w:hint="default" w:ascii="Times New Roman" w:hAnsi="Times New Roman" w:eastAsia="宋体" w:cs="Times New Roman"/>
          <w:color w:val="auto"/>
          <w:sz w:val="24"/>
          <w:lang w:val="zh-TW" w:eastAsia="zh-TW"/>
        </w:rPr>
        <w:t>7</w:t>
      </w:r>
      <w:r>
        <w:rPr>
          <w:rFonts w:hint="default" w:ascii="Times New Roman" w:hAnsi="Times New Roman" w:eastAsia="宋体" w:cs="Times New Roman"/>
          <w:color w:val="auto"/>
          <w:sz w:val="24"/>
          <w:lang w:val="zh-TW"/>
        </w:rPr>
        <w:t>电子开标</w:t>
      </w:r>
    </w:p>
    <w:p w14:paraId="0429FF48">
      <w:pPr>
        <w:spacing w:line="360" w:lineRule="auto"/>
        <w:ind w:firstLine="480" w:firstLineChars="200"/>
        <w:rPr>
          <w:rFonts w:hint="default" w:ascii="Times New Roman" w:hAnsi="Times New Roman" w:eastAsia="宋体" w:cs="Times New Roman"/>
          <w:color w:val="auto"/>
          <w:sz w:val="24"/>
          <w:lang w:val="zh-TW"/>
        </w:rPr>
      </w:pPr>
      <w:r>
        <w:rPr>
          <w:rFonts w:hint="default" w:ascii="Times New Roman" w:hAnsi="Times New Roman" w:eastAsia="宋体" w:cs="Times New Roman"/>
          <w:color w:val="auto"/>
          <w:sz w:val="24"/>
          <w:lang w:val="zh-TW"/>
        </w:rPr>
        <w:t>供应商在开标地点使用</w:t>
      </w:r>
      <w:r>
        <w:rPr>
          <w:rFonts w:hint="default" w:ascii="Times New Roman" w:hAnsi="Times New Roman" w:eastAsia="宋体" w:cs="Times New Roman"/>
          <w:color w:val="auto"/>
          <w:sz w:val="24"/>
        </w:rPr>
        <w:t>CA数字证书或电子营业执照</w:t>
      </w:r>
      <w:r>
        <w:rPr>
          <w:rFonts w:hint="default" w:ascii="Times New Roman" w:hAnsi="Times New Roman" w:eastAsia="宋体" w:cs="Times New Roman"/>
          <w:color w:val="auto"/>
          <w:sz w:val="24"/>
          <w:lang w:val="zh-TW"/>
        </w:rPr>
        <w:t>登录</w:t>
      </w:r>
      <w:r>
        <w:rPr>
          <w:rFonts w:hint="default" w:ascii="Times New Roman" w:hAnsi="Times New Roman" w:eastAsia="宋体" w:cs="Times New Roman"/>
          <w:color w:val="auto"/>
          <w:sz w:val="24"/>
        </w:rPr>
        <w:t>北京市政府采购电子交易平台进行电子开标</w:t>
      </w:r>
      <w:r>
        <w:rPr>
          <w:rFonts w:hint="default" w:ascii="Times New Roman" w:hAnsi="Times New Roman" w:eastAsia="宋体" w:cs="Times New Roman"/>
          <w:color w:val="auto"/>
          <w:sz w:val="24"/>
          <w:lang w:val="zh-TW"/>
        </w:rPr>
        <w:t>。</w:t>
      </w:r>
    </w:p>
    <w:p w14:paraId="365D86A5">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采购代理机构项目编号：BJJQ-2026-</w:t>
      </w:r>
      <w:r>
        <w:rPr>
          <w:rFonts w:hint="default" w:ascii="Times New Roman" w:hAnsi="Times New Roman" w:eastAsia="宋体" w:cs="Times New Roman"/>
          <w:color w:val="auto"/>
          <w:sz w:val="24"/>
          <w:szCs w:val="24"/>
          <w:lang w:val="en-US" w:eastAsia="zh-CN"/>
        </w:rPr>
        <w:t>42</w:t>
      </w:r>
      <w:r>
        <w:rPr>
          <w:rFonts w:hint="eastAsia" w:cs="Times New Roman"/>
          <w:color w:val="auto"/>
          <w:sz w:val="24"/>
          <w:szCs w:val="24"/>
          <w:lang w:val="en-US" w:eastAsia="zh-CN"/>
        </w:rPr>
        <w:t>4</w:t>
      </w:r>
    </w:p>
    <w:p w14:paraId="79CE2CD5">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025AEAE6">
      <w:pPr>
        <w:spacing w:line="360" w:lineRule="auto"/>
        <w:ind w:firstLine="480" w:firstLineChars="200"/>
        <w:rPr>
          <w:rFonts w:hint="default" w:ascii="Times New Roman" w:hAnsi="Times New Roman" w:eastAsia="宋体" w:cs="Times New Roman"/>
          <w:color w:val="auto"/>
          <w:sz w:val="24"/>
          <w:lang w:val="zh-TW" w:eastAsia="zh-TW"/>
        </w:rPr>
      </w:pPr>
      <w:r>
        <w:rPr>
          <w:rFonts w:hint="default" w:ascii="Times New Roman" w:hAnsi="Times New Roman" w:eastAsia="宋体" w:cs="Times New Roman"/>
          <w:color w:val="auto"/>
          <w:sz w:val="24"/>
          <w:szCs w:val="24"/>
          <w:lang w:val="en-US" w:eastAsia="zh-CN"/>
        </w:rPr>
        <w:t>5.本公告同时在中国政府采购网（http://www.ccgp.gov.cn）、北京市政府采购网（http://www.ccgp-beijing.gov.cn/）发布。</w:t>
      </w:r>
    </w:p>
    <w:p w14:paraId="1D494152">
      <w:pPr>
        <w:spacing w:line="360" w:lineRule="auto"/>
        <w:ind w:firstLine="480" w:firstLineChars="200"/>
        <w:rPr>
          <w:rFonts w:hint="default" w:ascii="Times New Roman" w:hAnsi="Times New Roman" w:eastAsia="宋体" w:cs="Times New Roman"/>
          <w:color w:val="auto"/>
          <w:sz w:val="24"/>
        </w:rPr>
      </w:pPr>
    </w:p>
    <w:p w14:paraId="53AC26AB">
      <w:pPr>
        <w:pStyle w:val="2"/>
        <w:spacing w:before="0" w:line="360" w:lineRule="auto"/>
        <w:jc w:val="left"/>
        <w:rPr>
          <w:rFonts w:hint="default" w:ascii="Times New Roman" w:hAnsi="Times New Roman" w:eastAsia="宋体" w:cs="Times New Roman"/>
          <w:color w:val="auto"/>
          <w:sz w:val="24"/>
          <w:szCs w:val="24"/>
        </w:rPr>
      </w:pPr>
      <w:bookmarkStart w:id="23" w:name="_Toc28359085"/>
      <w:bookmarkStart w:id="24" w:name="_Toc35393627"/>
      <w:bookmarkStart w:id="25" w:name="_Toc35393796"/>
      <w:bookmarkStart w:id="26" w:name="_Toc28359008"/>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2690C1AA">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1542670B">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称：北京市人民政府天安门地区管理委员会</w:t>
      </w:r>
    </w:p>
    <w:p w14:paraId="7CF692D4">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址：北京市东城区东交民巷44号</w:t>
      </w:r>
    </w:p>
    <w:p w14:paraId="32FBEEBE">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u w:val="none"/>
        </w:rPr>
        <w:t>联系方式：</w:t>
      </w:r>
      <w:r>
        <w:rPr>
          <w:rFonts w:hint="eastAsia" w:cs="Times New Roman"/>
          <w:color w:val="auto"/>
          <w:sz w:val="24"/>
          <w:u w:val="none"/>
          <w:lang w:val="en-US" w:eastAsia="zh-CN"/>
        </w:rPr>
        <w:t>闫</w:t>
      </w:r>
      <w:r>
        <w:rPr>
          <w:rFonts w:hint="default" w:ascii="Times New Roman" w:hAnsi="Times New Roman" w:eastAsia="宋体" w:cs="Times New Roman"/>
          <w:color w:val="auto"/>
          <w:sz w:val="24"/>
          <w:u w:val="none"/>
        </w:rPr>
        <w:t>老师，010-63095630</w:t>
      </w:r>
    </w:p>
    <w:p w14:paraId="7F1A0421">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238C0AB1">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9" w:name="_Toc28359010"/>
      <w:bookmarkStart w:id="30" w:name="_Toc28359087"/>
      <w:r>
        <w:rPr>
          <w:rFonts w:hint="default" w:ascii="Times New Roman" w:hAnsi="Times New Roman" w:eastAsia="宋体" w:cs="Times New Roman"/>
          <w:color w:val="auto"/>
          <w:sz w:val="24"/>
          <w:u w:val="none"/>
        </w:rPr>
        <w:t>名    称：北京汇诚金桥国际招标咨询有限公司</w:t>
      </w:r>
    </w:p>
    <w:p w14:paraId="238A9BC9">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44C9FDE6">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675C50E3">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27A558AD">
      <w:pPr>
        <w:spacing w:line="360" w:lineRule="auto"/>
        <w:ind w:left="1079" w:leftChars="371" w:hanging="300" w:hangingChars="125"/>
        <w:jc w:val="left"/>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项目联系人：</w:t>
      </w:r>
      <w:r>
        <w:rPr>
          <w:rFonts w:hint="default" w:ascii="Times New Roman" w:hAnsi="Times New Roman" w:eastAsia="宋体" w:cs="Times New Roman"/>
          <w:color w:val="auto"/>
          <w:sz w:val="24"/>
          <w:u w:val="none"/>
          <w:lang w:val="en-US" w:eastAsia="zh-CN"/>
        </w:rPr>
        <w:t>李先磊</w:t>
      </w:r>
      <w:r>
        <w:rPr>
          <w:rFonts w:hint="eastAsia"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lang w:val="en-US" w:eastAsia="zh-CN"/>
        </w:rPr>
        <w:t>张萍</w:t>
      </w:r>
      <w:r>
        <w:rPr>
          <w:rFonts w:hint="eastAsia" w:cs="Times New Roman"/>
          <w:color w:val="auto"/>
          <w:sz w:val="24"/>
          <w:u w:val="none"/>
          <w:lang w:val="en-US" w:eastAsia="zh-CN"/>
        </w:rPr>
        <w:t>、王鑫国</w:t>
      </w:r>
    </w:p>
    <w:p w14:paraId="26976A43">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电      话：010-65244876、65699706</w:t>
      </w:r>
    </w:p>
    <w:p w14:paraId="2398C1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6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2026-04-28T07:39:41Z</dcterms:created>
  <dc:creator>lixia</dc:creator>
  <cp:lastModifiedBy>名字不能为空</cp:lastModifiedBy>
  <dcterms:modified xsi:type="dcterms:W3CDTF">2026-04-28T07:40:35Z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2E28059C44DE44B6992E5F0F7D10E827_12</vt:lpwstr>
  </property>
</Properties>
</file>