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3A196">
      <w:pPr>
        <w:pStyle w:val="2"/>
        <w:rPr>
          <w:rFonts w:hint="default" w:ascii="宋体" w:hAnsi="宋体" w:eastAsia="宋体" w:cs="宋体"/>
          <w:lang w:val="en-US" w:eastAsia="zh-CN"/>
        </w:rPr>
      </w:pPr>
      <w:bookmarkStart w:id="0" w:name="_Toc15166"/>
      <w:r>
        <w:rPr>
          <w:rFonts w:hint="eastAsia" w:ascii="宋体" w:hAnsi="宋体" w:eastAsia="宋体" w:cs="宋体"/>
        </w:rPr>
        <w:t>北京工商大学统筹推进“工商一体化”、对接“首都所需”教学科研设备更新项目（食品第三部分）</w:t>
      </w:r>
      <w:bookmarkEnd w:id="0"/>
      <w:r>
        <w:rPr>
          <w:rFonts w:hint="eastAsia" w:cs="宋体"/>
          <w:lang w:val="en-US" w:eastAsia="zh-CN"/>
        </w:rPr>
        <w:t>公开招标公告</w:t>
      </w:r>
    </w:p>
    <w:p w14:paraId="3D5D32DF">
      <w:pPr>
        <w:pStyle w:val="3"/>
        <w:rPr>
          <w:rFonts w:hint="eastAsia" w:ascii="宋体" w:hAnsi="宋体" w:eastAsia="宋体" w:cs="宋体"/>
        </w:rPr>
      </w:pPr>
      <w:bookmarkStart w:id="1" w:name="_Toc35393621"/>
      <w:bookmarkStart w:id="2" w:name="_Toc35393790"/>
      <w:bookmarkStart w:id="3" w:name="_Toc28359079"/>
      <w:bookmarkStart w:id="4" w:name="_Toc28359002"/>
      <w:bookmarkStart w:id="5" w:name="_Hlk24379207"/>
      <w:r>
        <w:rPr>
          <w:rFonts w:hint="eastAsia" w:ascii="宋体" w:hAnsi="宋体" w:eastAsia="宋体" w:cs="宋体"/>
        </w:rPr>
        <w:t>一、项目基本情况</w:t>
      </w:r>
      <w:bookmarkEnd w:id="1"/>
      <w:bookmarkEnd w:id="2"/>
      <w:bookmarkEnd w:id="3"/>
      <w:bookmarkEnd w:id="4"/>
    </w:p>
    <w:p w14:paraId="02618EC0">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cs="宋体"/>
          <w:sz w:val="24"/>
          <w:highlight w:val="none"/>
          <w:lang w:val="en-US" w:eastAsia="zh-CN"/>
        </w:rPr>
        <w:t>项目</w:t>
      </w:r>
      <w:bookmarkStart w:id="32" w:name="_GoBack"/>
      <w:bookmarkEnd w:id="32"/>
      <w:r>
        <w:rPr>
          <w:rFonts w:hint="eastAsia" w:ascii="宋体" w:hAnsi="宋体" w:cs="宋体"/>
          <w:sz w:val="24"/>
          <w:highlight w:val="none"/>
          <w:lang w:eastAsia="zh-CN"/>
        </w:rPr>
        <w:t>编号</w:t>
      </w:r>
      <w:r>
        <w:rPr>
          <w:rFonts w:hint="eastAsia" w:ascii="宋体" w:hAnsi="宋体" w:eastAsia="宋体" w:cs="宋体"/>
          <w:sz w:val="24"/>
          <w:highlight w:val="none"/>
        </w:rPr>
        <w:t>：11000026210200165337-XM007</w:t>
      </w:r>
    </w:p>
    <w:p w14:paraId="37FCD9E4">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bookmarkEnd w:id="5"/>
      <w:r>
        <w:rPr>
          <w:rFonts w:hint="eastAsia" w:ascii="宋体" w:hAnsi="宋体" w:cs="宋体"/>
          <w:sz w:val="24"/>
          <w:highlight w:val="none"/>
          <w:lang w:eastAsia="zh-CN"/>
        </w:rPr>
        <w:t>北京工商大学统筹推进“工商一体化”、对接“首都所需”教学科研设备更新项目（食品第三部分）</w:t>
      </w:r>
    </w:p>
    <w:p w14:paraId="1E420D95">
      <w:pPr>
        <w:spacing w:line="360" w:lineRule="auto"/>
        <w:ind w:firstLine="480" w:firstLineChars="200"/>
        <w:rPr>
          <w:rFonts w:hint="eastAsia" w:ascii="宋体" w:hAnsi="宋体" w:cs="宋体"/>
          <w:sz w:val="24"/>
          <w:lang w:eastAsia="zh-CN"/>
        </w:rPr>
      </w:pPr>
      <w:r>
        <w:rPr>
          <w:rFonts w:hint="eastAsia" w:ascii="宋体" w:hAnsi="宋体" w:eastAsia="宋体" w:cs="宋体"/>
          <w:sz w:val="24"/>
        </w:rPr>
        <w:t>3.项目预算金额：</w:t>
      </w:r>
      <w:r>
        <w:rPr>
          <w:rFonts w:hint="eastAsia" w:ascii="宋体" w:hAnsi="宋体" w:cs="宋体"/>
          <w:sz w:val="24"/>
          <w:u w:val="single"/>
          <w:lang w:eastAsia="zh-CN"/>
        </w:rPr>
        <w:t>1643.914</w:t>
      </w:r>
      <w:r>
        <w:rPr>
          <w:rFonts w:hint="eastAsia" w:ascii="宋体" w:hAnsi="宋体" w:cs="宋体"/>
          <w:sz w:val="24"/>
          <w:lang w:eastAsia="zh-CN"/>
        </w:rPr>
        <w:t>万元</w:t>
      </w:r>
      <w:r>
        <w:rPr>
          <w:rFonts w:hint="eastAsia" w:ascii="宋体" w:hAnsi="宋体" w:eastAsia="宋体" w:cs="宋体"/>
          <w:sz w:val="24"/>
        </w:rPr>
        <w:t>、项目最高限价（如有）：</w:t>
      </w:r>
      <w:r>
        <w:rPr>
          <w:rFonts w:hint="eastAsia" w:ascii="宋体" w:hAnsi="宋体" w:cs="宋体"/>
          <w:sz w:val="24"/>
          <w:u w:val="single"/>
          <w:lang w:eastAsia="zh-CN"/>
        </w:rPr>
        <w:t>1643.914</w:t>
      </w:r>
      <w:r>
        <w:rPr>
          <w:rFonts w:hint="eastAsia" w:ascii="宋体" w:hAnsi="宋体" w:cs="宋体"/>
          <w:sz w:val="24"/>
          <w:lang w:eastAsia="zh-CN"/>
        </w:rPr>
        <w:t>万元</w:t>
      </w:r>
    </w:p>
    <w:p w14:paraId="66BF4DDE">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4.采购需求：</w:t>
      </w:r>
    </w:p>
    <w:p w14:paraId="4796A2B9">
      <w:pPr>
        <w:spacing w:line="360" w:lineRule="auto"/>
        <w:ind w:firstLine="482" w:firstLineChars="200"/>
        <w:rPr>
          <w:rFonts w:hint="default" w:ascii="宋体" w:hAnsi="宋体" w:eastAsia="宋体" w:cs="宋体"/>
          <w:b/>
          <w:bCs/>
          <w:sz w:val="24"/>
          <w:lang w:val="en-US"/>
        </w:rPr>
      </w:pPr>
      <w:r>
        <w:rPr>
          <w:rFonts w:hint="eastAsia" w:ascii="宋体" w:hAnsi="宋体" w:cs="宋体"/>
          <w:b/>
          <w:bCs/>
          <w:sz w:val="24"/>
          <w:lang w:val="en-US" w:eastAsia="zh-CN"/>
        </w:rPr>
        <w:t>12包采购需求：</w:t>
      </w:r>
    </w:p>
    <w:tbl>
      <w:tblPr>
        <w:tblStyle w:val="8"/>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792"/>
        <w:gridCol w:w="1486"/>
        <w:gridCol w:w="1457"/>
        <w:gridCol w:w="1224"/>
        <w:gridCol w:w="682"/>
        <w:gridCol w:w="2029"/>
        <w:gridCol w:w="750"/>
      </w:tblGrid>
      <w:tr w14:paraId="5351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9" w:type="dxa"/>
            <w:vAlign w:val="center"/>
          </w:tcPr>
          <w:p w14:paraId="6A053175">
            <w:pPr>
              <w:spacing w:line="240" w:lineRule="auto"/>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包号</w:t>
            </w:r>
          </w:p>
        </w:tc>
        <w:tc>
          <w:tcPr>
            <w:tcW w:w="792" w:type="dxa"/>
            <w:vAlign w:val="center"/>
          </w:tcPr>
          <w:p w14:paraId="7B381BC0">
            <w:pPr>
              <w:spacing w:line="240" w:lineRule="auto"/>
              <w:jc w:val="center"/>
              <w:rPr>
                <w:rFonts w:hint="eastAsia" w:ascii="宋体" w:hAnsi="宋体" w:eastAsia="宋体" w:cs="宋体"/>
                <w:bCs/>
                <w:color w:val="auto"/>
                <w:sz w:val="24"/>
                <w:lang w:eastAsia="zh-CN"/>
              </w:rPr>
            </w:pPr>
            <w:r>
              <w:rPr>
                <w:rFonts w:hint="eastAsia" w:ascii="宋体" w:hAnsi="宋体" w:cs="宋体"/>
                <w:bCs/>
                <w:color w:val="auto"/>
                <w:sz w:val="24"/>
                <w:lang w:val="en-US" w:eastAsia="zh-CN"/>
              </w:rPr>
              <w:t>序号</w:t>
            </w:r>
          </w:p>
        </w:tc>
        <w:tc>
          <w:tcPr>
            <w:tcW w:w="1486" w:type="dxa"/>
            <w:vAlign w:val="center"/>
          </w:tcPr>
          <w:p w14:paraId="0EAFE3BC">
            <w:pPr>
              <w:spacing w:line="240" w:lineRule="auto"/>
              <w:jc w:val="center"/>
              <w:rPr>
                <w:rFonts w:hint="eastAsia" w:ascii="宋体" w:hAnsi="宋体" w:eastAsia="宋体" w:cs="宋体"/>
                <w:bCs/>
                <w:color w:val="auto"/>
                <w:sz w:val="24"/>
              </w:rPr>
            </w:pPr>
            <w:r>
              <w:rPr>
                <w:rFonts w:hint="eastAsia" w:ascii="宋体" w:hAnsi="宋体" w:eastAsia="宋体" w:cs="宋体"/>
                <w:bCs/>
                <w:color w:val="auto"/>
                <w:sz w:val="24"/>
              </w:rPr>
              <w:t>标的名称</w:t>
            </w:r>
          </w:p>
        </w:tc>
        <w:tc>
          <w:tcPr>
            <w:tcW w:w="1457" w:type="dxa"/>
            <w:vAlign w:val="center"/>
          </w:tcPr>
          <w:p w14:paraId="319AFEF7">
            <w:pPr>
              <w:spacing w:line="240" w:lineRule="auto"/>
              <w:jc w:val="center"/>
              <w:rPr>
                <w:rFonts w:hint="eastAsia" w:ascii="宋体" w:hAnsi="宋体" w:eastAsia="宋体" w:cs="宋体"/>
                <w:bCs/>
                <w:color w:val="auto"/>
                <w:sz w:val="24"/>
              </w:rPr>
            </w:pPr>
            <w:r>
              <w:rPr>
                <w:rFonts w:hint="eastAsia" w:ascii="宋体" w:hAnsi="宋体"/>
                <w:bCs/>
                <w:color w:val="auto"/>
                <w:sz w:val="24"/>
              </w:rPr>
              <w:t>分项</w:t>
            </w:r>
            <w:r>
              <w:rPr>
                <w:rFonts w:ascii="宋体" w:hAnsi="宋体"/>
                <w:bCs/>
                <w:color w:val="auto"/>
                <w:sz w:val="24"/>
              </w:rPr>
              <w:t>预算金额</w:t>
            </w:r>
            <w:r>
              <w:rPr>
                <w:rFonts w:hint="eastAsia" w:ascii="宋体" w:hAnsi="宋体" w:eastAsia="宋体" w:cs="宋体"/>
                <w:bCs/>
                <w:color w:val="auto"/>
                <w:sz w:val="24"/>
              </w:rPr>
              <w:t>（万元）</w:t>
            </w:r>
          </w:p>
        </w:tc>
        <w:tc>
          <w:tcPr>
            <w:tcW w:w="1224" w:type="dxa"/>
            <w:vAlign w:val="center"/>
          </w:tcPr>
          <w:p w14:paraId="6BC51086">
            <w:pPr>
              <w:spacing w:line="240" w:lineRule="auto"/>
              <w:jc w:val="center"/>
              <w:rPr>
                <w:rFonts w:hint="default" w:ascii="宋体" w:hAnsi="宋体" w:eastAsia="宋体"/>
                <w:bCs/>
                <w:color w:val="auto"/>
                <w:sz w:val="24"/>
                <w:lang w:val="en-US" w:eastAsia="zh-CN"/>
              </w:rPr>
            </w:pPr>
            <w:r>
              <w:rPr>
                <w:rFonts w:hint="eastAsia" w:ascii="宋体" w:hAnsi="宋体"/>
                <w:bCs/>
                <w:color w:val="auto"/>
                <w:sz w:val="24"/>
                <w:lang w:val="en-US" w:eastAsia="zh-CN"/>
              </w:rPr>
              <w:t>采购包预算金额（万元）</w:t>
            </w:r>
          </w:p>
        </w:tc>
        <w:tc>
          <w:tcPr>
            <w:tcW w:w="682" w:type="dxa"/>
            <w:vAlign w:val="center"/>
          </w:tcPr>
          <w:p w14:paraId="6D9BCF2F">
            <w:pPr>
              <w:spacing w:line="24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2029" w:type="dxa"/>
            <w:vAlign w:val="center"/>
          </w:tcPr>
          <w:p w14:paraId="38CD2946">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简要技术需求或服务要求</w:t>
            </w:r>
          </w:p>
        </w:tc>
        <w:tc>
          <w:tcPr>
            <w:tcW w:w="750" w:type="dxa"/>
            <w:vAlign w:val="center"/>
          </w:tcPr>
          <w:p w14:paraId="3A043DA9">
            <w:pPr>
              <w:widowControl/>
              <w:spacing w:line="240" w:lineRule="auto"/>
              <w:jc w:val="center"/>
              <w:rPr>
                <w:rFonts w:hint="eastAsia" w:ascii="宋体" w:hAnsi="宋体" w:eastAsia="宋体" w:cs="黑体"/>
                <w:color w:val="auto"/>
                <w:kern w:val="0"/>
                <w:sz w:val="24"/>
                <w:szCs w:val="24"/>
              </w:rPr>
            </w:pPr>
            <w:r>
              <w:rPr>
                <w:rFonts w:hint="eastAsia" w:ascii="宋体" w:hAnsi="宋体" w:eastAsia="宋体" w:cs="黑体"/>
                <w:color w:val="auto"/>
                <w:kern w:val="0"/>
                <w:sz w:val="24"/>
                <w:szCs w:val="24"/>
              </w:rPr>
              <w:t>是否</w:t>
            </w:r>
          </w:p>
          <w:p w14:paraId="41262CBC">
            <w:pPr>
              <w:widowControl/>
              <w:spacing w:line="240" w:lineRule="auto"/>
              <w:jc w:val="center"/>
              <w:rPr>
                <w:rFonts w:hint="eastAsia" w:ascii="宋体" w:hAnsi="宋体" w:eastAsia="宋体" w:cs="宋体"/>
                <w:color w:val="auto"/>
                <w:sz w:val="24"/>
              </w:rPr>
            </w:pPr>
            <w:r>
              <w:rPr>
                <w:rFonts w:hint="eastAsia" w:ascii="宋体" w:hAnsi="宋体" w:eastAsia="宋体" w:cs="黑体"/>
                <w:color w:val="auto"/>
                <w:kern w:val="0"/>
                <w:sz w:val="24"/>
                <w:szCs w:val="24"/>
              </w:rPr>
              <w:t>进口</w:t>
            </w:r>
          </w:p>
        </w:tc>
      </w:tr>
      <w:tr w14:paraId="2E01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9" w:type="dxa"/>
            <w:vMerge w:val="restart"/>
            <w:shd w:val="clear" w:color="auto" w:fill="auto"/>
            <w:vAlign w:val="center"/>
          </w:tcPr>
          <w:p w14:paraId="724D3F11">
            <w:pPr>
              <w:spacing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w:t>
            </w:r>
          </w:p>
        </w:tc>
        <w:tc>
          <w:tcPr>
            <w:tcW w:w="792" w:type="dxa"/>
            <w:shd w:val="clear" w:color="auto" w:fill="auto"/>
            <w:vAlign w:val="center"/>
          </w:tcPr>
          <w:p w14:paraId="506507AB">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cs="宋体"/>
                <w:iCs/>
                <w:color w:val="auto"/>
                <w:kern w:val="0"/>
                <w:sz w:val="24"/>
                <w:szCs w:val="24"/>
                <w:lang w:val="en-US" w:eastAsia="zh-CN"/>
              </w:rPr>
              <w:t>1</w:t>
            </w:r>
          </w:p>
        </w:tc>
        <w:tc>
          <w:tcPr>
            <w:tcW w:w="1486" w:type="dxa"/>
            <w:shd w:val="clear" w:color="auto" w:fill="auto"/>
            <w:vAlign w:val="center"/>
          </w:tcPr>
          <w:p w14:paraId="6B5D0E5F">
            <w:pPr>
              <w:widowControl/>
              <w:spacing w:line="240" w:lineRule="auto"/>
              <w:jc w:val="center"/>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rPr>
              <w:t>纳米粒度分析仪</w:t>
            </w:r>
          </w:p>
        </w:tc>
        <w:tc>
          <w:tcPr>
            <w:tcW w:w="1457" w:type="dxa"/>
            <w:shd w:val="clear" w:color="auto" w:fill="auto"/>
            <w:vAlign w:val="center"/>
          </w:tcPr>
          <w:p w14:paraId="27D8C13C">
            <w:pPr>
              <w:widowControl/>
              <w:spacing w:line="240"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szCs w:val="24"/>
              </w:rPr>
              <w:t>49.85</w:t>
            </w:r>
          </w:p>
        </w:tc>
        <w:tc>
          <w:tcPr>
            <w:tcW w:w="1224" w:type="dxa"/>
            <w:vMerge w:val="restart"/>
            <w:vAlign w:val="center"/>
          </w:tcPr>
          <w:p w14:paraId="2B19B5C9">
            <w:pPr>
              <w:widowControl/>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219.714</w:t>
            </w:r>
          </w:p>
        </w:tc>
        <w:tc>
          <w:tcPr>
            <w:tcW w:w="682" w:type="dxa"/>
            <w:vAlign w:val="center"/>
          </w:tcPr>
          <w:p w14:paraId="433BE0A7">
            <w:pPr>
              <w:widowControl/>
              <w:spacing w:line="240" w:lineRule="auto"/>
              <w:jc w:val="center"/>
              <w:rPr>
                <w:rFonts w:hint="eastAsia" w:ascii="宋体" w:hAnsi="宋体" w:eastAsia="宋体" w:cs="宋体"/>
                <w:bCs/>
                <w:color w:val="auto"/>
                <w:sz w:val="24"/>
              </w:rPr>
            </w:pPr>
            <w:r>
              <w:rPr>
                <w:rFonts w:hint="eastAsia" w:ascii="宋体" w:hAnsi="宋体" w:eastAsia="宋体" w:cs="宋体"/>
                <w:color w:val="auto"/>
                <w:kern w:val="0"/>
                <w:sz w:val="24"/>
                <w:szCs w:val="24"/>
              </w:rPr>
              <w:t>1</w:t>
            </w:r>
          </w:p>
        </w:tc>
        <w:tc>
          <w:tcPr>
            <w:tcW w:w="2029" w:type="dxa"/>
            <w:vAlign w:val="center"/>
          </w:tcPr>
          <w:p w14:paraId="5D2E2264">
            <w:pPr>
              <w:spacing w:line="240" w:lineRule="auto"/>
              <w:rPr>
                <w:rFonts w:hint="eastAsia" w:ascii="宋体" w:hAnsi="宋体" w:eastAsia="宋体" w:cs="宋体"/>
                <w:color w:val="auto"/>
                <w:kern w:val="0"/>
                <w:sz w:val="24"/>
                <w:lang w:val="en-US" w:eastAsia="zh-CN"/>
              </w:rPr>
            </w:pPr>
            <w:r>
              <w:rPr>
                <w:rFonts w:hint="eastAsia" w:ascii="宋体" w:hAnsi="宋体" w:eastAsia="宋体" w:cs="Times New Roman"/>
                <w:color w:val="auto"/>
                <w:sz w:val="24"/>
                <w:szCs w:val="24"/>
                <w:lang w:val="en-US" w:eastAsia="zh-CN"/>
              </w:rPr>
              <w:t>工作条件：</w:t>
            </w:r>
            <w:r>
              <w:rPr>
                <w:rFonts w:hint="eastAsia" w:ascii="宋体" w:hAnsi="宋体" w:eastAsia="宋体" w:cs="Times New Roman"/>
                <w:color w:val="auto"/>
                <w:sz w:val="24"/>
                <w:szCs w:val="24"/>
              </w:rPr>
              <w:t>电源:220V，50Hz。</w:t>
            </w:r>
          </w:p>
        </w:tc>
        <w:tc>
          <w:tcPr>
            <w:tcW w:w="750" w:type="dxa"/>
            <w:vAlign w:val="center"/>
          </w:tcPr>
          <w:p w14:paraId="1A291A39">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否</w:t>
            </w:r>
          </w:p>
        </w:tc>
      </w:tr>
      <w:tr w14:paraId="5AE1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79" w:type="dxa"/>
            <w:vMerge w:val="continue"/>
            <w:shd w:val="clear" w:color="auto" w:fill="auto"/>
            <w:vAlign w:val="center"/>
          </w:tcPr>
          <w:p w14:paraId="04D28515">
            <w:pPr>
              <w:spacing w:line="240" w:lineRule="auto"/>
              <w:jc w:val="center"/>
              <w:rPr>
                <w:rFonts w:hint="default" w:ascii="宋体" w:hAnsi="宋体" w:eastAsia="宋体" w:cs="宋体"/>
                <w:color w:val="auto"/>
                <w:kern w:val="0"/>
                <w:sz w:val="24"/>
                <w:lang w:val="en-US" w:eastAsia="zh-CN"/>
              </w:rPr>
            </w:pPr>
          </w:p>
        </w:tc>
        <w:tc>
          <w:tcPr>
            <w:tcW w:w="792" w:type="dxa"/>
            <w:shd w:val="clear" w:color="auto" w:fill="auto"/>
            <w:vAlign w:val="center"/>
          </w:tcPr>
          <w:p w14:paraId="742263AF">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cs="宋体"/>
                <w:iCs/>
                <w:color w:val="auto"/>
                <w:kern w:val="0"/>
                <w:sz w:val="24"/>
                <w:szCs w:val="24"/>
                <w:lang w:val="en-US" w:eastAsia="zh-CN"/>
              </w:rPr>
              <w:t>2</w:t>
            </w:r>
          </w:p>
        </w:tc>
        <w:tc>
          <w:tcPr>
            <w:tcW w:w="1486" w:type="dxa"/>
            <w:shd w:val="clear" w:color="auto" w:fill="auto"/>
            <w:vAlign w:val="center"/>
          </w:tcPr>
          <w:p w14:paraId="627AE410">
            <w:pPr>
              <w:widowControl/>
              <w:spacing w:line="240" w:lineRule="auto"/>
              <w:jc w:val="center"/>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rPr>
              <w:t>食品功能因子分析系统</w:t>
            </w:r>
          </w:p>
        </w:tc>
        <w:tc>
          <w:tcPr>
            <w:tcW w:w="1457" w:type="dxa"/>
            <w:shd w:val="clear" w:color="auto" w:fill="auto"/>
            <w:vAlign w:val="center"/>
          </w:tcPr>
          <w:p w14:paraId="73083131">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109.98</w:t>
            </w:r>
          </w:p>
        </w:tc>
        <w:tc>
          <w:tcPr>
            <w:tcW w:w="1224" w:type="dxa"/>
            <w:vMerge w:val="continue"/>
            <w:vAlign w:val="center"/>
          </w:tcPr>
          <w:p w14:paraId="4FA023EA">
            <w:pPr>
              <w:widowControl/>
              <w:spacing w:line="240" w:lineRule="auto"/>
              <w:jc w:val="center"/>
              <w:rPr>
                <w:rFonts w:hint="eastAsia" w:ascii="宋体" w:hAnsi="宋体" w:eastAsia="宋体" w:cs="宋体"/>
                <w:color w:val="auto"/>
                <w:kern w:val="0"/>
                <w:sz w:val="24"/>
                <w:szCs w:val="24"/>
              </w:rPr>
            </w:pPr>
          </w:p>
        </w:tc>
        <w:tc>
          <w:tcPr>
            <w:tcW w:w="682" w:type="dxa"/>
            <w:vAlign w:val="center"/>
          </w:tcPr>
          <w:p w14:paraId="26A99DB8">
            <w:pPr>
              <w:widowControl/>
              <w:spacing w:line="240" w:lineRule="auto"/>
              <w:jc w:val="center"/>
              <w:rPr>
                <w:rFonts w:hint="default" w:ascii="宋体" w:hAnsi="宋体" w:eastAsia="宋体" w:cs="宋体"/>
                <w:bCs/>
                <w:color w:val="auto"/>
                <w:sz w:val="24"/>
                <w:lang w:val="en-US" w:eastAsia="zh-CN"/>
              </w:rPr>
            </w:pPr>
            <w:r>
              <w:rPr>
                <w:rFonts w:hint="eastAsia" w:ascii="宋体" w:hAnsi="宋体" w:eastAsia="宋体"/>
                <w:color w:val="auto"/>
                <w:sz w:val="24"/>
                <w:szCs w:val="24"/>
              </w:rPr>
              <w:t>1</w:t>
            </w:r>
          </w:p>
        </w:tc>
        <w:tc>
          <w:tcPr>
            <w:tcW w:w="2029" w:type="dxa"/>
            <w:vAlign w:val="center"/>
          </w:tcPr>
          <w:p w14:paraId="015522E3">
            <w:pPr>
              <w:spacing w:line="240" w:lineRule="auto"/>
              <w:rPr>
                <w:rFonts w:hint="eastAsia" w:ascii="宋体" w:hAnsi="宋体" w:eastAsia="宋体" w:cs="宋体"/>
                <w:color w:val="auto"/>
                <w:kern w:val="0"/>
                <w:sz w:val="24"/>
                <w:lang w:val="en-US" w:eastAsia="zh-CN"/>
              </w:rPr>
            </w:pPr>
            <w:r>
              <w:rPr>
                <w:rFonts w:hint="eastAsia" w:ascii="宋体" w:hAnsi="宋体" w:eastAsia="宋体" w:cs="Times New Roman"/>
                <w:color w:val="auto"/>
                <w:sz w:val="24"/>
                <w:szCs w:val="24"/>
                <w:lang w:val="en-US" w:eastAsia="zh-CN"/>
              </w:rPr>
              <w:t>工作条件：</w:t>
            </w:r>
            <w:r>
              <w:rPr>
                <w:rFonts w:hint="eastAsia" w:ascii="宋体" w:hAnsi="宋体" w:eastAsia="宋体"/>
                <w:color w:val="auto"/>
                <w:sz w:val="24"/>
                <w:szCs w:val="24"/>
              </w:rPr>
              <w:t>电源：220V，50Hz。</w:t>
            </w:r>
          </w:p>
        </w:tc>
        <w:tc>
          <w:tcPr>
            <w:tcW w:w="750" w:type="dxa"/>
            <w:vAlign w:val="center"/>
          </w:tcPr>
          <w:p w14:paraId="438B60F5">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否</w:t>
            </w:r>
          </w:p>
        </w:tc>
      </w:tr>
      <w:tr w14:paraId="1084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9" w:type="dxa"/>
            <w:vMerge w:val="continue"/>
            <w:shd w:val="clear" w:color="auto" w:fill="auto"/>
            <w:vAlign w:val="center"/>
          </w:tcPr>
          <w:p w14:paraId="52D25106">
            <w:pPr>
              <w:spacing w:line="240" w:lineRule="auto"/>
              <w:jc w:val="center"/>
              <w:rPr>
                <w:rFonts w:hint="default" w:ascii="宋体" w:hAnsi="宋体" w:eastAsia="宋体" w:cs="宋体"/>
                <w:color w:val="auto"/>
                <w:kern w:val="0"/>
                <w:sz w:val="24"/>
                <w:lang w:val="en-US" w:eastAsia="zh-CN"/>
              </w:rPr>
            </w:pPr>
          </w:p>
        </w:tc>
        <w:tc>
          <w:tcPr>
            <w:tcW w:w="792" w:type="dxa"/>
            <w:shd w:val="clear" w:color="auto" w:fill="auto"/>
            <w:vAlign w:val="center"/>
          </w:tcPr>
          <w:p w14:paraId="25473C5C">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cs="宋体"/>
                <w:iCs/>
                <w:color w:val="auto"/>
                <w:kern w:val="0"/>
                <w:sz w:val="24"/>
                <w:szCs w:val="24"/>
                <w:lang w:val="en-US" w:eastAsia="zh-CN"/>
              </w:rPr>
              <w:t>3</w:t>
            </w:r>
          </w:p>
        </w:tc>
        <w:tc>
          <w:tcPr>
            <w:tcW w:w="1486" w:type="dxa"/>
            <w:shd w:val="clear" w:color="auto" w:fill="auto"/>
            <w:vAlign w:val="center"/>
          </w:tcPr>
          <w:p w14:paraId="2D0D5899">
            <w:pPr>
              <w:widowControl/>
              <w:spacing w:line="240" w:lineRule="auto"/>
              <w:jc w:val="center"/>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rPr>
              <w:t>荧光成像分析系统</w:t>
            </w:r>
          </w:p>
        </w:tc>
        <w:tc>
          <w:tcPr>
            <w:tcW w:w="1457" w:type="dxa"/>
            <w:shd w:val="clear" w:color="auto" w:fill="auto"/>
            <w:vAlign w:val="center"/>
          </w:tcPr>
          <w:p w14:paraId="15CAD4EF">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59.884</w:t>
            </w:r>
          </w:p>
        </w:tc>
        <w:tc>
          <w:tcPr>
            <w:tcW w:w="1224" w:type="dxa"/>
            <w:vMerge w:val="continue"/>
            <w:vAlign w:val="center"/>
          </w:tcPr>
          <w:p w14:paraId="5A22A6A7">
            <w:pPr>
              <w:widowControl/>
              <w:spacing w:line="240" w:lineRule="auto"/>
              <w:jc w:val="center"/>
              <w:rPr>
                <w:rFonts w:hint="eastAsia" w:ascii="宋体" w:hAnsi="宋体" w:eastAsia="宋体" w:cs="宋体"/>
                <w:color w:val="auto"/>
                <w:kern w:val="0"/>
                <w:sz w:val="24"/>
                <w:szCs w:val="24"/>
              </w:rPr>
            </w:pPr>
          </w:p>
        </w:tc>
        <w:tc>
          <w:tcPr>
            <w:tcW w:w="682" w:type="dxa"/>
            <w:vAlign w:val="center"/>
          </w:tcPr>
          <w:p w14:paraId="22D102AE">
            <w:pPr>
              <w:widowControl/>
              <w:spacing w:line="240" w:lineRule="auto"/>
              <w:jc w:val="center"/>
              <w:rPr>
                <w:rFonts w:hint="eastAsia" w:ascii="宋体" w:hAnsi="宋体" w:eastAsia="宋体" w:cs="宋体"/>
                <w:bCs/>
                <w:color w:val="auto"/>
                <w:sz w:val="24"/>
              </w:rPr>
            </w:pPr>
            <w:r>
              <w:rPr>
                <w:rFonts w:hint="eastAsia" w:ascii="宋体" w:hAnsi="宋体" w:eastAsia="宋体"/>
                <w:color w:val="auto"/>
                <w:sz w:val="24"/>
                <w:szCs w:val="24"/>
              </w:rPr>
              <w:t>1</w:t>
            </w:r>
          </w:p>
        </w:tc>
        <w:tc>
          <w:tcPr>
            <w:tcW w:w="2029" w:type="dxa"/>
            <w:vAlign w:val="center"/>
          </w:tcPr>
          <w:p w14:paraId="0E02FABD">
            <w:pPr>
              <w:spacing w:line="240" w:lineRule="auto"/>
              <w:rPr>
                <w:rFonts w:hint="eastAsia" w:ascii="宋体" w:hAnsi="宋体" w:eastAsia="宋体" w:cs="宋体"/>
                <w:color w:val="auto"/>
                <w:kern w:val="0"/>
                <w:sz w:val="24"/>
                <w:lang w:val="en-US" w:eastAsia="zh-CN"/>
              </w:rPr>
            </w:pPr>
            <w:r>
              <w:rPr>
                <w:rFonts w:hint="eastAsia" w:ascii="宋体" w:hAnsi="宋体" w:eastAsia="宋体" w:cs="Times New Roman"/>
                <w:color w:val="auto"/>
                <w:sz w:val="24"/>
                <w:szCs w:val="24"/>
                <w:lang w:val="en-US" w:eastAsia="zh-CN"/>
              </w:rPr>
              <w:t>工作条件：</w:t>
            </w:r>
            <w:r>
              <w:rPr>
                <w:rFonts w:hint="eastAsia" w:ascii="宋体" w:hAnsi="宋体" w:eastAsia="宋体" w:cs="Times New Roman"/>
                <w:color w:val="auto"/>
                <w:sz w:val="24"/>
                <w:szCs w:val="24"/>
              </w:rPr>
              <w:t>电源：220V，50Hz。</w:t>
            </w:r>
          </w:p>
        </w:tc>
        <w:tc>
          <w:tcPr>
            <w:tcW w:w="750" w:type="dxa"/>
            <w:vAlign w:val="center"/>
          </w:tcPr>
          <w:p w14:paraId="08688A22">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否</w:t>
            </w:r>
          </w:p>
        </w:tc>
      </w:tr>
    </w:tbl>
    <w:p w14:paraId="7B562D73">
      <w:pPr>
        <w:spacing w:line="360" w:lineRule="auto"/>
        <w:ind w:firstLine="482" w:firstLineChars="200"/>
        <w:rPr>
          <w:rFonts w:hint="eastAsia" w:ascii="宋体" w:hAnsi="宋体" w:cs="宋体"/>
          <w:sz w:val="24"/>
          <w:lang w:val="en-US" w:eastAsia="zh-CN"/>
        </w:rPr>
      </w:pPr>
      <w:r>
        <w:rPr>
          <w:rFonts w:hint="eastAsia" w:ascii="宋体" w:hAnsi="宋体" w:cs="宋体"/>
          <w:b/>
          <w:bCs/>
          <w:sz w:val="24"/>
          <w:highlight w:val="none"/>
          <w:lang w:val="en-US" w:eastAsia="zh-CN"/>
        </w:rPr>
        <w:t>注：</w:t>
      </w:r>
      <w:r>
        <w:rPr>
          <w:rFonts w:hint="eastAsia" w:ascii="宋体" w:hAnsi="宋体"/>
          <w:b/>
          <w:sz w:val="24"/>
          <w:szCs w:val="32"/>
        </w:rPr>
        <w:t>投标人的投标报价不得超过项目预算金额、最高限价、采购包预算金额，分项报价不得超过单项标的分项预算金额，否则投标无效</w:t>
      </w:r>
      <w:r>
        <w:rPr>
          <w:rFonts w:hint="eastAsia" w:ascii="宋体" w:hAnsi="宋体" w:cs="宋体"/>
          <w:sz w:val="24"/>
          <w:lang w:val="en-US" w:eastAsia="zh-CN"/>
        </w:rPr>
        <w:t>。</w:t>
      </w:r>
    </w:p>
    <w:p w14:paraId="1DEE10C0">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13包采购需求：</w:t>
      </w:r>
    </w:p>
    <w:tbl>
      <w:tblPr>
        <w:tblStyle w:val="8"/>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58"/>
        <w:gridCol w:w="1791"/>
        <w:gridCol w:w="1425"/>
        <w:gridCol w:w="1224"/>
        <w:gridCol w:w="682"/>
        <w:gridCol w:w="2029"/>
        <w:gridCol w:w="750"/>
      </w:tblGrid>
      <w:tr w14:paraId="03FF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0" w:type="dxa"/>
            <w:vAlign w:val="center"/>
          </w:tcPr>
          <w:p w14:paraId="17097913">
            <w:pPr>
              <w:spacing w:line="240" w:lineRule="auto"/>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包号</w:t>
            </w:r>
          </w:p>
        </w:tc>
        <w:tc>
          <w:tcPr>
            <w:tcW w:w="658" w:type="dxa"/>
            <w:vAlign w:val="center"/>
          </w:tcPr>
          <w:p w14:paraId="5DDB25FF">
            <w:pPr>
              <w:spacing w:line="240" w:lineRule="auto"/>
              <w:jc w:val="center"/>
              <w:rPr>
                <w:rFonts w:hint="eastAsia" w:ascii="宋体" w:hAnsi="宋体" w:eastAsia="宋体" w:cs="宋体"/>
                <w:bCs/>
                <w:color w:val="auto"/>
                <w:sz w:val="24"/>
                <w:lang w:eastAsia="zh-CN"/>
              </w:rPr>
            </w:pPr>
            <w:r>
              <w:rPr>
                <w:rFonts w:hint="eastAsia" w:ascii="宋体" w:hAnsi="宋体" w:cs="宋体"/>
                <w:bCs/>
                <w:color w:val="auto"/>
                <w:sz w:val="24"/>
                <w:lang w:val="en-US" w:eastAsia="zh-CN"/>
              </w:rPr>
              <w:t>序号</w:t>
            </w:r>
          </w:p>
        </w:tc>
        <w:tc>
          <w:tcPr>
            <w:tcW w:w="1791" w:type="dxa"/>
            <w:vAlign w:val="center"/>
          </w:tcPr>
          <w:p w14:paraId="2BB68376">
            <w:pPr>
              <w:spacing w:line="240" w:lineRule="auto"/>
              <w:jc w:val="center"/>
              <w:rPr>
                <w:rFonts w:hint="eastAsia" w:ascii="宋体" w:hAnsi="宋体" w:eastAsia="宋体" w:cs="宋体"/>
                <w:bCs/>
                <w:color w:val="auto"/>
                <w:sz w:val="24"/>
              </w:rPr>
            </w:pPr>
            <w:r>
              <w:rPr>
                <w:rFonts w:hint="eastAsia" w:ascii="宋体" w:hAnsi="宋体" w:eastAsia="宋体" w:cs="宋体"/>
                <w:bCs/>
                <w:color w:val="auto"/>
                <w:sz w:val="24"/>
              </w:rPr>
              <w:t>标的名称</w:t>
            </w:r>
          </w:p>
        </w:tc>
        <w:tc>
          <w:tcPr>
            <w:tcW w:w="1425" w:type="dxa"/>
            <w:vAlign w:val="center"/>
          </w:tcPr>
          <w:p w14:paraId="651923CE">
            <w:pPr>
              <w:spacing w:line="240" w:lineRule="auto"/>
              <w:jc w:val="center"/>
              <w:rPr>
                <w:rFonts w:hint="eastAsia" w:ascii="宋体" w:hAnsi="宋体" w:eastAsia="宋体" w:cs="宋体"/>
                <w:bCs/>
                <w:color w:val="auto"/>
                <w:sz w:val="24"/>
              </w:rPr>
            </w:pPr>
            <w:r>
              <w:rPr>
                <w:rFonts w:hint="eastAsia" w:ascii="宋体" w:hAnsi="宋体"/>
                <w:bCs/>
                <w:color w:val="auto"/>
                <w:sz w:val="24"/>
              </w:rPr>
              <w:t>分项</w:t>
            </w:r>
            <w:r>
              <w:rPr>
                <w:rFonts w:ascii="宋体" w:hAnsi="宋体"/>
                <w:bCs/>
                <w:color w:val="auto"/>
                <w:sz w:val="24"/>
              </w:rPr>
              <w:t>预算金额</w:t>
            </w:r>
            <w:r>
              <w:rPr>
                <w:rFonts w:hint="eastAsia" w:ascii="宋体" w:hAnsi="宋体" w:eastAsia="宋体" w:cs="宋体"/>
                <w:bCs/>
                <w:color w:val="auto"/>
                <w:sz w:val="24"/>
              </w:rPr>
              <w:t>（万元）</w:t>
            </w:r>
          </w:p>
        </w:tc>
        <w:tc>
          <w:tcPr>
            <w:tcW w:w="1224" w:type="dxa"/>
            <w:vAlign w:val="center"/>
          </w:tcPr>
          <w:p w14:paraId="424FE295">
            <w:pPr>
              <w:spacing w:line="240" w:lineRule="auto"/>
              <w:jc w:val="center"/>
              <w:rPr>
                <w:rFonts w:hint="default" w:ascii="宋体" w:hAnsi="宋体" w:eastAsia="宋体"/>
                <w:bCs/>
                <w:color w:val="auto"/>
                <w:sz w:val="24"/>
                <w:lang w:val="en-US" w:eastAsia="zh-CN"/>
              </w:rPr>
            </w:pPr>
            <w:r>
              <w:rPr>
                <w:rFonts w:hint="eastAsia" w:ascii="宋体" w:hAnsi="宋体"/>
                <w:bCs/>
                <w:color w:val="auto"/>
                <w:sz w:val="24"/>
                <w:lang w:val="en-US" w:eastAsia="zh-CN"/>
              </w:rPr>
              <w:t>采购包预算金额（万元）</w:t>
            </w:r>
          </w:p>
        </w:tc>
        <w:tc>
          <w:tcPr>
            <w:tcW w:w="682" w:type="dxa"/>
            <w:vAlign w:val="center"/>
          </w:tcPr>
          <w:p w14:paraId="5B620910">
            <w:pPr>
              <w:spacing w:line="24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2029" w:type="dxa"/>
            <w:vAlign w:val="center"/>
          </w:tcPr>
          <w:p w14:paraId="17964772">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简要技术需求或服务要求</w:t>
            </w:r>
          </w:p>
        </w:tc>
        <w:tc>
          <w:tcPr>
            <w:tcW w:w="750" w:type="dxa"/>
            <w:vAlign w:val="center"/>
          </w:tcPr>
          <w:p w14:paraId="0A801CEE">
            <w:pPr>
              <w:widowControl/>
              <w:spacing w:line="240" w:lineRule="auto"/>
              <w:jc w:val="center"/>
              <w:rPr>
                <w:rFonts w:hint="eastAsia" w:ascii="宋体" w:hAnsi="宋体" w:eastAsia="宋体" w:cs="黑体"/>
                <w:color w:val="auto"/>
                <w:kern w:val="0"/>
                <w:sz w:val="24"/>
                <w:szCs w:val="24"/>
              </w:rPr>
            </w:pPr>
            <w:r>
              <w:rPr>
                <w:rFonts w:hint="eastAsia" w:ascii="宋体" w:hAnsi="宋体" w:eastAsia="宋体" w:cs="黑体"/>
                <w:color w:val="auto"/>
                <w:kern w:val="0"/>
                <w:sz w:val="24"/>
                <w:szCs w:val="24"/>
              </w:rPr>
              <w:t>是否</w:t>
            </w:r>
          </w:p>
          <w:p w14:paraId="08DC4175">
            <w:pPr>
              <w:widowControl/>
              <w:spacing w:line="240" w:lineRule="auto"/>
              <w:jc w:val="center"/>
              <w:rPr>
                <w:rFonts w:hint="eastAsia" w:ascii="宋体" w:hAnsi="宋体" w:eastAsia="宋体" w:cs="宋体"/>
                <w:color w:val="auto"/>
                <w:sz w:val="24"/>
              </w:rPr>
            </w:pPr>
            <w:r>
              <w:rPr>
                <w:rFonts w:hint="eastAsia" w:ascii="宋体" w:hAnsi="宋体" w:eastAsia="宋体" w:cs="黑体"/>
                <w:color w:val="auto"/>
                <w:kern w:val="0"/>
                <w:sz w:val="24"/>
                <w:szCs w:val="24"/>
              </w:rPr>
              <w:t>进口</w:t>
            </w:r>
          </w:p>
        </w:tc>
      </w:tr>
      <w:tr w14:paraId="05D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0" w:type="dxa"/>
            <w:vMerge w:val="restart"/>
            <w:shd w:val="clear" w:color="auto" w:fill="auto"/>
            <w:vAlign w:val="center"/>
          </w:tcPr>
          <w:p w14:paraId="6640DE7B">
            <w:pPr>
              <w:spacing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13</w:t>
            </w:r>
          </w:p>
        </w:tc>
        <w:tc>
          <w:tcPr>
            <w:tcW w:w="658" w:type="dxa"/>
            <w:shd w:val="clear" w:color="auto" w:fill="auto"/>
            <w:vAlign w:val="center"/>
          </w:tcPr>
          <w:p w14:paraId="24254DA2">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cs="宋体"/>
                <w:iCs/>
                <w:color w:val="auto"/>
                <w:kern w:val="0"/>
                <w:sz w:val="24"/>
                <w:szCs w:val="24"/>
                <w:lang w:val="en-US" w:eastAsia="zh-CN"/>
              </w:rPr>
              <w:t>1</w:t>
            </w:r>
          </w:p>
        </w:tc>
        <w:tc>
          <w:tcPr>
            <w:tcW w:w="1791" w:type="dxa"/>
            <w:shd w:val="clear" w:color="auto" w:fill="auto"/>
            <w:vAlign w:val="center"/>
          </w:tcPr>
          <w:p w14:paraId="34E67E7D">
            <w:pPr>
              <w:widowControl/>
              <w:spacing w:line="360" w:lineRule="auto"/>
              <w:jc w:val="center"/>
              <w:rPr>
                <w:rFonts w:hint="eastAsia" w:ascii="宋体" w:hAnsi="宋体" w:eastAsia="宋体" w:cs="宋体"/>
                <w:iCs/>
                <w:color w:val="auto"/>
                <w:kern w:val="0"/>
                <w:sz w:val="24"/>
                <w:szCs w:val="24"/>
              </w:rPr>
            </w:pPr>
            <w:r>
              <w:rPr>
                <w:rFonts w:hint="eastAsia" w:ascii="宋体" w:hAnsi="宋体" w:eastAsia="宋体" w:cs="宋体"/>
                <w:color w:val="auto"/>
                <w:kern w:val="0"/>
                <w:sz w:val="24"/>
                <w:szCs w:val="24"/>
              </w:rPr>
              <w:t>全二维气相色谱固态热调制器</w:t>
            </w:r>
          </w:p>
        </w:tc>
        <w:tc>
          <w:tcPr>
            <w:tcW w:w="1425" w:type="dxa"/>
            <w:shd w:val="clear" w:color="auto" w:fill="auto"/>
            <w:vAlign w:val="center"/>
          </w:tcPr>
          <w:p w14:paraId="4D72302E">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szCs w:val="24"/>
              </w:rPr>
              <w:t>45</w:t>
            </w:r>
          </w:p>
        </w:tc>
        <w:tc>
          <w:tcPr>
            <w:tcW w:w="1224" w:type="dxa"/>
            <w:vMerge w:val="restart"/>
            <w:vAlign w:val="center"/>
          </w:tcPr>
          <w:p w14:paraId="46F45A37">
            <w:pPr>
              <w:widowControl/>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123</w:t>
            </w:r>
          </w:p>
        </w:tc>
        <w:tc>
          <w:tcPr>
            <w:tcW w:w="682" w:type="dxa"/>
            <w:vAlign w:val="center"/>
          </w:tcPr>
          <w:p w14:paraId="2E12857E">
            <w:pPr>
              <w:widowControl/>
              <w:spacing w:line="240" w:lineRule="auto"/>
              <w:jc w:val="center"/>
              <w:rPr>
                <w:rFonts w:hint="eastAsia" w:ascii="宋体" w:hAnsi="宋体" w:eastAsia="宋体" w:cs="宋体"/>
                <w:bCs/>
                <w:color w:val="auto"/>
                <w:sz w:val="24"/>
                <w:highlight w:val="none"/>
              </w:rPr>
            </w:pPr>
            <w:r>
              <w:rPr>
                <w:rFonts w:hint="eastAsia" w:ascii="宋体" w:hAnsi="宋体" w:eastAsia="宋体" w:cs="宋体"/>
                <w:color w:val="auto"/>
                <w:kern w:val="0"/>
                <w:sz w:val="24"/>
                <w:szCs w:val="24"/>
                <w:highlight w:val="none"/>
              </w:rPr>
              <w:t>1</w:t>
            </w:r>
          </w:p>
        </w:tc>
        <w:tc>
          <w:tcPr>
            <w:tcW w:w="2029" w:type="dxa"/>
            <w:vAlign w:val="center"/>
          </w:tcPr>
          <w:p w14:paraId="593FD06F">
            <w:pPr>
              <w:spacing w:line="24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（1）无需制冷剂和压缩制冷机</w:t>
            </w:r>
          </w:p>
        </w:tc>
        <w:tc>
          <w:tcPr>
            <w:tcW w:w="750" w:type="dxa"/>
            <w:vAlign w:val="center"/>
          </w:tcPr>
          <w:p w14:paraId="0A0BBB53">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否</w:t>
            </w:r>
          </w:p>
        </w:tc>
      </w:tr>
      <w:tr w14:paraId="6CD0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40" w:type="dxa"/>
            <w:vMerge w:val="continue"/>
            <w:shd w:val="clear" w:color="auto" w:fill="auto"/>
            <w:vAlign w:val="center"/>
          </w:tcPr>
          <w:p w14:paraId="64CAF71E">
            <w:pPr>
              <w:spacing w:line="240" w:lineRule="auto"/>
              <w:jc w:val="center"/>
              <w:rPr>
                <w:rFonts w:hint="default" w:ascii="宋体" w:hAnsi="宋体" w:eastAsia="宋体" w:cs="宋体"/>
                <w:color w:val="auto"/>
                <w:kern w:val="0"/>
                <w:sz w:val="24"/>
                <w:lang w:val="en-US" w:eastAsia="zh-CN"/>
              </w:rPr>
            </w:pPr>
          </w:p>
        </w:tc>
        <w:tc>
          <w:tcPr>
            <w:tcW w:w="658" w:type="dxa"/>
            <w:shd w:val="clear" w:color="auto" w:fill="auto"/>
            <w:vAlign w:val="center"/>
          </w:tcPr>
          <w:p w14:paraId="201EDD31">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cs="宋体"/>
                <w:iCs/>
                <w:color w:val="auto"/>
                <w:kern w:val="0"/>
                <w:sz w:val="24"/>
                <w:szCs w:val="24"/>
                <w:lang w:val="en-US" w:eastAsia="zh-CN"/>
              </w:rPr>
              <w:t>2</w:t>
            </w:r>
          </w:p>
        </w:tc>
        <w:tc>
          <w:tcPr>
            <w:tcW w:w="1791" w:type="dxa"/>
            <w:shd w:val="clear" w:color="auto" w:fill="auto"/>
            <w:vAlign w:val="center"/>
          </w:tcPr>
          <w:p w14:paraId="2A42115F">
            <w:pPr>
              <w:widowControl/>
              <w:spacing w:line="360" w:lineRule="auto"/>
              <w:jc w:val="center"/>
              <w:rPr>
                <w:rFonts w:hint="eastAsia" w:ascii="宋体" w:hAnsi="宋体" w:eastAsia="宋体" w:cs="宋体"/>
                <w:iCs/>
                <w:color w:val="auto"/>
                <w:kern w:val="0"/>
                <w:sz w:val="24"/>
                <w:szCs w:val="24"/>
              </w:rPr>
            </w:pPr>
            <w:r>
              <w:rPr>
                <w:rFonts w:hint="eastAsia" w:ascii="宋体" w:hAnsi="宋体" w:eastAsia="宋体" w:cs="宋体"/>
                <w:color w:val="auto"/>
                <w:kern w:val="0"/>
                <w:sz w:val="24"/>
                <w:szCs w:val="24"/>
              </w:rPr>
              <w:t>全自动热脱附进样嗅闻仪</w:t>
            </w:r>
          </w:p>
        </w:tc>
        <w:tc>
          <w:tcPr>
            <w:tcW w:w="1425" w:type="dxa"/>
            <w:shd w:val="clear" w:color="auto" w:fill="auto"/>
            <w:vAlign w:val="center"/>
          </w:tcPr>
          <w:p w14:paraId="3F365184">
            <w:pPr>
              <w:widowControl/>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78</w:t>
            </w:r>
          </w:p>
        </w:tc>
        <w:tc>
          <w:tcPr>
            <w:tcW w:w="1224" w:type="dxa"/>
            <w:vMerge w:val="continue"/>
            <w:vAlign w:val="center"/>
          </w:tcPr>
          <w:p w14:paraId="1F7B47D8">
            <w:pPr>
              <w:widowControl/>
              <w:spacing w:line="240" w:lineRule="auto"/>
              <w:jc w:val="center"/>
              <w:rPr>
                <w:rFonts w:hint="eastAsia" w:ascii="宋体" w:hAnsi="宋体" w:eastAsia="宋体" w:cs="宋体"/>
                <w:color w:val="auto"/>
                <w:kern w:val="0"/>
                <w:sz w:val="24"/>
                <w:szCs w:val="24"/>
              </w:rPr>
            </w:pPr>
          </w:p>
        </w:tc>
        <w:tc>
          <w:tcPr>
            <w:tcW w:w="682" w:type="dxa"/>
            <w:vAlign w:val="center"/>
          </w:tcPr>
          <w:p w14:paraId="3F72F039">
            <w:pPr>
              <w:widowControl/>
              <w:spacing w:line="240" w:lineRule="auto"/>
              <w:jc w:val="center"/>
              <w:rPr>
                <w:rFonts w:hint="default" w:ascii="宋体" w:hAnsi="宋体" w:eastAsia="宋体" w:cs="宋体"/>
                <w:bCs/>
                <w:color w:val="auto"/>
                <w:sz w:val="24"/>
                <w:highlight w:val="none"/>
                <w:lang w:val="en-US" w:eastAsia="zh-CN"/>
              </w:rPr>
            </w:pPr>
            <w:r>
              <w:rPr>
                <w:rFonts w:hint="eastAsia" w:ascii="宋体" w:hAnsi="宋体" w:eastAsia="宋体"/>
                <w:color w:val="auto"/>
                <w:sz w:val="24"/>
                <w:szCs w:val="24"/>
                <w:highlight w:val="none"/>
              </w:rPr>
              <w:t>1</w:t>
            </w:r>
          </w:p>
        </w:tc>
        <w:tc>
          <w:tcPr>
            <w:tcW w:w="2029" w:type="dxa"/>
            <w:vAlign w:val="center"/>
          </w:tcPr>
          <w:p w14:paraId="07EADACD">
            <w:pPr>
              <w:spacing w:line="24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1.热脱附模块</w:t>
            </w:r>
          </w:p>
          <w:p w14:paraId="0B3E1908">
            <w:pPr>
              <w:spacing w:line="24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（1）样品处理量：40位热脱附管进样，可进行气体，液体，固体的直接热脱附；</w:t>
            </w:r>
          </w:p>
        </w:tc>
        <w:tc>
          <w:tcPr>
            <w:tcW w:w="750" w:type="dxa"/>
            <w:vAlign w:val="center"/>
          </w:tcPr>
          <w:p w14:paraId="1FB43743">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否</w:t>
            </w:r>
          </w:p>
        </w:tc>
      </w:tr>
    </w:tbl>
    <w:p w14:paraId="77DC85EF">
      <w:pPr>
        <w:spacing w:line="360" w:lineRule="auto"/>
        <w:ind w:firstLine="482" w:firstLineChars="2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注：</w:t>
      </w:r>
      <w:r>
        <w:rPr>
          <w:rFonts w:hint="eastAsia" w:ascii="宋体" w:hAnsi="宋体"/>
          <w:b/>
          <w:color w:val="auto"/>
          <w:sz w:val="24"/>
          <w:szCs w:val="32"/>
        </w:rPr>
        <w:t>投标人的投标报价不得超过项目预算金额、最高限价、采购包预算金额，分项报价不得超过单项标的分项预算金额，否则投标无效</w:t>
      </w:r>
      <w:r>
        <w:rPr>
          <w:rFonts w:hint="eastAsia" w:ascii="宋体" w:hAnsi="宋体" w:cs="宋体"/>
          <w:color w:val="auto"/>
          <w:sz w:val="24"/>
          <w:lang w:val="en-US" w:eastAsia="zh-CN"/>
        </w:rPr>
        <w:t>。</w:t>
      </w:r>
    </w:p>
    <w:p w14:paraId="64D2B377">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14包采购需求：</w:t>
      </w:r>
    </w:p>
    <w:tbl>
      <w:tblPr>
        <w:tblStyle w:val="8"/>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58"/>
        <w:gridCol w:w="1467"/>
        <w:gridCol w:w="1447"/>
        <w:gridCol w:w="1506"/>
        <w:gridCol w:w="665"/>
        <w:gridCol w:w="1878"/>
        <w:gridCol w:w="743"/>
      </w:tblGrid>
      <w:tr w14:paraId="3588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92" w:type="dxa"/>
            <w:vAlign w:val="center"/>
          </w:tcPr>
          <w:p w14:paraId="3D15B09E">
            <w:pPr>
              <w:spacing w:line="240" w:lineRule="auto"/>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包号</w:t>
            </w:r>
          </w:p>
        </w:tc>
        <w:tc>
          <w:tcPr>
            <w:tcW w:w="758" w:type="dxa"/>
            <w:vAlign w:val="center"/>
          </w:tcPr>
          <w:p w14:paraId="583A851C">
            <w:pPr>
              <w:spacing w:line="240" w:lineRule="auto"/>
              <w:jc w:val="center"/>
              <w:rPr>
                <w:rFonts w:hint="eastAsia" w:ascii="宋体" w:hAnsi="宋体" w:eastAsia="宋体" w:cs="宋体"/>
                <w:bCs/>
                <w:color w:val="auto"/>
                <w:sz w:val="24"/>
                <w:lang w:eastAsia="zh-CN"/>
              </w:rPr>
            </w:pPr>
            <w:r>
              <w:rPr>
                <w:rFonts w:hint="eastAsia" w:ascii="宋体" w:hAnsi="宋体" w:cs="宋体"/>
                <w:bCs/>
                <w:color w:val="auto"/>
                <w:sz w:val="24"/>
                <w:lang w:val="en-US" w:eastAsia="zh-CN"/>
              </w:rPr>
              <w:t>序号</w:t>
            </w:r>
          </w:p>
        </w:tc>
        <w:tc>
          <w:tcPr>
            <w:tcW w:w="1467" w:type="dxa"/>
            <w:vAlign w:val="center"/>
          </w:tcPr>
          <w:p w14:paraId="1D8A3317">
            <w:pPr>
              <w:spacing w:line="240" w:lineRule="auto"/>
              <w:jc w:val="center"/>
              <w:rPr>
                <w:rFonts w:hint="eastAsia" w:ascii="宋体" w:hAnsi="宋体" w:eastAsia="宋体" w:cs="宋体"/>
                <w:bCs/>
                <w:color w:val="auto"/>
                <w:sz w:val="24"/>
              </w:rPr>
            </w:pPr>
            <w:r>
              <w:rPr>
                <w:rFonts w:hint="eastAsia" w:ascii="宋体" w:hAnsi="宋体" w:eastAsia="宋体" w:cs="宋体"/>
                <w:bCs/>
                <w:color w:val="auto"/>
                <w:sz w:val="24"/>
              </w:rPr>
              <w:t>标的名称</w:t>
            </w:r>
          </w:p>
        </w:tc>
        <w:tc>
          <w:tcPr>
            <w:tcW w:w="1447" w:type="dxa"/>
            <w:vAlign w:val="center"/>
          </w:tcPr>
          <w:p w14:paraId="592A7F8D">
            <w:pPr>
              <w:spacing w:line="240" w:lineRule="auto"/>
              <w:jc w:val="center"/>
              <w:rPr>
                <w:rFonts w:hint="eastAsia" w:ascii="宋体" w:hAnsi="宋体" w:eastAsia="宋体" w:cs="宋体"/>
                <w:bCs/>
                <w:color w:val="auto"/>
                <w:sz w:val="24"/>
              </w:rPr>
            </w:pPr>
            <w:r>
              <w:rPr>
                <w:rFonts w:hint="eastAsia" w:ascii="宋体" w:hAnsi="宋体"/>
                <w:bCs/>
                <w:color w:val="auto"/>
                <w:sz w:val="24"/>
              </w:rPr>
              <w:t>分项</w:t>
            </w:r>
            <w:r>
              <w:rPr>
                <w:rFonts w:ascii="宋体" w:hAnsi="宋体"/>
                <w:bCs/>
                <w:color w:val="auto"/>
                <w:sz w:val="24"/>
              </w:rPr>
              <w:t>预算金额</w:t>
            </w:r>
            <w:r>
              <w:rPr>
                <w:rFonts w:hint="eastAsia" w:ascii="宋体" w:hAnsi="宋体" w:eastAsia="宋体" w:cs="宋体"/>
                <w:bCs/>
                <w:color w:val="auto"/>
                <w:sz w:val="24"/>
              </w:rPr>
              <w:t>（万元）</w:t>
            </w:r>
          </w:p>
        </w:tc>
        <w:tc>
          <w:tcPr>
            <w:tcW w:w="1506" w:type="dxa"/>
            <w:vAlign w:val="center"/>
          </w:tcPr>
          <w:p w14:paraId="4E08A1E0">
            <w:pPr>
              <w:spacing w:line="240" w:lineRule="auto"/>
              <w:jc w:val="center"/>
              <w:rPr>
                <w:rFonts w:hint="eastAsia" w:ascii="宋体" w:hAnsi="宋体" w:eastAsia="宋体" w:cs="宋体"/>
                <w:bCs/>
                <w:color w:val="auto"/>
                <w:sz w:val="24"/>
                <w:highlight w:val="none"/>
              </w:rPr>
            </w:pPr>
            <w:r>
              <w:rPr>
                <w:rFonts w:hint="eastAsia" w:ascii="宋体" w:hAnsi="宋体"/>
                <w:bCs/>
                <w:color w:val="auto"/>
                <w:sz w:val="24"/>
                <w:lang w:val="en-US" w:eastAsia="zh-CN"/>
              </w:rPr>
              <w:t>采购包</w:t>
            </w:r>
            <w:r>
              <w:rPr>
                <w:rFonts w:ascii="宋体" w:hAnsi="宋体"/>
                <w:bCs/>
                <w:color w:val="auto"/>
                <w:sz w:val="24"/>
              </w:rPr>
              <w:t>预算金额</w:t>
            </w:r>
            <w:r>
              <w:rPr>
                <w:rFonts w:hint="eastAsia" w:ascii="宋体" w:hAnsi="宋体" w:eastAsia="宋体" w:cs="宋体"/>
                <w:bCs/>
                <w:color w:val="auto"/>
                <w:sz w:val="24"/>
              </w:rPr>
              <w:t>（万元）</w:t>
            </w:r>
          </w:p>
        </w:tc>
        <w:tc>
          <w:tcPr>
            <w:tcW w:w="665" w:type="dxa"/>
            <w:vAlign w:val="center"/>
          </w:tcPr>
          <w:p w14:paraId="481F5256">
            <w:pPr>
              <w:spacing w:line="24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878" w:type="dxa"/>
            <w:vAlign w:val="center"/>
          </w:tcPr>
          <w:p w14:paraId="4877C3B1">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简要技术需求或服务要求</w:t>
            </w:r>
          </w:p>
        </w:tc>
        <w:tc>
          <w:tcPr>
            <w:tcW w:w="743" w:type="dxa"/>
            <w:vAlign w:val="center"/>
          </w:tcPr>
          <w:p w14:paraId="52EB7A3B">
            <w:pPr>
              <w:widowControl/>
              <w:spacing w:line="240" w:lineRule="auto"/>
              <w:jc w:val="center"/>
              <w:rPr>
                <w:rFonts w:hint="eastAsia" w:ascii="宋体" w:hAnsi="宋体" w:eastAsia="宋体" w:cs="黑体"/>
                <w:color w:val="auto"/>
                <w:kern w:val="0"/>
                <w:sz w:val="24"/>
                <w:szCs w:val="24"/>
              </w:rPr>
            </w:pPr>
            <w:r>
              <w:rPr>
                <w:rFonts w:hint="eastAsia" w:ascii="宋体" w:hAnsi="宋体" w:eastAsia="宋体" w:cs="黑体"/>
                <w:color w:val="auto"/>
                <w:kern w:val="0"/>
                <w:sz w:val="24"/>
                <w:szCs w:val="24"/>
              </w:rPr>
              <w:t>是否</w:t>
            </w:r>
          </w:p>
          <w:p w14:paraId="725EF43E">
            <w:pPr>
              <w:widowControl/>
              <w:spacing w:line="240" w:lineRule="auto"/>
              <w:jc w:val="center"/>
              <w:rPr>
                <w:rFonts w:hint="eastAsia" w:ascii="宋体" w:hAnsi="宋体" w:eastAsia="宋体" w:cs="宋体"/>
                <w:color w:val="auto"/>
                <w:sz w:val="24"/>
              </w:rPr>
            </w:pPr>
            <w:r>
              <w:rPr>
                <w:rFonts w:hint="eastAsia" w:ascii="宋体" w:hAnsi="宋体" w:eastAsia="宋体" w:cs="黑体"/>
                <w:color w:val="auto"/>
                <w:kern w:val="0"/>
                <w:sz w:val="24"/>
                <w:szCs w:val="24"/>
              </w:rPr>
              <w:t>进口</w:t>
            </w:r>
          </w:p>
        </w:tc>
      </w:tr>
      <w:tr w14:paraId="696E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2" w:type="dxa"/>
            <w:shd w:val="clear" w:color="auto" w:fill="auto"/>
            <w:vAlign w:val="center"/>
          </w:tcPr>
          <w:p w14:paraId="55FE4223">
            <w:pPr>
              <w:spacing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14</w:t>
            </w:r>
          </w:p>
        </w:tc>
        <w:tc>
          <w:tcPr>
            <w:tcW w:w="758" w:type="dxa"/>
            <w:shd w:val="clear" w:color="auto" w:fill="auto"/>
            <w:vAlign w:val="center"/>
          </w:tcPr>
          <w:p w14:paraId="18210937">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cs="宋体"/>
                <w:iCs/>
                <w:color w:val="auto"/>
                <w:kern w:val="0"/>
                <w:sz w:val="24"/>
                <w:szCs w:val="24"/>
                <w:lang w:val="en-US" w:eastAsia="zh-CN"/>
              </w:rPr>
              <w:t>1</w:t>
            </w:r>
          </w:p>
        </w:tc>
        <w:tc>
          <w:tcPr>
            <w:tcW w:w="1467" w:type="dxa"/>
            <w:shd w:val="clear" w:color="auto" w:fill="auto"/>
            <w:vAlign w:val="center"/>
          </w:tcPr>
          <w:p w14:paraId="79B09855">
            <w:pPr>
              <w:widowControl/>
              <w:spacing w:line="240" w:lineRule="auto"/>
              <w:jc w:val="center"/>
              <w:rPr>
                <w:rFonts w:hint="eastAsia" w:ascii="宋体" w:hAnsi="宋体" w:eastAsia="宋体" w:cs="宋体"/>
                <w:iCs/>
                <w:color w:val="auto"/>
                <w:kern w:val="0"/>
                <w:sz w:val="24"/>
                <w:szCs w:val="24"/>
              </w:rPr>
            </w:pPr>
            <w:r>
              <w:rPr>
                <w:rFonts w:hint="eastAsia" w:ascii="宋体" w:hAnsi="宋体" w:eastAsia="宋体" w:cs="宋体"/>
                <w:iCs/>
                <w:color w:val="auto"/>
                <w:kern w:val="0"/>
                <w:sz w:val="24"/>
                <w:szCs w:val="24"/>
              </w:rPr>
              <w:t>高通量单细胞筛选平台</w:t>
            </w:r>
          </w:p>
        </w:tc>
        <w:tc>
          <w:tcPr>
            <w:tcW w:w="1447" w:type="dxa"/>
            <w:shd w:val="clear" w:color="auto" w:fill="auto"/>
            <w:vAlign w:val="center"/>
          </w:tcPr>
          <w:p w14:paraId="70399B0D">
            <w:pPr>
              <w:widowControl/>
              <w:spacing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szCs w:val="24"/>
                <w:lang w:val="en-US" w:eastAsia="zh-CN"/>
              </w:rPr>
              <w:t>110</w:t>
            </w:r>
          </w:p>
        </w:tc>
        <w:tc>
          <w:tcPr>
            <w:tcW w:w="1506" w:type="dxa"/>
            <w:vAlign w:val="center"/>
          </w:tcPr>
          <w:p w14:paraId="104DB44F">
            <w:pPr>
              <w:widowControl/>
              <w:spacing w:line="240" w:lineRule="auto"/>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110</w:t>
            </w:r>
          </w:p>
        </w:tc>
        <w:tc>
          <w:tcPr>
            <w:tcW w:w="665" w:type="dxa"/>
            <w:vAlign w:val="center"/>
          </w:tcPr>
          <w:p w14:paraId="66DFCEC0">
            <w:pPr>
              <w:widowControl/>
              <w:spacing w:line="240" w:lineRule="auto"/>
              <w:jc w:val="center"/>
              <w:rPr>
                <w:rFonts w:hint="eastAsia" w:ascii="宋体" w:hAnsi="宋体" w:eastAsia="宋体" w:cs="宋体"/>
                <w:bCs/>
                <w:color w:val="auto"/>
                <w:sz w:val="24"/>
              </w:rPr>
            </w:pPr>
            <w:r>
              <w:rPr>
                <w:rFonts w:hint="eastAsia" w:ascii="宋体" w:hAnsi="宋体" w:eastAsia="宋体" w:cs="宋体"/>
                <w:color w:val="auto"/>
                <w:kern w:val="0"/>
                <w:sz w:val="24"/>
                <w:szCs w:val="24"/>
              </w:rPr>
              <w:t>1</w:t>
            </w:r>
          </w:p>
        </w:tc>
        <w:tc>
          <w:tcPr>
            <w:tcW w:w="1878" w:type="dxa"/>
            <w:vAlign w:val="center"/>
          </w:tcPr>
          <w:p w14:paraId="241776B1">
            <w:pPr>
              <w:spacing w:line="24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工作条件：电源:220V，50Hz。</w:t>
            </w:r>
          </w:p>
        </w:tc>
        <w:tc>
          <w:tcPr>
            <w:tcW w:w="743" w:type="dxa"/>
            <w:vAlign w:val="center"/>
          </w:tcPr>
          <w:p w14:paraId="6E015728">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否</w:t>
            </w:r>
          </w:p>
        </w:tc>
      </w:tr>
    </w:tbl>
    <w:p w14:paraId="5E4B7563">
      <w:pPr>
        <w:spacing w:line="360" w:lineRule="auto"/>
        <w:ind w:firstLine="482" w:firstLineChars="2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注：</w:t>
      </w:r>
      <w:r>
        <w:rPr>
          <w:rFonts w:hint="eastAsia" w:ascii="宋体" w:hAnsi="宋体"/>
          <w:b/>
          <w:color w:val="auto"/>
          <w:sz w:val="24"/>
          <w:szCs w:val="32"/>
        </w:rPr>
        <w:t>投标人的投标报价不得超过项目预算金额、最高限价、采购包预算金额，分项报价不得超过单项标的分项预算金额，否则投标无效</w:t>
      </w:r>
      <w:r>
        <w:rPr>
          <w:rFonts w:hint="eastAsia" w:ascii="宋体" w:hAnsi="宋体" w:cs="宋体"/>
          <w:color w:val="auto"/>
          <w:sz w:val="24"/>
          <w:lang w:val="en-US" w:eastAsia="zh-CN"/>
        </w:rPr>
        <w:t>。</w:t>
      </w:r>
    </w:p>
    <w:p w14:paraId="4E3C40FA">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15包采购需求：</w:t>
      </w:r>
    </w:p>
    <w:tbl>
      <w:tblPr>
        <w:tblStyle w:val="8"/>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58"/>
        <w:gridCol w:w="1791"/>
        <w:gridCol w:w="1425"/>
        <w:gridCol w:w="1224"/>
        <w:gridCol w:w="682"/>
        <w:gridCol w:w="2029"/>
        <w:gridCol w:w="750"/>
      </w:tblGrid>
      <w:tr w14:paraId="0DA4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0" w:type="dxa"/>
            <w:vAlign w:val="center"/>
          </w:tcPr>
          <w:p w14:paraId="6A82024F">
            <w:pPr>
              <w:jc w:val="center"/>
              <w:rPr>
                <w:rFonts w:ascii="宋体" w:hAnsi="宋体" w:cs="宋体"/>
                <w:bCs/>
                <w:color w:val="auto"/>
                <w:sz w:val="24"/>
              </w:rPr>
            </w:pPr>
            <w:r>
              <w:rPr>
                <w:rFonts w:hint="eastAsia" w:ascii="宋体" w:hAnsi="宋体" w:cs="宋体"/>
                <w:bCs/>
                <w:color w:val="auto"/>
                <w:sz w:val="24"/>
              </w:rPr>
              <w:t>包号</w:t>
            </w:r>
          </w:p>
        </w:tc>
        <w:tc>
          <w:tcPr>
            <w:tcW w:w="658" w:type="dxa"/>
            <w:vAlign w:val="center"/>
          </w:tcPr>
          <w:p w14:paraId="21B50E9E">
            <w:pPr>
              <w:jc w:val="center"/>
              <w:rPr>
                <w:rFonts w:ascii="宋体" w:hAnsi="宋体" w:cs="宋体"/>
                <w:bCs/>
                <w:color w:val="auto"/>
                <w:sz w:val="24"/>
              </w:rPr>
            </w:pPr>
            <w:r>
              <w:rPr>
                <w:rFonts w:hint="eastAsia" w:ascii="宋体" w:hAnsi="宋体" w:cs="宋体"/>
                <w:bCs/>
                <w:color w:val="auto"/>
                <w:sz w:val="24"/>
              </w:rPr>
              <w:t>序号</w:t>
            </w:r>
          </w:p>
        </w:tc>
        <w:tc>
          <w:tcPr>
            <w:tcW w:w="1791" w:type="dxa"/>
            <w:vAlign w:val="center"/>
          </w:tcPr>
          <w:p w14:paraId="6379F43A">
            <w:pPr>
              <w:jc w:val="center"/>
              <w:rPr>
                <w:rFonts w:ascii="宋体" w:hAnsi="宋体" w:cs="宋体"/>
                <w:bCs/>
                <w:color w:val="auto"/>
                <w:sz w:val="24"/>
              </w:rPr>
            </w:pPr>
            <w:r>
              <w:rPr>
                <w:rFonts w:hint="eastAsia" w:ascii="宋体" w:hAnsi="宋体" w:cs="宋体"/>
                <w:bCs/>
                <w:color w:val="auto"/>
                <w:sz w:val="24"/>
              </w:rPr>
              <w:t>标的名称</w:t>
            </w:r>
          </w:p>
        </w:tc>
        <w:tc>
          <w:tcPr>
            <w:tcW w:w="1425" w:type="dxa"/>
            <w:vAlign w:val="center"/>
          </w:tcPr>
          <w:p w14:paraId="5C66ACA4">
            <w:pPr>
              <w:jc w:val="center"/>
              <w:rPr>
                <w:rFonts w:ascii="宋体" w:hAnsi="宋体" w:cs="宋体"/>
                <w:bCs/>
                <w:color w:val="auto"/>
                <w:sz w:val="24"/>
              </w:rPr>
            </w:pPr>
            <w:r>
              <w:rPr>
                <w:rFonts w:hint="eastAsia" w:ascii="宋体" w:hAnsi="宋体"/>
                <w:bCs/>
                <w:color w:val="auto"/>
                <w:sz w:val="24"/>
              </w:rPr>
              <w:t>分项</w:t>
            </w:r>
            <w:r>
              <w:rPr>
                <w:rFonts w:ascii="宋体" w:hAnsi="宋体"/>
                <w:bCs/>
                <w:color w:val="auto"/>
                <w:sz w:val="24"/>
              </w:rPr>
              <w:t>预算金额</w:t>
            </w:r>
            <w:r>
              <w:rPr>
                <w:rFonts w:hint="eastAsia" w:ascii="宋体" w:hAnsi="宋体" w:cs="宋体"/>
                <w:bCs/>
                <w:color w:val="auto"/>
                <w:sz w:val="24"/>
              </w:rPr>
              <w:t>（万元）</w:t>
            </w:r>
          </w:p>
        </w:tc>
        <w:tc>
          <w:tcPr>
            <w:tcW w:w="1224" w:type="dxa"/>
            <w:vAlign w:val="center"/>
          </w:tcPr>
          <w:p w14:paraId="1674009A">
            <w:pPr>
              <w:jc w:val="center"/>
              <w:rPr>
                <w:rFonts w:ascii="宋体" w:hAnsi="宋体"/>
                <w:bCs/>
                <w:color w:val="auto"/>
                <w:sz w:val="24"/>
              </w:rPr>
            </w:pPr>
            <w:r>
              <w:rPr>
                <w:rFonts w:hint="eastAsia" w:ascii="宋体" w:hAnsi="宋体"/>
                <w:bCs/>
                <w:color w:val="auto"/>
                <w:sz w:val="24"/>
              </w:rPr>
              <w:t>采购包预算金额（万元）</w:t>
            </w:r>
          </w:p>
        </w:tc>
        <w:tc>
          <w:tcPr>
            <w:tcW w:w="682" w:type="dxa"/>
            <w:vAlign w:val="center"/>
          </w:tcPr>
          <w:p w14:paraId="65488564">
            <w:pPr>
              <w:jc w:val="center"/>
              <w:rPr>
                <w:rFonts w:ascii="宋体" w:hAnsi="宋体" w:cs="宋体"/>
                <w:bCs/>
                <w:color w:val="auto"/>
                <w:sz w:val="24"/>
              </w:rPr>
            </w:pPr>
            <w:r>
              <w:rPr>
                <w:rFonts w:hint="eastAsia" w:ascii="宋体" w:hAnsi="宋体" w:cs="宋体"/>
                <w:bCs/>
                <w:color w:val="auto"/>
                <w:sz w:val="24"/>
              </w:rPr>
              <w:t>数量</w:t>
            </w:r>
          </w:p>
        </w:tc>
        <w:tc>
          <w:tcPr>
            <w:tcW w:w="2029" w:type="dxa"/>
            <w:vAlign w:val="center"/>
          </w:tcPr>
          <w:p w14:paraId="5D3EEC6C">
            <w:pPr>
              <w:jc w:val="center"/>
              <w:rPr>
                <w:rFonts w:ascii="宋体" w:hAnsi="宋体" w:cs="宋体"/>
                <w:color w:val="auto"/>
                <w:sz w:val="24"/>
              </w:rPr>
            </w:pPr>
            <w:r>
              <w:rPr>
                <w:rFonts w:hint="eastAsia" w:ascii="宋体" w:hAnsi="宋体" w:cs="宋体"/>
                <w:color w:val="auto"/>
                <w:sz w:val="24"/>
              </w:rPr>
              <w:t>简要技术需求或服务要求</w:t>
            </w:r>
          </w:p>
        </w:tc>
        <w:tc>
          <w:tcPr>
            <w:tcW w:w="750" w:type="dxa"/>
            <w:vAlign w:val="center"/>
          </w:tcPr>
          <w:p w14:paraId="2757F020">
            <w:pPr>
              <w:widowControl/>
              <w:jc w:val="center"/>
              <w:rPr>
                <w:rFonts w:ascii="宋体" w:hAnsi="宋体" w:cs="黑体"/>
                <w:color w:val="auto"/>
                <w:kern w:val="0"/>
                <w:sz w:val="24"/>
              </w:rPr>
            </w:pPr>
            <w:r>
              <w:rPr>
                <w:rFonts w:hint="eastAsia" w:ascii="宋体" w:hAnsi="宋体" w:cs="黑体"/>
                <w:color w:val="auto"/>
                <w:kern w:val="0"/>
                <w:sz w:val="24"/>
              </w:rPr>
              <w:t>是否</w:t>
            </w:r>
          </w:p>
          <w:p w14:paraId="08CD0819">
            <w:pPr>
              <w:widowControl/>
              <w:jc w:val="center"/>
              <w:rPr>
                <w:rFonts w:ascii="宋体" w:hAnsi="宋体" w:cs="宋体"/>
                <w:color w:val="auto"/>
                <w:sz w:val="24"/>
              </w:rPr>
            </w:pPr>
            <w:r>
              <w:rPr>
                <w:rFonts w:hint="eastAsia" w:ascii="宋体" w:hAnsi="宋体" w:cs="黑体"/>
                <w:color w:val="auto"/>
                <w:kern w:val="0"/>
                <w:sz w:val="24"/>
              </w:rPr>
              <w:t>进口</w:t>
            </w:r>
          </w:p>
        </w:tc>
      </w:tr>
      <w:tr w14:paraId="48DD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0" w:type="dxa"/>
            <w:vMerge w:val="restart"/>
            <w:vAlign w:val="center"/>
          </w:tcPr>
          <w:p w14:paraId="1D431FD9">
            <w:pPr>
              <w:jc w:val="center"/>
              <w:rPr>
                <w:rFonts w:ascii="宋体" w:hAnsi="宋体" w:cs="宋体"/>
                <w:color w:val="auto"/>
                <w:kern w:val="0"/>
                <w:sz w:val="24"/>
              </w:rPr>
            </w:pPr>
            <w:r>
              <w:rPr>
                <w:rFonts w:hint="eastAsia" w:ascii="宋体" w:hAnsi="宋体" w:cs="宋体"/>
                <w:color w:val="auto"/>
                <w:kern w:val="0"/>
                <w:sz w:val="24"/>
              </w:rPr>
              <w:t>15</w:t>
            </w:r>
          </w:p>
        </w:tc>
        <w:tc>
          <w:tcPr>
            <w:tcW w:w="658" w:type="dxa"/>
            <w:vAlign w:val="center"/>
          </w:tcPr>
          <w:p w14:paraId="3E1161BB">
            <w:pPr>
              <w:widowControl/>
              <w:jc w:val="center"/>
              <w:rPr>
                <w:rFonts w:ascii="宋体" w:hAnsi="宋体" w:cs="宋体"/>
                <w:color w:val="auto"/>
                <w:kern w:val="0"/>
                <w:sz w:val="24"/>
              </w:rPr>
            </w:pPr>
            <w:r>
              <w:rPr>
                <w:rFonts w:hint="eastAsia" w:ascii="宋体" w:hAnsi="宋体" w:cs="宋体"/>
                <w:iCs/>
                <w:color w:val="auto"/>
                <w:kern w:val="0"/>
                <w:sz w:val="24"/>
              </w:rPr>
              <w:t>1</w:t>
            </w:r>
          </w:p>
        </w:tc>
        <w:tc>
          <w:tcPr>
            <w:tcW w:w="1791" w:type="dxa"/>
            <w:vAlign w:val="center"/>
          </w:tcPr>
          <w:p w14:paraId="407F0D01">
            <w:pPr>
              <w:widowControl/>
              <w:spacing w:line="360" w:lineRule="auto"/>
              <w:jc w:val="center"/>
              <w:rPr>
                <w:rFonts w:ascii="宋体" w:hAnsi="宋体" w:cs="宋体"/>
                <w:iCs/>
                <w:color w:val="auto"/>
                <w:kern w:val="0"/>
                <w:sz w:val="24"/>
              </w:rPr>
            </w:pPr>
            <w:r>
              <w:rPr>
                <w:rFonts w:hint="eastAsia" w:ascii="宋体" w:hAnsi="宋体" w:cs="宋体"/>
                <w:color w:val="auto"/>
                <w:kern w:val="0"/>
                <w:sz w:val="24"/>
              </w:rPr>
              <w:t>流式细胞分析仪</w:t>
            </w:r>
          </w:p>
        </w:tc>
        <w:tc>
          <w:tcPr>
            <w:tcW w:w="1425" w:type="dxa"/>
            <w:vAlign w:val="center"/>
          </w:tcPr>
          <w:p w14:paraId="5197A0A8">
            <w:pPr>
              <w:widowControl/>
              <w:spacing w:line="360" w:lineRule="auto"/>
              <w:jc w:val="center"/>
              <w:rPr>
                <w:rFonts w:ascii="宋体" w:hAnsi="宋体" w:cs="宋体"/>
                <w:color w:val="auto"/>
                <w:kern w:val="0"/>
                <w:sz w:val="24"/>
              </w:rPr>
            </w:pPr>
            <w:r>
              <w:rPr>
                <w:rFonts w:hint="eastAsia" w:ascii="宋体" w:hAnsi="宋体" w:cs="宋体"/>
                <w:color w:val="auto"/>
                <w:kern w:val="0"/>
                <w:sz w:val="24"/>
              </w:rPr>
              <w:t>150</w:t>
            </w:r>
          </w:p>
        </w:tc>
        <w:tc>
          <w:tcPr>
            <w:tcW w:w="1224" w:type="dxa"/>
            <w:vMerge w:val="restart"/>
            <w:vAlign w:val="center"/>
          </w:tcPr>
          <w:p w14:paraId="69A7A805">
            <w:pPr>
              <w:widowControl/>
              <w:jc w:val="center"/>
              <w:rPr>
                <w:rFonts w:ascii="宋体" w:hAnsi="宋体" w:cs="宋体"/>
                <w:color w:val="auto"/>
                <w:kern w:val="0"/>
                <w:sz w:val="24"/>
              </w:rPr>
            </w:pPr>
            <w:r>
              <w:rPr>
                <w:rFonts w:hint="eastAsia" w:ascii="宋体" w:hAnsi="宋体" w:cs="宋体"/>
                <w:color w:val="auto"/>
                <w:kern w:val="0"/>
                <w:sz w:val="24"/>
              </w:rPr>
              <w:t>205</w:t>
            </w:r>
          </w:p>
        </w:tc>
        <w:tc>
          <w:tcPr>
            <w:tcW w:w="682" w:type="dxa"/>
            <w:vAlign w:val="center"/>
          </w:tcPr>
          <w:p w14:paraId="23DE6DDE">
            <w:pPr>
              <w:widowControl/>
              <w:jc w:val="center"/>
              <w:rPr>
                <w:rFonts w:ascii="宋体" w:hAnsi="宋体" w:cs="宋体"/>
                <w:bCs/>
                <w:color w:val="auto"/>
                <w:sz w:val="24"/>
              </w:rPr>
            </w:pPr>
            <w:r>
              <w:rPr>
                <w:rFonts w:hint="eastAsia" w:ascii="宋体" w:hAnsi="宋体" w:cs="宋体"/>
                <w:color w:val="auto"/>
                <w:kern w:val="0"/>
                <w:sz w:val="24"/>
              </w:rPr>
              <w:t>1</w:t>
            </w:r>
          </w:p>
        </w:tc>
        <w:tc>
          <w:tcPr>
            <w:tcW w:w="2029" w:type="dxa"/>
            <w:vAlign w:val="center"/>
          </w:tcPr>
          <w:p w14:paraId="69BA155B">
            <w:pPr>
              <w:rPr>
                <w:rFonts w:ascii="宋体" w:hAnsi="宋体" w:cs="宋体"/>
                <w:color w:val="auto"/>
                <w:kern w:val="0"/>
                <w:sz w:val="24"/>
              </w:rPr>
            </w:pPr>
            <w:r>
              <w:rPr>
                <w:rFonts w:hint="eastAsia" w:ascii="宋体" w:hAnsi="宋体" w:cs="宋体"/>
                <w:color w:val="auto"/>
                <w:kern w:val="0"/>
                <w:sz w:val="24"/>
              </w:rPr>
              <w:t>★1.主机至少配置488nm≥50mW、638±5nm≥50mW、405nm≥80mW和561nm≥30mW四根独立的固态激光器。</w:t>
            </w:r>
          </w:p>
        </w:tc>
        <w:tc>
          <w:tcPr>
            <w:tcW w:w="750" w:type="dxa"/>
            <w:vAlign w:val="center"/>
          </w:tcPr>
          <w:p w14:paraId="740B5B58">
            <w:pPr>
              <w:widowControl/>
              <w:jc w:val="center"/>
              <w:rPr>
                <w:rFonts w:ascii="宋体" w:hAnsi="宋体" w:cs="宋体"/>
                <w:color w:val="auto"/>
                <w:kern w:val="0"/>
                <w:sz w:val="24"/>
              </w:rPr>
            </w:pPr>
            <w:r>
              <w:rPr>
                <w:rFonts w:hint="eastAsia" w:ascii="宋体" w:hAnsi="宋体" w:cs="宋体"/>
                <w:color w:val="auto"/>
                <w:kern w:val="0"/>
                <w:sz w:val="24"/>
              </w:rPr>
              <w:t>否</w:t>
            </w:r>
          </w:p>
        </w:tc>
      </w:tr>
      <w:tr w14:paraId="4499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40" w:type="dxa"/>
            <w:vMerge w:val="continue"/>
            <w:vAlign w:val="center"/>
          </w:tcPr>
          <w:p w14:paraId="03353A6B">
            <w:pPr>
              <w:jc w:val="center"/>
              <w:rPr>
                <w:rFonts w:ascii="宋体" w:hAnsi="宋体" w:cs="宋体"/>
                <w:color w:val="auto"/>
                <w:kern w:val="0"/>
                <w:sz w:val="24"/>
              </w:rPr>
            </w:pPr>
          </w:p>
        </w:tc>
        <w:tc>
          <w:tcPr>
            <w:tcW w:w="658" w:type="dxa"/>
            <w:vAlign w:val="center"/>
          </w:tcPr>
          <w:p w14:paraId="00D3692F">
            <w:pPr>
              <w:widowControl/>
              <w:jc w:val="center"/>
              <w:rPr>
                <w:rFonts w:ascii="宋体" w:hAnsi="宋体" w:cs="宋体"/>
                <w:color w:val="auto"/>
                <w:kern w:val="0"/>
                <w:sz w:val="24"/>
              </w:rPr>
            </w:pPr>
            <w:r>
              <w:rPr>
                <w:rFonts w:hint="eastAsia" w:ascii="宋体" w:hAnsi="宋体" w:cs="宋体"/>
                <w:iCs/>
                <w:color w:val="auto"/>
                <w:kern w:val="0"/>
                <w:sz w:val="24"/>
              </w:rPr>
              <w:t>2</w:t>
            </w:r>
          </w:p>
        </w:tc>
        <w:tc>
          <w:tcPr>
            <w:tcW w:w="1791" w:type="dxa"/>
            <w:vAlign w:val="center"/>
          </w:tcPr>
          <w:p w14:paraId="2FC56998">
            <w:pPr>
              <w:widowControl/>
              <w:spacing w:line="360" w:lineRule="auto"/>
              <w:jc w:val="center"/>
              <w:rPr>
                <w:rFonts w:ascii="宋体" w:hAnsi="宋体" w:cs="宋体"/>
                <w:iCs/>
                <w:color w:val="auto"/>
                <w:kern w:val="0"/>
                <w:sz w:val="24"/>
              </w:rPr>
            </w:pPr>
            <w:r>
              <w:rPr>
                <w:rFonts w:hint="eastAsia" w:ascii="宋体" w:hAnsi="宋体" w:cs="宋体"/>
                <w:color w:val="auto"/>
                <w:kern w:val="0"/>
                <w:sz w:val="24"/>
              </w:rPr>
              <w:t>自动研究级倒置荧光显微镜</w:t>
            </w:r>
          </w:p>
        </w:tc>
        <w:tc>
          <w:tcPr>
            <w:tcW w:w="1425" w:type="dxa"/>
            <w:vAlign w:val="center"/>
          </w:tcPr>
          <w:p w14:paraId="55A0F87F">
            <w:pPr>
              <w:widowControl/>
              <w:spacing w:line="360" w:lineRule="auto"/>
              <w:jc w:val="center"/>
              <w:rPr>
                <w:rFonts w:ascii="宋体" w:hAnsi="宋体" w:cs="宋体"/>
                <w:color w:val="auto"/>
                <w:kern w:val="0"/>
                <w:sz w:val="24"/>
              </w:rPr>
            </w:pPr>
            <w:r>
              <w:rPr>
                <w:rFonts w:hint="eastAsia" w:ascii="宋体" w:hAnsi="宋体" w:cs="宋体"/>
                <w:color w:val="auto"/>
                <w:kern w:val="0"/>
                <w:sz w:val="24"/>
              </w:rPr>
              <w:t>55</w:t>
            </w:r>
          </w:p>
        </w:tc>
        <w:tc>
          <w:tcPr>
            <w:tcW w:w="1224" w:type="dxa"/>
            <w:vMerge w:val="continue"/>
            <w:vAlign w:val="center"/>
          </w:tcPr>
          <w:p w14:paraId="67AD06E1">
            <w:pPr>
              <w:widowControl/>
              <w:jc w:val="center"/>
              <w:rPr>
                <w:rFonts w:ascii="宋体" w:hAnsi="宋体" w:cs="宋体"/>
                <w:color w:val="auto"/>
                <w:kern w:val="0"/>
                <w:sz w:val="24"/>
              </w:rPr>
            </w:pPr>
          </w:p>
        </w:tc>
        <w:tc>
          <w:tcPr>
            <w:tcW w:w="682" w:type="dxa"/>
            <w:vAlign w:val="center"/>
          </w:tcPr>
          <w:p w14:paraId="57FA73DE">
            <w:pPr>
              <w:widowControl/>
              <w:jc w:val="center"/>
              <w:rPr>
                <w:rFonts w:ascii="宋体" w:hAnsi="宋体" w:cs="宋体"/>
                <w:bCs/>
                <w:color w:val="auto"/>
                <w:sz w:val="24"/>
              </w:rPr>
            </w:pPr>
            <w:r>
              <w:rPr>
                <w:rFonts w:hint="eastAsia" w:ascii="宋体" w:hAnsi="宋体"/>
                <w:color w:val="auto"/>
                <w:sz w:val="24"/>
              </w:rPr>
              <w:t>1</w:t>
            </w:r>
          </w:p>
        </w:tc>
        <w:tc>
          <w:tcPr>
            <w:tcW w:w="2029" w:type="dxa"/>
            <w:vAlign w:val="center"/>
          </w:tcPr>
          <w:p w14:paraId="1FC86286">
            <w:pPr>
              <w:rPr>
                <w:rFonts w:ascii="宋体" w:hAnsi="宋体" w:cs="宋体"/>
                <w:color w:val="auto"/>
                <w:kern w:val="0"/>
                <w:sz w:val="24"/>
              </w:rPr>
            </w:pPr>
            <w:r>
              <w:rPr>
                <w:rFonts w:hint="eastAsia" w:ascii="宋体" w:hAnsi="宋体" w:cs="宋体"/>
                <w:color w:val="auto"/>
                <w:kern w:val="0"/>
                <w:sz w:val="24"/>
                <w:lang w:val="en-US" w:eastAsia="zh-CN"/>
              </w:rPr>
              <w:t>1.1</w:t>
            </w:r>
            <w:r>
              <w:rPr>
                <w:rFonts w:hint="eastAsia" w:ascii="宋体" w:hAnsi="宋体" w:cs="宋体"/>
                <w:color w:val="auto"/>
                <w:kern w:val="0"/>
                <w:sz w:val="24"/>
              </w:rPr>
              <w:t>光学系统：无限远色差反差（IC2S）双重校正系统。</w:t>
            </w:r>
          </w:p>
        </w:tc>
        <w:tc>
          <w:tcPr>
            <w:tcW w:w="750" w:type="dxa"/>
            <w:vAlign w:val="center"/>
          </w:tcPr>
          <w:p w14:paraId="002B9725">
            <w:pPr>
              <w:widowControl/>
              <w:jc w:val="center"/>
              <w:rPr>
                <w:rFonts w:ascii="宋体" w:hAnsi="宋体" w:cs="宋体"/>
                <w:color w:val="auto"/>
                <w:kern w:val="0"/>
                <w:sz w:val="24"/>
              </w:rPr>
            </w:pPr>
            <w:r>
              <w:rPr>
                <w:rFonts w:hint="eastAsia" w:ascii="宋体" w:hAnsi="宋体" w:cs="宋体"/>
                <w:color w:val="auto"/>
                <w:kern w:val="0"/>
                <w:sz w:val="24"/>
              </w:rPr>
              <w:t>否</w:t>
            </w:r>
          </w:p>
        </w:tc>
      </w:tr>
    </w:tbl>
    <w:p w14:paraId="09424C12">
      <w:pPr>
        <w:spacing w:line="360" w:lineRule="auto"/>
        <w:ind w:firstLine="482" w:firstLineChars="200"/>
        <w:rPr>
          <w:rFonts w:ascii="宋体" w:hAnsi="宋体" w:cs="宋体"/>
          <w:color w:val="auto"/>
          <w:sz w:val="24"/>
        </w:rPr>
      </w:pPr>
      <w:r>
        <w:rPr>
          <w:rFonts w:hint="eastAsia" w:ascii="宋体" w:hAnsi="宋体" w:cs="宋体"/>
          <w:b/>
          <w:bCs/>
          <w:color w:val="auto"/>
          <w:sz w:val="24"/>
        </w:rPr>
        <w:t>注：</w:t>
      </w:r>
      <w:r>
        <w:rPr>
          <w:rFonts w:hint="eastAsia" w:ascii="宋体" w:hAnsi="宋体"/>
          <w:b/>
          <w:color w:val="auto"/>
          <w:sz w:val="24"/>
          <w:szCs w:val="32"/>
        </w:rPr>
        <w:t>投标人的投标报价不得超过项目预算金额、最高限价、采购包预算金额，分项报价不得超过单项标的分项预算金额，否则投标无效</w:t>
      </w:r>
      <w:r>
        <w:rPr>
          <w:rFonts w:hint="eastAsia" w:ascii="宋体" w:hAnsi="宋体" w:cs="宋体"/>
          <w:color w:val="auto"/>
          <w:sz w:val="24"/>
        </w:rPr>
        <w:t>。</w:t>
      </w:r>
    </w:p>
    <w:p w14:paraId="152EDC55">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16包采购需求:</w:t>
      </w:r>
    </w:p>
    <w:tbl>
      <w:tblPr>
        <w:tblStyle w:val="8"/>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792"/>
        <w:gridCol w:w="1486"/>
        <w:gridCol w:w="1457"/>
        <w:gridCol w:w="1224"/>
        <w:gridCol w:w="682"/>
        <w:gridCol w:w="2029"/>
        <w:gridCol w:w="750"/>
      </w:tblGrid>
      <w:tr w14:paraId="5C9D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9" w:type="dxa"/>
            <w:vAlign w:val="center"/>
          </w:tcPr>
          <w:p w14:paraId="0A299778">
            <w:pPr>
              <w:spacing w:line="240" w:lineRule="auto"/>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包号</w:t>
            </w:r>
          </w:p>
        </w:tc>
        <w:tc>
          <w:tcPr>
            <w:tcW w:w="792" w:type="dxa"/>
            <w:vAlign w:val="center"/>
          </w:tcPr>
          <w:p w14:paraId="0C1211B2">
            <w:pPr>
              <w:spacing w:line="240" w:lineRule="auto"/>
              <w:jc w:val="center"/>
              <w:rPr>
                <w:rFonts w:hint="eastAsia" w:ascii="宋体" w:hAnsi="宋体" w:eastAsia="宋体" w:cs="宋体"/>
                <w:bCs/>
                <w:color w:val="auto"/>
                <w:sz w:val="24"/>
                <w:lang w:eastAsia="zh-CN"/>
              </w:rPr>
            </w:pPr>
            <w:r>
              <w:rPr>
                <w:rFonts w:hint="eastAsia" w:ascii="宋体" w:hAnsi="宋体" w:cs="宋体"/>
                <w:bCs/>
                <w:color w:val="auto"/>
                <w:sz w:val="24"/>
                <w:lang w:val="en-US" w:eastAsia="zh-CN"/>
              </w:rPr>
              <w:t>序号</w:t>
            </w:r>
          </w:p>
        </w:tc>
        <w:tc>
          <w:tcPr>
            <w:tcW w:w="1486" w:type="dxa"/>
            <w:vAlign w:val="center"/>
          </w:tcPr>
          <w:p w14:paraId="543EE67C">
            <w:pPr>
              <w:spacing w:line="240" w:lineRule="auto"/>
              <w:jc w:val="center"/>
              <w:rPr>
                <w:rFonts w:hint="eastAsia" w:ascii="宋体" w:hAnsi="宋体" w:eastAsia="宋体" w:cs="宋体"/>
                <w:bCs/>
                <w:color w:val="auto"/>
                <w:sz w:val="24"/>
              </w:rPr>
            </w:pPr>
            <w:r>
              <w:rPr>
                <w:rFonts w:hint="eastAsia" w:ascii="宋体" w:hAnsi="宋体" w:eastAsia="宋体" w:cs="宋体"/>
                <w:bCs/>
                <w:color w:val="auto"/>
                <w:sz w:val="24"/>
              </w:rPr>
              <w:t>标的名称</w:t>
            </w:r>
          </w:p>
        </w:tc>
        <w:tc>
          <w:tcPr>
            <w:tcW w:w="1457" w:type="dxa"/>
            <w:vAlign w:val="center"/>
          </w:tcPr>
          <w:p w14:paraId="4D375C6C">
            <w:pPr>
              <w:spacing w:line="240" w:lineRule="auto"/>
              <w:jc w:val="center"/>
              <w:rPr>
                <w:rFonts w:hint="eastAsia" w:ascii="宋体" w:hAnsi="宋体" w:eastAsia="宋体" w:cs="宋体"/>
                <w:bCs/>
                <w:color w:val="auto"/>
                <w:sz w:val="24"/>
              </w:rPr>
            </w:pPr>
            <w:r>
              <w:rPr>
                <w:rFonts w:hint="eastAsia" w:ascii="宋体" w:hAnsi="宋体"/>
                <w:bCs/>
                <w:color w:val="auto"/>
                <w:sz w:val="24"/>
              </w:rPr>
              <w:t>分项</w:t>
            </w:r>
            <w:r>
              <w:rPr>
                <w:rFonts w:ascii="宋体" w:hAnsi="宋体"/>
                <w:bCs/>
                <w:color w:val="auto"/>
                <w:sz w:val="24"/>
              </w:rPr>
              <w:t>预算金额</w:t>
            </w:r>
            <w:r>
              <w:rPr>
                <w:rFonts w:hint="eastAsia" w:ascii="宋体" w:hAnsi="宋体" w:eastAsia="宋体" w:cs="宋体"/>
                <w:bCs/>
                <w:color w:val="auto"/>
                <w:sz w:val="24"/>
              </w:rPr>
              <w:t>（万元）</w:t>
            </w:r>
          </w:p>
        </w:tc>
        <w:tc>
          <w:tcPr>
            <w:tcW w:w="1224" w:type="dxa"/>
            <w:vAlign w:val="center"/>
          </w:tcPr>
          <w:p w14:paraId="34279A4A">
            <w:pPr>
              <w:spacing w:line="240" w:lineRule="auto"/>
              <w:jc w:val="center"/>
              <w:rPr>
                <w:rFonts w:hint="default" w:ascii="宋体" w:hAnsi="宋体" w:eastAsia="宋体"/>
                <w:bCs/>
                <w:color w:val="auto"/>
                <w:sz w:val="24"/>
                <w:lang w:val="en-US" w:eastAsia="zh-CN"/>
              </w:rPr>
            </w:pPr>
            <w:r>
              <w:rPr>
                <w:rFonts w:hint="eastAsia" w:ascii="宋体" w:hAnsi="宋体"/>
                <w:bCs/>
                <w:color w:val="auto"/>
                <w:sz w:val="24"/>
                <w:lang w:val="en-US" w:eastAsia="zh-CN"/>
              </w:rPr>
              <w:t>采购包预算金额（万元）</w:t>
            </w:r>
          </w:p>
        </w:tc>
        <w:tc>
          <w:tcPr>
            <w:tcW w:w="682" w:type="dxa"/>
            <w:vAlign w:val="center"/>
          </w:tcPr>
          <w:p w14:paraId="68DECA93">
            <w:pPr>
              <w:spacing w:line="24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2029" w:type="dxa"/>
            <w:vAlign w:val="center"/>
          </w:tcPr>
          <w:p w14:paraId="46520EF4">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简要技术需求或服务要求</w:t>
            </w:r>
          </w:p>
        </w:tc>
        <w:tc>
          <w:tcPr>
            <w:tcW w:w="750" w:type="dxa"/>
            <w:vAlign w:val="center"/>
          </w:tcPr>
          <w:p w14:paraId="141EA92D">
            <w:pPr>
              <w:widowControl/>
              <w:spacing w:line="240" w:lineRule="auto"/>
              <w:jc w:val="center"/>
              <w:rPr>
                <w:rFonts w:hint="eastAsia" w:ascii="宋体" w:hAnsi="宋体" w:eastAsia="宋体" w:cs="黑体"/>
                <w:color w:val="auto"/>
                <w:kern w:val="0"/>
                <w:sz w:val="24"/>
                <w:szCs w:val="24"/>
              </w:rPr>
            </w:pPr>
            <w:r>
              <w:rPr>
                <w:rFonts w:hint="eastAsia" w:ascii="宋体" w:hAnsi="宋体" w:eastAsia="宋体" w:cs="黑体"/>
                <w:color w:val="auto"/>
                <w:kern w:val="0"/>
                <w:sz w:val="24"/>
                <w:szCs w:val="24"/>
              </w:rPr>
              <w:t>是否</w:t>
            </w:r>
          </w:p>
          <w:p w14:paraId="1D425EF7">
            <w:pPr>
              <w:widowControl/>
              <w:spacing w:line="240" w:lineRule="auto"/>
              <w:jc w:val="center"/>
              <w:rPr>
                <w:rFonts w:hint="eastAsia" w:ascii="宋体" w:hAnsi="宋体" w:eastAsia="宋体" w:cs="宋体"/>
                <w:color w:val="auto"/>
                <w:sz w:val="24"/>
              </w:rPr>
            </w:pPr>
            <w:r>
              <w:rPr>
                <w:rFonts w:hint="eastAsia" w:ascii="宋体" w:hAnsi="宋体" w:eastAsia="宋体" w:cs="黑体"/>
                <w:color w:val="auto"/>
                <w:kern w:val="0"/>
                <w:sz w:val="24"/>
                <w:szCs w:val="24"/>
              </w:rPr>
              <w:t>进口</w:t>
            </w:r>
          </w:p>
        </w:tc>
      </w:tr>
      <w:tr w14:paraId="6B54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9" w:type="dxa"/>
            <w:vMerge w:val="restart"/>
            <w:shd w:val="clear" w:color="auto" w:fill="auto"/>
            <w:vAlign w:val="center"/>
          </w:tcPr>
          <w:p w14:paraId="324FF092">
            <w:pPr>
              <w:spacing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16</w:t>
            </w:r>
          </w:p>
        </w:tc>
        <w:tc>
          <w:tcPr>
            <w:tcW w:w="792" w:type="dxa"/>
            <w:shd w:val="clear" w:color="auto" w:fill="auto"/>
            <w:vAlign w:val="center"/>
          </w:tcPr>
          <w:p w14:paraId="4127DDA2">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cs="宋体"/>
                <w:iCs/>
                <w:color w:val="auto"/>
                <w:kern w:val="0"/>
                <w:sz w:val="24"/>
                <w:szCs w:val="24"/>
                <w:lang w:val="en-US" w:eastAsia="zh-CN"/>
              </w:rPr>
              <w:t>1</w:t>
            </w:r>
          </w:p>
        </w:tc>
        <w:tc>
          <w:tcPr>
            <w:tcW w:w="1486" w:type="dxa"/>
            <w:shd w:val="clear" w:color="auto" w:fill="auto"/>
            <w:vAlign w:val="center"/>
          </w:tcPr>
          <w:p w14:paraId="509BAF20">
            <w:pPr>
              <w:widowControl/>
              <w:spacing w:line="360" w:lineRule="auto"/>
              <w:jc w:val="center"/>
              <w:rPr>
                <w:rFonts w:hint="eastAsia" w:ascii="宋体" w:hAnsi="宋体" w:eastAsia="宋体" w:cs="宋体"/>
                <w:iCs/>
                <w:color w:val="auto"/>
                <w:kern w:val="0"/>
                <w:sz w:val="24"/>
                <w:szCs w:val="24"/>
              </w:rPr>
            </w:pPr>
            <w:r>
              <w:rPr>
                <w:rFonts w:hint="eastAsia" w:ascii="宋体" w:hAnsi="宋体" w:eastAsia="宋体" w:cs="宋体"/>
                <w:color w:val="auto"/>
                <w:kern w:val="0"/>
                <w:sz w:val="24"/>
                <w:szCs w:val="24"/>
              </w:rPr>
              <w:t>原位三重四极杆液质联用仪</w:t>
            </w:r>
          </w:p>
        </w:tc>
        <w:tc>
          <w:tcPr>
            <w:tcW w:w="1457" w:type="dxa"/>
            <w:shd w:val="clear" w:color="auto" w:fill="auto"/>
            <w:vAlign w:val="center"/>
          </w:tcPr>
          <w:p w14:paraId="395691A0">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szCs w:val="24"/>
              </w:rPr>
              <w:t>290</w:t>
            </w:r>
          </w:p>
        </w:tc>
        <w:tc>
          <w:tcPr>
            <w:tcW w:w="1224" w:type="dxa"/>
            <w:vMerge w:val="restart"/>
            <w:vAlign w:val="center"/>
          </w:tcPr>
          <w:p w14:paraId="48DFE8B8">
            <w:pPr>
              <w:widowControl/>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419.2</w:t>
            </w:r>
          </w:p>
        </w:tc>
        <w:tc>
          <w:tcPr>
            <w:tcW w:w="682" w:type="dxa"/>
            <w:vAlign w:val="center"/>
          </w:tcPr>
          <w:p w14:paraId="70C59254">
            <w:pPr>
              <w:widowControl/>
              <w:spacing w:line="240" w:lineRule="auto"/>
              <w:jc w:val="center"/>
              <w:rPr>
                <w:rFonts w:hint="eastAsia" w:ascii="宋体" w:hAnsi="宋体" w:eastAsia="宋体" w:cs="宋体"/>
                <w:bCs/>
                <w:color w:val="auto"/>
                <w:sz w:val="24"/>
              </w:rPr>
            </w:pPr>
            <w:r>
              <w:rPr>
                <w:rFonts w:hint="eastAsia" w:ascii="宋体" w:hAnsi="宋体" w:eastAsia="宋体" w:cs="宋体"/>
                <w:color w:val="auto"/>
                <w:kern w:val="0"/>
                <w:sz w:val="24"/>
                <w:szCs w:val="24"/>
              </w:rPr>
              <w:t>1</w:t>
            </w:r>
          </w:p>
        </w:tc>
        <w:tc>
          <w:tcPr>
            <w:tcW w:w="2029" w:type="dxa"/>
            <w:vAlign w:val="center"/>
          </w:tcPr>
          <w:p w14:paraId="5CE0B81B">
            <w:pPr>
              <w:spacing w:line="240" w:lineRule="auto"/>
              <w:rPr>
                <w:rFonts w:hint="eastAsia" w:ascii="宋体" w:hAnsi="宋体" w:eastAsia="宋体" w:cs="宋体"/>
                <w:color w:val="auto"/>
                <w:kern w:val="0"/>
                <w:sz w:val="24"/>
                <w:lang w:val="en-US" w:eastAsia="zh-CN"/>
              </w:rPr>
            </w:pPr>
            <w:r>
              <w:rPr>
                <w:rFonts w:hint="eastAsia" w:ascii="宋体" w:hAnsi="宋体" w:eastAsia="宋体" w:cs="Times New Roman"/>
                <w:color w:val="auto"/>
                <w:sz w:val="24"/>
                <w:szCs w:val="24"/>
              </w:rPr>
              <w:t>工作条件</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工作电源：AC 220 V±10%，50Hz±1。</w:t>
            </w:r>
          </w:p>
        </w:tc>
        <w:tc>
          <w:tcPr>
            <w:tcW w:w="750" w:type="dxa"/>
            <w:vAlign w:val="center"/>
          </w:tcPr>
          <w:p w14:paraId="478CAD0F">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否</w:t>
            </w:r>
          </w:p>
        </w:tc>
      </w:tr>
      <w:tr w14:paraId="48FB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79" w:type="dxa"/>
            <w:vMerge w:val="continue"/>
            <w:shd w:val="clear" w:color="auto" w:fill="auto"/>
            <w:vAlign w:val="center"/>
          </w:tcPr>
          <w:p w14:paraId="5C5C28A8">
            <w:pPr>
              <w:spacing w:line="240" w:lineRule="auto"/>
              <w:jc w:val="center"/>
              <w:rPr>
                <w:rFonts w:hint="default" w:ascii="宋体" w:hAnsi="宋体" w:eastAsia="宋体" w:cs="宋体"/>
                <w:color w:val="auto"/>
                <w:kern w:val="0"/>
                <w:sz w:val="24"/>
                <w:lang w:val="en-US" w:eastAsia="zh-CN"/>
              </w:rPr>
            </w:pPr>
          </w:p>
        </w:tc>
        <w:tc>
          <w:tcPr>
            <w:tcW w:w="792" w:type="dxa"/>
            <w:shd w:val="clear" w:color="auto" w:fill="auto"/>
            <w:vAlign w:val="center"/>
          </w:tcPr>
          <w:p w14:paraId="6FFA9051">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cs="宋体"/>
                <w:iCs/>
                <w:color w:val="auto"/>
                <w:kern w:val="0"/>
                <w:sz w:val="24"/>
                <w:szCs w:val="24"/>
                <w:lang w:val="en-US" w:eastAsia="zh-CN"/>
              </w:rPr>
              <w:t>2</w:t>
            </w:r>
          </w:p>
        </w:tc>
        <w:tc>
          <w:tcPr>
            <w:tcW w:w="1486" w:type="dxa"/>
            <w:shd w:val="clear" w:color="auto" w:fill="auto"/>
            <w:vAlign w:val="center"/>
          </w:tcPr>
          <w:p w14:paraId="1CB05594">
            <w:pPr>
              <w:widowControl/>
              <w:spacing w:line="360" w:lineRule="auto"/>
              <w:jc w:val="center"/>
              <w:rPr>
                <w:rFonts w:hint="eastAsia" w:ascii="宋体" w:hAnsi="宋体" w:eastAsia="宋体" w:cs="宋体"/>
                <w:iCs/>
                <w:color w:val="auto"/>
                <w:kern w:val="0"/>
                <w:sz w:val="24"/>
                <w:szCs w:val="24"/>
              </w:rPr>
            </w:pPr>
            <w:r>
              <w:rPr>
                <w:rFonts w:hint="eastAsia" w:ascii="宋体" w:hAnsi="宋体" w:eastAsia="宋体" w:cs="宋体"/>
                <w:color w:val="auto"/>
                <w:kern w:val="0"/>
                <w:sz w:val="24"/>
                <w:szCs w:val="24"/>
              </w:rPr>
              <w:t>颗粒物电位粒度分析系统</w:t>
            </w:r>
          </w:p>
        </w:tc>
        <w:tc>
          <w:tcPr>
            <w:tcW w:w="1457" w:type="dxa"/>
            <w:shd w:val="clear" w:color="auto" w:fill="auto"/>
            <w:vAlign w:val="center"/>
          </w:tcPr>
          <w:p w14:paraId="4F219657">
            <w:pPr>
              <w:widowControl/>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70</w:t>
            </w:r>
          </w:p>
        </w:tc>
        <w:tc>
          <w:tcPr>
            <w:tcW w:w="1224" w:type="dxa"/>
            <w:vMerge w:val="continue"/>
            <w:vAlign w:val="center"/>
          </w:tcPr>
          <w:p w14:paraId="3B2C954D">
            <w:pPr>
              <w:widowControl/>
              <w:spacing w:line="240" w:lineRule="auto"/>
              <w:jc w:val="center"/>
              <w:rPr>
                <w:rFonts w:hint="eastAsia" w:ascii="宋体" w:hAnsi="宋体" w:eastAsia="宋体" w:cs="宋体"/>
                <w:color w:val="auto"/>
                <w:kern w:val="0"/>
                <w:sz w:val="24"/>
                <w:szCs w:val="24"/>
              </w:rPr>
            </w:pPr>
          </w:p>
        </w:tc>
        <w:tc>
          <w:tcPr>
            <w:tcW w:w="682" w:type="dxa"/>
            <w:vAlign w:val="center"/>
          </w:tcPr>
          <w:p w14:paraId="651940CF">
            <w:pPr>
              <w:widowControl/>
              <w:spacing w:line="240" w:lineRule="auto"/>
              <w:jc w:val="center"/>
              <w:rPr>
                <w:rFonts w:hint="default" w:ascii="宋体" w:hAnsi="宋体" w:eastAsia="宋体" w:cs="宋体"/>
                <w:bCs/>
                <w:color w:val="auto"/>
                <w:sz w:val="24"/>
                <w:lang w:val="en-US" w:eastAsia="zh-CN"/>
              </w:rPr>
            </w:pPr>
            <w:r>
              <w:rPr>
                <w:rFonts w:hint="eastAsia" w:ascii="宋体" w:hAnsi="宋体" w:eastAsia="宋体"/>
                <w:color w:val="auto"/>
                <w:sz w:val="24"/>
                <w:szCs w:val="24"/>
              </w:rPr>
              <w:t>1</w:t>
            </w:r>
          </w:p>
        </w:tc>
        <w:tc>
          <w:tcPr>
            <w:tcW w:w="2029" w:type="dxa"/>
            <w:vAlign w:val="center"/>
          </w:tcPr>
          <w:p w14:paraId="1A8834C7">
            <w:pPr>
              <w:spacing w:line="240" w:lineRule="auto"/>
              <w:rPr>
                <w:rFonts w:hint="eastAsia" w:ascii="宋体" w:hAnsi="宋体" w:eastAsia="宋体" w:cs="宋体"/>
                <w:color w:val="auto"/>
                <w:kern w:val="0"/>
                <w:sz w:val="24"/>
                <w:lang w:val="en-US" w:eastAsia="zh-CN"/>
              </w:rPr>
            </w:pPr>
            <w:r>
              <w:rPr>
                <w:rFonts w:hint="eastAsia" w:ascii="宋体" w:hAnsi="宋体" w:eastAsia="宋体"/>
                <w:color w:val="auto"/>
                <w:sz w:val="24"/>
                <w:szCs w:val="24"/>
              </w:rPr>
              <w:t>工作条件</w:t>
            </w:r>
            <w:r>
              <w:rPr>
                <w:rFonts w:hint="eastAsia" w:ascii="宋体" w:hAnsi="宋体"/>
                <w:color w:val="auto"/>
                <w:sz w:val="24"/>
                <w:szCs w:val="24"/>
                <w:lang w:eastAsia="zh-CN"/>
              </w:rPr>
              <w:t>：</w:t>
            </w:r>
            <w:r>
              <w:rPr>
                <w:rFonts w:hint="eastAsia" w:ascii="宋体" w:hAnsi="宋体" w:eastAsia="宋体"/>
                <w:color w:val="auto"/>
                <w:sz w:val="24"/>
                <w:szCs w:val="24"/>
              </w:rPr>
              <w:t>工作电源：AC 220 V±10%，50Hz±1。</w:t>
            </w:r>
          </w:p>
        </w:tc>
        <w:tc>
          <w:tcPr>
            <w:tcW w:w="750" w:type="dxa"/>
            <w:vAlign w:val="center"/>
          </w:tcPr>
          <w:p w14:paraId="6E011B64">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否</w:t>
            </w:r>
          </w:p>
        </w:tc>
      </w:tr>
      <w:tr w14:paraId="08BA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9" w:type="dxa"/>
            <w:vMerge w:val="continue"/>
            <w:shd w:val="clear" w:color="auto" w:fill="auto"/>
            <w:vAlign w:val="center"/>
          </w:tcPr>
          <w:p w14:paraId="442422A3">
            <w:pPr>
              <w:spacing w:line="240" w:lineRule="auto"/>
              <w:jc w:val="center"/>
              <w:rPr>
                <w:rFonts w:hint="default" w:ascii="宋体" w:hAnsi="宋体" w:eastAsia="宋体" w:cs="宋体"/>
                <w:color w:val="auto"/>
                <w:kern w:val="0"/>
                <w:sz w:val="24"/>
                <w:lang w:val="en-US" w:eastAsia="zh-CN"/>
              </w:rPr>
            </w:pPr>
          </w:p>
        </w:tc>
        <w:tc>
          <w:tcPr>
            <w:tcW w:w="792" w:type="dxa"/>
            <w:shd w:val="clear" w:color="auto" w:fill="auto"/>
            <w:vAlign w:val="center"/>
          </w:tcPr>
          <w:p w14:paraId="3F0BE8B8">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cs="宋体"/>
                <w:iCs/>
                <w:color w:val="auto"/>
                <w:kern w:val="0"/>
                <w:sz w:val="24"/>
                <w:szCs w:val="24"/>
                <w:lang w:val="en-US" w:eastAsia="zh-CN"/>
              </w:rPr>
              <w:t>3</w:t>
            </w:r>
          </w:p>
        </w:tc>
        <w:tc>
          <w:tcPr>
            <w:tcW w:w="1486" w:type="dxa"/>
            <w:shd w:val="clear" w:color="auto" w:fill="auto"/>
            <w:vAlign w:val="center"/>
          </w:tcPr>
          <w:p w14:paraId="40DC4C3F">
            <w:pPr>
              <w:widowControl/>
              <w:spacing w:line="360" w:lineRule="auto"/>
              <w:jc w:val="center"/>
              <w:rPr>
                <w:rFonts w:hint="eastAsia" w:ascii="宋体" w:hAnsi="宋体" w:eastAsia="宋体" w:cs="宋体"/>
                <w:iCs/>
                <w:color w:val="auto"/>
                <w:kern w:val="0"/>
                <w:sz w:val="24"/>
                <w:szCs w:val="24"/>
              </w:rPr>
            </w:pPr>
            <w:r>
              <w:rPr>
                <w:rFonts w:hint="eastAsia" w:ascii="宋体" w:hAnsi="宋体" w:eastAsia="宋体" w:cs="宋体"/>
                <w:color w:val="auto"/>
                <w:kern w:val="0"/>
                <w:sz w:val="24"/>
                <w:szCs w:val="24"/>
              </w:rPr>
              <w:t>差示扫描量热仪</w:t>
            </w:r>
          </w:p>
        </w:tc>
        <w:tc>
          <w:tcPr>
            <w:tcW w:w="1457" w:type="dxa"/>
            <w:shd w:val="clear" w:color="auto" w:fill="auto"/>
            <w:vAlign w:val="center"/>
          </w:tcPr>
          <w:p w14:paraId="3B2B19C6">
            <w:pPr>
              <w:widowControl/>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59.2</w:t>
            </w:r>
          </w:p>
        </w:tc>
        <w:tc>
          <w:tcPr>
            <w:tcW w:w="1224" w:type="dxa"/>
            <w:vMerge w:val="continue"/>
            <w:vAlign w:val="center"/>
          </w:tcPr>
          <w:p w14:paraId="7E2E4AF3">
            <w:pPr>
              <w:widowControl/>
              <w:spacing w:line="240" w:lineRule="auto"/>
              <w:jc w:val="center"/>
              <w:rPr>
                <w:rFonts w:hint="eastAsia" w:ascii="宋体" w:hAnsi="宋体" w:eastAsia="宋体" w:cs="宋体"/>
                <w:color w:val="auto"/>
                <w:kern w:val="0"/>
                <w:sz w:val="24"/>
                <w:szCs w:val="24"/>
              </w:rPr>
            </w:pPr>
          </w:p>
        </w:tc>
        <w:tc>
          <w:tcPr>
            <w:tcW w:w="682" w:type="dxa"/>
            <w:vAlign w:val="center"/>
          </w:tcPr>
          <w:p w14:paraId="61DE7BAD">
            <w:pPr>
              <w:widowControl/>
              <w:spacing w:line="240" w:lineRule="auto"/>
              <w:jc w:val="center"/>
              <w:rPr>
                <w:rFonts w:hint="eastAsia" w:ascii="宋体" w:hAnsi="宋体" w:eastAsia="宋体" w:cs="宋体"/>
                <w:bCs/>
                <w:color w:val="auto"/>
                <w:sz w:val="24"/>
              </w:rPr>
            </w:pPr>
            <w:r>
              <w:rPr>
                <w:rFonts w:hint="eastAsia" w:ascii="宋体" w:hAnsi="宋体" w:eastAsia="宋体"/>
                <w:color w:val="auto"/>
                <w:sz w:val="24"/>
                <w:szCs w:val="24"/>
              </w:rPr>
              <w:t>1</w:t>
            </w:r>
          </w:p>
        </w:tc>
        <w:tc>
          <w:tcPr>
            <w:tcW w:w="2029" w:type="dxa"/>
            <w:vAlign w:val="center"/>
          </w:tcPr>
          <w:p w14:paraId="2FB95305">
            <w:pPr>
              <w:spacing w:line="240" w:lineRule="auto"/>
              <w:rPr>
                <w:rFonts w:hint="eastAsia" w:ascii="宋体" w:hAnsi="宋体" w:eastAsia="宋体" w:cs="宋体"/>
                <w:color w:val="auto"/>
                <w:kern w:val="0"/>
                <w:sz w:val="24"/>
                <w:lang w:val="en-US" w:eastAsia="zh-CN"/>
              </w:rPr>
            </w:pPr>
            <w:r>
              <w:rPr>
                <w:rFonts w:hint="eastAsia" w:ascii="宋体" w:hAnsi="宋体" w:eastAsia="宋体" w:cs="Times New Roman"/>
                <w:color w:val="auto"/>
                <w:sz w:val="24"/>
                <w:szCs w:val="24"/>
              </w:rPr>
              <w:t>工作条件</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工作电源：AC 220 V±10%，50Hz±1。</w:t>
            </w:r>
          </w:p>
        </w:tc>
        <w:tc>
          <w:tcPr>
            <w:tcW w:w="750" w:type="dxa"/>
            <w:vAlign w:val="center"/>
          </w:tcPr>
          <w:p w14:paraId="3E2FCCB0">
            <w:pPr>
              <w:widowControl/>
              <w:spacing w:line="24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rPr>
              <w:t>否</w:t>
            </w:r>
          </w:p>
        </w:tc>
      </w:tr>
    </w:tbl>
    <w:p w14:paraId="320DD555">
      <w:pPr>
        <w:spacing w:line="360" w:lineRule="auto"/>
        <w:ind w:firstLine="482" w:firstLineChars="2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注：</w:t>
      </w:r>
      <w:r>
        <w:rPr>
          <w:rFonts w:hint="eastAsia" w:ascii="宋体" w:hAnsi="宋体"/>
          <w:b/>
          <w:color w:val="auto"/>
          <w:sz w:val="24"/>
          <w:szCs w:val="32"/>
        </w:rPr>
        <w:t>投标人的投标报价不得超过项目预算金额、最高限价、采购包预算金额，分项报价不得超过单项标的分项预算金额，否则投标无效</w:t>
      </w:r>
      <w:r>
        <w:rPr>
          <w:rFonts w:hint="eastAsia" w:ascii="宋体" w:hAnsi="宋体" w:cs="宋体"/>
          <w:color w:val="auto"/>
          <w:sz w:val="24"/>
          <w:lang w:val="en-US" w:eastAsia="zh-CN"/>
        </w:rPr>
        <w:t>。</w:t>
      </w:r>
    </w:p>
    <w:p w14:paraId="439962F8">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17包采购需求：</w:t>
      </w:r>
    </w:p>
    <w:tbl>
      <w:tblPr>
        <w:tblStyle w:val="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566"/>
        <w:gridCol w:w="811"/>
        <w:gridCol w:w="1251"/>
        <w:gridCol w:w="1000"/>
        <w:gridCol w:w="986"/>
        <w:gridCol w:w="1097"/>
        <w:gridCol w:w="583"/>
        <w:gridCol w:w="1917"/>
        <w:gridCol w:w="636"/>
      </w:tblGrid>
      <w:tr w14:paraId="7360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vAlign w:val="center"/>
          </w:tcPr>
          <w:p w14:paraId="428204D5">
            <w:pPr>
              <w:wordWrap w:val="0"/>
              <w:jc w:val="center"/>
              <w:rPr>
                <w:rFonts w:ascii="宋体" w:hAnsi="宋体" w:cs="宋体"/>
                <w:bCs/>
                <w:color w:val="auto"/>
                <w:szCs w:val="21"/>
              </w:rPr>
            </w:pPr>
            <w:r>
              <w:rPr>
                <w:rFonts w:hint="eastAsia" w:ascii="宋体" w:hAnsi="宋体" w:cs="宋体"/>
                <w:bCs/>
                <w:color w:val="auto"/>
                <w:szCs w:val="21"/>
              </w:rPr>
              <w:t>包号</w:t>
            </w:r>
          </w:p>
        </w:tc>
        <w:tc>
          <w:tcPr>
            <w:tcW w:w="566" w:type="dxa"/>
            <w:vAlign w:val="center"/>
          </w:tcPr>
          <w:p w14:paraId="01B82EE0">
            <w:pPr>
              <w:wordWrap w:val="0"/>
              <w:jc w:val="center"/>
              <w:rPr>
                <w:rFonts w:ascii="宋体" w:hAnsi="宋体" w:cs="宋体"/>
                <w:bCs/>
                <w:color w:val="auto"/>
                <w:szCs w:val="21"/>
              </w:rPr>
            </w:pPr>
            <w:r>
              <w:rPr>
                <w:rFonts w:hint="eastAsia" w:ascii="宋体" w:hAnsi="宋体" w:cs="宋体"/>
                <w:bCs/>
                <w:color w:val="auto"/>
                <w:szCs w:val="21"/>
              </w:rPr>
              <w:t>序号</w:t>
            </w:r>
          </w:p>
        </w:tc>
        <w:tc>
          <w:tcPr>
            <w:tcW w:w="2062" w:type="dxa"/>
            <w:gridSpan w:val="2"/>
            <w:vAlign w:val="center"/>
          </w:tcPr>
          <w:p w14:paraId="1FF13BD5">
            <w:pPr>
              <w:wordWrap w:val="0"/>
              <w:jc w:val="center"/>
              <w:rPr>
                <w:rFonts w:ascii="宋体" w:hAnsi="宋体" w:cs="宋体"/>
                <w:bCs/>
                <w:color w:val="auto"/>
                <w:szCs w:val="21"/>
              </w:rPr>
            </w:pPr>
            <w:r>
              <w:rPr>
                <w:rFonts w:hint="eastAsia" w:ascii="宋体" w:hAnsi="宋体" w:cs="宋体"/>
                <w:bCs/>
                <w:color w:val="auto"/>
                <w:szCs w:val="21"/>
              </w:rPr>
              <w:t>标的名称</w:t>
            </w:r>
          </w:p>
        </w:tc>
        <w:tc>
          <w:tcPr>
            <w:tcW w:w="1000" w:type="dxa"/>
            <w:vAlign w:val="center"/>
          </w:tcPr>
          <w:p w14:paraId="3C7D739B">
            <w:pPr>
              <w:wordWrap w:val="0"/>
              <w:jc w:val="center"/>
              <w:rPr>
                <w:rFonts w:ascii="宋体" w:hAnsi="宋体" w:cs="宋体"/>
                <w:bCs/>
                <w:color w:val="auto"/>
                <w:szCs w:val="21"/>
              </w:rPr>
            </w:pPr>
            <w:r>
              <w:rPr>
                <w:rFonts w:hint="eastAsia" w:ascii="宋体" w:hAnsi="宋体" w:cs="宋体"/>
                <w:bCs/>
                <w:color w:val="auto"/>
                <w:szCs w:val="21"/>
              </w:rPr>
              <w:t>子项预算金额（万元）</w:t>
            </w:r>
          </w:p>
        </w:tc>
        <w:tc>
          <w:tcPr>
            <w:tcW w:w="986" w:type="dxa"/>
            <w:vAlign w:val="center"/>
          </w:tcPr>
          <w:p w14:paraId="66C135D7">
            <w:pPr>
              <w:wordWrap w:val="0"/>
              <w:jc w:val="center"/>
              <w:rPr>
                <w:rFonts w:ascii="宋体" w:hAnsi="宋体" w:cs="宋体"/>
                <w:bCs/>
                <w:color w:val="auto"/>
                <w:szCs w:val="21"/>
              </w:rPr>
            </w:pPr>
            <w:r>
              <w:rPr>
                <w:rFonts w:hint="eastAsia" w:ascii="宋体" w:hAnsi="宋体" w:cs="宋体"/>
                <w:bCs/>
                <w:color w:val="auto"/>
                <w:szCs w:val="21"/>
              </w:rPr>
              <w:t>分项预算金额（万元）</w:t>
            </w:r>
          </w:p>
        </w:tc>
        <w:tc>
          <w:tcPr>
            <w:tcW w:w="1097" w:type="dxa"/>
            <w:vAlign w:val="center"/>
          </w:tcPr>
          <w:p w14:paraId="43643C87">
            <w:pPr>
              <w:wordWrap w:val="0"/>
              <w:jc w:val="center"/>
              <w:rPr>
                <w:rFonts w:ascii="宋体" w:hAnsi="宋体" w:cs="宋体"/>
                <w:bCs/>
                <w:color w:val="auto"/>
                <w:szCs w:val="21"/>
              </w:rPr>
            </w:pPr>
            <w:r>
              <w:rPr>
                <w:rFonts w:hint="eastAsia" w:ascii="宋体" w:hAnsi="宋体" w:cs="宋体"/>
                <w:bCs/>
                <w:color w:val="auto"/>
                <w:szCs w:val="21"/>
              </w:rPr>
              <w:t>采购包预算金额（万元）</w:t>
            </w:r>
          </w:p>
        </w:tc>
        <w:tc>
          <w:tcPr>
            <w:tcW w:w="583" w:type="dxa"/>
            <w:vAlign w:val="center"/>
          </w:tcPr>
          <w:p w14:paraId="02D65BA3">
            <w:pPr>
              <w:wordWrap w:val="0"/>
              <w:jc w:val="center"/>
              <w:rPr>
                <w:rFonts w:ascii="宋体" w:hAnsi="宋体" w:cs="宋体"/>
                <w:bCs/>
                <w:color w:val="auto"/>
                <w:szCs w:val="21"/>
              </w:rPr>
            </w:pPr>
            <w:r>
              <w:rPr>
                <w:rFonts w:hint="eastAsia" w:ascii="宋体" w:hAnsi="宋体" w:cs="宋体"/>
                <w:bCs/>
                <w:color w:val="auto"/>
                <w:szCs w:val="21"/>
              </w:rPr>
              <w:t>数量</w:t>
            </w:r>
          </w:p>
        </w:tc>
        <w:tc>
          <w:tcPr>
            <w:tcW w:w="1917" w:type="dxa"/>
            <w:vAlign w:val="center"/>
          </w:tcPr>
          <w:p w14:paraId="58DB7184">
            <w:pPr>
              <w:wordWrap w:val="0"/>
              <w:jc w:val="center"/>
              <w:rPr>
                <w:rFonts w:ascii="宋体" w:hAnsi="宋体" w:cs="宋体"/>
                <w:color w:val="auto"/>
                <w:szCs w:val="21"/>
              </w:rPr>
            </w:pPr>
            <w:r>
              <w:rPr>
                <w:rFonts w:hint="eastAsia" w:ascii="宋体" w:hAnsi="宋体" w:cs="宋体"/>
                <w:color w:val="auto"/>
                <w:szCs w:val="21"/>
              </w:rPr>
              <w:t>简要技术需求或服务要求</w:t>
            </w:r>
          </w:p>
        </w:tc>
        <w:tc>
          <w:tcPr>
            <w:tcW w:w="636" w:type="dxa"/>
            <w:vAlign w:val="center"/>
          </w:tcPr>
          <w:p w14:paraId="0FCB4C59">
            <w:pPr>
              <w:widowControl/>
              <w:wordWrap w:val="0"/>
              <w:jc w:val="center"/>
              <w:rPr>
                <w:rFonts w:ascii="宋体" w:hAnsi="宋体" w:cs="宋体"/>
                <w:color w:val="auto"/>
                <w:kern w:val="0"/>
                <w:szCs w:val="21"/>
              </w:rPr>
            </w:pPr>
            <w:r>
              <w:rPr>
                <w:rFonts w:hint="eastAsia" w:ascii="宋体" w:hAnsi="宋体" w:cs="宋体"/>
                <w:color w:val="auto"/>
                <w:kern w:val="0"/>
                <w:szCs w:val="21"/>
              </w:rPr>
              <w:t>是否</w:t>
            </w:r>
          </w:p>
          <w:p w14:paraId="49FD8DC1">
            <w:pPr>
              <w:widowControl/>
              <w:wordWrap w:val="0"/>
              <w:jc w:val="center"/>
              <w:rPr>
                <w:rFonts w:ascii="宋体" w:hAnsi="宋体" w:cs="宋体"/>
                <w:color w:val="auto"/>
                <w:szCs w:val="21"/>
              </w:rPr>
            </w:pPr>
            <w:r>
              <w:rPr>
                <w:rFonts w:hint="eastAsia" w:ascii="宋体" w:hAnsi="宋体" w:cs="宋体"/>
                <w:color w:val="auto"/>
                <w:kern w:val="0"/>
                <w:szCs w:val="21"/>
              </w:rPr>
              <w:t>进口</w:t>
            </w:r>
          </w:p>
        </w:tc>
      </w:tr>
      <w:tr w14:paraId="1F77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48" w:type="dxa"/>
            <w:vMerge w:val="restart"/>
            <w:shd w:val="clear" w:color="auto" w:fill="auto"/>
            <w:vAlign w:val="center"/>
          </w:tcPr>
          <w:p w14:paraId="59BCC7B7">
            <w:pPr>
              <w:wordWrap w:val="0"/>
              <w:jc w:val="center"/>
              <w:rPr>
                <w:rFonts w:ascii="宋体" w:hAnsi="宋体" w:cs="宋体"/>
                <w:color w:val="auto"/>
                <w:kern w:val="0"/>
                <w:szCs w:val="21"/>
              </w:rPr>
            </w:pPr>
            <w:r>
              <w:rPr>
                <w:rFonts w:hint="eastAsia" w:ascii="宋体" w:hAnsi="宋体" w:cs="宋体"/>
                <w:color w:val="auto"/>
                <w:kern w:val="0"/>
                <w:szCs w:val="21"/>
              </w:rPr>
              <w:t>17</w:t>
            </w:r>
          </w:p>
        </w:tc>
        <w:tc>
          <w:tcPr>
            <w:tcW w:w="566" w:type="dxa"/>
            <w:vMerge w:val="restart"/>
            <w:shd w:val="clear" w:color="auto" w:fill="auto"/>
            <w:vAlign w:val="center"/>
          </w:tcPr>
          <w:p w14:paraId="7A895BB9">
            <w:pPr>
              <w:widowControl/>
              <w:wordWrap w:val="0"/>
              <w:jc w:val="center"/>
              <w:rPr>
                <w:rFonts w:ascii="宋体" w:hAnsi="宋体" w:cs="宋体"/>
                <w:color w:val="auto"/>
                <w:kern w:val="0"/>
                <w:szCs w:val="21"/>
              </w:rPr>
            </w:pPr>
            <w:r>
              <w:rPr>
                <w:rFonts w:hint="eastAsia" w:ascii="宋体" w:hAnsi="宋体" w:cs="宋体"/>
                <w:iCs/>
                <w:color w:val="auto"/>
                <w:kern w:val="0"/>
                <w:szCs w:val="21"/>
              </w:rPr>
              <w:t>1</w:t>
            </w:r>
          </w:p>
        </w:tc>
        <w:tc>
          <w:tcPr>
            <w:tcW w:w="811" w:type="dxa"/>
            <w:vMerge w:val="restart"/>
            <w:shd w:val="clear" w:color="auto" w:fill="auto"/>
            <w:vAlign w:val="center"/>
          </w:tcPr>
          <w:p w14:paraId="32339FAE">
            <w:pPr>
              <w:widowControl/>
              <w:wordWrap w:val="0"/>
              <w:jc w:val="center"/>
              <w:rPr>
                <w:rFonts w:ascii="宋体" w:hAnsi="宋体" w:cs="宋体"/>
                <w:iCs/>
                <w:color w:val="auto"/>
                <w:kern w:val="0"/>
                <w:szCs w:val="21"/>
              </w:rPr>
            </w:pPr>
            <w:r>
              <w:rPr>
                <w:rFonts w:hint="eastAsia" w:ascii="宋体" w:hAnsi="宋体" w:cs="宋体"/>
                <w:iCs/>
                <w:color w:val="auto"/>
                <w:kern w:val="0"/>
                <w:szCs w:val="21"/>
              </w:rPr>
              <w:t>核酸提取纯化定量分析平台</w:t>
            </w:r>
          </w:p>
        </w:tc>
        <w:tc>
          <w:tcPr>
            <w:tcW w:w="1251" w:type="dxa"/>
            <w:shd w:val="clear" w:color="auto" w:fill="auto"/>
            <w:vAlign w:val="center"/>
          </w:tcPr>
          <w:p w14:paraId="2A5D775F">
            <w:pPr>
              <w:widowControl/>
              <w:wordWrap w:val="0"/>
              <w:jc w:val="left"/>
              <w:rPr>
                <w:rFonts w:ascii="宋体" w:hAnsi="宋体" w:cs="宋体"/>
                <w:color w:val="auto"/>
                <w:kern w:val="0"/>
                <w:szCs w:val="21"/>
              </w:rPr>
            </w:pPr>
            <w:r>
              <w:rPr>
                <w:rFonts w:hint="eastAsia" w:ascii="宋体" w:hAnsi="宋体" w:cs="宋体"/>
                <w:iCs/>
                <w:color w:val="auto"/>
                <w:kern w:val="0"/>
                <w:szCs w:val="21"/>
              </w:rPr>
              <w:t>1.1荧光定量PCR模块（荧光定量PCR仪）</w:t>
            </w:r>
          </w:p>
        </w:tc>
        <w:tc>
          <w:tcPr>
            <w:tcW w:w="1000" w:type="dxa"/>
            <w:shd w:val="clear" w:color="auto" w:fill="auto"/>
            <w:vAlign w:val="center"/>
          </w:tcPr>
          <w:p w14:paraId="55C42BF4">
            <w:pPr>
              <w:widowControl/>
              <w:wordWrap w:val="0"/>
              <w:jc w:val="center"/>
              <w:rPr>
                <w:rFonts w:ascii="宋体" w:hAnsi="宋体" w:cs="宋体"/>
                <w:color w:val="auto"/>
                <w:kern w:val="0"/>
                <w:szCs w:val="21"/>
              </w:rPr>
            </w:pPr>
            <w:r>
              <w:rPr>
                <w:rFonts w:hint="eastAsia" w:ascii="宋体" w:hAnsi="宋体" w:cs="宋体"/>
                <w:color w:val="auto"/>
                <w:kern w:val="0"/>
                <w:szCs w:val="21"/>
              </w:rPr>
              <w:t>65</w:t>
            </w:r>
          </w:p>
        </w:tc>
        <w:tc>
          <w:tcPr>
            <w:tcW w:w="986" w:type="dxa"/>
            <w:vMerge w:val="restart"/>
            <w:shd w:val="clear" w:color="auto" w:fill="auto"/>
            <w:vAlign w:val="center"/>
          </w:tcPr>
          <w:p w14:paraId="37ADDC6A">
            <w:pPr>
              <w:widowControl/>
              <w:wordWrap w:val="0"/>
              <w:jc w:val="center"/>
              <w:rPr>
                <w:rFonts w:ascii="宋体" w:hAnsi="宋体" w:cs="宋体"/>
                <w:color w:val="auto"/>
                <w:kern w:val="0"/>
                <w:szCs w:val="21"/>
              </w:rPr>
            </w:pPr>
            <w:r>
              <w:rPr>
                <w:rFonts w:hint="eastAsia" w:ascii="宋体" w:hAnsi="宋体" w:cs="宋体"/>
                <w:color w:val="auto"/>
                <w:kern w:val="0"/>
                <w:szCs w:val="21"/>
              </w:rPr>
              <w:t>87</w:t>
            </w:r>
          </w:p>
        </w:tc>
        <w:tc>
          <w:tcPr>
            <w:tcW w:w="1097" w:type="dxa"/>
            <w:vMerge w:val="restart"/>
            <w:vAlign w:val="center"/>
          </w:tcPr>
          <w:p w14:paraId="04AFD0AE">
            <w:pPr>
              <w:widowControl/>
              <w:wordWrap w:val="0"/>
              <w:jc w:val="center"/>
              <w:rPr>
                <w:rFonts w:ascii="宋体" w:hAnsi="宋体" w:cs="宋体"/>
                <w:color w:val="auto"/>
                <w:kern w:val="0"/>
                <w:szCs w:val="21"/>
              </w:rPr>
            </w:pPr>
            <w:r>
              <w:rPr>
                <w:rFonts w:hint="eastAsia" w:ascii="宋体" w:hAnsi="宋体" w:cs="宋体"/>
                <w:color w:val="auto"/>
                <w:kern w:val="0"/>
                <w:szCs w:val="21"/>
              </w:rPr>
              <w:t>567</w:t>
            </w:r>
          </w:p>
        </w:tc>
        <w:tc>
          <w:tcPr>
            <w:tcW w:w="583" w:type="dxa"/>
            <w:vAlign w:val="center"/>
          </w:tcPr>
          <w:p w14:paraId="05DB61FE">
            <w:pPr>
              <w:widowControl/>
              <w:wordWrap w:val="0"/>
              <w:jc w:val="center"/>
              <w:rPr>
                <w:rFonts w:ascii="宋体" w:hAnsi="宋体" w:cs="宋体"/>
                <w:bCs/>
                <w:color w:val="auto"/>
                <w:szCs w:val="21"/>
              </w:rPr>
            </w:pPr>
            <w:r>
              <w:rPr>
                <w:rFonts w:hint="eastAsia" w:ascii="宋体" w:hAnsi="宋体" w:cs="宋体"/>
                <w:color w:val="auto"/>
                <w:kern w:val="0"/>
                <w:szCs w:val="21"/>
              </w:rPr>
              <w:t>1</w:t>
            </w:r>
          </w:p>
        </w:tc>
        <w:tc>
          <w:tcPr>
            <w:tcW w:w="1917" w:type="dxa"/>
            <w:vAlign w:val="center"/>
          </w:tcPr>
          <w:p w14:paraId="5395F5A4">
            <w:pPr>
              <w:wordWrap w:val="0"/>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szCs w:val="21"/>
              </w:rPr>
              <w:t>.1. 光源：≥6个，</w:t>
            </w:r>
            <w:r>
              <w:rPr>
                <w:rFonts w:hint="eastAsia" w:ascii="宋体" w:hAnsi="宋体" w:cs="宋体"/>
                <w:color w:val="auto"/>
                <w:kern w:val="0"/>
                <w:szCs w:val="21"/>
              </w:rPr>
              <w:t>检测通道: ≥6个，检测器：≥6个，光电倍增管或者光敏二极管，可检测至少5个靶标。</w:t>
            </w:r>
          </w:p>
        </w:tc>
        <w:tc>
          <w:tcPr>
            <w:tcW w:w="636" w:type="dxa"/>
            <w:vAlign w:val="center"/>
          </w:tcPr>
          <w:p w14:paraId="01A9CEBF">
            <w:pPr>
              <w:widowControl/>
              <w:wordWrap w:val="0"/>
              <w:jc w:val="center"/>
              <w:rPr>
                <w:rFonts w:ascii="宋体" w:hAnsi="宋体" w:cs="宋体"/>
                <w:color w:val="auto"/>
                <w:kern w:val="0"/>
                <w:szCs w:val="21"/>
              </w:rPr>
            </w:pPr>
            <w:r>
              <w:rPr>
                <w:rFonts w:hint="eastAsia" w:ascii="宋体" w:hAnsi="宋体" w:cs="宋体"/>
                <w:color w:val="auto"/>
                <w:kern w:val="0"/>
                <w:szCs w:val="21"/>
              </w:rPr>
              <w:t>否</w:t>
            </w:r>
          </w:p>
        </w:tc>
      </w:tr>
      <w:tr w14:paraId="36F3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548" w:type="dxa"/>
            <w:vMerge w:val="continue"/>
            <w:shd w:val="clear" w:color="auto" w:fill="auto"/>
            <w:vAlign w:val="center"/>
          </w:tcPr>
          <w:p w14:paraId="6789394F">
            <w:pPr>
              <w:wordWrap w:val="0"/>
              <w:jc w:val="center"/>
              <w:rPr>
                <w:rFonts w:ascii="宋体" w:hAnsi="宋体" w:cs="宋体"/>
                <w:color w:val="auto"/>
                <w:kern w:val="0"/>
                <w:szCs w:val="21"/>
              </w:rPr>
            </w:pPr>
          </w:p>
        </w:tc>
        <w:tc>
          <w:tcPr>
            <w:tcW w:w="566" w:type="dxa"/>
            <w:vMerge w:val="continue"/>
            <w:shd w:val="clear" w:color="auto" w:fill="auto"/>
            <w:vAlign w:val="center"/>
          </w:tcPr>
          <w:p w14:paraId="6298611B">
            <w:pPr>
              <w:widowControl/>
              <w:wordWrap w:val="0"/>
              <w:jc w:val="center"/>
              <w:rPr>
                <w:rFonts w:ascii="宋体" w:hAnsi="宋体" w:cs="宋体"/>
                <w:iCs/>
                <w:color w:val="auto"/>
                <w:kern w:val="0"/>
                <w:szCs w:val="21"/>
              </w:rPr>
            </w:pPr>
          </w:p>
        </w:tc>
        <w:tc>
          <w:tcPr>
            <w:tcW w:w="811" w:type="dxa"/>
            <w:vMerge w:val="continue"/>
            <w:shd w:val="clear" w:color="auto" w:fill="auto"/>
            <w:vAlign w:val="center"/>
          </w:tcPr>
          <w:p w14:paraId="1917989F">
            <w:pPr>
              <w:widowControl/>
              <w:wordWrap w:val="0"/>
              <w:jc w:val="center"/>
              <w:rPr>
                <w:rFonts w:ascii="宋体" w:hAnsi="宋体" w:cs="宋体"/>
                <w:color w:val="auto"/>
                <w:kern w:val="0"/>
                <w:szCs w:val="21"/>
              </w:rPr>
            </w:pPr>
          </w:p>
        </w:tc>
        <w:tc>
          <w:tcPr>
            <w:tcW w:w="1251" w:type="dxa"/>
            <w:shd w:val="clear" w:color="auto" w:fill="auto"/>
            <w:vAlign w:val="center"/>
          </w:tcPr>
          <w:p w14:paraId="1DF4C470">
            <w:pPr>
              <w:widowControl/>
              <w:wordWrap w:val="0"/>
              <w:jc w:val="left"/>
              <w:rPr>
                <w:rFonts w:ascii="宋体" w:hAnsi="宋体" w:cs="宋体"/>
                <w:color w:val="auto"/>
                <w:kern w:val="0"/>
                <w:szCs w:val="21"/>
              </w:rPr>
            </w:pPr>
            <w:r>
              <w:rPr>
                <w:rFonts w:hint="eastAsia" w:ascii="宋体" w:hAnsi="宋体" w:cs="宋体"/>
                <w:iCs/>
                <w:color w:val="auto"/>
                <w:kern w:val="0"/>
                <w:szCs w:val="21"/>
              </w:rPr>
              <w:t>1.2核酸提取模块（全自动核酸提取仪）</w:t>
            </w:r>
          </w:p>
        </w:tc>
        <w:tc>
          <w:tcPr>
            <w:tcW w:w="1000" w:type="dxa"/>
            <w:shd w:val="clear" w:color="auto" w:fill="auto"/>
            <w:vAlign w:val="center"/>
          </w:tcPr>
          <w:p w14:paraId="3B9D86C5">
            <w:pPr>
              <w:widowControl/>
              <w:wordWrap w:val="0"/>
              <w:jc w:val="center"/>
              <w:rPr>
                <w:rFonts w:ascii="宋体" w:hAnsi="宋体" w:cs="宋体"/>
                <w:color w:val="auto"/>
                <w:kern w:val="0"/>
                <w:szCs w:val="21"/>
              </w:rPr>
            </w:pPr>
            <w:r>
              <w:rPr>
                <w:rFonts w:hint="eastAsia" w:ascii="宋体" w:hAnsi="宋体" w:cs="宋体"/>
                <w:color w:val="auto"/>
                <w:szCs w:val="21"/>
              </w:rPr>
              <w:t>6</w:t>
            </w:r>
          </w:p>
        </w:tc>
        <w:tc>
          <w:tcPr>
            <w:tcW w:w="986" w:type="dxa"/>
            <w:vMerge w:val="continue"/>
            <w:shd w:val="clear" w:color="auto" w:fill="auto"/>
            <w:vAlign w:val="center"/>
          </w:tcPr>
          <w:p w14:paraId="24881787">
            <w:pPr>
              <w:widowControl/>
              <w:wordWrap w:val="0"/>
              <w:jc w:val="center"/>
              <w:rPr>
                <w:rFonts w:ascii="宋体" w:hAnsi="宋体" w:cs="宋体"/>
                <w:color w:val="auto"/>
                <w:kern w:val="0"/>
                <w:szCs w:val="21"/>
              </w:rPr>
            </w:pPr>
          </w:p>
        </w:tc>
        <w:tc>
          <w:tcPr>
            <w:tcW w:w="1097" w:type="dxa"/>
            <w:vMerge w:val="continue"/>
            <w:vAlign w:val="center"/>
          </w:tcPr>
          <w:p w14:paraId="356F3C57">
            <w:pPr>
              <w:widowControl/>
              <w:wordWrap w:val="0"/>
              <w:jc w:val="center"/>
              <w:rPr>
                <w:rFonts w:ascii="宋体" w:hAnsi="宋体" w:cs="宋体"/>
                <w:color w:val="auto"/>
                <w:kern w:val="0"/>
                <w:szCs w:val="21"/>
              </w:rPr>
            </w:pPr>
          </w:p>
        </w:tc>
        <w:tc>
          <w:tcPr>
            <w:tcW w:w="583" w:type="dxa"/>
            <w:vAlign w:val="center"/>
          </w:tcPr>
          <w:p w14:paraId="0AB7FAD2">
            <w:pPr>
              <w:widowControl/>
              <w:wordWrap w:val="0"/>
              <w:jc w:val="center"/>
              <w:rPr>
                <w:rFonts w:ascii="宋体" w:hAnsi="宋体" w:cs="宋体"/>
                <w:color w:val="auto"/>
                <w:kern w:val="0"/>
                <w:szCs w:val="21"/>
              </w:rPr>
            </w:pPr>
            <w:r>
              <w:rPr>
                <w:rFonts w:hint="eastAsia" w:ascii="宋体" w:hAnsi="宋体" w:cs="宋体"/>
                <w:color w:val="auto"/>
                <w:kern w:val="0"/>
                <w:szCs w:val="21"/>
              </w:rPr>
              <w:t>1</w:t>
            </w:r>
          </w:p>
        </w:tc>
        <w:tc>
          <w:tcPr>
            <w:tcW w:w="1917" w:type="dxa"/>
            <w:vAlign w:val="center"/>
          </w:tcPr>
          <w:p w14:paraId="6482A3C5">
            <w:pPr>
              <w:wordWrap w:val="0"/>
              <w:rPr>
                <w:rFonts w:ascii="宋体" w:hAnsi="宋体" w:cs="宋体"/>
                <w:color w:val="auto"/>
                <w:szCs w:val="21"/>
              </w:rPr>
            </w:pPr>
            <w:r>
              <w:rPr>
                <w:rFonts w:hint="eastAsia" w:ascii="宋体" w:hAnsi="宋体" w:cs="宋体"/>
                <w:color w:val="auto"/>
                <w:kern w:val="0"/>
                <w:szCs w:val="21"/>
              </w:rPr>
              <w:t>★1.1.适配单人份预分装试剂提取</w:t>
            </w:r>
          </w:p>
        </w:tc>
        <w:tc>
          <w:tcPr>
            <w:tcW w:w="636" w:type="dxa"/>
            <w:vAlign w:val="center"/>
          </w:tcPr>
          <w:p w14:paraId="37C763BD">
            <w:pPr>
              <w:widowControl/>
              <w:wordWrap w:val="0"/>
              <w:jc w:val="center"/>
              <w:rPr>
                <w:rFonts w:ascii="宋体" w:hAnsi="宋体" w:cs="宋体"/>
                <w:color w:val="auto"/>
                <w:kern w:val="0"/>
                <w:szCs w:val="21"/>
              </w:rPr>
            </w:pPr>
            <w:r>
              <w:rPr>
                <w:rFonts w:hint="eastAsia" w:ascii="宋体" w:hAnsi="宋体" w:cs="宋体"/>
                <w:color w:val="auto"/>
                <w:kern w:val="0"/>
                <w:szCs w:val="21"/>
              </w:rPr>
              <w:t>否</w:t>
            </w:r>
          </w:p>
        </w:tc>
      </w:tr>
      <w:tr w14:paraId="2456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48" w:type="dxa"/>
            <w:vMerge w:val="continue"/>
            <w:shd w:val="clear" w:color="auto" w:fill="auto"/>
            <w:vAlign w:val="center"/>
          </w:tcPr>
          <w:p w14:paraId="1F1EB899">
            <w:pPr>
              <w:wordWrap w:val="0"/>
              <w:jc w:val="center"/>
              <w:rPr>
                <w:rFonts w:ascii="宋体" w:hAnsi="宋体" w:cs="宋体"/>
                <w:color w:val="auto"/>
                <w:kern w:val="0"/>
                <w:szCs w:val="21"/>
              </w:rPr>
            </w:pPr>
          </w:p>
        </w:tc>
        <w:tc>
          <w:tcPr>
            <w:tcW w:w="566" w:type="dxa"/>
            <w:vMerge w:val="continue"/>
            <w:shd w:val="clear" w:color="auto" w:fill="auto"/>
            <w:vAlign w:val="center"/>
          </w:tcPr>
          <w:p w14:paraId="2B08A8DC">
            <w:pPr>
              <w:widowControl/>
              <w:wordWrap w:val="0"/>
              <w:jc w:val="center"/>
              <w:rPr>
                <w:rFonts w:ascii="宋体" w:hAnsi="宋体" w:cs="宋体"/>
                <w:iCs/>
                <w:color w:val="auto"/>
                <w:kern w:val="0"/>
                <w:szCs w:val="21"/>
              </w:rPr>
            </w:pPr>
          </w:p>
        </w:tc>
        <w:tc>
          <w:tcPr>
            <w:tcW w:w="811" w:type="dxa"/>
            <w:vMerge w:val="continue"/>
            <w:shd w:val="clear" w:color="auto" w:fill="auto"/>
            <w:vAlign w:val="center"/>
          </w:tcPr>
          <w:p w14:paraId="70FE78AE">
            <w:pPr>
              <w:widowControl/>
              <w:wordWrap w:val="0"/>
              <w:jc w:val="center"/>
              <w:rPr>
                <w:rFonts w:ascii="宋体" w:hAnsi="宋体" w:cs="宋体"/>
                <w:color w:val="auto"/>
                <w:kern w:val="0"/>
                <w:szCs w:val="21"/>
              </w:rPr>
            </w:pPr>
          </w:p>
        </w:tc>
        <w:tc>
          <w:tcPr>
            <w:tcW w:w="1251" w:type="dxa"/>
            <w:shd w:val="clear" w:color="auto" w:fill="auto"/>
            <w:vAlign w:val="center"/>
          </w:tcPr>
          <w:p w14:paraId="6AE91AC4">
            <w:pPr>
              <w:widowControl/>
              <w:wordWrap w:val="0"/>
              <w:jc w:val="left"/>
              <w:rPr>
                <w:rFonts w:ascii="宋体" w:hAnsi="宋体" w:cs="宋体"/>
                <w:color w:val="auto"/>
                <w:kern w:val="0"/>
                <w:szCs w:val="21"/>
              </w:rPr>
            </w:pPr>
            <w:r>
              <w:rPr>
                <w:rFonts w:hint="eastAsia" w:ascii="宋体" w:hAnsi="宋体" w:cs="宋体"/>
                <w:iCs/>
                <w:color w:val="auto"/>
                <w:kern w:val="0"/>
                <w:szCs w:val="21"/>
              </w:rPr>
              <w:t>1.3核酸蛋白定量模块（核酸定量分析仪）</w:t>
            </w:r>
          </w:p>
        </w:tc>
        <w:tc>
          <w:tcPr>
            <w:tcW w:w="1000" w:type="dxa"/>
            <w:shd w:val="clear" w:color="auto" w:fill="auto"/>
            <w:vAlign w:val="center"/>
          </w:tcPr>
          <w:p w14:paraId="008A35E5">
            <w:pPr>
              <w:widowControl/>
              <w:wordWrap w:val="0"/>
              <w:jc w:val="center"/>
              <w:rPr>
                <w:rFonts w:ascii="宋体" w:hAnsi="宋体" w:cs="宋体"/>
                <w:color w:val="auto"/>
                <w:kern w:val="0"/>
                <w:szCs w:val="21"/>
              </w:rPr>
            </w:pPr>
            <w:r>
              <w:rPr>
                <w:rFonts w:hint="eastAsia" w:ascii="宋体" w:hAnsi="宋体" w:cs="宋体"/>
                <w:color w:val="auto"/>
                <w:szCs w:val="21"/>
              </w:rPr>
              <w:t>16</w:t>
            </w:r>
          </w:p>
        </w:tc>
        <w:tc>
          <w:tcPr>
            <w:tcW w:w="986" w:type="dxa"/>
            <w:vMerge w:val="continue"/>
            <w:shd w:val="clear" w:color="auto" w:fill="auto"/>
            <w:vAlign w:val="center"/>
          </w:tcPr>
          <w:p w14:paraId="795F6EE8">
            <w:pPr>
              <w:widowControl/>
              <w:wordWrap w:val="0"/>
              <w:jc w:val="center"/>
              <w:rPr>
                <w:rFonts w:ascii="宋体" w:hAnsi="宋体" w:cs="宋体"/>
                <w:color w:val="auto"/>
                <w:kern w:val="0"/>
                <w:szCs w:val="21"/>
              </w:rPr>
            </w:pPr>
          </w:p>
        </w:tc>
        <w:tc>
          <w:tcPr>
            <w:tcW w:w="1097" w:type="dxa"/>
            <w:vMerge w:val="continue"/>
            <w:vAlign w:val="center"/>
          </w:tcPr>
          <w:p w14:paraId="3F9B5EE2">
            <w:pPr>
              <w:widowControl/>
              <w:wordWrap w:val="0"/>
              <w:jc w:val="center"/>
              <w:rPr>
                <w:rFonts w:ascii="宋体" w:hAnsi="宋体" w:cs="宋体"/>
                <w:color w:val="auto"/>
                <w:kern w:val="0"/>
                <w:szCs w:val="21"/>
              </w:rPr>
            </w:pPr>
          </w:p>
        </w:tc>
        <w:tc>
          <w:tcPr>
            <w:tcW w:w="583" w:type="dxa"/>
            <w:vAlign w:val="center"/>
          </w:tcPr>
          <w:p w14:paraId="6318D741">
            <w:pPr>
              <w:widowControl/>
              <w:wordWrap w:val="0"/>
              <w:jc w:val="center"/>
              <w:rPr>
                <w:rFonts w:ascii="宋体" w:hAnsi="宋体" w:cs="宋体"/>
                <w:color w:val="auto"/>
                <w:kern w:val="0"/>
                <w:szCs w:val="21"/>
              </w:rPr>
            </w:pPr>
            <w:r>
              <w:rPr>
                <w:rFonts w:hint="eastAsia" w:ascii="宋体" w:hAnsi="宋体" w:cs="宋体"/>
                <w:color w:val="auto"/>
                <w:kern w:val="0"/>
                <w:szCs w:val="21"/>
              </w:rPr>
              <w:t>1</w:t>
            </w:r>
          </w:p>
        </w:tc>
        <w:tc>
          <w:tcPr>
            <w:tcW w:w="1917" w:type="dxa"/>
            <w:vAlign w:val="center"/>
          </w:tcPr>
          <w:p w14:paraId="13770A8E">
            <w:pPr>
              <w:wordWrap w:val="0"/>
              <w:rPr>
                <w:rFonts w:ascii="宋体" w:hAnsi="宋体" w:cs="宋体"/>
                <w:color w:val="auto"/>
                <w:szCs w:val="21"/>
              </w:rPr>
            </w:pPr>
            <w:r>
              <w:rPr>
                <w:rFonts w:hint="eastAsia" w:ascii="宋体" w:hAnsi="宋体" w:cs="宋体"/>
                <w:color w:val="auto"/>
                <w:kern w:val="0"/>
                <w:szCs w:val="21"/>
              </w:rPr>
              <w:t>1.1.基座检测下限≤1ng/ul（dsDNA），0.03mg/ml（BSA）</w:t>
            </w:r>
          </w:p>
        </w:tc>
        <w:tc>
          <w:tcPr>
            <w:tcW w:w="636" w:type="dxa"/>
            <w:vAlign w:val="center"/>
          </w:tcPr>
          <w:p w14:paraId="599491F7">
            <w:pPr>
              <w:widowControl/>
              <w:wordWrap w:val="0"/>
              <w:jc w:val="center"/>
              <w:rPr>
                <w:rFonts w:ascii="宋体" w:hAnsi="宋体" w:cs="宋体"/>
                <w:color w:val="auto"/>
                <w:kern w:val="0"/>
                <w:szCs w:val="21"/>
              </w:rPr>
            </w:pPr>
            <w:r>
              <w:rPr>
                <w:rFonts w:hint="eastAsia" w:ascii="宋体" w:hAnsi="宋体" w:cs="宋体"/>
                <w:color w:val="auto"/>
                <w:kern w:val="0"/>
                <w:szCs w:val="21"/>
              </w:rPr>
              <w:t>否</w:t>
            </w:r>
          </w:p>
        </w:tc>
      </w:tr>
      <w:tr w14:paraId="3320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48" w:type="dxa"/>
            <w:vMerge w:val="continue"/>
            <w:shd w:val="clear" w:color="auto" w:fill="auto"/>
            <w:vAlign w:val="center"/>
          </w:tcPr>
          <w:p w14:paraId="29B65E26">
            <w:pPr>
              <w:wordWrap w:val="0"/>
              <w:jc w:val="center"/>
              <w:rPr>
                <w:rFonts w:ascii="宋体" w:hAnsi="宋体" w:cs="宋体"/>
                <w:color w:val="auto"/>
                <w:kern w:val="0"/>
                <w:szCs w:val="21"/>
              </w:rPr>
            </w:pPr>
          </w:p>
        </w:tc>
        <w:tc>
          <w:tcPr>
            <w:tcW w:w="566" w:type="dxa"/>
            <w:shd w:val="clear" w:color="auto" w:fill="auto"/>
            <w:vAlign w:val="center"/>
          </w:tcPr>
          <w:p w14:paraId="17EF919C">
            <w:pPr>
              <w:widowControl/>
              <w:wordWrap w:val="0"/>
              <w:jc w:val="center"/>
              <w:rPr>
                <w:rFonts w:ascii="宋体" w:hAnsi="宋体" w:cs="宋体"/>
                <w:color w:val="auto"/>
                <w:kern w:val="0"/>
                <w:szCs w:val="21"/>
              </w:rPr>
            </w:pPr>
            <w:r>
              <w:rPr>
                <w:rFonts w:hint="eastAsia" w:ascii="宋体" w:hAnsi="宋体" w:cs="宋体"/>
                <w:iCs/>
                <w:color w:val="auto"/>
                <w:kern w:val="0"/>
                <w:szCs w:val="21"/>
              </w:rPr>
              <w:t>2</w:t>
            </w:r>
          </w:p>
        </w:tc>
        <w:tc>
          <w:tcPr>
            <w:tcW w:w="2062" w:type="dxa"/>
            <w:gridSpan w:val="2"/>
            <w:shd w:val="clear" w:color="auto" w:fill="auto"/>
            <w:vAlign w:val="center"/>
          </w:tcPr>
          <w:p w14:paraId="42EAF8C1">
            <w:pPr>
              <w:widowControl/>
              <w:wordWrap w:val="0"/>
              <w:jc w:val="center"/>
              <w:rPr>
                <w:rFonts w:ascii="宋体" w:hAnsi="宋体" w:cs="宋体"/>
                <w:color w:val="auto"/>
                <w:kern w:val="0"/>
                <w:szCs w:val="21"/>
              </w:rPr>
            </w:pPr>
            <w:r>
              <w:rPr>
                <w:rFonts w:hint="eastAsia" w:ascii="宋体" w:hAnsi="宋体" w:cs="宋体"/>
                <w:color w:val="auto"/>
                <w:kern w:val="0"/>
                <w:szCs w:val="21"/>
              </w:rPr>
              <w:t>柔性电极3D打印系统</w:t>
            </w:r>
          </w:p>
        </w:tc>
        <w:tc>
          <w:tcPr>
            <w:tcW w:w="1000" w:type="dxa"/>
            <w:shd w:val="clear" w:color="auto" w:fill="auto"/>
            <w:vAlign w:val="center"/>
          </w:tcPr>
          <w:p w14:paraId="636BEA3E">
            <w:pPr>
              <w:widowControl/>
              <w:wordWrap w:val="0"/>
              <w:jc w:val="center"/>
              <w:rPr>
                <w:rFonts w:ascii="宋体" w:hAnsi="宋体" w:cs="宋体"/>
                <w:color w:val="auto"/>
                <w:kern w:val="0"/>
                <w:szCs w:val="21"/>
              </w:rPr>
            </w:pPr>
            <w:r>
              <w:rPr>
                <w:rFonts w:hint="eastAsia" w:ascii="宋体" w:hAnsi="宋体" w:cs="宋体"/>
                <w:color w:val="auto"/>
                <w:szCs w:val="21"/>
              </w:rPr>
              <w:t>75</w:t>
            </w:r>
          </w:p>
        </w:tc>
        <w:tc>
          <w:tcPr>
            <w:tcW w:w="986" w:type="dxa"/>
            <w:shd w:val="clear" w:color="auto" w:fill="auto"/>
            <w:vAlign w:val="center"/>
          </w:tcPr>
          <w:p w14:paraId="1E8E624B">
            <w:pPr>
              <w:widowControl/>
              <w:wordWrap w:val="0"/>
              <w:jc w:val="center"/>
              <w:rPr>
                <w:rFonts w:ascii="宋体" w:hAnsi="宋体" w:cs="宋体"/>
                <w:color w:val="auto"/>
                <w:kern w:val="0"/>
                <w:szCs w:val="21"/>
              </w:rPr>
            </w:pPr>
            <w:r>
              <w:rPr>
                <w:rFonts w:hint="eastAsia" w:ascii="宋体" w:hAnsi="宋体" w:cs="宋体"/>
                <w:color w:val="auto"/>
                <w:szCs w:val="21"/>
              </w:rPr>
              <w:t>75</w:t>
            </w:r>
          </w:p>
        </w:tc>
        <w:tc>
          <w:tcPr>
            <w:tcW w:w="1097" w:type="dxa"/>
            <w:vMerge w:val="continue"/>
            <w:vAlign w:val="center"/>
          </w:tcPr>
          <w:p w14:paraId="66EA4AEE">
            <w:pPr>
              <w:widowControl/>
              <w:wordWrap w:val="0"/>
              <w:jc w:val="center"/>
              <w:rPr>
                <w:rFonts w:ascii="宋体" w:hAnsi="宋体" w:cs="宋体"/>
                <w:color w:val="auto"/>
                <w:kern w:val="0"/>
                <w:szCs w:val="21"/>
              </w:rPr>
            </w:pPr>
          </w:p>
        </w:tc>
        <w:tc>
          <w:tcPr>
            <w:tcW w:w="583" w:type="dxa"/>
            <w:vAlign w:val="center"/>
          </w:tcPr>
          <w:p w14:paraId="3646FC56">
            <w:pPr>
              <w:widowControl/>
              <w:wordWrap w:val="0"/>
              <w:jc w:val="center"/>
              <w:rPr>
                <w:rFonts w:ascii="宋体" w:hAnsi="宋体" w:cs="宋体"/>
                <w:bCs/>
                <w:color w:val="auto"/>
                <w:szCs w:val="21"/>
              </w:rPr>
            </w:pPr>
            <w:r>
              <w:rPr>
                <w:rFonts w:hint="eastAsia" w:ascii="宋体" w:hAnsi="宋体" w:cs="宋体"/>
                <w:color w:val="auto"/>
                <w:szCs w:val="21"/>
              </w:rPr>
              <w:t>1</w:t>
            </w:r>
          </w:p>
        </w:tc>
        <w:tc>
          <w:tcPr>
            <w:tcW w:w="1917" w:type="dxa"/>
            <w:vAlign w:val="center"/>
          </w:tcPr>
          <w:p w14:paraId="60D89F0E">
            <w:pPr>
              <w:wordWrap w:val="0"/>
              <w:rPr>
                <w:rFonts w:ascii="宋体" w:hAnsi="宋体" w:cs="宋体"/>
                <w:color w:val="auto"/>
                <w:kern w:val="0"/>
                <w:szCs w:val="21"/>
              </w:rPr>
            </w:pPr>
            <w:r>
              <w:rPr>
                <w:rFonts w:hint="eastAsia" w:ascii="宋体" w:hAnsi="宋体" w:cs="宋体"/>
                <w:color w:val="auto"/>
                <w:kern w:val="0"/>
                <w:szCs w:val="21"/>
              </w:rPr>
              <w:t>工作条件：温湿度要求：15-40℃（5-80RH 无冷凝）</w:t>
            </w:r>
          </w:p>
        </w:tc>
        <w:tc>
          <w:tcPr>
            <w:tcW w:w="636" w:type="dxa"/>
            <w:vAlign w:val="center"/>
          </w:tcPr>
          <w:p w14:paraId="52D9EE14">
            <w:pPr>
              <w:widowControl/>
              <w:wordWrap w:val="0"/>
              <w:jc w:val="center"/>
              <w:rPr>
                <w:rFonts w:ascii="宋体" w:hAnsi="宋体" w:cs="宋体"/>
                <w:color w:val="auto"/>
                <w:kern w:val="0"/>
                <w:szCs w:val="21"/>
              </w:rPr>
            </w:pPr>
            <w:r>
              <w:rPr>
                <w:rFonts w:hint="eastAsia" w:ascii="宋体" w:hAnsi="宋体" w:cs="宋体"/>
                <w:color w:val="auto"/>
                <w:kern w:val="0"/>
                <w:szCs w:val="21"/>
              </w:rPr>
              <w:t>否</w:t>
            </w:r>
          </w:p>
        </w:tc>
      </w:tr>
      <w:tr w14:paraId="00A0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8" w:type="dxa"/>
            <w:vMerge w:val="continue"/>
            <w:shd w:val="clear" w:color="auto" w:fill="auto"/>
            <w:vAlign w:val="center"/>
          </w:tcPr>
          <w:p w14:paraId="6FD96A53">
            <w:pPr>
              <w:wordWrap w:val="0"/>
              <w:jc w:val="center"/>
              <w:rPr>
                <w:rFonts w:ascii="宋体" w:hAnsi="宋体" w:cs="宋体"/>
                <w:color w:val="auto"/>
                <w:kern w:val="0"/>
                <w:szCs w:val="21"/>
              </w:rPr>
            </w:pPr>
          </w:p>
        </w:tc>
        <w:tc>
          <w:tcPr>
            <w:tcW w:w="566" w:type="dxa"/>
            <w:vMerge w:val="restart"/>
            <w:shd w:val="clear" w:color="auto" w:fill="auto"/>
            <w:vAlign w:val="center"/>
          </w:tcPr>
          <w:p w14:paraId="34A25F0C">
            <w:pPr>
              <w:widowControl/>
              <w:wordWrap w:val="0"/>
              <w:jc w:val="center"/>
              <w:rPr>
                <w:rFonts w:ascii="宋体" w:hAnsi="宋体" w:cs="宋体"/>
                <w:color w:val="auto"/>
                <w:kern w:val="0"/>
                <w:szCs w:val="21"/>
              </w:rPr>
            </w:pPr>
            <w:r>
              <w:rPr>
                <w:rFonts w:hint="eastAsia" w:ascii="宋体" w:hAnsi="宋体" w:cs="宋体"/>
                <w:iCs/>
                <w:color w:val="auto"/>
                <w:kern w:val="0"/>
                <w:szCs w:val="21"/>
              </w:rPr>
              <w:t>3</w:t>
            </w:r>
          </w:p>
        </w:tc>
        <w:tc>
          <w:tcPr>
            <w:tcW w:w="811" w:type="dxa"/>
            <w:vMerge w:val="restart"/>
            <w:shd w:val="clear" w:color="auto" w:fill="auto"/>
            <w:vAlign w:val="center"/>
          </w:tcPr>
          <w:p w14:paraId="622AFDF3">
            <w:pPr>
              <w:widowControl/>
              <w:wordWrap w:val="0"/>
              <w:jc w:val="center"/>
              <w:rPr>
                <w:rFonts w:ascii="宋体" w:hAnsi="宋体" w:cs="宋体"/>
                <w:iCs/>
                <w:color w:val="auto"/>
                <w:kern w:val="0"/>
                <w:szCs w:val="21"/>
              </w:rPr>
            </w:pPr>
            <w:r>
              <w:rPr>
                <w:rFonts w:hint="eastAsia" w:ascii="宋体" w:hAnsi="宋体" w:cs="宋体"/>
                <w:iCs/>
                <w:color w:val="auto"/>
                <w:szCs w:val="21"/>
              </w:rPr>
              <w:t>多模态高分辨荧光成像系统</w:t>
            </w:r>
          </w:p>
        </w:tc>
        <w:tc>
          <w:tcPr>
            <w:tcW w:w="1251" w:type="dxa"/>
            <w:shd w:val="clear" w:color="auto" w:fill="auto"/>
            <w:vAlign w:val="center"/>
          </w:tcPr>
          <w:p w14:paraId="47B85DD0">
            <w:pPr>
              <w:widowControl/>
              <w:wordWrap w:val="0"/>
              <w:jc w:val="left"/>
              <w:rPr>
                <w:rFonts w:ascii="宋体" w:hAnsi="宋体" w:cs="宋体"/>
                <w:color w:val="auto"/>
                <w:kern w:val="0"/>
                <w:szCs w:val="21"/>
              </w:rPr>
            </w:pPr>
            <w:r>
              <w:rPr>
                <w:rFonts w:hint="eastAsia" w:ascii="宋体" w:hAnsi="宋体" w:cs="宋体"/>
                <w:color w:val="auto"/>
                <w:kern w:val="0"/>
                <w:szCs w:val="21"/>
              </w:rPr>
              <w:t>3.1高分辨多色共聚焦成像模块（高分辨激光共聚焦显微镜）</w:t>
            </w:r>
          </w:p>
        </w:tc>
        <w:tc>
          <w:tcPr>
            <w:tcW w:w="1000" w:type="dxa"/>
            <w:shd w:val="clear" w:color="auto" w:fill="auto"/>
            <w:vAlign w:val="center"/>
          </w:tcPr>
          <w:p w14:paraId="5FE74307">
            <w:pPr>
              <w:widowControl/>
              <w:wordWrap w:val="0"/>
              <w:jc w:val="center"/>
              <w:rPr>
                <w:rFonts w:ascii="宋体" w:hAnsi="宋体" w:cs="宋体"/>
                <w:color w:val="auto"/>
                <w:kern w:val="0"/>
                <w:szCs w:val="21"/>
              </w:rPr>
            </w:pPr>
            <w:r>
              <w:rPr>
                <w:rFonts w:hint="eastAsia" w:ascii="宋体" w:hAnsi="宋体" w:cs="宋体"/>
                <w:color w:val="auto"/>
                <w:szCs w:val="21"/>
              </w:rPr>
              <w:t>320</w:t>
            </w:r>
          </w:p>
        </w:tc>
        <w:tc>
          <w:tcPr>
            <w:tcW w:w="986" w:type="dxa"/>
            <w:vMerge w:val="restart"/>
            <w:shd w:val="clear" w:color="auto" w:fill="auto"/>
            <w:vAlign w:val="center"/>
          </w:tcPr>
          <w:p w14:paraId="11C1EE6B">
            <w:pPr>
              <w:widowControl/>
              <w:wordWrap w:val="0"/>
              <w:jc w:val="center"/>
              <w:rPr>
                <w:rFonts w:ascii="宋体" w:hAnsi="宋体" w:cs="宋体"/>
                <w:color w:val="auto"/>
                <w:kern w:val="0"/>
                <w:szCs w:val="21"/>
              </w:rPr>
            </w:pPr>
            <w:r>
              <w:rPr>
                <w:rFonts w:hint="eastAsia" w:ascii="宋体" w:hAnsi="宋体" w:cs="宋体"/>
                <w:color w:val="auto"/>
                <w:kern w:val="0"/>
                <w:szCs w:val="21"/>
              </w:rPr>
              <w:t>405</w:t>
            </w:r>
          </w:p>
        </w:tc>
        <w:tc>
          <w:tcPr>
            <w:tcW w:w="1097" w:type="dxa"/>
            <w:vMerge w:val="continue"/>
            <w:vAlign w:val="center"/>
          </w:tcPr>
          <w:p w14:paraId="53E96B45">
            <w:pPr>
              <w:widowControl/>
              <w:wordWrap w:val="0"/>
              <w:jc w:val="center"/>
              <w:rPr>
                <w:rFonts w:ascii="宋体" w:hAnsi="宋体" w:cs="宋体"/>
                <w:color w:val="auto"/>
                <w:kern w:val="0"/>
                <w:szCs w:val="21"/>
              </w:rPr>
            </w:pPr>
          </w:p>
        </w:tc>
        <w:tc>
          <w:tcPr>
            <w:tcW w:w="583" w:type="dxa"/>
            <w:vAlign w:val="center"/>
          </w:tcPr>
          <w:p w14:paraId="1F3A7E9A">
            <w:pPr>
              <w:widowControl/>
              <w:wordWrap w:val="0"/>
              <w:jc w:val="center"/>
              <w:rPr>
                <w:rFonts w:ascii="宋体" w:hAnsi="宋体" w:cs="宋体"/>
                <w:bCs/>
                <w:color w:val="auto"/>
                <w:szCs w:val="21"/>
              </w:rPr>
            </w:pPr>
            <w:r>
              <w:rPr>
                <w:rFonts w:hint="eastAsia" w:ascii="宋体" w:hAnsi="宋体" w:cs="宋体"/>
                <w:color w:val="auto"/>
                <w:szCs w:val="21"/>
              </w:rPr>
              <w:t>1</w:t>
            </w:r>
          </w:p>
        </w:tc>
        <w:tc>
          <w:tcPr>
            <w:tcW w:w="1917" w:type="dxa"/>
            <w:vAlign w:val="center"/>
          </w:tcPr>
          <w:p w14:paraId="5053D01A">
            <w:pPr>
              <w:wordWrap w:val="0"/>
              <w:rPr>
                <w:rFonts w:ascii="宋体" w:hAnsi="宋体" w:cs="宋体"/>
                <w:color w:val="auto"/>
                <w:kern w:val="0"/>
                <w:szCs w:val="21"/>
              </w:rPr>
            </w:pPr>
            <w:r>
              <w:rPr>
                <w:rFonts w:hint="eastAsia" w:ascii="宋体" w:hAnsi="宋体" w:cs="宋体"/>
                <w:color w:val="auto"/>
                <w:szCs w:val="21"/>
              </w:rPr>
              <w:t>1.配置405nm（≥50mw）、488nm（≥20mw）、561nm（≥20mw）、640nm（≥40mw）4根固体激光器</w:t>
            </w:r>
          </w:p>
        </w:tc>
        <w:tc>
          <w:tcPr>
            <w:tcW w:w="636" w:type="dxa"/>
            <w:vAlign w:val="center"/>
          </w:tcPr>
          <w:p w14:paraId="67F98293">
            <w:pPr>
              <w:widowControl/>
              <w:wordWrap w:val="0"/>
              <w:jc w:val="center"/>
              <w:rPr>
                <w:rFonts w:ascii="宋体" w:hAnsi="宋体" w:cs="宋体"/>
                <w:color w:val="auto"/>
                <w:kern w:val="0"/>
                <w:szCs w:val="21"/>
              </w:rPr>
            </w:pPr>
            <w:r>
              <w:rPr>
                <w:rFonts w:hint="eastAsia" w:ascii="宋体" w:hAnsi="宋体" w:cs="宋体"/>
                <w:color w:val="auto"/>
                <w:kern w:val="0"/>
                <w:szCs w:val="21"/>
              </w:rPr>
              <w:t>否</w:t>
            </w:r>
          </w:p>
        </w:tc>
      </w:tr>
      <w:tr w14:paraId="5FE8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48" w:type="dxa"/>
            <w:vMerge w:val="continue"/>
            <w:shd w:val="clear" w:color="auto" w:fill="auto"/>
            <w:vAlign w:val="center"/>
          </w:tcPr>
          <w:p w14:paraId="3B67C59F">
            <w:pPr>
              <w:wordWrap w:val="0"/>
              <w:jc w:val="center"/>
              <w:rPr>
                <w:rFonts w:ascii="宋体" w:hAnsi="宋体" w:cs="宋体"/>
                <w:color w:val="auto"/>
                <w:kern w:val="0"/>
                <w:szCs w:val="21"/>
              </w:rPr>
            </w:pPr>
          </w:p>
        </w:tc>
        <w:tc>
          <w:tcPr>
            <w:tcW w:w="566" w:type="dxa"/>
            <w:vMerge w:val="continue"/>
            <w:shd w:val="clear" w:color="auto" w:fill="auto"/>
            <w:vAlign w:val="center"/>
          </w:tcPr>
          <w:p w14:paraId="5D8AA5FE">
            <w:pPr>
              <w:widowControl/>
              <w:wordWrap w:val="0"/>
              <w:jc w:val="center"/>
              <w:rPr>
                <w:rFonts w:ascii="宋体" w:hAnsi="宋体" w:cs="宋体"/>
                <w:iCs/>
                <w:color w:val="auto"/>
                <w:kern w:val="0"/>
                <w:szCs w:val="21"/>
              </w:rPr>
            </w:pPr>
          </w:p>
        </w:tc>
        <w:tc>
          <w:tcPr>
            <w:tcW w:w="811" w:type="dxa"/>
            <w:vMerge w:val="continue"/>
            <w:shd w:val="clear" w:color="auto" w:fill="auto"/>
            <w:vAlign w:val="center"/>
          </w:tcPr>
          <w:p w14:paraId="1AF0EBD0">
            <w:pPr>
              <w:widowControl/>
              <w:wordWrap w:val="0"/>
              <w:jc w:val="center"/>
              <w:rPr>
                <w:rFonts w:ascii="宋体" w:hAnsi="宋体" w:cs="宋体"/>
                <w:color w:val="auto"/>
                <w:kern w:val="0"/>
                <w:szCs w:val="21"/>
              </w:rPr>
            </w:pPr>
          </w:p>
        </w:tc>
        <w:tc>
          <w:tcPr>
            <w:tcW w:w="1251" w:type="dxa"/>
            <w:shd w:val="clear" w:color="auto" w:fill="auto"/>
            <w:vAlign w:val="center"/>
          </w:tcPr>
          <w:p w14:paraId="243C92CD">
            <w:pPr>
              <w:widowControl/>
              <w:wordWrap w:val="0"/>
              <w:jc w:val="left"/>
              <w:rPr>
                <w:rFonts w:ascii="宋体" w:hAnsi="宋体" w:cs="宋体"/>
                <w:color w:val="auto"/>
                <w:kern w:val="0"/>
                <w:szCs w:val="21"/>
              </w:rPr>
            </w:pPr>
            <w:r>
              <w:rPr>
                <w:rFonts w:hint="eastAsia" w:ascii="宋体" w:hAnsi="宋体" w:cs="宋体"/>
                <w:color w:val="auto"/>
                <w:kern w:val="0"/>
                <w:szCs w:val="21"/>
              </w:rPr>
              <w:t>3.2细胞分析模块（流式细胞仪）</w:t>
            </w:r>
          </w:p>
        </w:tc>
        <w:tc>
          <w:tcPr>
            <w:tcW w:w="1000" w:type="dxa"/>
            <w:shd w:val="clear" w:color="auto" w:fill="auto"/>
            <w:vAlign w:val="center"/>
          </w:tcPr>
          <w:p w14:paraId="716C1347">
            <w:pPr>
              <w:widowControl/>
              <w:wordWrap w:val="0"/>
              <w:jc w:val="center"/>
              <w:rPr>
                <w:rFonts w:ascii="宋体" w:hAnsi="宋体" w:cs="宋体"/>
                <w:color w:val="auto"/>
                <w:kern w:val="0"/>
                <w:szCs w:val="21"/>
              </w:rPr>
            </w:pPr>
            <w:r>
              <w:rPr>
                <w:rFonts w:hint="eastAsia" w:ascii="宋体" w:hAnsi="宋体" w:cs="宋体"/>
                <w:color w:val="auto"/>
                <w:szCs w:val="21"/>
              </w:rPr>
              <w:t>85</w:t>
            </w:r>
          </w:p>
        </w:tc>
        <w:tc>
          <w:tcPr>
            <w:tcW w:w="986" w:type="dxa"/>
            <w:vMerge w:val="continue"/>
            <w:shd w:val="clear" w:color="auto" w:fill="auto"/>
            <w:vAlign w:val="center"/>
          </w:tcPr>
          <w:p w14:paraId="7EB11AE6">
            <w:pPr>
              <w:widowControl/>
              <w:wordWrap w:val="0"/>
              <w:jc w:val="center"/>
              <w:rPr>
                <w:rFonts w:ascii="宋体" w:hAnsi="宋体" w:cs="宋体"/>
                <w:color w:val="auto"/>
                <w:kern w:val="0"/>
                <w:szCs w:val="21"/>
              </w:rPr>
            </w:pPr>
          </w:p>
        </w:tc>
        <w:tc>
          <w:tcPr>
            <w:tcW w:w="1097" w:type="dxa"/>
            <w:vMerge w:val="continue"/>
            <w:vAlign w:val="center"/>
          </w:tcPr>
          <w:p w14:paraId="6E1860B5">
            <w:pPr>
              <w:widowControl/>
              <w:wordWrap w:val="0"/>
              <w:jc w:val="center"/>
              <w:rPr>
                <w:rFonts w:ascii="宋体" w:hAnsi="宋体" w:cs="宋体"/>
                <w:color w:val="auto"/>
                <w:kern w:val="0"/>
                <w:szCs w:val="21"/>
              </w:rPr>
            </w:pPr>
          </w:p>
        </w:tc>
        <w:tc>
          <w:tcPr>
            <w:tcW w:w="583" w:type="dxa"/>
            <w:vAlign w:val="center"/>
          </w:tcPr>
          <w:p w14:paraId="292C6D53">
            <w:pPr>
              <w:widowControl/>
              <w:wordWrap w:val="0"/>
              <w:jc w:val="center"/>
              <w:rPr>
                <w:rFonts w:ascii="宋体" w:hAnsi="宋体" w:cs="宋体"/>
                <w:color w:val="auto"/>
                <w:szCs w:val="21"/>
              </w:rPr>
            </w:pPr>
            <w:r>
              <w:rPr>
                <w:rFonts w:hint="eastAsia" w:ascii="宋体" w:hAnsi="宋体" w:cs="宋体"/>
                <w:color w:val="auto"/>
                <w:kern w:val="0"/>
                <w:szCs w:val="21"/>
              </w:rPr>
              <w:t>1</w:t>
            </w:r>
          </w:p>
        </w:tc>
        <w:tc>
          <w:tcPr>
            <w:tcW w:w="1917" w:type="dxa"/>
            <w:vAlign w:val="center"/>
          </w:tcPr>
          <w:p w14:paraId="2C43A7A4">
            <w:pPr>
              <w:wordWrap w:val="0"/>
              <w:rPr>
                <w:rFonts w:ascii="宋体" w:hAnsi="宋体" w:cs="宋体"/>
                <w:color w:val="auto"/>
                <w:szCs w:val="21"/>
              </w:rPr>
            </w:pPr>
            <w:r>
              <w:rPr>
                <w:rFonts w:hint="eastAsia" w:ascii="宋体" w:hAnsi="宋体" w:cs="宋体"/>
                <w:bCs/>
                <w:color w:val="auto"/>
                <w:szCs w:val="21"/>
              </w:rPr>
              <w:t>工作条件： 电源：电压 100-240V，电流10A，功率150-250W</w:t>
            </w:r>
          </w:p>
        </w:tc>
        <w:tc>
          <w:tcPr>
            <w:tcW w:w="636" w:type="dxa"/>
            <w:vAlign w:val="center"/>
          </w:tcPr>
          <w:p w14:paraId="690B2D7A">
            <w:pPr>
              <w:widowControl/>
              <w:wordWrap w:val="0"/>
              <w:jc w:val="center"/>
              <w:rPr>
                <w:rFonts w:ascii="宋体" w:hAnsi="宋体" w:cs="宋体"/>
                <w:color w:val="auto"/>
                <w:kern w:val="0"/>
                <w:szCs w:val="21"/>
              </w:rPr>
            </w:pPr>
            <w:r>
              <w:rPr>
                <w:rFonts w:hint="eastAsia" w:ascii="宋体" w:hAnsi="宋体" w:cs="宋体"/>
                <w:color w:val="auto"/>
                <w:kern w:val="0"/>
                <w:szCs w:val="21"/>
              </w:rPr>
              <w:t>否</w:t>
            </w:r>
          </w:p>
        </w:tc>
      </w:tr>
    </w:tbl>
    <w:p w14:paraId="14A9A57B">
      <w:pPr>
        <w:spacing w:line="360" w:lineRule="auto"/>
        <w:ind w:firstLine="482" w:firstLineChars="200"/>
        <w:rPr>
          <w:rFonts w:ascii="宋体" w:hAnsi="宋体" w:cs="宋体"/>
          <w:color w:val="auto"/>
          <w:sz w:val="24"/>
        </w:rPr>
      </w:pPr>
      <w:r>
        <w:rPr>
          <w:rFonts w:hint="eastAsia" w:ascii="宋体" w:hAnsi="宋体" w:cs="宋体"/>
          <w:b/>
          <w:bCs/>
          <w:color w:val="auto"/>
          <w:sz w:val="24"/>
        </w:rPr>
        <w:t>注：</w:t>
      </w:r>
      <w:r>
        <w:rPr>
          <w:rFonts w:hint="eastAsia" w:ascii="宋体" w:hAnsi="宋体"/>
          <w:b/>
          <w:color w:val="auto"/>
          <w:sz w:val="24"/>
          <w:szCs w:val="32"/>
        </w:rPr>
        <w:t>投标人的投标报价不得超过项目预算金额、最高限价、采购包预算金额，分项报价不得超过单项标的分项预算金额、子项预算金额，否则投标无效</w:t>
      </w:r>
      <w:r>
        <w:rPr>
          <w:rFonts w:hint="eastAsia" w:ascii="宋体" w:hAnsi="宋体" w:cs="宋体"/>
          <w:color w:val="auto"/>
          <w:sz w:val="24"/>
        </w:rPr>
        <w:t>。</w:t>
      </w:r>
    </w:p>
    <w:p w14:paraId="521009D9">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highlight w:val="none"/>
        </w:rPr>
        <w:t>合同履行期限：</w:t>
      </w:r>
    </w:p>
    <w:p w14:paraId="1FB3CA10">
      <w:pPr>
        <w:numPr>
          <w:ilvl w:val="0"/>
          <w:numId w:val="0"/>
        </w:numPr>
        <w:spacing w:line="360" w:lineRule="auto"/>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12包：</w:t>
      </w:r>
      <w:r>
        <w:rPr>
          <w:rFonts w:hint="eastAsia" w:ascii="宋体" w:hAnsi="宋体" w:cs="宋体"/>
          <w:color w:val="auto"/>
          <w:sz w:val="24"/>
          <w:highlight w:val="none"/>
          <w:u w:val="none"/>
          <w:lang w:eastAsia="zh-CN"/>
        </w:rPr>
        <w:t>合同签订后120日内交付完毕。</w:t>
      </w:r>
    </w:p>
    <w:p w14:paraId="1F888685">
      <w:pPr>
        <w:numPr>
          <w:ilvl w:val="0"/>
          <w:numId w:val="0"/>
        </w:numPr>
        <w:spacing w:line="360" w:lineRule="auto"/>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13包：</w:t>
      </w:r>
      <w:r>
        <w:rPr>
          <w:rFonts w:hint="eastAsia" w:ascii="宋体" w:hAnsi="宋体" w:cs="宋体"/>
          <w:color w:val="auto"/>
          <w:sz w:val="24"/>
          <w:highlight w:val="none"/>
          <w:u w:val="none"/>
          <w:lang w:eastAsia="zh-CN"/>
        </w:rPr>
        <w:t>合同签订后120日内交付完毕。</w:t>
      </w:r>
    </w:p>
    <w:p w14:paraId="4DF25288">
      <w:pPr>
        <w:numPr>
          <w:ilvl w:val="0"/>
          <w:numId w:val="0"/>
        </w:numPr>
        <w:spacing w:line="360" w:lineRule="auto"/>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14包：</w:t>
      </w:r>
      <w:r>
        <w:rPr>
          <w:rFonts w:hint="eastAsia" w:ascii="宋体" w:hAnsi="宋体" w:cs="宋体"/>
          <w:color w:val="auto"/>
          <w:sz w:val="24"/>
          <w:highlight w:val="none"/>
          <w:u w:val="none"/>
          <w:lang w:eastAsia="zh-CN"/>
        </w:rPr>
        <w:t>合同签订后120日内交付完毕。</w:t>
      </w:r>
    </w:p>
    <w:p w14:paraId="49F2EFB8">
      <w:pPr>
        <w:numPr>
          <w:ilvl w:val="0"/>
          <w:numId w:val="0"/>
        </w:numPr>
        <w:spacing w:line="360" w:lineRule="auto"/>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15包：</w:t>
      </w:r>
      <w:r>
        <w:rPr>
          <w:rFonts w:hint="eastAsia" w:ascii="宋体" w:hAnsi="宋体" w:cs="宋体"/>
          <w:color w:val="auto"/>
          <w:sz w:val="24"/>
          <w:highlight w:val="none"/>
          <w:u w:val="none"/>
          <w:lang w:eastAsia="zh-CN"/>
        </w:rPr>
        <w:t>合同签订后</w:t>
      </w:r>
      <w:r>
        <w:rPr>
          <w:rFonts w:hint="eastAsia" w:ascii="宋体" w:hAnsi="宋体" w:cs="宋体"/>
          <w:color w:val="auto"/>
          <w:sz w:val="24"/>
          <w:highlight w:val="none"/>
          <w:u w:val="none"/>
          <w:lang w:val="en-US" w:eastAsia="zh-CN"/>
        </w:rPr>
        <w:t>180</w:t>
      </w:r>
      <w:r>
        <w:rPr>
          <w:rFonts w:hint="eastAsia" w:ascii="宋体" w:hAnsi="宋体" w:cs="宋体"/>
          <w:color w:val="auto"/>
          <w:sz w:val="24"/>
          <w:highlight w:val="none"/>
          <w:u w:val="none"/>
          <w:lang w:eastAsia="zh-CN"/>
        </w:rPr>
        <w:t>日内交付完毕。</w:t>
      </w:r>
    </w:p>
    <w:p w14:paraId="666F5064">
      <w:pPr>
        <w:numPr>
          <w:ilvl w:val="0"/>
          <w:numId w:val="0"/>
        </w:numPr>
        <w:spacing w:line="360" w:lineRule="auto"/>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16包：</w:t>
      </w:r>
      <w:r>
        <w:rPr>
          <w:rFonts w:hint="eastAsia" w:ascii="宋体" w:hAnsi="宋体" w:cs="宋体"/>
          <w:color w:val="auto"/>
          <w:sz w:val="24"/>
          <w:highlight w:val="none"/>
          <w:u w:val="none"/>
          <w:lang w:eastAsia="zh-CN"/>
        </w:rPr>
        <w:t>合同签订后</w:t>
      </w:r>
      <w:r>
        <w:rPr>
          <w:rFonts w:hint="eastAsia" w:ascii="宋体" w:hAnsi="宋体" w:cs="宋体"/>
          <w:color w:val="auto"/>
          <w:sz w:val="24"/>
          <w:highlight w:val="none"/>
          <w:u w:val="none"/>
          <w:lang w:val="en-US" w:eastAsia="zh-CN"/>
        </w:rPr>
        <w:t>180</w:t>
      </w:r>
      <w:r>
        <w:rPr>
          <w:rFonts w:hint="eastAsia" w:ascii="宋体" w:hAnsi="宋体" w:cs="宋体"/>
          <w:color w:val="auto"/>
          <w:sz w:val="24"/>
          <w:highlight w:val="none"/>
          <w:u w:val="none"/>
          <w:lang w:eastAsia="zh-CN"/>
        </w:rPr>
        <w:t>日内交付完毕。</w:t>
      </w:r>
    </w:p>
    <w:p w14:paraId="1B41459C">
      <w:pPr>
        <w:numPr>
          <w:ilvl w:val="0"/>
          <w:numId w:val="0"/>
        </w:numPr>
        <w:spacing w:line="360" w:lineRule="auto"/>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17包：</w:t>
      </w:r>
      <w:r>
        <w:rPr>
          <w:rFonts w:hint="eastAsia" w:ascii="宋体" w:hAnsi="宋体" w:cs="宋体"/>
          <w:color w:val="auto"/>
          <w:sz w:val="24"/>
          <w:highlight w:val="none"/>
          <w:u w:val="none"/>
          <w:lang w:eastAsia="zh-CN"/>
        </w:rPr>
        <w:t>合同签订后</w:t>
      </w:r>
      <w:r>
        <w:rPr>
          <w:rFonts w:hint="eastAsia" w:ascii="宋体" w:hAnsi="宋体" w:cs="宋体"/>
          <w:color w:val="auto"/>
          <w:sz w:val="24"/>
          <w:highlight w:val="none"/>
          <w:u w:val="none"/>
          <w:lang w:val="en-US" w:eastAsia="zh-CN"/>
        </w:rPr>
        <w:t>180</w:t>
      </w:r>
      <w:r>
        <w:rPr>
          <w:rFonts w:hint="eastAsia" w:ascii="宋体" w:hAnsi="宋体" w:cs="宋体"/>
          <w:color w:val="auto"/>
          <w:sz w:val="24"/>
          <w:highlight w:val="none"/>
          <w:u w:val="none"/>
          <w:lang w:eastAsia="zh-CN"/>
        </w:rPr>
        <w:t>日内交付完毕。</w:t>
      </w:r>
    </w:p>
    <w:p w14:paraId="33C71B1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6.本项目是否接受联合体投标：□是  </w:t>
      </w:r>
      <w:r>
        <w:rPr>
          <w:rFonts w:hint="eastAsia" w:ascii="宋体" w:hAnsi="宋体" w:eastAsia="宋体" w:cs="宋体"/>
          <w:b/>
          <w:sz w:val="24"/>
        </w:rPr>
        <w:t>■</w:t>
      </w:r>
      <w:r>
        <w:rPr>
          <w:rFonts w:hint="eastAsia" w:ascii="宋体" w:hAnsi="宋体" w:eastAsia="宋体" w:cs="宋体"/>
          <w:sz w:val="24"/>
        </w:rPr>
        <w:t>否。</w:t>
      </w:r>
    </w:p>
    <w:p w14:paraId="17461C8C">
      <w:pPr>
        <w:pStyle w:val="3"/>
        <w:rPr>
          <w:rFonts w:hint="eastAsia" w:ascii="宋体" w:hAnsi="宋体" w:eastAsia="宋体" w:cs="宋体"/>
        </w:rPr>
      </w:pPr>
      <w:bookmarkStart w:id="6" w:name="_Toc28359003"/>
      <w:bookmarkStart w:id="7" w:name="_Toc35393791"/>
      <w:bookmarkStart w:id="8" w:name="_Toc35393622"/>
      <w:bookmarkStart w:id="9" w:name="_Toc28359080"/>
      <w:r>
        <w:rPr>
          <w:rFonts w:hint="eastAsia" w:ascii="宋体" w:hAnsi="宋体" w:eastAsia="宋体" w:cs="宋体"/>
        </w:rPr>
        <w:t>二、申请人的资格要求（须同时满足）</w:t>
      </w:r>
      <w:bookmarkEnd w:id="6"/>
      <w:bookmarkEnd w:id="7"/>
      <w:bookmarkEnd w:id="8"/>
      <w:bookmarkEnd w:id="9"/>
    </w:p>
    <w:p w14:paraId="0111E35E">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246EF0C9">
      <w:pPr>
        <w:spacing w:line="360" w:lineRule="auto"/>
        <w:ind w:firstLine="480" w:firstLineChars="200"/>
        <w:rPr>
          <w:rFonts w:hint="eastAsia" w:ascii="宋体" w:hAnsi="宋体" w:eastAsia="宋体" w:cs="宋体"/>
          <w:sz w:val="24"/>
        </w:rPr>
      </w:pPr>
      <w:bookmarkStart w:id="10" w:name="_Toc28359081"/>
      <w:bookmarkStart w:id="11" w:name="_Toc28359004"/>
      <w:r>
        <w:rPr>
          <w:rFonts w:hint="eastAsia" w:ascii="宋体" w:hAnsi="宋体" w:eastAsia="宋体" w:cs="宋体"/>
          <w:sz w:val="24"/>
        </w:rPr>
        <w:t>2.落实政府采购政策需满足的资格要求：</w:t>
      </w:r>
    </w:p>
    <w:p w14:paraId="12250E8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5425ED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cs="宋体"/>
          <w:b/>
          <w:bCs/>
          <w:color w:val="auto"/>
          <w:sz w:val="24"/>
          <w:highlight w:val="none"/>
          <w:lang w:val="en-US" w:eastAsia="zh-CN"/>
        </w:rPr>
        <w:t>12包、13包、14包、15包、16包、17包</w:t>
      </w:r>
      <w:r>
        <w:rPr>
          <w:rFonts w:hint="eastAsia" w:ascii="宋体" w:hAnsi="宋体" w:eastAsia="宋体" w:cs="宋体"/>
          <w:color w:val="auto"/>
          <w:sz w:val="24"/>
          <w:highlight w:val="none"/>
        </w:rPr>
        <w:t>不专门面向中小企业预留采购份额。</w:t>
      </w:r>
    </w:p>
    <w:p w14:paraId="3BA224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□本项目专门面向□中小</w:t>
      </w:r>
      <w:r>
        <w:rPr>
          <w:rFonts w:hint="eastAsia" w:ascii="宋体" w:hAnsi="宋体" w:cs="宋体"/>
          <w:sz w:val="24"/>
          <w:highlight w:val="none"/>
          <w:lang w:eastAsia="zh-CN"/>
        </w:rPr>
        <w:t>□</w:t>
      </w:r>
      <w:r>
        <w:rPr>
          <w:rFonts w:hint="eastAsia" w:ascii="宋体" w:hAnsi="宋体" w:eastAsia="宋体" w:cs="宋体"/>
          <w:sz w:val="24"/>
          <w:highlight w:val="none"/>
        </w:rPr>
        <w:t>小微企业采购。即：提供的货物全部由符合政策要求的中小企业制造、服务全部由符合政策要求的中小企业承接。</w:t>
      </w:r>
    </w:p>
    <w:p w14:paraId="10AD56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w:t>
      </w:r>
    </w:p>
    <w:p w14:paraId="6A2CE87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3.本项目的特定资格要求：</w:t>
      </w:r>
    </w:p>
    <w:p w14:paraId="2D7A27A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1ED808A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■否</w:t>
      </w:r>
    </w:p>
    <w:p w14:paraId="298B132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□是，公益一类事业单位、使用事业编制且由财政拨款保障的群团组织，不得作为承接主体；</w:t>
      </w:r>
    </w:p>
    <w:p w14:paraId="31E20B5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3.2其他特定资格要求：</w:t>
      </w:r>
    </w:p>
    <w:p w14:paraId="6EF633C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674A19A5">
      <w:pPr>
        <w:snapToGrid/>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sz w:val="24"/>
          <w:highlight w:val="none"/>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bookmarkEnd w:id="10"/>
    <w:bookmarkEnd w:id="11"/>
    <w:p w14:paraId="38505E8E">
      <w:pPr>
        <w:pStyle w:val="3"/>
        <w:rPr>
          <w:rFonts w:hint="eastAsia" w:ascii="宋体" w:hAnsi="宋体" w:eastAsia="宋体" w:cs="宋体"/>
        </w:rPr>
      </w:pPr>
      <w:bookmarkStart w:id="12" w:name="_Toc35393623"/>
      <w:bookmarkStart w:id="13" w:name="_Toc35393792"/>
      <w:r>
        <w:rPr>
          <w:rFonts w:hint="eastAsia" w:ascii="宋体" w:hAnsi="宋体" w:eastAsia="宋体" w:cs="宋体"/>
        </w:rPr>
        <w:t>三、获取招标文件</w:t>
      </w:r>
      <w:bookmarkEnd w:id="12"/>
      <w:bookmarkEnd w:id="13"/>
    </w:p>
    <w:p w14:paraId="1D1041C1">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1.时间：202</w:t>
      </w:r>
      <w:r>
        <w:rPr>
          <w:rFonts w:hint="eastAsia" w:ascii="宋体" w:hAnsi="宋体" w:cs="宋体"/>
          <w:sz w:val="24"/>
          <w:highlight w:val="none"/>
          <w:lang w:val="en-US" w:eastAsia="zh-CN" w:bidi="ar"/>
        </w:rPr>
        <w:t>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04</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07</w:t>
      </w:r>
      <w:r>
        <w:rPr>
          <w:rFonts w:hint="eastAsia" w:ascii="宋体" w:hAnsi="宋体" w:eastAsia="宋体" w:cs="宋体"/>
          <w:sz w:val="24"/>
          <w:highlight w:val="none"/>
          <w:lang w:bidi="ar"/>
        </w:rPr>
        <w:t>日至202</w:t>
      </w:r>
      <w:r>
        <w:rPr>
          <w:rFonts w:hint="eastAsia" w:ascii="宋体" w:hAnsi="宋体" w:cs="宋体"/>
          <w:sz w:val="24"/>
          <w:highlight w:val="none"/>
          <w:lang w:val="en-US" w:eastAsia="zh-CN" w:bidi="ar"/>
        </w:rPr>
        <w:t>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04</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13</w:t>
      </w:r>
      <w:r>
        <w:rPr>
          <w:rFonts w:hint="eastAsia" w:ascii="宋体" w:hAnsi="宋体" w:eastAsia="宋体" w:cs="宋体"/>
          <w:sz w:val="24"/>
          <w:highlight w:val="none"/>
          <w:lang w:bidi="ar"/>
        </w:rPr>
        <w:t>日，每天上午</w:t>
      </w:r>
      <w:r>
        <w:rPr>
          <w:rFonts w:hint="eastAsia" w:ascii="宋体" w:hAnsi="宋体" w:eastAsia="宋体" w:cs="宋体"/>
          <w:sz w:val="24"/>
          <w:highlight w:val="none"/>
          <w:u w:val="single"/>
          <w:lang w:bidi="ar"/>
        </w:rPr>
        <w:t>0</w:t>
      </w:r>
      <w:r>
        <w:rPr>
          <w:rFonts w:hint="eastAsia" w:ascii="宋体" w:hAnsi="宋体" w:cs="宋体"/>
          <w:sz w:val="24"/>
          <w:highlight w:val="none"/>
          <w:u w:val="single"/>
          <w:lang w:val="en-US" w:eastAsia="zh-CN" w:bidi="ar"/>
        </w:rPr>
        <w:t>9</w:t>
      </w:r>
      <w:r>
        <w:rPr>
          <w:rFonts w:hint="eastAsia" w:ascii="宋体" w:hAnsi="宋体" w:eastAsia="宋体" w:cs="宋体"/>
          <w:sz w:val="24"/>
          <w:highlight w:val="none"/>
          <w:u w:val="single"/>
          <w:lang w:bidi="ar"/>
        </w:rPr>
        <w:t>:00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bidi="ar"/>
        </w:rPr>
        <w:t>12:00</w:t>
      </w:r>
      <w:r>
        <w:rPr>
          <w:rFonts w:hint="eastAsia" w:ascii="宋体" w:hAnsi="宋体" w:eastAsia="宋体" w:cs="宋体"/>
          <w:sz w:val="24"/>
          <w:highlight w:val="none"/>
          <w:lang w:bidi="ar"/>
        </w:rPr>
        <w:t>，下午</w:t>
      </w:r>
      <w:r>
        <w:rPr>
          <w:rFonts w:hint="eastAsia" w:ascii="宋体" w:hAnsi="宋体" w:eastAsia="宋体" w:cs="宋体"/>
          <w:sz w:val="24"/>
          <w:highlight w:val="none"/>
          <w:u w:val="single"/>
          <w:lang w:bidi="ar"/>
        </w:rPr>
        <w:t>12:00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bidi="ar"/>
        </w:rPr>
        <w:t>1</w:t>
      </w:r>
      <w:r>
        <w:rPr>
          <w:rFonts w:hint="eastAsia" w:ascii="宋体" w:hAnsi="宋体" w:cs="宋体"/>
          <w:sz w:val="24"/>
          <w:highlight w:val="none"/>
          <w:u w:val="single"/>
          <w:lang w:val="en-US" w:eastAsia="zh-CN" w:bidi="ar"/>
        </w:rPr>
        <w:t>7</w:t>
      </w:r>
      <w:r>
        <w:rPr>
          <w:rFonts w:hint="eastAsia" w:ascii="宋体" w:hAnsi="宋体" w:eastAsia="宋体" w:cs="宋体"/>
          <w:sz w:val="24"/>
          <w:highlight w:val="none"/>
          <w:u w:val="single"/>
          <w:lang w:bidi="ar"/>
        </w:rPr>
        <w:t>:00</w:t>
      </w:r>
      <w:r>
        <w:rPr>
          <w:rFonts w:hint="eastAsia" w:ascii="宋体" w:hAnsi="宋体" w:eastAsia="宋体" w:cs="宋体"/>
          <w:sz w:val="24"/>
          <w:highlight w:val="none"/>
          <w:lang w:bidi="ar"/>
        </w:rPr>
        <w:t>（北京时间，法定节假日除外）。</w:t>
      </w:r>
    </w:p>
    <w:p w14:paraId="54D5D596">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596FAC8D">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3.方式：供应商使用CA数字证书或电子营业执照登录北京市政府采购电子交易平台（http://zbcg-bjzc.zhongcy.com/bjczj-portal-site/index.html#/home）获取电子版招标文件。</w:t>
      </w:r>
    </w:p>
    <w:p w14:paraId="0E73E07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4. 售价：0元。</w:t>
      </w:r>
    </w:p>
    <w:p w14:paraId="57BB83BB">
      <w:pPr>
        <w:pStyle w:val="3"/>
        <w:rPr>
          <w:rFonts w:hint="eastAsia" w:ascii="宋体" w:hAnsi="宋体" w:eastAsia="宋体" w:cs="宋体"/>
          <w:highlight w:val="none"/>
        </w:rPr>
      </w:pPr>
      <w:bookmarkStart w:id="14" w:name="_Toc28359082"/>
      <w:bookmarkStart w:id="15" w:name="_Toc28359005"/>
      <w:bookmarkStart w:id="16" w:name="_Toc35393624"/>
      <w:bookmarkStart w:id="17" w:name="_Toc35393793"/>
      <w:r>
        <w:rPr>
          <w:rFonts w:hint="eastAsia" w:ascii="宋体" w:hAnsi="宋体" w:eastAsia="宋体" w:cs="宋体"/>
          <w:highlight w:val="none"/>
        </w:rPr>
        <w:t>四、提交投标文件</w:t>
      </w:r>
      <w:bookmarkEnd w:id="14"/>
      <w:bookmarkEnd w:id="15"/>
      <w:r>
        <w:rPr>
          <w:rFonts w:hint="eastAsia" w:ascii="宋体" w:hAnsi="宋体" w:eastAsia="宋体" w:cs="宋体"/>
          <w:highlight w:val="none"/>
        </w:rPr>
        <w:t>截止时间、开标时间和地点</w:t>
      </w:r>
      <w:bookmarkEnd w:id="16"/>
      <w:bookmarkEnd w:id="17"/>
    </w:p>
    <w:p w14:paraId="13B7AEC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 投标截止时间、开标时间：202</w:t>
      </w:r>
      <w:r>
        <w:rPr>
          <w:rFonts w:hint="eastAsia" w:ascii="宋体" w:hAnsi="宋体" w:cs="宋体"/>
          <w:sz w:val="24"/>
          <w:highlight w:val="none"/>
          <w:lang w:val="en-US" w:eastAsia="zh-CN" w:bidi="ar"/>
        </w:rPr>
        <w:t>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04</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28</w:t>
      </w:r>
      <w:r>
        <w:rPr>
          <w:rFonts w:hint="eastAsia" w:ascii="宋体" w:hAnsi="宋体" w:eastAsia="宋体" w:cs="宋体"/>
          <w:sz w:val="24"/>
          <w:highlight w:val="none"/>
          <w:lang w:bidi="ar"/>
        </w:rPr>
        <w:t>日09点</w:t>
      </w:r>
      <w:r>
        <w:rPr>
          <w:rFonts w:hint="eastAsia" w:ascii="宋体" w:hAnsi="宋体" w:cs="宋体"/>
          <w:sz w:val="24"/>
          <w:highlight w:val="none"/>
          <w:lang w:val="en-US" w:eastAsia="zh-CN" w:bidi="ar"/>
        </w:rPr>
        <w:t>00</w:t>
      </w:r>
      <w:r>
        <w:rPr>
          <w:rFonts w:hint="eastAsia" w:ascii="宋体" w:hAnsi="宋体" w:eastAsia="宋体" w:cs="宋体"/>
          <w:sz w:val="24"/>
          <w:highlight w:val="none"/>
          <w:lang w:bidi="ar"/>
        </w:rPr>
        <w:t>分（北京时间）</w:t>
      </w:r>
    </w:p>
    <w:p w14:paraId="538982F3">
      <w:pPr>
        <w:adjustRightInd w:val="0"/>
        <w:snapToGrid w:val="0"/>
        <w:spacing w:line="360" w:lineRule="auto"/>
        <w:ind w:firstLine="480" w:firstLineChars="200"/>
        <w:rPr>
          <w:rFonts w:hint="eastAsia" w:ascii="宋体" w:hAnsi="宋体" w:eastAsia="宋体" w:cs="宋体"/>
          <w:sz w:val="24"/>
          <w:highlight w:val="none"/>
          <w:lang w:eastAsia="zh-CN" w:bidi="ar"/>
        </w:rPr>
      </w:pPr>
      <w:r>
        <w:rPr>
          <w:rFonts w:hint="eastAsia" w:ascii="宋体" w:hAnsi="宋体" w:eastAsia="宋体" w:cs="宋体"/>
          <w:sz w:val="24"/>
          <w:highlight w:val="none"/>
          <w:lang w:bidi="ar"/>
        </w:rPr>
        <w:t>2. 开标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r>
        <w:rPr>
          <w:rFonts w:hint="eastAsia" w:ascii="宋体" w:hAnsi="宋体" w:cs="宋体"/>
          <w:sz w:val="24"/>
          <w:highlight w:val="none"/>
          <w:lang w:eastAsia="zh-CN" w:bidi="ar"/>
        </w:rPr>
        <w:t>。</w:t>
      </w:r>
    </w:p>
    <w:p w14:paraId="5297EC9D">
      <w:pPr>
        <w:pStyle w:val="3"/>
        <w:rPr>
          <w:rFonts w:hint="eastAsia" w:ascii="宋体" w:hAnsi="宋体" w:eastAsia="宋体" w:cs="宋体"/>
        </w:rPr>
      </w:pPr>
      <w:bookmarkStart w:id="18" w:name="_Toc28359007"/>
      <w:bookmarkStart w:id="19" w:name="_Toc35393625"/>
      <w:bookmarkStart w:id="20" w:name="_Toc35393794"/>
      <w:bookmarkStart w:id="21" w:name="_Toc28359084"/>
      <w:r>
        <w:rPr>
          <w:rFonts w:hint="eastAsia" w:ascii="宋体" w:hAnsi="宋体" w:eastAsia="宋体" w:cs="宋体"/>
        </w:rPr>
        <w:t>五、公告期限</w:t>
      </w:r>
      <w:bookmarkEnd w:id="18"/>
      <w:bookmarkEnd w:id="19"/>
      <w:bookmarkEnd w:id="20"/>
      <w:bookmarkEnd w:id="21"/>
    </w:p>
    <w:p w14:paraId="428282E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53487DA1">
      <w:pPr>
        <w:pStyle w:val="3"/>
        <w:rPr>
          <w:rFonts w:hint="eastAsia" w:ascii="宋体" w:hAnsi="宋体" w:eastAsia="宋体" w:cs="宋体"/>
        </w:rPr>
      </w:pPr>
      <w:bookmarkStart w:id="22" w:name="_Toc35393795"/>
      <w:bookmarkStart w:id="23" w:name="_Toc35393626"/>
      <w:r>
        <w:rPr>
          <w:rFonts w:hint="eastAsia" w:ascii="宋体" w:hAnsi="宋体" w:eastAsia="宋体" w:cs="宋体"/>
        </w:rPr>
        <w:t>六、其他补充事宜</w:t>
      </w:r>
      <w:bookmarkEnd w:id="22"/>
      <w:bookmarkEnd w:id="23"/>
    </w:p>
    <w:p w14:paraId="3CEEF4E0">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eastAsia="宋体" w:cs="宋体"/>
          <w:b/>
          <w:bCs/>
          <w:sz w:val="24"/>
        </w:rPr>
        <w:tab/>
      </w:r>
      <w:r>
        <w:rPr>
          <w:rFonts w:hint="eastAsia" w:ascii="宋体" w:hAnsi="宋体" w:eastAsia="宋体" w:cs="宋体"/>
          <w:b/>
          <w:bCs/>
          <w:sz w:val="24"/>
        </w:rPr>
        <w:t>本项目需要落实的政府采购政策：</w:t>
      </w:r>
    </w:p>
    <w:p w14:paraId="0B19504D">
      <w:pPr>
        <w:spacing w:line="360" w:lineRule="auto"/>
        <w:ind w:firstLine="480" w:firstLineChars="200"/>
        <w:jc w:val="left"/>
        <w:rPr>
          <w:rFonts w:hint="eastAsia" w:ascii="宋体" w:hAnsi="宋体" w:cs="宋体"/>
          <w:sz w:val="24"/>
        </w:rPr>
      </w:pPr>
      <w:r>
        <w:rPr>
          <w:rFonts w:hint="eastAsia" w:ascii="宋体" w:hAnsi="宋体" w:cs="宋体"/>
          <w:sz w:val="24"/>
        </w:rPr>
        <w:t>1）节能产品强制采购；</w:t>
      </w:r>
    </w:p>
    <w:p w14:paraId="14FE458A">
      <w:pPr>
        <w:spacing w:line="360" w:lineRule="auto"/>
        <w:ind w:firstLine="480" w:firstLineChars="200"/>
        <w:jc w:val="left"/>
        <w:rPr>
          <w:rFonts w:hint="eastAsia" w:ascii="宋体" w:hAnsi="宋体" w:cs="宋体"/>
          <w:sz w:val="24"/>
        </w:rPr>
      </w:pPr>
      <w:r>
        <w:rPr>
          <w:rFonts w:hint="eastAsia" w:ascii="宋体" w:hAnsi="宋体" w:cs="宋体"/>
          <w:sz w:val="24"/>
        </w:rPr>
        <w:t>2）节能产品、环境标志产品优先采购；</w:t>
      </w:r>
    </w:p>
    <w:p w14:paraId="720E0D38">
      <w:pPr>
        <w:spacing w:line="360" w:lineRule="auto"/>
        <w:ind w:firstLine="480" w:firstLineChars="200"/>
        <w:jc w:val="left"/>
        <w:rPr>
          <w:rFonts w:hint="eastAsia" w:ascii="宋体" w:hAnsi="宋体" w:cs="宋体"/>
          <w:sz w:val="24"/>
        </w:rPr>
      </w:pPr>
      <w:r>
        <w:rPr>
          <w:rFonts w:hint="eastAsia" w:ascii="宋体" w:hAnsi="宋体" w:cs="宋体"/>
          <w:sz w:val="24"/>
        </w:rPr>
        <w:t>3）政府采购促进中小企业发展；</w:t>
      </w:r>
    </w:p>
    <w:p w14:paraId="311911AA">
      <w:pPr>
        <w:spacing w:line="360" w:lineRule="auto"/>
        <w:ind w:firstLine="480" w:firstLineChars="200"/>
        <w:jc w:val="left"/>
        <w:rPr>
          <w:rFonts w:hint="eastAsia" w:ascii="宋体" w:hAnsi="宋体" w:cs="宋体"/>
          <w:sz w:val="24"/>
        </w:rPr>
      </w:pPr>
      <w:r>
        <w:rPr>
          <w:rFonts w:hint="eastAsia" w:ascii="宋体" w:hAnsi="宋体" w:cs="宋体"/>
          <w:sz w:val="24"/>
        </w:rPr>
        <w:t>4）政府采购支持监狱企业发展；</w:t>
      </w:r>
    </w:p>
    <w:p w14:paraId="4FA3FF39">
      <w:pPr>
        <w:spacing w:line="360" w:lineRule="auto"/>
        <w:ind w:firstLine="480" w:firstLineChars="200"/>
        <w:jc w:val="left"/>
        <w:rPr>
          <w:rFonts w:hint="eastAsia" w:ascii="宋体" w:hAnsi="宋体" w:cs="宋体"/>
          <w:sz w:val="24"/>
        </w:rPr>
      </w:pPr>
      <w:r>
        <w:rPr>
          <w:rFonts w:hint="eastAsia" w:ascii="宋体" w:hAnsi="宋体" w:cs="宋体"/>
          <w:sz w:val="24"/>
        </w:rPr>
        <w:t>5）政府采购促进残疾人就业；</w:t>
      </w:r>
    </w:p>
    <w:p w14:paraId="2C296949">
      <w:pPr>
        <w:tabs>
          <w:tab w:val="left" w:pos="1680"/>
        </w:tabs>
        <w:autoSpaceDE w:val="0"/>
        <w:autoSpaceDN w:val="0"/>
        <w:spacing w:line="360" w:lineRule="auto"/>
        <w:ind w:firstLine="480" w:firstLineChars="200"/>
        <w:rPr>
          <w:rFonts w:hint="eastAsia" w:ascii="宋体" w:hAnsi="宋体" w:eastAsia="宋体" w:cs="宋体"/>
          <w:kern w:val="0"/>
          <w:sz w:val="24"/>
        </w:rPr>
      </w:pPr>
      <w:r>
        <w:rPr>
          <w:rFonts w:hint="eastAsia" w:ascii="宋体" w:hAnsi="宋体" w:cs="宋体"/>
          <w:sz w:val="24"/>
        </w:rPr>
        <w:t>6）政府采购信用担保。</w:t>
      </w:r>
    </w:p>
    <w:p w14:paraId="3F7064C7">
      <w:pPr>
        <w:widowControl/>
        <w:adjustRightInd w:val="0"/>
        <w:snapToGrid w:val="0"/>
        <w:spacing w:line="360" w:lineRule="auto"/>
        <w:ind w:firstLine="480" w:firstLineChars="200"/>
        <w:jc w:val="left"/>
        <w:rPr>
          <w:bCs/>
          <w:sz w:val="24"/>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w:t>
      </w:r>
      <w:r>
        <w:rPr>
          <w:rFonts w:hint="eastAsia"/>
          <w:sz w:val="24"/>
          <w:highlight w:val="none"/>
          <w:lang w:eastAsia="zh-CN" w:bidi="ar"/>
        </w:rPr>
        <w:t>（</w:t>
      </w:r>
      <w:r>
        <w:rPr>
          <w:rFonts w:hint="eastAsia"/>
          <w:sz w:val="24"/>
          <w:highlight w:val="none"/>
          <w:lang w:val="en-US" w:eastAsia="zh-CN" w:bidi="ar"/>
        </w:rPr>
        <w:t>供应商可在交易平台下载相关手册</w:t>
      </w:r>
      <w:r>
        <w:rPr>
          <w:rFonts w:hint="eastAsia"/>
          <w:sz w:val="24"/>
          <w:highlight w:val="none"/>
          <w:lang w:eastAsia="zh-CN" w:bidi="ar"/>
        </w:rPr>
        <w:t>）</w:t>
      </w:r>
      <w:r>
        <w:rPr>
          <w:sz w:val="24"/>
          <w:highlight w:val="none"/>
          <w:lang w:bidi="ar"/>
        </w:rPr>
        <w:t>，办</w:t>
      </w:r>
      <w:r>
        <w:rPr>
          <w:sz w:val="24"/>
          <w:lang w:bidi="ar"/>
        </w:rPr>
        <w:t>理CA</w:t>
      </w:r>
      <w:r>
        <w:rPr>
          <w:rFonts w:hint="eastAsia"/>
          <w:sz w:val="24"/>
          <w:lang w:val="en-US" w:eastAsia="zh-CN" w:bidi="ar"/>
        </w:rPr>
        <w:t>数字</w:t>
      </w:r>
      <w:r>
        <w:rPr>
          <w:sz w:val="24"/>
          <w:lang w:bidi="ar"/>
        </w:rPr>
        <w:t>证书</w:t>
      </w:r>
      <w:r>
        <w:rPr>
          <w:rFonts w:hint="eastAsia"/>
          <w:sz w:val="24"/>
          <w:lang w:val="en-US" w:eastAsia="zh-CN" w:bidi="ar"/>
        </w:rPr>
        <w:t>或电子营业执照</w:t>
      </w:r>
      <w:r>
        <w:rPr>
          <w:sz w:val="24"/>
          <w:lang w:bidi="ar"/>
        </w:rPr>
        <w:t>、进行北京市政府采购电子交易平台注册绑定，并认真核实CA</w:t>
      </w:r>
      <w:r>
        <w:rPr>
          <w:rFonts w:hint="eastAsia"/>
          <w:sz w:val="24"/>
          <w:lang w:val="en-US" w:eastAsia="zh-CN" w:bidi="ar"/>
        </w:rPr>
        <w:t>数字</w:t>
      </w:r>
      <w:r>
        <w:rPr>
          <w:sz w:val="24"/>
          <w:lang w:bidi="ar"/>
        </w:rPr>
        <w:t>证书</w:t>
      </w:r>
      <w:r>
        <w:rPr>
          <w:rFonts w:hint="eastAsia"/>
          <w:sz w:val="24"/>
          <w:lang w:val="en-US" w:eastAsia="zh-CN" w:bidi="ar"/>
        </w:rPr>
        <w:t>或电子营业执照</w:t>
      </w:r>
      <w:r>
        <w:rPr>
          <w:bCs/>
          <w:sz w:val="24"/>
          <w:lang w:bidi="ar"/>
        </w:rPr>
        <w:t>情况确认是否符合本项目电子化采购流程要求。</w:t>
      </w:r>
    </w:p>
    <w:p w14:paraId="503278F0">
      <w:pPr>
        <w:adjustRightInd w:val="0"/>
        <w:snapToGrid w:val="0"/>
        <w:spacing w:line="360" w:lineRule="auto"/>
        <w:ind w:firstLine="480" w:firstLineChars="200"/>
        <w:rPr>
          <w:sz w:val="24"/>
        </w:rPr>
      </w:pPr>
      <w:r>
        <w:rPr>
          <w:sz w:val="24"/>
          <w:lang w:bidi="ar"/>
        </w:rPr>
        <w:t>CA</w:t>
      </w:r>
      <w:r>
        <w:rPr>
          <w:rFonts w:hint="eastAsia"/>
          <w:sz w:val="24"/>
          <w:lang w:val="en-US" w:eastAsia="zh-CN" w:bidi="ar"/>
        </w:rPr>
        <w:t>数字</w:t>
      </w:r>
      <w:r>
        <w:rPr>
          <w:sz w:val="24"/>
          <w:lang w:bidi="ar"/>
        </w:rPr>
        <w:t>证书服务热线 010-58511086</w:t>
      </w:r>
    </w:p>
    <w:p w14:paraId="334F6020">
      <w:pPr>
        <w:adjustRightInd w:val="0"/>
        <w:snapToGrid w:val="0"/>
        <w:spacing w:line="360" w:lineRule="auto"/>
        <w:ind w:firstLine="480" w:firstLineChars="200"/>
        <w:rPr>
          <w:rFonts w:hint="default" w:eastAsia="宋体"/>
          <w:sz w:val="24"/>
          <w:lang w:val="en-US" w:eastAsia="zh-CN" w:bidi="ar"/>
        </w:rPr>
      </w:pPr>
      <w:r>
        <w:rPr>
          <w:rFonts w:hint="eastAsia"/>
          <w:sz w:val="24"/>
          <w:lang w:val="en-US" w:eastAsia="zh-CN" w:bidi="ar"/>
        </w:rPr>
        <w:t>电子营业执照服务热线400-699-7000</w:t>
      </w:r>
    </w:p>
    <w:p w14:paraId="0BA5B599">
      <w:pPr>
        <w:adjustRightInd w:val="0"/>
        <w:snapToGrid w:val="0"/>
        <w:spacing w:line="360" w:lineRule="auto"/>
        <w:ind w:firstLine="480" w:firstLineChars="200"/>
        <w:rPr>
          <w:sz w:val="24"/>
        </w:rPr>
      </w:pPr>
      <w:r>
        <w:rPr>
          <w:sz w:val="24"/>
          <w:lang w:bidi="ar"/>
        </w:rPr>
        <w:t>技术支持服务热线    010-86483801</w:t>
      </w:r>
    </w:p>
    <w:p w14:paraId="03295DB7">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w:t>
      </w:r>
      <w:r>
        <w:rPr>
          <w:rFonts w:hint="eastAsia"/>
          <w:sz w:val="24"/>
          <w:lang w:val="en-US" w:eastAsia="zh-CN" w:bidi="ar"/>
        </w:rPr>
        <w:t>数字</w:t>
      </w:r>
      <w:r>
        <w:rPr>
          <w:sz w:val="24"/>
          <w:lang w:bidi="ar"/>
        </w:rPr>
        <w:t>证书</w:t>
      </w:r>
      <w:r>
        <w:rPr>
          <w:rFonts w:hint="eastAsia"/>
          <w:sz w:val="24"/>
          <w:lang w:val="en-US" w:eastAsia="zh-CN" w:bidi="ar"/>
        </w:rPr>
        <w:t>或电子营业执照</w:t>
      </w:r>
    </w:p>
    <w:p w14:paraId="6C618D2B">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w:t>
      </w:r>
      <w:r>
        <w:rPr>
          <w:rFonts w:hint="eastAsia"/>
          <w:sz w:val="24"/>
          <w:lang w:val="en-US" w:eastAsia="zh-CN" w:bidi="ar"/>
        </w:rPr>
        <w:t>/“电子营业执照使用指南”</w:t>
      </w:r>
      <w:r>
        <w:rPr>
          <w:sz w:val="24"/>
          <w:lang w:bidi="ar"/>
        </w:rPr>
        <w:t>，按照程序要求办理。</w:t>
      </w:r>
    </w:p>
    <w:p w14:paraId="35114ACD">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1F2BDD7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9165D6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37BF49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DF0CE4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51E37C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600FBD57">
      <w:pPr>
        <w:adjustRightInd w:val="0"/>
        <w:snapToGrid w:val="0"/>
        <w:spacing w:line="360" w:lineRule="auto"/>
        <w:ind w:firstLine="480" w:firstLineChars="200"/>
        <w:rPr>
          <w:rFonts w:hint="eastAsia"/>
          <w:sz w:val="24"/>
          <w:lang w:val="en-US" w:eastAsia="zh-CN" w:bidi="ar"/>
        </w:rPr>
      </w:pPr>
      <w:r>
        <w:rPr>
          <w:rFonts w:eastAsia="宋体"/>
          <w:sz w:val="24"/>
          <w:lang w:bidi="ar"/>
        </w:rPr>
        <w:t>供应商持CA数字</w:t>
      </w:r>
      <w:r>
        <w:rPr>
          <w:rFonts w:hint="eastAsia"/>
          <w:sz w:val="24"/>
          <w:lang w:eastAsia="zh-CN" w:bidi="ar"/>
        </w:rPr>
        <w:t>证书</w:t>
      </w:r>
      <w:r>
        <w:rPr>
          <w:rFonts w:hint="eastAsia"/>
          <w:sz w:val="24"/>
          <w:lang w:val="en-US" w:eastAsia="zh-CN" w:bidi="ar"/>
        </w:rPr>
        <w:t>或电子营业执照</w:t>
      </w:r>
      <w:r>
        <w:rPr>
          <w:rFonts w:eastAsia="宋体"/>
          <w:sz w:val="24"/>
          <w:lang w:bidi="ar"/>
        </w:rPr>
        <w:t>登录北京市政府采购电子交易平台获取电子</w:t>
      </w:r>
      <w:r>
        <w:rPr>
          <w:rFonts w:hint="eastAsia"/>
          <w:sz w:val="24"/>
          <w:lang w:eastAsia="zh-CN" w:bidi="ar"/>
        </w:rPr>
        <w:t>招标文件</w:t>
      </w:r>
      <w:r>
        <w:rPr>
          <w:rFonts w:eastAsia="宋体"/>
          <w:sz w:val="24"/>
          <w:lang w:bidi="ar"/>
        </w:rPr>
        <w:t>。</w:t>
      </w:r>
    </w:p>
    <w:p w14:paraId="4BAA2DCD">
      <w:pPr>
        <w:adjustRightInd w:val="0"/>
        <w:snapToGrid w:val="0"/>
        <w:spacing w:line="360" w:lineRule="auto"/>
        <w:ind w:firstLine="480" w:firstLineChars="200"/>
        <w:rPr>
          <w:sz w:val="24"/>
          <w:lang w:bidi="ar"/>
        </w:rPr>
      </w:pPr>
      <w:r>
        <w:rPr>
          <w:rFonts w:hint="eastAsia"/>
          <w:sz w:val="24"/>
          <w:lang w:val="en-US" w:eastAsia="zh-CN" w:bidi="ar"/>
        </w:rPr>
        <w:t>供应商如计划参与多个采购包的响应，应在登录</w:t>
      </w:r>
      <w:r>
        <w:rPr>
          <w:rFonts w:eastAsia="宋体"/>
          <w:sz w:val="24"/>
          <w:lang w:bidi="ar"/>
        </w:rPr>
        <w:t>北京市政府采购电子交易平台</w:t>
      </w:r>
      <w:r>
        <w:rPr>
          <w:rFonts w:hint="eastAsia"/>
          <w:sz w:val="24"/>
          <w:lang w:val="en-US" w:eastAsia="zh-CN" w:bidi="ar"/>
        </w:rPr>
        <w:t>后，在【我的项目】栏目依次选择对应采购包，进入项目工作台招标/采购文件环节分别按采购包下载采购文件电子版。</w:t>
      </w:r>
      <w:r>
        <w:rPr>
          <w:rFonts w:eastAsia="宋体"/>
          <w:sz w:val="24"/>
          <w:lang w:bidi="ar"/>
        </w:rPr>
        <w:t>未在规定期限内</w:t>
      </w:r>
      <w:r>
        <w:rPr>
          <w:rFonts w:hint="eastAsia"/>
          <w:sz w:val="24"/>
          <w:lang w:val="en-US" w:eastAsia="zh-CN" w:bidi="ar"/>
        </w:rPr>
        <w:t>按上述操作获取文件的采购包，供应商无法提交响应包的电子响应文件。</w:t>
      </w:r>
    </w:p>
    <w:p w14:paraId="7F21C0E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B357672">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1007BA4">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03E30A9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173281B">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389580F">
      <w:pPr>
        <w:spacing w:line="360" w:lineRule="auto"/>
        <w:ind w:firstLine="480" w:firstLineChars="200"/>
        <w:rPr>
          <w:b w:val="0"/>
          <w:bCs w:val="0"/>
          <w:sz w:val="24"/>
          <w:lang w:val="zh-TW" w:bidi="ar"/>
        </w:rPr>
      </w:pPr>
      <w:r>
        <w:rPr>
          <w:b w:val="0"/>
          <w:bCs w:val="0"/>
          <w:sz w:val="24"/>
          <w:lang w:val="zh-TW" w:bidi="ar"/>
        </w:rPr>
        <w:t>供应商在开标地点使用</w:t>
      </w:r>
      <w:r>
        <w:rPr>
          <w:rFonts w:eastAsia="宋体"/>
          <w:b w:val="0"/>
          <w:bCs w:val="0"/>
          <w:sz w:val="24"/>
          <w:lang w:bidi="ar"/>
        </w:rPr>
        <w:t>CA</w:t>
      </w:r>
      <w:r>
        <w:rPr>
          <w:rFonts w:hint="eastAsia"/>
          <w:b w:val="0"/>
          <w:bCs w:val="0"/>
          <w:sz w:val="24"/>
          <w:lang w:eastAsia="zh-CN" w:bidi="ar"/>
        </w:rPr>
        <w:t>数字证书</w:t>
      </w:r>
      <w:r>
        <w:rPr>
          <w:rFonts w:hint="eastAsia"/>
          <w:b w:val="0"/>
          <w:bCs w:val="0"/>
          <w:sz w:val="24"/>
          <w:lang w:val="en-US" w:eastAsia="zh-CN" w:bidi="ar"/>
        </w:rPr>
        <w:t>或电子营业执照</w:t>
      </w:r>
      <w:r>
        <w:rPr>
          <w:b w:val="0"/>
          <w:bCs w:val="0"/>
          <w:sz w:val="24"/>
          <w:lang w:val="zh-TW" w:bidi="ar"/>
        </w:rPr>
        <w:t>登录</w:t>
      </w:r>
      <w:r>
        <w:rPr>
          <w:b w:val="0"/>
          <w:bCs w:val="0"/>
          <w:sz w:val="24"/>
          <w:lang w:bidi="ar"/>
        </w:rPr>
        <w:t>北京市政府采购电子交易平台进行电子开标</w:t>
      </w:r>
      <w:r>
        <w:rPr>
          <w:b w:val="0"/>
          <w:bCs w:val="0"/>
          <w:sz w:val="24"/>
          <w:lang w:val="zh-TW" w:bidi="ar"/>
        </w:rPr>
        <w:t>。</w:t>
      </w:r>
    </w:p>
    <w:p w14:paraId="24675E81">
      <w:pPr>
        <w:spacing w:line="360" w:lineRule="auto"/>
        <w:ind w:firstLine="480" w:firstLineChars="200"/>
        <w:rPr>
          <w:rFonts w:hint="default"/>
          <w:b w:val="0"/>
          <w:bCs w:val="0"/>
          <w:sz w:val="24"/>
          <w:lang w:val="en-US" w:eastAsia="zh-CN" w:bidi="ar"/>
        </w:rPr>
      </w:pPr>
      <w:r>
        <w:rPr>
          <w:rFonts w:hint="eastAsia"/>
          <w:b w:val="0"/>
          <w:bCs w:val="0"/>
          <w:sz w:val="24"/>
          <w:lang w:val="en-US" w:eastAsia="zh-CN" w:bidi="ar"/>
        </w:rPr>
        <w:t>3.招标编号：</w:t>
      </w:r>
      <w:r>
        <w:rPr>
          <w:rFonts w:hint="eastAsia" w:ascii="宋体" w:hAnsi="宋体" w:eastAsia="宋体" w:cs="宋体"/>
          <w:sz w:val="24"/>
          <w:highlight w:val="none"/>
        </w:rPr>
        <w:t>ZKXJTC-2026-H015</w:t>
      </w:r>
    </w:p>
    <w:p w14:paraId="54F0C463">
      <w:pPr>
        <w:spacing w:line="360" w:lineRule="auto"/>
        <w:ind w:firstLine="480" w:firstLineChars="200"/>
        <w:rPr>
          <w:rFonts w:hint="eastAsia"/>
          <w:b w:val="0"/>
          <w:bCs w:val="0"/>
          <w:sz w:val="24"/>
          <w:lang w:val="en-US" w:eastAsia="zh-CN" w:bidi="ar"/>
        </w:rPr>
      </w:pPr>
      <w:r>
        <w:rPr>
          <w:rFonts w:hint="eastAsia"/>
          <w:b w:val="0"/>
          <w:bCs w:val="0"/>
          <w:sz w:val="24"/>
          <w:lang w:val="en-US" w:eastAsia="zh-CN" w:bidi="ar"/>
        </w:rPr>
        <w:t>注：为保证开标解密环节顺利进行，请投标人将项目开标解密人员姓名和联系方式发送至指定邮箱zkxjbj@163.com。</w:t>
      </w:r>
    </w:p>
    <w:p w14:paraId="4E78DB39">
      <w:pPr>
        <w:spacing w:line="360" w:lineRule="auto"/>
        <w:ind w:firstLine="480" w:firstLineChars="200"/>
        <w:rPr>
          <w:rFonts w:hint="eastAsia"/>
          <w:b w:val="0"/>
          <w:bCs w:val="0"/>
          <w:sz w:val="24"/>
          <w:lang w:val="en-US" w:eastAsia="zh-CN" w:bidi="ar"/>
        </w:rPr>
      </w:pPr>
      <w:r>
        <w:rPr>
          <w:rFonts w:hint="eastAsia"/>
          <w:b w:val="0"/>
          <w:bCs w:val="0"/>
          <w:sz w:val="24"/>
          <w:lang w:val="en-US" w:eastAsia="zh-CN" w:bidi="ar"/>
        </w:rPr>
        <w:t>邮件题目为：项目名称+包号+开标解密联系人</w:t>
      </w:r>
    </w:p>
    <w:p w14:paraId="236D9A59">
      <w:pPr>
        <w:spacing w:line="360" w:lineRule="auto"/>
        <w:ind w:firstLine="480" w:firstLineChars="200"/>
        <w:rPr>
          <w:rFonts w:hint="eastAsia" w:eastAsia="宋体"/>
          <w:b w:val="0"/>
          <w:bCs w:val="0"/>
          <w:sz w:val="24"/>
          <w:lang w:val="en-US" w:eastAsia="zh-CN" w:bidi="ar"/>
        </w:rPr>
      </w:pPr>
      <w:r>
        <w:rPr>
          <w:rFonts w:hint="eastAsia"/>
          <w:b w:val="0"/>
          <w:bCs w:val="0"/>
          <w:sz w:val="24"/>
          <w:lang w:val="en-US" w:eastAsia="zh-CN" w:bidi="ar"/>
        </w:rPr>
        <w:t>邮件内容为：项目编号+项目名称+包号+公司名称+联系人姓名+手机号码</w:t>
      </w:r>
    </w:p>
    <w:p w14:paraId="55EFBCFB">
      <w:pPr>
        <w:pStyle w:val="3"/>
        <w:rPr>
          <w:rFonts w:hint="eastAsia" w:ascii="宋体" w:hAnsi="宋体" w:eastAsia="宋体" w:cs="宋体"/>
        </w:rPr>
      </w:pPr>
      <w:bookmarkStart w:id="24" w:name="_Toc28359085"/>
      <w:bookmarkStart w:id="25" w:name="_Toc28359008"/>
      <w:bookmarkStart w:id="26" w:name="_Toc35393796"/>
      <w:bookmarkStart w:id="27" w:name="_Toc35393627"/>
      <w:r>
        <w:rPr>
          <w:rFonts w:hint="eastAsia" w:ascii="宋体" w:hAnsi="宋体" w:eastAsia="宋体" w:cs="宋体"/>
        </w:rPr>
        <w:t>七、对本次招标提出询问，请按以下方式联系。</w:t>
      </w:r>
      <w:bookmarkEnd w:id="24"/>
      <w:bookmarkEnd w:id="25"/>
      <w:bookmarkEnd w:id="26"/>
      <w:bookmarkEnd w:id="27"/>
    </w:p>
    <w:p w14:paraId="5ABE8FB2">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1A613BA">
      <w:pPr>
        <w:spacing w:line="360" w:lineRule="auto"/>
        <w:ind w:left="1079" w:leftChars="371" w:hanging="300" w:hangingChars="125"/>
        <w:jc w:val="left"/>
        <w:rPr>
          <w:rFonts w:hint="eastAsia" w:ascii="宋体" w:hAnsi="宋体" w:eastAsia="宋体" w:cs="宋体"/>
          <w:sz w:val="24"/>
          <w:lang w:eastAsia="zh-CN"/>
        </w:rPr>
      </w:pPr>
      <w:bookmarkStart w:id="28" w:name="_Toc28359086"/>
      <w:bookmarkStart w:id="29" w:name="_Toc28359009"/>
      <w:r>
        <w:rPr>
          <w:rFonts w:hint="eastAsia" w:ascii="宋体" w:hAnsi="宋体" w:eastAsia="宋体" w:cs="宋体"/>
          <w:sz w:val="24"/>
        </w:rPr>
        <w:t>名    称：</w:t>
      </w:r>
      <w:r>
        <w:rPr>
          <w:rFonts w:hint="eastAsia" w:ascii="宋体" w:hAnsi="宋体" w:cs="宋体"/>
          <w:sz w:val="24"/>
          <w:u w:val="single"/>
          <w:lang w:eastAsia="zh-CN"/>
        </w:rPr>
        <w:t>北京工商大学</w:t>
      </w:r>
    </w:p>
    <w:p w14:paraId="19061590">
      <w:pPr>
        <w:spacing w:line="360" w:lineRule="auto"/>
        <w:ind w:left="1079" w:leftChars="371" w:hanging="300" w:hangingChars="125"/>
        <w:jc w:val="left"/>
        <w:rPr>
          <w:rFonts w:hint="eastAsia" w:ascii="宋体" w:hAnsi="宋体" w:eastAsia="宋体" w:cs="宋体"/>
          <w:sz w:val="24"/>
          <w:u w:val="single"/>
          <w:lang w:eastAsia="zh-CN"/>
        </w:rPr>
      </w:pPr>
      <w:r>
        <w:rPr>
          <w:rFonts w:hint="eastAsia" w:ascii="宋体" w:hAnsi="宋体" w:eastAsia="宋体" w:cs="宋体"/>
          <w:sz w:val="24"/>
        </w:rPr>
        <w:t>地    址：</w:t>
      </w:r>
      <w:r>
        <w:rPr>
          <w:rFonts w:hint="eastAsia" w:ascii="宋体" w:hAnsi="宋体" w:cs="宋体"/>
          <w:sz w:val="24"/>
          <w:u w:val="single"/>
          <w:lang w:eastAsia="zh-CN"/>
        </w:rPr>
        <w:t>北京市海淀区阜成路33号</w:t>
      </w:r>
    </w:p>
    <w:p w14:paraId="6AE83B95">
      <w:pPr>
        <w:spacing w:line="360" w:lineRule="auto"/>
        <w:ind w:left="1079" w:leftChars="371" w:hanging="300" w:hangingChars="125"/>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李老师，010-81353689</w:t>
      </w:r>
    </w:p>
    <w:p w14:paraId="0DBB464E">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28"/>
      <w:bookmarkEnd w:id="29"/>
    </w:p>
    <w:p w14:paraId="3FC97869">
      <w:pPr>
        <w:spacing w:line="360" w:lineRule="auto"/>
        <w:ind w:left="1079" w:leftChars="371" w:hanging="300" w:hangingChars="125"/>
        <w:jc w:val="left"/>
        <w:rPr>
          <w:rFonts w:hint="eastAsia" w:ascii="宋体" w:hAnsi="宋体" w:eastAsia="宋体" w:cs="宋体"/>
          <w:sz w:val="24"/>
          <w:lang w:eastAsia="zh-CN"/>
        </w:rPr>
      </w:pPr>
      <w:bookmarkStart w:id="30" w:name="_Toc28359087"/>
      <w:bookmarkStart w:id="31" w:name="_Toc28359010"/>
      <w:r>
        <w:rPr>
          <w:rFonts w:hint="eastAsia" w:ascii="宋体" w:hAnsi="宋体" w:eastAsia="宋体" w:cs="宋体"/>
          <w:sz w:val="24"/>
        </w:rPr>
        <w:t>名    称：</w:t>
      </w:r>
      <w:r>
        <w:rPr>
          <w:rFonts w:hint="eastAsia" w:ascii="宋体" w:hAnsi="宋体" w:eastAsia="宋体" w:cs="宋体"/>
          <w:sz w:val="24"/>
          <w:u w:val="single"/>
          <w:lang w:eastAsia="zh-CN"/>
        </w:rPr>
        <w:t>中科信佳（北京）项目管理有限公司</w:t>
      </w:r>
    </w:p>
    <w:p w14:paraId="442990A5">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cs="宋体"/>
          <w:sz w:val="24"/>
          <w:u w:val="single"/>
          <w:lang w:eastAsia="zh-CN"/>
        </w:rPr>
        <w:t>北京市丰台区广安路9号院国投财富广场5号楼12A16室</w:t>
      </w:r>
    </w:p>
    <w:bookmarkEnd w:id="30"/>
    <w:bookmarkEnd w:id="31"/>
    <w:p w14:paraId="256A7D35">
      <w:pPr>
        <w:spacing w:line="360" w:lineRule="auto"/>
        <w:ind w:left="2039" w:leftChars="371" w:hanging="1260" w:hangingChars="525"/>
        <w:jc w:val="left"/>
        <w:rPr>
          <w:rFonts w:hint="eastAsia" w:ascii="宋体" w:hAnsi="宋体" w:eastAsia="宋体" w:cs="宋体"/>
          <w:sz w:val="24"/>
          <w:u w:val="single"/>
          <w:lang w:eastAsia="zh-CN"/>
        </w:rPr>
      </w:pPr>
      <w:r>
        <w:rPr>
          <w:rFonts w:hint="eastAsia" w:ascii="宋体" w:hAnsi="宋体" w:eastAsia="宋体" w:cs="宋体"/>
          <w:sz w:val="24"/>
        </w:rPr>
        <w:t>联系方式：</w:t>
      </w:r>
      <w:r>
        <w:rPr>
          <w:rFonts w:hint="eastAsia" w:ascii="宋体" w:hAnsi="宋体" w:cs="宋体"/>
          <w:sz w:val="24"/>
          <w:u w:val="single"/>
          <w:lang w:eastAsia="zh-CN"/>
        </w:rPr>
        <w:t>张雅楠、王琛、马瑞芳、刘凯南、吴茹群、张运楠、王菲菲、温滢、郝金阳、于淼</w:t>
      </w:r>
      <w:r>
        <w:rPr>
          <w:rFonts w:hint="eastAsia" w:ascii="宋体" w:hAnsi="宋体" w:eastAsia="宋体" w:cs="宋体"/>
          <w:sz w:val="24"/>
          <w:u w:val="single"/>
        </w:rPr>
        <w:t>，</w:t>
      </w:r>
      <w:r>
        <w:rPr>
          <w:rFonts w:hint="eastAsia" w:ascii="宋体" w:hAnsi="宋体" w:cs="宋体"/>
          <w:sz w:val="24"/>
          <w:u w:val="single"/>
          <w:lang w:eastAsia="zh-CN"/>
        </w:rPr>
        <w:t>010-52474969</w:t>
      </w:r>
    </w:p>
    <w:p w14:paraId="57395EA1">
      <w:pPr>
        <w:spacing w:line="360" w:lineRule="auto"/>
        <w:ind w:firstLine="723" w:firstLineChars="300"/>
        <w:rPr>
          <w:rFonts w:hint="eastAsia" w:ascii="宋体" w:hAnsi="宋体" w:eastAsia="宋体" w:cs="宋体"/>
          <w:b/>
          <w:sz w:val="24"/>
          <w:u w:val="single"/>
        </w:rPr>
      </w:pPr>
      <w:r>
        <w:rPr>
          <w:rFonts w:hint="eastAsia" w:ascii="宋体" w:hAnsi="宋体" w:eastAsia="宋体" w:cs="宋体"/>
          <w:b/>
          <w:sz w:val="24"/>
        </w:rPr>
        <w:t>3.项目联系方式</w:t>
      </w:r>
    </w:p>
    <w:p w14:paraId="6FF6567C">
      <w:pPr>
        <w:pStyle w:val="5"/>
        <w:spacing w:line="360" w:lineRule="auto"/>
        <w:ind w:left="2158" w:leftChars="342" w:hanging="1440" w:hangingChars="60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hAnsi="宋体" w:cs="宋体"/>
          <w:sz w:val="24"/>
          <w:szCs w:val="24"/>
          <w:u w:val="single"/>
          <w:lang w:eastAsia="zh-CN"/>
        </w:rPr>
        <w:t>张雅楠、王琛、马瑞芳、刘凯南、吴茹群、张运楠、王菲菲、温滢、郝金阳、于淼</w:t>
      </w:r>
    </w:p>
    <w:p w14:paraId="518C445F">
      <w:pPr>
        <w:ind w:firstLine="720" w:firstLineChars="300"/>
      </w:pPr>
      <w:r>
        <w:rPr>
          <w:rFonts w:hint="eastAsia" w:ascii="宋体" w:hAnsi="宋体" w:eastAsia="宋体" w:cs="宋体"/>
          <w:sz w:val="24"/>
          <w:szCs w:val="24"/>
        </w:rPr>
        <w:t>电      话：</w:t>
      </w:r>
      <w:r>
        <w:rPr>
          <w:rFonts w:hint="eastAsia" w:hAnsi="宋体" w:cs="宋体"/>
          <w:sz w:val="24"/>
          <w:szCs w:val="24"/>
          <w:u w:val="single"/>
          <w:lang w:eastAsia="zh-CN"/>
        </w:rPr>
        <w:t>010-52474969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63059"/>
    <w:rsid w:val="20566590"/>
    <w:rsid w:val="49710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宋体" w:eastAsia="宋体" w:cs="Times New Roman"/>
      <w:b/>
      <w:kern w:val="44"/>
      <w:sz w:val="36"/>
      <w:lang w:val="en-US" w:eastAsia="zh-CN" w:bidi="ar-SA"/>
    </w:rPr>
  </w:style>
  <w:style w:type="paragraph" w:styleId="3">
    <w:name w:val="heading 2"/>
    <w:basedOn w:val="1"/>
    <w:next w:val="4"/>
    <w:qFormat/>
    <w:uiPriority w:val="0"/>
    <w:pPr>
      <w:keepNext/>
      <w:keepLines/>
      <w:autoSpaceDE w:val="0"/>
      <w:autoSpaceDN w:val="0"/>
      <w:adjustRightInd w:val="0"/>
      <w:spacing w:before="120" w:line="360" w:lineRule="auto"/>
      <w:outlineLvl w:val="1"/>
    </w:pPr>
    <w:rPr>
      <w:rFonts w:ascii="Arial" w:hAnsi="Arial"/>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3760</Words>
  <Characters>4359</Characters>
  <Lines>0</Lines>
  <Paragraphs>0</Paragraphs>
  <TotalTime>9</TotalTime>
  <ScaleCrop>false</ScaleCrop>
  <LinksUpToDate>false</LinksUpToDate>
  <CharactersWithSpaces>4413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2026-04-03T03:01:00Z</dcterms:created>
  <dc:creator>bjymx</dc:creator>
  <cp:lastModifiedBy>無</cp:lastModifiedBy>
  <dcterms:modified xsi:type="dcterms:W3CDTF">2026-04-03T03:28:25Z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eyJoZGlkIjoiNDg3NmY3ODI0ZDdkNjFjY2UzZjMwNjFkMGU5NjNhNGQiLCJ1c2VySWQiOiI1NDExNzAyNTgifQ==</vt:lpwstr>
  </property>
  <property fmtid="{D5CDD505-2E9C-101B-9397-08002B2CF9AE}" pid="4" name="ICV">
    <vt:lpwstr>6EF15B760B2042E9928C52F372D8B33C_12</vt:lpwstr>
  </property>
</Properties>
</file>