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259" w:rsidRPr="00DB4259" w:rsidRDefault="00DB4259" w:rsidP="00DB4259">
      <w:pPr>
        <w:snapToGrid w:val="0"/>
        <w:spacing w:line="360" w:lineRule="auto"/>
        <w:jc w:val="center"/>
        <w:outlineLvl w:val="0"/>
        <w:rPr>
          <w:rFonts w:ascii="仿宋" w:eastAsia="仿宋" w:hAnsi="仿宋" w:cs="仿宋"/>
          <w:b/>
          <w:sz w:val="40"/>
          <w:szCs w:val="40"/>
        </w:rPr>
      </w:pPr>
      <w:bookmarkStart w:id="0" w:name="_Toc21068"/>
      <w:bookmarkStart w:id="1" w:name="_GoBack"/>
      <w:bookmarkEnd w:id="1"/>
      <w:r w:rsidRPr="00DB4259">
        <w:rPr>
          <w:rFonts w:ascii="仿宋" w:eastAsia="仿宋" w:hAnsi="仿宋" w:cs="仿宋" w:hint="eastAsia"/>
          <w:b/>
          <w:sz w:val="40"/>
          <w:szCs w:val="40"/>
        </w:rPr>
        <w:t>采购需求</w:t>
      </w:r>
      <w:bookmarkEnd w:id="0"/>
    </w:p>
    <w:p w:rsidR="00DB4259" w:rsidRPr="00DB4259" w:rsidRDefault="00DB4259" w:rsidP="00DB4259">
      <w:pPr>
        <w:snapToGrid w:val="0"/>
        <w:spacing w:line="360" w:lineRule="auto"/>
        <w:contextualSpacing/>
        <w:rPr>
          <w:rFonts w:ascii="仿宋" w:eastAsia="仿宋" w:hAnsi="仿宋" w:cs="仿宋"/>
          <w:sz w:val="24"/>
        </w:rPr>
      </w:pPr>
      <w:r w:rsidRPr="00DB4259">
        <w:rPr>
          <w:rFonts w:ascii="仿宋" w:eastAsia="仿宋" w:hAnsi="仿宋" w:cs="仿宋" w:hint="eastAsia"/>
          <w:sz w:val="24"/>
        </w:rPr>
        <w:t>说明：</w:t>
      </w:r>
    </w:p>
    <w:p w:rsidR="00DB4259" w:rsidRPr="00DB4259" w:rsidRDefault="00DB4259" w:rsidP="00DB4259">
      <w:pPr>
        <w:snapToGrid w:val="0"/>
        <w:spacing w:line="360" w:lineRule="auto"/>
        <w:contextualSpacing/>
        <w:rPr>
          <w:rFonts w:ascii="仿宋" w:eastAsia="仿宋" w:hAnsi="仿宋" w:cs="仿宋"/>
          <w:sz w:val="24"/>
        </w:rPr>
      </w:pPr>
      <w:bookmarkStart w:id="2" w:name="_Hlk167284587"/>
      <w:r w:rsidRPr="00DB4259">
        <w:rPr>
          <w:rFonts w:ascii="仿宋" w:eastAsia="仿宋" w:hAnsi="仿宋" w:cs="仿宋" w:hint="eastAsia"/>
          <w:sz w:val="24"/>
        </w:rPr>
        <w:t>1.当采购项目涉及政务信息系统时，采购需求应当符合《政务信息系统政府采购管理暂行办法》（财库〔2017〕210号）的相关要求。</w:t>
      </w:r>
    </w:p>
    <w:p w:rsidR="00DB4259" w:rsidRPr="00DB4259" w:rsidRDefault="00DB4259" w:rsidP="00DB4259">
      <w:pPr>
        <w:snapToGrid w:val="0"/>
        <w:spacing w:line="360" w:lineRule="auto"/>
        <w:contextualSpacing/>
        <w:rPr>
          <w:rFonts w:ascii="仿宋" w:eastAsia="仿宋" w:hAnsi="仿宋" w:cs="仿宋"/>
          <w:sz w:val="24"/>
        </w:rPr>
      </w:pPr>
      <w:bookmarkStart w:id="3" w:name="_Hlk168431603"/>
      <w:r w:rsidRPr="00DB4259">
        <w:rPr>
          <w:rFonts w:ascii="仿宋" w:eastAsia="仿宋" w:hAnsi="仿宋" w:cs="仿宋" w:hint="eastAsia"/>
          <w:sz w:val="24"/>
        </w:rPr>
        <w:t>2.采购人及采购代理机构应关注财政部门会同有关部门制定发布的需求标准，结合具体应用场景，根据对应《需求标准》确定采购需求。</w:t>
      </w:r>
    </w:p>
    <w:p w:rsidR="00DB4259" w:rsidRPr="00DB4259" w:rsidRDefault="00DB4259" w:rsidP="00DB4259">
      <w:pPr>
        <w:snapToGrid w:val="0"/>
        <w:spacing w:line="360" w:lineRule="auto"/>
        <w:contextualSpacing/>
        <w:rPr>
          <w:rFonts w:ascii="仿宋" w:eastAsia="仿宋" w:hAnsi="仿宋" w:cs="仿宋"/>
          <w:sz w:val="24"/>
        </w:rPr>
      </w:pPr>
      <w:r w:rsidRPr="00DB4259">
        <w:rPr>
          <w:rFonts w:ascii="仿宋" w:eastAsia="仿宋" w:hAnsi="仿宋" w:cs="仿宋" w:hint="eastAsia"/>
          <w:sz w:val="24"/>
        </w:rPr>
        <w:t>已发布的需求标准如下：</w:t>
      </w:r>
    </w:p>
    <w:p w:rsidR="00DB4259" w:rsidRPr="00DB4259" w:rsidRDefault="00DB4259" w:rsidP="00DB4259">
      <w:pPr>
        <w:snapToGrid w:val="0"/>
        <w:spacing w:line="360" w:lineRule="auto"/>
        <w:contextualSpacing/>
        <w:rPr>
          <w:rFonts w:ascii="仿宋" w:eastAsia="仿宋" w:hAnsi="仿宋" w:cs="仿宋"/>
          <w:sz w:val="24"/>
        </w:rPr>
      </w:pPr>
      <w:r w:rsidRPr="00DB4259">
        <w:rPr>
          <w:rFonts w:ascii="仿宋" w:eastAsia="仿宋" w:hAnsi="仿宋" w:cs="仿宋" w:hint="eastAsia"/>
          <w:sz w:val="24"/>
        </w:rPr>
        <w:t>《关于印发〈商品包装政府采购需求标准（试行）〉、〈快递包装政府采购需求标准（试行）〉的通知》（财办库﹝2020﹞123号））</w:t>
      </w:r>
    </w:p>
    <w:p w:rsidR="00DB4259" w:rsidRPr="00DB4259" w:rsidRDefault="00DB4259" w:rsidP="00DB4259">
      <w:pPr>
        <w:widowControl/>
        <w:snapToGrid w:val="0"/>
        <w:spacing w:line="360" w:lineRule="auto"/>
        <w:jc w:val="left"/>
        <w:rPr>
          <w:rFonts w:ascii="仿宋" w:eastAsia="仿宋" w:hAnsi="仿宋" w:cs="仿宋"/>
          <w:sz w:val="24"/>
        </w:rPr>
      </w:pPr>
      <w:r w:rsidRPr="00DB4259">
        <w:rPr>
          <w:rFonts w:ascii="仿宋" w:eastAsia="仿宋" w:hAnsi="仿宋" w:cs="仿宋" w:hint="eastAsia"/>
          <w:sz w:val="24"/>
        </w:rPr>
        <w:t>《绿色数据中心政府采购需求标准（试行）》（财库〔2023〕7号）</w:t>
      </w:r>
    </w:p>
    <w:p w:rsidR="00DB4259" w:rsidRPr="00DB4259" w:rsidRDefault="00DB4259" w:rsidP="00DB4259">
      <w:pPr>
        <w:widowControl/>
        <w:snapToGrid w:val="0"/>
        <w:spacing w:line="360" w:lineRule="auto"/>
        <w:jc w:val="left"/>
        <w:rPr>
          <w:rFonts w:ascii="仿宋" w:eastAsia="仿宋" w:hAnsi="仿宋" w:cs="仿宋"/>
          <w:sz w:val="24"/>
        </w:rPr>
      </w:pPr>
      <w:r w:rsidRPr="00DB4259">
        <w:rPr>
          <w:rFonts w:ascii="仿宋" w:eastAsia="仿宋" w:hAnsi="仿宋" w:cs="仿宋" w:hint="eastAsia"/>
          <w:sz w:val="24"/>
        </w:rPr>
        <w:t>《台式计算机政府采购需求标准（2023年版）》（财库〔2023〕29号）</w:t>
      </w:r>
    </w:p>
    <w:p w:rsidR="00DB4259" w:rsidRPr="00DB4259" w:rsidRDefault="00DB4259" w:rsidP="00DB4259">
      <w:pPr>
        <w:widowControl/>
        <w:snapToGrid w:val="0"/>
        <w:spacing w:line="360" w:lineRule="auto"/>
        <w:jc w:val="left"/>
        <w:rPr>
          <w:rFonts w:ascii="仿宋" w:eastAsia="仿宋" w:hAnsi="仿宋" w:cs="仿宋"/>
          <w:sz w:val="24"/>
        </w:rPr>
      </w:pPr>
      <w:r w:rsidRPr="00DB4259">
        <w:rPr>
          <w:rFonts w:ascii="仿宋" w:eastAsia="仿宋" w:hAnsi="仿宋" w:cs="仿宋" w:hint="eastAsia"/>
          <w:sz w:val="24"/>
        </w:rPr>
        <w:t>《便携式计算机政府采购需求标准（2023年版）》（财库〔2023〕30号）</w:t>
      </w:r>
    </w:p>
    <w:p w:rsidR="00DB4259" w:rsidRPr="00DB4259" w:rsidRDefault="00DB4259" w:rsidP="00DB4259">
      <w:pPr>
        <w:widowControl/>
        <w:snapToGrid w:val="0"/>
        <w:spacing w:line="360" w:lineRule="auto"/>
        <w:jc w:val="left"/>
        <w:rPr>
          <w:rFonts w:ascii="仿宋" w:eastAsia="仿宋" w:hAnsi="仿宋" w:cs="仿宋"/>
          <w:sz w:val="24"/>
        </w:rPr>
      </w:pPr>
      <w:r w:rsidRPr="00DB4259">
        <w:rPr>
          <w:rFonts w:ascii="仿宋" w:eastAsia="仿宋" w:hAnsi="仿宋" w:cs="仿宋" w:hint="eastAsia"/>
          <w:sz w:val="24"/>
        </w:rPr>
        <w:t>《一体式计算机政府采购需求标准（2023年版）》（财库〔2023〕31号）</w:t>
      </w:r>
    </w:p>
    <w:p w:rsidR="00DB4259" w:rsidRPr="00DB4259" w:rsidRDefault="00DB4259" w:rsidP="00DB4259">
      <w:pPr>
        <w:widowControl/>
        <w:snapToGrid w:val="0"/>
        <w:spacing w:line="360" w:lineRule="auto"/>
        <w:jc w:val="left"/>
        <w:rPr>
          <w:rFonts w:ascii="仿宋" w:eastAsia="仿宋" w:hAnsi="仿宋" w:cs="仿宋"/>
          <w:sz w:val="24"/>
        </w:rPr>
      </w:pPr>
      <w:r w:rsidRPr="00DB4259">
        <w:rPr>
          <w:rFonts w:ascii="仿宋" w:eastAsia="仿宋" w:hAnsi="仿宋" w:cs="仿宋" w:hint="eastAsia"/>
          <w:sz w:val="24"/>
        </w:rPr>
        <w:t>《工作站政府采购需求标准（2023年版）》（财库〔2023〕32号）</w:t>
      </w:r>
    </w:p>
    <w:p w:rsidR="00DB4259" w:rsidRPr="00DB4259" w:rsidRDefault="00DB4259" w:rsidP="00DB4259">
      <w:pPr>
        <w:widowControl/>
        <w:snapToGrid w:val="0"/>
        <w:spacing w:line="360" w:lineRule="auto"/>
        <w:jc w:val="left"/>
        <w:rPr>
          <w:rFonts w:ascii="仿宋" w:eastAsia="仿宋" w:hAnsi="仿宋" w:cs="仿宋"/>
          <w:sz w:val="24"/>
        </w:rPr>
      </w:pPr>
      <w:r w:rsidRPr="00DB4259">
        <w:rPr>
          <w:rFonts w:ascii="仿宋" w:eastAsia="仿宋" w:hAnsi="仿宋" w:cs="仿宋" w:hint="eastAsia"/>
          <w:sz w:val="24"/>
        </w:rPr>
        <w:t>《通用服务器政府采购需求标准（2023年版）》（财库〔2023〕33号）</w:t>
      </w:r>
    </w:p>
    <w:p w:rsidR="00DB4259" w:rsidRPr="00DB4259" w:rsidRDefault="00DB4259" w:rsidP="00DB4259">
      <w:pPr>
        <w:widowControl/>
        <w:snapToGrid w:val="0"/>
        <w:spacing w:line="360" w:lineRule="auto"/>
        <w:jc w:val="left"/>
        <w:rPr>
          <w:rFonts w:ascii="仿宋" w:eastAsia="仿宋" w:hAnsi="仿宋" w:cs="仿宋"/>
          <w:sz w:val="24"/>
        </w:rPr>
      </w:pPr>
      <w:r w:rsidRPr="00DB4259">
        <w:rPr>
          <w:rFonts w:ascii="仿宋" w:eastAsia="仿宋" w:hAnsi="仿宋" w:cs="仿宋" w:hint="eastAsia"/>
          <w:sz w:val="24"/>
        </w:rPr>
        <w:t>《操作系统政府采购需求标准（2023年版）》（财库〔2023〕34号）</w:t>
      </w:r>
    </w:p>
    <w:p w:rsidR="00DB4259" w:rsidRPr="00DB4259" w:rsidRDefault="00DB4259" w:rsidP="00DB4259">
      <w:pPr>
        <w:widowControl/>
        <w:snapToGrid w:val="0"/>
        <w:spacing w:line="360" w:lineRule="auto"/>
        <w:jc w:val="left"/>
        <w:rPr>
          <w:rFonts w:ascii="仿宋" w:eastAsia="仿宋" w:hAnsi="仿宋" w:cs="仿宋"/>
          <w:sz w:val="24"/>
        </w:rPr>
      </w:pPr>
      <w:r w:rsidRPr="00DB4259">
        <w:rPr>
          <w:rFonts w:ascii="仿宋" w:eastAsia="仿宋" w:hAnsi="仿宋" w:cs="仿宋" w:hint="eastAsia"/>
          <w:sz w:val="24"/>
        </w:rPr>
        <w:t>《数据库政府采购需求标准（2023年版）》（财库〔2023〕35号）</w:t>
      </w:r>
    </w:p>
    <w:p w:rsidR="00DB4259" w:rsidRPr="00DB4259" w:rsidRDefault="00DB4259" w:rsidP="00DB4259">
      <w:pPr>
        <w:widowControl/>
        <w:snapToGrid w:val="0"/>
        <w:spacing w:line="360" w:lineRule="auto"/>
        <w:jc w:val="left"/>
        <w:rPr>
          <w:rFonts w:ascii="仿宋" w:eastAsia="仿宋" w:hAnsi="仿宋" w:cs="仿宋"/>
          <w:sz w:val="24"/>
        </w:rPr>
      </w:pPr>
      <w:r w:rsidRPr="00DB4259">
        <w:rPr>
          <w:rFonts w:ascii="仿宋" w:eastAsia="仿宋" w:hAnsi="仿宋" w:cs="仿宋" w:hint="eastAsia"/>
          <w:sz w:val="24"/>
        </w:rPr>
        <w:t>《物业管理服务政府采购需求标准（办公场所类）（试行）》（财办库〔2024〕113号）</w:t>
      </w:r>
    </w:p>
    <w:p w:rsidR="00DB4259" w:rsidRPr="00DB4259" w:rsidRDefault="00DB4259" w:rsidP="00DB4259">
      <w:pPr>
        <w:snapToGrid w:val="0"/>
        <w:spacing w:line="360" w:lineRule="auto"/>
        <w:contextualSpacing/>
        <w:rPr>
          <w:rFonts w:ascii="仿宋" w:eastAsia="仿宋" w:hAnsi="仿宋" w:cs="仿宋"/>
          <w:sz w:val="24"/>
        </w:rPr>
      </w:pPr>
      <w:r w:rsidRPr="00DB4259">
        <w:rPr>
          <w:rFonts w:ascii="仿宋" w:eastAsia="仿宋" w:hAnsi="仿宋" w:cs="仿宋" w:hint="eastAsia"/>
          <w:sz w:val="24"/>
        </w:rPr>
        <w:t>如有更新或增加，以财政部门发布为准。</w:t>
      </w:r>
      <w:bookmarkEnd w:id="2"/>
      <w:bookmarkEnd w:id="3"/>
    </w:p>
    <w:p w:rsidR="00DB4259" w:rsidRPr="00DB4259" w:rsidRDefault="00DB4259" w:rsidP="00DB4259">
      <w:pPr>
        <w:widowControl/>
        <w:snapToGrid w:val="0"/>
        <w:spacing w:line="360" w:lineRule="auto"/>
        <w:jc w:val="left"/>
        <w:rPr>
          <w:rFonts w:ascii="仿宋" w:eastAsia="仿宋" w:hAnsi="仿宋" w:cs="仿宋"/>
          <w:b/>
          <w:sz w:val="28"/>
          <w:szCs w:val="28"/>
        </w:rPr>
      </w:pPr>
      <w:r w:rsidRPr="00DB4259">
        <w:rPr>
          <w:rFonts w:ascii="仿宋" w:eastAsia="仿宋" w:hAnsi="仿宋" w:cs="仿宋"/>
          <w:b/>
          <w:sz w:val="28"/>
          <w:szCs w:val="28"/>
        </w:rPr>
        <w:br w:type="page"/>
      </w:r>
    </w:p>
    <w:p w:rsidR="00DB4259" w:rsidRPr="00DB4259" w:rsidRDefault="00DB4259" w:rsidP="00DB4259">
      <w:pPr>
        <w:spacing w:line="360" w:lineRule="auto"/>
        <w:contextualSpacing/>
        <w:rPr>
          <w:rFonts w:ascii="仿宋" w:eastAsia="仿宋" w:hAnsi="仿宋" w:cs="宋体"/>
          <w:b/>
          <w:bCs/>
          <w:sz w:val="24"/>
        </w:rPr>
      </w:pPr>
      <w:r w:rsidRPr="00DB4259">
        <w:rPr>
          <w:rFonts w:ascii="仿宋" w:eastAsia="仿宋" w:hAnsi="仿宋" w:cs="宋体" w:hint="eastAsia"/>
          <w:b/>
          <w:bCs/>
          <w:sz w:val="24"/>
        </w:rPr>
        <w:lastRenderedPageBreak/>
        <w:t>一、采购标的</w:t>
      </w:r>
    </w:p>
    <w:p w:rsidR="00DB4259" w:rsidRPr="00DB4259" w:rsidRDefault="00DB4259" w:rsidP="00DB4259">
      <w:pPr>
        <w:spacing w:line="360" w:lineRule="auto"/>
        <w:contextualSpacing/>
        <w:rPr>
          <w:rFonts w:ascii="仿宋" w:eastAsia="仿宋" w:hAnsi="仿宋" w:cs="宋体"/>
          <w:b/>
          <w:bCs/>
          <w:sz w:val="24"/>
        </w:rPr>
      </w:pPr>
      <w:r w:rsidRPr="00DB4259">
        <w:rPr>
          <w:rFonts w:ascii="仿宋" w:eastAsia="仿宋" w:hAnsi="仿宋" w:cs="宋体" w:hint="eastAsia"/>
          <w:b/>
          <w:bCs/>
          <w:sz w:val="24"/>
        </w:rPr>
        <w:t>（一）采购标的（货物需求一览表或简要服务内容及数量）</w:t>
      </w:r>
    </w:p>
    <w:tbl>
      <w:tblPr>
        <w:tblW w:w="83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254"/>
        <w:gridCol w:w="990"/>
        <w:gridCol w:w="2411"/>
      </w:tblGrid>
      <w:tr w:rsidR="00DB4259" w:rsidRPr="00DB4259" w:rsidTr="00D82E2B">
        <w:trPr>
          <w:trHeight w:val="472"/>
        </w:trPr>
        <w:tc>
          <w:tcPr>
            <w:tcW w:w="710" w:type="dxa"/>
            <w:vAlign w:val="center"/>
          </w:tcPr>
          <w:p w:rsidR="00DB4259" w:rsidRPr="00DB4259" w:rsidRDefault="00DB4259" w:rsidP="00DB4259">
            <w:pPr>
              <w:widowControl/>
              <w:jc w:val="center"/>
              <w:rPr>
                <w:rFonts w:ascii="仿宋" w:eastAsia="仿宋" w:hAnsi="仿宋" w:cs="宋体"/>
                <w:kern w:val="0"/>
                <w:sz w:val="24"/>
              </w:rPr>
            </w:pPr>
            <w:proofErr w:type="gramStart"/>
            <w:r w:rsidRPr="00DB4259">
              <w:rPr>
                <w:rFonts w:ascii="仿宋" w:eastAsia="仿宋" w:hAnsi="仿宋" w:cs="宋体" w:hint="eastAsia"/>
                <w:kern w:val="0"/>
                <w:sz w:val="24"/>
              </w:rPr>
              <w:t>包号</w:t>
            </w:r>
            <w:proofErr w:type="gramEnd"/>
          </w:p>
        </w:tc>
        <w:tc>
          <w:tcPr>
            <w:tcW w:w="4254" w:type="dxa"/>
            <w:vAlign w:val="center"/>
          </w:tcPr>
          <w:p w:rsidR="00DB4259" w:rsidRPr="00DB4259" w:rsidRDefault="00DB4259" w:rsidP="00DB4259">
            <w:pPr>
              <w:widowControl/>
              <w:jc w:val="center"/>
              <w:rPr>
                <w:rFonts w:ascii="仿宋" w:eastAsia="仿宋" w:hAnsi="仿宋" w:cs="宋体"/>
                <w:kern w:val="0"/>
                <w:sz w:val="24"/>
              </w:rPr>
            </w:pPr>
            <w:r w:rsidRPr="00DB4259">
              <w:rPr>
                <w:rFonts w:ascii="仿宋" w:eastAsia="仿宋" w:hAnsi="仿宋" w:cs="宋体" w:hint="eastAsia"/>
                <w:kern w:val="0"/>
                <w:sz w:val="24"/>
              </w:rPr>
              <w:t>标的名称</w:t>
            </w:r>
          </w:p>
        </w:tc>
        <w:tc>
          <w:tcPr>
            <w:tcW w:w="990" w:type="dxa"/>
            <w:vAlign w:val="center"/>
          </w:tcPr>
          <w:p w:rsidR="00DB4259" w:rsidRPr="00DB4259" w:rsidRDefault="00DB4259" w:rsidP="00DB4259">
            <w:pPr>
              <w:snapToGrid w:val="0"/>
              <w:jc w:val="center"/>
              <w:rPr>
                <w:rFonts w:ascii="仿宋" w:eastAsia="仿宋" w:hAnsi="仿宋" w:cs="仿宋"/>
                <w:bCs/>
                <w:sz w:val="24"/>
              </w:rPr>
            </w:pPr>
            <w:r w:rsidRPr="00DB4259">
              <w:rPr>
                <w:rFonts w:ascii="仿宋" w:eastAsia="仿宋" w:hAnsi="仿宋" w:cs="仿宋" w:hint="eastAsia"/>
                <w:bCs/>
                <w:sz w:val="24"/>
              </w:rPr>
              <w:t>数量</w:t>
            </w:r>
          </w:p>
        </w:tc>
        <w:tc>
          <w:tcPr>
            <w:tcW w:w="2411" w:type="dxa"/>
            <w:vAlign w:val="center"/>
          </w:tcPr>
          <w:p w:rsidR="00DB4259" w:rsidRPr="00DB4259" w:rsidRDefault="00DB4259" w:rsidP="00DB4259">
            <w:pPr>
              <w:widowControl/>
              <w:jc w:val="center"/>
              <w:rPr>
                <w:rFonts w:ascii="仿宋" w:eastAsia="仿宋" w:hAnsi="仿宋" w:cs="宋体"/>
                <w:kern w:val="0"/>
                <w:sz w:val="24"/>
              </w:rPr>
            </w:pPr>
            <w:r w:rsidRPr="00DB4259">
              <w:rPr>
                <w:rFonts w:ascii="仿宋" w:eastAsia="仿宋" w:hAnsi="仿宋" w:cs="宋体" w:hint="eastAsia"/>
                <w:kern w:val="0"/>
                <w:sz w:val="24"/>
              </w:rPr>
              <w:t>是否接受进口产品</w:t>
            </w:r>
          </w:p>
        </w:tc>
      </w:tr>
      <w:tr w:rsidR="00DB4259" w:rsidRPr="00DB4259" w:rsidTr="00D82E2B">
        <w:trPr>
          <w:trHeight w:val="705"/>
        </w:trPr>
        <w:tc>
          <w:tcPr>
            <w:tcW w:w="710" w:type="dxa"/>
            <w:noWrap/>
            <w:vAlign w:val="center"/>
          </w:tcPr>
          <w:p w:rsidR="00DB4259" w:rsidRPr="00DB4259" w:rsidRDefault="00DB4259" w:rsidP="00DB4259">
            <w:pPr>
              <w:widowControl/>
              <w:jc w:val="center"/>
              <w:rPr>
                <w:rFonts w:ascii="仿宋" w:eastAsia="仿宋" w:hAnsi="仿宋" w:cs="宋体"/>
                <w:kern w:val="0"/>
                <w:sz w:val="24"/>
              </w:rPr>
            </w:pPr>
            <w:r w:rsidRPr="00DB4259">
              <w:rPr>
                <w:rFonts w:ascii="仿宋" w:eastAsia="仿宋" w:hAnsi="仿宋" w:cs="宋体" w:hint="eastAsia"/>
                <w:kern w:val="0"/>
                <w:sz w:val="24"/>
              </w:rPr>
              <w:t>1</w:t>
            </w:r>
          </w:p>
        </w:tc>
        <w:tc>
          <w:tcPr>
            <w:tcW w:w="4254" w:type="dxa"/>
            <w:vAlign w:val="center"/>
          </w:tcPr>
          <w:p w:rsidR="00DB4259" w:rsidRPr="00DB4259" w:rsidRDefault="00DB4259" w:rsidP="00DB4259">
            <w:pPr>
              <w:widowControl/>
              <w:jc w:val="center"/>
              <w:rPr>
                <w:rFonts w:ascii="仿宋" w:eastAsia="仿宋" w:hAnsi="仿宋" w:cs="宋体"/>
                <w:kern w:val="0"/>
                <w:sz w:val="24"/>
              </w:rPr>
            </w:pPr>
            <w:r w:rsidRPr="00DB4259">
              <w:rPr>
                <w:rFonts w:ascii="仿宋" w:eastAsia="仿宋" w:hAnsi="仿宋" w:cs="仿宋" w:hint="eastAsia"/>
                <w:kern w:val="0"/>
                <w:sz w:val="24"/>
                <w:lang w:bidi="ar"/>
              </w:rPr>
              <w:t>四环路（剩余部分）交通标志优化改造</w:t>
            </w:r>
          </w:p>
        </w:tc>
        <w:tc>
          <w:tcPr>
            <w:tcW w:w="990" w:type="dxa"/>
            <w:vAlign w:val="center"/>
          </w:tcPr>
          <w:p w:rsidR="00DB4259" w:rsidRPr="00DB4259" w:rsidRDefault="00DB4259" w:rsidP="00DB4259">
            <w:pPr>
              <w:snapToGrid w:val="0"/>
              <w:jc w:val="center"/>
              <w:rPr>
                <w:rFonts w:ascii="仿宋" w:eastAsia="仿宋" w:hAnsi="仿宋" w:cs="仿宋"/>
                <w:kern w:val="0"/>
                <w:sz w:val="24"/>
                <w:lang w:bidi="ar"/>
              </w:rPr>
            </w:pPr>
            <w:r w:rsidRPr="00DB4259">
              <w:rPr>
                <w:rFonts w:ascii="仿宋" w:eastAsia="仿宋" w:hAnsi="仿宋" w:cs="仿宋" w:hint="eastAsia"/>
                <w:kern w:val="0"/>
                <w:sz w:val="24"/>
                <w:lang w:bidi="ar"/>
              </w:rPr>
              <w:t>1项</w:t>
            </w:r>
          </w:p>
        </w:tc>
        <w:tc>
          <w:tcPr>
            <w:tcW w:w="2411" w:type="dxa"/>
            <w:vAlign w:val="center"/>
          </w:tcPr>
          <w:p w:rsidR="00DB4259" w:rsidRPr="00DB4259" w:rsidRDefault="00DB4259" w:rsidP="00DB4259">
            <w:pPr>
              <w:jc w:val="center"/>
              <w:rPr>
                <w:rFonts w:ascii="仿宋" w:eastAsia="仿宋" w:hAnsi="仿宋"/>
                <w:sz w:val="24"/>
              </w:rPr>
            </w:pPr>
            <w:r w:rsidRPr="00DB4259">
              <w:rPr>
                <w:rFonts w:ascii="仿宋" w:eastAsia="仿宋" w:hAnsi="仿宋" w:cs="宋体" w:hint="eastAsia"/>
                <w:kern w:val="0"/>
                <w:sz w:val="24"/>
              </w:rPr>
              <w:t>否</w:t>
            </w:r>
          </w:p>
        </w:tc>
      </w:tr>
    </w:tbl>
    <w:p w:rsidR="00DB4259" w:rsidRPr="00DB4259" w:rsidRDefault="00DB4259" w:rsidP="00DB4259">
      <w:pPr>
        <w:spacing w:line="360" w:lineRule="auto"/>
        <w:contextualSpacing/>
        <w:rPr>
          <w:rFonts w:ascii="仿宋" w:eastAsia="仿宋" w:hAnsi="仿宋" w:cs="宋体"/>
          <w:b/>
          <w:bCs/>
          <w:sz w:val="24"/>
        </w:rPr>
      </w:pPr>
      <w:r w:rsidRPr="00DB4259">
        <w:rPr>
          <w:rFonts w:ascii="仿宋" w:eastAsia="仿宋" w:hAnsi="仿宋" w:cs="宋体" w:hint="eastAsia"/>
          <w:b/>
          <w:bCs/>
          <w:sz w:val="24"/>
        </w:rPr>
        <w:t>（二）项目背景/项目概述（如有）</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本项目投标人按照采购人要求实施四环路（剩余部分）各类交通标志、杆具、以及相关附属结构的优化改造、拆除、挪移等工作。</w:t>
      </w:r>
    </w:p>
    <w:p w:rsidR="00DB4259" w:rsidRPr="00DB4259" w:rsidRDefault="00DB4259" w:rsidP="00DB4259">
      <w:pPr>
        <w:spacing w:line="360" w:lineRule="auto"/>
        <w:contextualSpacing/>
        <w:rPr>
          <w:rFonts w:ascii="仿宋" w:eastAsia="仿宋" w:hAnsi="仿宋" w:cs="宋体"/>
          <w:b/>
          <w:bCs/>
          <w:sz w:val="24"/>
        </w:rPr>
      </w:pPr>
      <w:r w:rsidRPr="00DB4259">
        <w:rPr>
          <w:rFonts w:ascii="仿宋" w:eastAsia="仿宋" w:hAnsi="仿宋" w:cs="宋体" w:hint="eastAsia"/>
          <w:b/>
          <w:bCs/>
          <w:sz w:val="24"/>
        </w:rPr>
        <w:t>二、商务要求</w:t>
      </w:r>
    </w:p>
    <w:p w:rsidR="00DB4259" w:rsidRPr="00DB4259" w:rsidRDefault="00DB4259" w:rsidP="00DB4259">
      <w:pPr>
        <w:spacing w:line="360" w:lineRule="auto"/>
        <w:contextualSpacing/>
        <w:rPr>
          <w:rFonts w:ascii="仿宋" w:eastAsia="仿宋" w:hAnsi="仿宋" w:cs="宋体"/>
          <w:b/>
          <w:bCs/>
          <w:sz w:val="24"/>
        </w:rPr>
      </w:pPr>
      <w:r w:rsidRPr="00DB4259">
        <w:rPr>
          <w:rFonts w:ascii="仿宋" w:eastAsia="仿宋" w:hAnsi="仿宋" w:cs="宋体" w:hint="eastAsia"/>
          <w:b/>
          <w:bCs/>
          <w:sz w:val="24"/>
        </w:rPr>
        <w:t>（一）交付（实施）的时间（期限）和地点（范围）</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1、交付时间：投标人须从合同签订之日起至投标人须在2026年10月31日完成本项目全部工作(其中朝阳段工作5月31日前完成）。具体工期、时限需要随四环路（剩余部分）路政路面、园林绿化、路灯照明、城市家具等整体提升同步开展，（投标人需要具备上述施工能力，因工期延误造成的影响由投标人承担。如遇采购人政府职能调整，导致本项目合同无法履行的，本项目合同终止）。</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2、交付地点：采购人指定地点。</w:t>
      </w:r>
    </w:p>
    <w:p w:rsidR="00DB4259" w:rsidRPr="00DB4259" w:rsidRDefault="00DB4259" w:rsidP="00DB4259">
      <w:pPr>
        <w:spacing w:line="360" w:lineRule="auto"/>
        <w:contextualSpacing/>
        <w:rPr>
          <w:rFonts w:ascii="仿宋" w:eastAsia="仿宋" w:hAnsi="仿宋" w:cs="宋体"/>
          <w:b/>
          <w:bCs/>
          <w:sz w:val="24"/>
        </w:rPr>
      </w:pPr>
      <w:r w:rsidRPr="00DB4259">
        <w:rPr>
          <w:rFonts w:ascii="仿宋" w:eastAsia="仿宋" w:hAnsi="仿宋" w:cs="宋体" w:hint="eastAsia"/>
          <w:b/>
          <w:bCs/>
          <w:sz w:val="24"/>
        </w:rPr>
        <w:t>（二）付款条件（进度和方式）</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1、工程结算数量以采购人图纸为准，并经过采购人、中标人、监理单位三方确认。工程项目价格以社会中介机构的审计结果为准，报审单价不得高于投标单价。</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2、中标人送审概算和数量，采购人按社会中介机构的最终审计结果支付。费用价格以社会中介机构最终审计确认的价格为结算依据。</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3、本项目包含交通设施优化、改造等工作，可能存在设计变更，</w:t>
      </w:r>
      <w:proofErr w:type="gramStart"/>
      <w:r w:rsidRPr="00DB4259">
        <w:rPr>
          <w:rFonts w:ascii="仿宋" w:eastAsia="仿宋" w:hAnsi="仿宋" w:cs="仿宋" w:hint="eastAsia"/>
          <w:bCs/>
          <w:sz w:val="24"/>
        </w:rPr>
        <w:t>若工</w:t>
      </w:r>
      <w:proofErr w:type="gramEnd"/>
      <w:r w:rsidRPr="00DB4259">
        <w:rPr>
          <w:rFonts w:ascii="仿宋" w:eastAsia="仿宋" w:hAnsi="仿宋" w:cs="仿宋" w:hint="eastAsia"/>
          <w:bCs/>
          <w:sz w:val="24"/>
        </w:rPr>
        <w:t>作内容超出本项目采购需求中的工作内容，则工作单价以采购人聘请的社会中介机构参照中标单价审核的审计结果为准。</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4、本项目经社会中介机构进行审计，审计结果小于或等于</w:t>
      </w:r>
      <w:proofErr w:type="gramStart"/>
      <w:r w:rsidRPr="00DB4259">
        <w:rPr>
          <w:rFonts w:ascii="仿宋" w:eastAsia="仿宋" w:hAnsi="仿宋" w:cs="仿宋" w:hint="eastAsia"/>
          <w:bCs/>
          <w:sz w:val="24"/>
        </w:rPr>
        <w:t>本包预算</w:t>
      </w:r>
      <w:proofErr w:type="gramEnd"/>
      <w:r w:rsidRPr="00DB4259">
        <w:rPr>
          <w:rFonts w:ascii="仿宋" w:eastAsia="仿宋" w:hAnsi="仿宋" w:cs="仿宋" w:hint="eastAsia"/>
          <w:bCs/>
          <w:sz w:val="24"/>
        </w:rPr>
        <w:t>金额，按照审计结果结算；审计结果大于</w:t>
      </w:r>
      <w:proofErr w:type="gramStart"/>
      <w:r w:rsidRPr="00DB4259">
        <w:rPr>
          <w:rFonts w:ascii="仿宋" w:eastAsia="仿宋" w:hAnsi="仿宋" w:cs="仿宋" w:hint="eastAsia"/>
          <w:bCs/>
          <w:sz w:val="24"/>
        </w:rPr>
        <w:t>本包预算</w:t>
      </w:r>
      <w:proofErr w:type="gramEnd"/>
      <w:r w:rsidRPr="00DB4259">
        <w:rPr>
          <w:rFonts w:ascii="仿宋" w:eastAsia="仿宋" w:hAnsi="仿宋" w:cs="仿宋" w:hint="eastAsia"/>
          <w:bCs/>
          <w:sz w:val="24"/>
        </w:rPr>
        <w:t>金额，按照</w:t>
      </w:r>
      <w:proofErr w:type="gramStart"/>
      <w:r w:rsidRPr="00DB4259">
        <w:rPr>
          <w:rFonts w:ascii="仿宋" w:eastAsia="仿宋" w:hAnsi="仿宋" w:cs="仿宋" w:hint="eastAsia"/>
          <w:bCs/>
          <w:sz w:val="24"/>
        </w:rPr>
        <w:t>本包预算</w:t>
      </w:r>
      <w:proofErr w:type="gramEnd"/>
      <w:r w:rsidRPr="00DB4259">
        <w:rPr>
          <w:rFonts w:ascii="仿宋" w:eastAsia="仿宋" w:hAnsi="仿宋" w:cs="仿宋" w:hint="eastAsia"/>
          <w:bCs/>
          <w:sz w:val="24"/>
        </w:rPr>
        <w:t>金额结算。实际结算金额不超过预算金额。</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5、本项目合同签订后，采购人在2个月内支付预算金额40%的资金作为首期工程款。根据施工进度，监理单位对中标人的竣工资料进行阶段性验收。工程</w:t>
      </w:r>
      <w:r w:rsidRPr="00DB4259">
        <w:rPr>
          <w:rFonts w:ascii="仿宋" w:eastAsia="仿宋" w:hAnsi="仿宋" w:cs="仿宋" w:hint="eastAsia"/>
          <w:bCs/>
          <w:sz w:val="24"/>
        </w:rPr>
        <w:lastRenderedPageBreak/>
        <w:t>完成后，采购人支付预算金额的30%作为二期工程款，并将经监理单位确认的竣工资料</w:t>
      </w:r>
      <w:proofErr w:type="gramStart"/>
      <w:r w:rsidRPr="00DB4259">
        <w:rPr>
          <w:rFonts w:ascii="仿宋" w:eastAsia="仿宋" w:hAnsi="仿宋" w:cs="仿宋" w:hint="eastAsia"/>
          <w:bCs/>
          <w:sz w:val="24"/>
        </w:rPr>
        <w:t>送社会</w:t>
      </w:r>
      <w:proofErr w:type="gramEnd"/>
      <w:r w:rsidRPr="00DB4259">
        <w:rPr>
          <w:rFonts w:ascii="仿宋" w:eastAsia="仿宋" w:hAnsi="仿宋" w:cs="仿宋" w:hint="eastAsia"/>
          <w:bCs/>
          <w:sz w:val="24"/>
        </w:rPr>
        <w:t>中介机构进行审计。社会中介机构出具审计报告后，采购人按照审计结果支付中标人剩余费用。中标人发生的工程量资金总和不得超过项目预算金额，超过部分采购人不予支付。</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6、采购人支付中标人每笔价款前，中标人向采购人提供等额正式发票。</w:t>
      </w:r>
    </w:p>
    <w:p w:rsidR="00DB4259" w:rsidRPr="00DB4259" w:rsidRDefault="00DB4259" w:rsidP="00DB4259">
      <w:pPr>
        <w:spacing w:line="360" w:lineRule="auto"/>
        <w:contextualSpacing/>
        <w:rPr>
          <w:rFonts w:ascii="仿宋" w:eastAsia="仿宋" w:hAnsi="仿宋" w:cs="宋体"/>
          <w:b/>
          <w:bCs/>
          <w:sz w:val="24"/>
        </w:rPr>
      </w:pPr>
      <w:r w:rsidRPr="00DB4259">
        <w:rPr>
          <w:rFonts w:ascii="仿宋" w:eastAsia="仿宋" w:hAnsi="仿宋" w:cs="宋体" w:hint="eastAsia"/>
          <w:b/>
          <w:bCs/>
          <w:sz w:val="24"/>
        </w:rPr>
        <w:t>（三）包装和运输</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投标产品的包装应符合《财政部等三部门联合印发商品包装和快递包装政府采购需求标准（试行）》（财办库〔2020〕123号）的规定。</w:t>
      </w:r>
    </w:p>
    <w:p w:rsidR="00DB4259" w:rsidRPr="00DB4259" w:rsidRDefault="00DB4259" w:rsidP="00DB4259">
      <w:pPr>
        <w:spacing w:line="360" w:lineRule="auto"/>
        <w:contextualSpacing/>
        <w:rPr>
          <w:rFonts w:ascii="仿宋" w:eastAsia="仿宋" w:hAnsi="仿宋" w:cs="宋体"/>
          <w:b/>
          <w:bCs/>
          <w:sz w:val="24"/>
        </w:rPr>
      </w:pPr>
      <w:r w:rsidRPr="00DB4259">
        <w:rPr>
          <w:rFonts w:ascii="仿宋" w:eastAsia="仿宋" w:hAnsi="仿宋" w:cs="宋体" w:hint="eastAsia"/>
          <w:b/>
          <w:bCs/>
          <w:sz w:val="24"/>
        </w:rPr>
        <w:t>（四）售后服务（质保期）</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1、投标人提供详尽的售后服务方案。</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2、本项目涉及的各类设施，质保期为2年。正常使用寿命按照北京市交通标志地方标准《道路交通管理设施设置规范 第1部分 道路交通标志》（DB11/T 493.1-2024）执行。其中，标志铝合金板面、V类反光膜、连接紧固件（标志板面的螺栓螺母）、防腐涂层为10年，连接紧固件（立柱与横梁的高强螺栓螺母）为15年，支撑结构（钢立柱、钢横梁）为30年，标志基础（钢筋</w:t>
      </w:r>
      <w:proofErr w:type="gramStart"/>
      <w:r w:rsidRPr="00DB4259">
        <w:rPr>
          <w:rFonts w:ascii="仿宋" w:eastAsia="仿宋" w:hAnsi="仿宋" w:cs="仿宋" w:hint="eastAsia"/>
          <w:bCs/>
          <w:sz w:val="24"/>
        </w:rPr>
        <w:t>砼</w:t>
      </w:r>
      <w:proofErr w:type="gramEnd"/>
      <w:r w:rsidRPr="00DB4259">
        <w:rPr>
          <w:rFonts w:ascii="仿宋" w:eastAsia="仿宋" w:hAnsi="仿宋" w:cs="仿宋" w:hint="eastAsia"/>
          <w:bCs/>
          <w:sz w:val="24"/>
        </w:rPr>
        <w:t>基础，</w:t>
      </w:r>
      <w:proofErr w:type="gramStart"/>
      <w:r w:rsidRPr="00DB4259">
        <w:rPr>
          <w:rFonts w:ascii="仿宋" w:eastAsia="仿宋" w:hAnsi="仿宋" w:cs="仿宋" w:hint="eastAsia"/>
          <w:bCs/>
          <w:sz w:val="24"/>
        </w:rPr>
        <w:t>含基础</w:t>
      </w:r>
      <w:proofErr w:type="gramEnd"/>
      <w:r w:rsidRPr="00DB4259">
        <w:rPr>
          <w:rFonts w:ascii="仿宋" w:eastAsia="仿宋" w:hAnsi="仿宋" w:cs="仿宋" w:hint="eastAsia"/>
          <w:bCs/>
          <w:sz w:val="24"/>
        </w:rPr>
        <w:t>地脚螺栓螺母）为50年。质保期自验收合格之日起计算。</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3、投标人应按照要求提供售后服务承诺书：在项目验收完毕的质量保修期内，如出现质量问题，应在通知后4小时内无偿给予更换或维修。</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4、投标人应按照采购人规定的时限要求提供最优的响应时间。</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5、投标人针对本项目要求，就项目质量、工期、管理措施、付款方式等</w:t>
      </w:r>
      <w:proofErr w:type="gramStart"/>
      <w:r w:rsidRPr="00DB4259">
        <w:rPr>
          <w:rFonts w:ascii="仿宋" w:eastAsia="仿宋" w:hAnsi="仿宋" w:cs="仿宋" w:hint="eastAsia"/>
          <w:bCs/>
          <w:sz w:val="24"/>
        </w:rPr>
        <w:t>作出</w:t>
      </w:r>
      <w:proofErr w:type="gramEnd"/>
      <w:r w:rsidRPr="00DB4259">
        <w:rPr>
          <w:rFonts w:ascii="仿宋" w:eastAsia="仿宋" w:hAnsi="仿宋" w:cs="仿宋" w:hint="eastAsia"/>
          <w:bCs/>
          <w:sz w:val="24"/>
        </w:rPr>
        <w:t>承诺。</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6、在交通标志等设施建设、改造等工作过程中，投标人应根据实际需要提出完善建议，并应提供技术支持、技术服务（</w:t>
      </w:r>
      <w:proofErr w:type="gramStart"/>
      <w:r w:rsidRPr="00DB4259">
        <w:rPr>
          <w:rFonts w:ascii="仿宋" w:eastAsia="仿宋" w:hAnsi="仿宋" w:cs="仿宋" w:hint="eastAsia"/>
          <w:bCs/>
          <w:sz w:val="24"/>
        </w:rPr>
        <w:t>不</w:t>
      </w:r>
      <w:proofErr w:type="gramEnd"/>
      <w:r w:rsidRPr="00DB4259">
        <w:rPr>
          <w:rFonts w:ascii="仿宋" w:eastAsia="仿宋" w:hAnsi="仿宋" w:cs="仿宋" w:hint="eastAsia"/>
          <w:bCs/>
          <w:sz w:val="24"/>
        </w:rPr>
        <w:t>另行收取费用）。</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7、投标人应有充足的零配件，以保证施工过程中因缺乏零配件而耽误项目实施。</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8、本项目涉及的交通标志、标志杆具、铝板及其滑道结构、标志反光膜及其附属结构等所有涉及加工制作的各类设施质保期为2年，金属结构表面油饰质保期为2年，质保期自验收合格之日起计算。</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9、本项目涉及的门式交通标志</w:t>
      </w:r>
      <w:proofErr w:type="gramStart"/>
      <w:r w:rsidRPr="00DB4259">
        <w:rPr>
          <w:rFonts w:ascii="仿宋" w:eastAsia="仿宋" w:hAnsi="仿宋" w:cs="仿宋" w:hint="eastAsia"/>
          <w:bCs/>
          <w:sz w:val="24"/>
        </w:rPr>
        <w:t>架要求</w:t>
      </w:r>
      <w:proofErr w:type="gramEnd"/>
      <w:r w:rsidRPr="00DB4259">
        <w:rPr>
          <w:rFonts w:ascii="仿宋" w:eastAsia="仿宋" w:hAnsi="仿宋" w:cs="仿宋" w:hint="eastAsia"/>
          <w:bCs/>
          <w:sz w:val="24"/>
        </w:rPr>
        <w:t>有状态监测系统，该系统应</w:t>
      </w:r>
      <w:proofErr w:type="gramStart"/>
      <w:r w:rsidRPr="00DB4259">
        <w:rPr>
          <w:rFonts w:ascii="仿宋" w:eastAsia="仿宋" w:hAnsi="仿宋" w:cs="仿宋" w:hint="eastAsia"/>
          <w:bCs/>
          <w:sz w:val="24"/>
        </w:rPr>
        <w:t>反映杆具位置</w:t>
      </w:r>
      <w:proofErr w:type="gramEnd"/>
      <w:r w:rsidRPr="00DB4259">
        <w:rPr>
          <w:rFonts w:ascii="仿宋" w:eastAsia="仿宋" w:hAnsi="仿宋" w:cs="仿宋" w:hint="eastAsia"/>
          <w:bCs/>
          <w:sz w:val="24"/>
        </w:rPr>
        <w:t>、型号、状态等信息，并具备危险位移预警。</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lastRenderedPageBreak/>
        <w:t>10、相关设施加工制作后、建设改造后，如发现不符合设计图纸，或存在设置位置错误、结构存在安全隐患、标志内容错误、与标线信号灯不符等严重问题的，采购人有权要求投标人无偿进行更换。</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11、售后服务期内，在正常情况下出现的质量问题应由投标人负责免费维修。</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12、由于投标人不按照相关规定、设计图纸开展工作，安装材料规格选择错误，施工安装不牢固，螺栓配件质量不过关等问题引发的设施倾覆、跌落、倒伏等伤及车辆和人员的，由投标人承担所有直接与间接的赔付责任及法律责任。</w:t>
      </w:r>
    </w:p>
    <w:p w:rsidR="00DB4259" w:rsidRPr="00DB4259" w:rsidRDefault="00DB4259" w:rsidP="00DB4259">
      <w:pPr>
        <w:spacing w:line="360" w:lineRule="auto"/>
        <w:contextualSpacing/>
        <w:rPr>
          <w:rFonts w:ascii="仿宋" w:eastAsia="仿宋" w:hAnsi="仿宋" w:cs="宋体"/>
          <w:b/>
          <w:bCs/>
          <w:sz w:val="24"/>
        </w:rPr>
      </w:pPr>
      <w:r w:rsidRPr="00DB4259">
        <w:rPr>
          <w:rFonts w:ascii="仿宋" w:eastAsia="仿宋" w:hAnsi="仿宋" w:cs="宋体" w:hint="eastAsia"/>
          <w:b/>
          <w:bCs/>
          <w:sz w:val="24"/>
        </w:rPr>
        <w:t>三、技术要求</w:t>
      </w:r>
    </w:p>
    <w:p w:rsidR="00DB4259" w:rsidRPr="00DB4259" w:rsidRDefault="00DB4259" w:rsidP="00DB4259">
      <w:pPr>
        <w:spacing w:line="360" w:lineRule="auto"/>
        <w:contextualSpacing/>
        <w:rPr>
          <w:rFonts w:ascii="仿宋" w:eastAsia="仿宋" w:hAnsi="仿宋" w:cs="宋体"/>
          <w:b/>
          <w:bCs/>
          <w:sz w:val="24"/>
        </w:rPr>
      </w:pPr>
      <w:r w:rsidRPr="00DB4259">
        <w:rPr>
          <w:rFonts w:ascii="仿宋" w:eastAsia="仿宋" w:hAnsi="仿宋" w:cs="宋体" w:hint="eastAsia"/>
          <w:b/>
          <w:bCs/>
          <w:sz w:val="24"/>
        </w:rPr>
        <w:t>（一）基本要求</w:t>
      </w:r>
    </w:p>
    <w:p w:rsidR="00DB4259" w:rsidRPr="00DB4259" w:rsidRDefault="00DB4259" w:rsidP="00DB4259">
      <w:pPr>
        <w:spacing w:line="360" w:lineRule="auto"/>
        <w:jc w:val="left"/>
        <w:rPr>
          <w:rFonts w:ascii="仿宋" w:eastAsia="仿宋" w:hAnsi="仿宋" w:cs="宋体"/>
          <w:b/>
          <w:sz w:val="24"/>
        </w:rPr>
      </w:pPr>
      <w:r w:rsidRPr="00DB4259">
        <w:rPr>
          <w:rFonts w:ascii="仿宋" w:eastAsia="仿宋" w:hAnsi="仿宋" w:cs="宋体" w:hint="eastAsia"/>
          <w:b/>
          <w:sz w:val="24"/>
        </w:rPr>
        <w:t>1、采购标的需实现的功能或者目标</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本项目投标人按照采购人要求实施四环路（剩余部分）各类交通标志、杆具、以及相关附属结构的优化改造、拆除、挪移等工作。项目资金情况以财政实际批复为准，如财政批复资金不足，不构成采购人违约责任。</w:t>
      </w:r>
    </w:p>
    <w:p w:rsidR="00DB4259" w:rsidRPr="00DB4259" w:rsidRDefault="00DB4259" w:rsidP="00DB4259">
      <w:pPr>
        <w:spacing w:line="360" w:lineRule="auto"/>
        <w:jc w:val="left"/>
        <w:rPr>
          <w:rFonts w:ascii="仿宋" w:eastAsia="仿宋" w:hAnsi="仿宋" w:cs="宋体"/>
          <w:b/>
          <w:sz w:val="24"/>
        </w:rPr>
      </w:pPr>
      <w:r w:rsidRPr="00DB4259">
        <w:rPr>
          <w:rFonts w:ascii="仿宋" w:eastAsia="仿宋" w:hAnsi="仿宋" w:cs="宋体" w:hint="eastAsia"/>
          <w:b/>
          <w:sz w:val="24"/>
        </w:rPr>
        <w:t>2、需执行的国家相关标准、行业标准、地方标准或者其他标准、规范</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中华人民共和国国家标准 GB5768《道路交通标志和标线》、</w:t>
      </w:r>
      <w:r w:rsidRPr="00DB4259">
        <w:rPr>
          <w:rFonts w:ascii="仿宋" w:eastAsia="仿宋" w:hAnsi="仿宋" w:cs="仿宋"/>
          <w:bCs/>
          <w:sz w:val="24"/>
        </w:rPr>
        <w:t>GB/T 23827-2021《</w:t>
      </w:r>
      <w:r w:rsidRPr="00DB4259">
        <w:rPr>
          <w:rFonts w:ascii="仿宋" w:eastAsia="仿宋" w:hAnsi="仿宋" w:cs="仿宋" w:hint="eastAsia"/>
          <w:bCs/>
          <w:sz w:val="24"/>
        </w:rPr>
        <w:t>道路交通标志板及支撑件</w:t>
      </w:r>
      <w:r w:rsidRPr="00DB4259">
        <w:rPr>
          <w:rFonts w:ascii="仿宋" w:eastAsia="仿宋" w:hAnsi="仿宋" w:cs="仿宋"/>
          <w:bCs/>
          <w:sz w:val="24"/>
        </w:rPr>
        <w:t>》、</w:t>
      </w:r>
      <w:r w:rsidRPr="00DB4259">
        <w:rPr>
          <w:rFonts w:ascii="仿宋" w:eastAsia="仿宋" w:hAnsi="仿宋" w:cs="仿宋" w:hint="eastAsia"/>
          <w:bCs/>
          <w:sz w:val="24"/>
        </w:rPr>
        <w:t>DB11/T493.1《道路交通管理设施设置规范 第1部分：交通标志》等国家相关标准、行业标准、地方标准或者其他标准、规范。如有更新以最新国家或行业标准执行。</w:t>
      </w:r>
    </w:p>
    <w:p w:rsidR="00DB4259" w:rsidRPr="00DB4259" w:rsidRDefault="00DB4259" w:rsidP="00DB4259">
      <w:pPr>
        <w:spacing w:line="360" w:lineRule="auto"/>
        <w:contextualSpacing/>
        <w:rPr>
          <w:rFonts w:ascii="仿宋" w:eastAsia="仿宋" w:hAnsi="仿宋" w:cs="宋体"/>
          <w:b/>
          <w:bCs/>
          <w:sz w:val="24"/>
        </w:rPr>
      </w:pPr>
      <w:r w:rsidRPr="00DB4259">
        <w:rPr>
          <w:rFonts w:ascii="仿宋" w:eastAsia="仿宋" w:hAnsi="仿宋" w:cs="宋体" w:hint="eastAsia"/>
          <w:b/>
          <w:bCs/>
          <w:sz w:val="24"/>
        </w:rPr>
        <w:t>（二）服务内容及要求/货物技术要求</w:t>
      </w:r>
    </w:p>
    <w:p w:rsidR="00DB4259" w:rsidRPr="00DB4259" w:rsidRDefault="00DB4259" w:rsidP="00DB4259">
      <w:pPr>
        <w:spacing w:line="360" w:lineRule="auto"/>
        <w:jc w:val="left"/>
        <w:rPr>
          <w:rFonts w:ascii="仿宋" w:eastAsia="仿宋" w:hAnsi="仿宋" w:cs="宋体"/>
          <w:b/>
          <w:sz w:val="24"/>
        </w:rPr>
      </w:pPr>
      <w:r w:rsidRPr="00DB4259">
        <w:rPr>
          <w:rFonts w:ascii="仿宋" w:eastAsia="仿宋" w:hAnsi="仿宋" w:cs="宋体" w:hint="eastAsia"/>
          <w:b/>
          <w:sz w:val="24"/>
        </w:rPr>
        <w:t>1、采购标的需满足的性能、材料、结构、外观、质量、安全、技术规格、物理特性等要求：</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（1）主要工作量及单价最高限价</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1.1交通标志牌面新建工程（朝阳段）</w:t>
      </w:r>
    </w:p>
    <w:tbl>
      <w:tblPr>
        <w:tblW w:w="9215" w:type="dxa"/>
        <w:tblInd w:w="-431" w:type="dxa"/>
        <w:tblLayout w:type="fixed"/>
        <w:tblLook w:val="04A0" w:firstRow="1" w:lastRow="0" w:firstColumn="1" w:lastColumn="0" w:noHBand="0" w:noVBand="1"/>
      </w:tblPr>
      <w:tblGrid>
        <w:gridCol w:w="568"/>
        <w:gridCol w:w="1908"/>
        <w:gridCol w:w="3792"/>
        <w:gridCol w:w="679"/>
        <w:gridCol w:w="709"/>
        <w:gridCol w:w="1559"/>
      </w:tblGrid>
      <w:tr w:rsidR="00DB4259" w:rsidRPr="00DB4259" w:rsidTr="00D82E2B">
        <w:trPr>
          <w:trHeight w:val="600"/>
        </w:trPr>
        <w:tc>
          <w:tcPr>
            <w:tcW w:w="568"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b/>
                <w:bCs/>
                <w:szCs w:val="21"/>
              </w:rPr>
            </w:pPr>
            <w:r w:rsidRPr="00DB4259">
              <w:rPr>
                <w:rFonts w:ascii="仿宋" w:eastAsia="仿宋" w:hAnsi="仿宋" w:cs="宋体" w:hint="eastAsia"/>
                <w:b/>
                <w:bCs/>
                <w:kern w:val="0"/>
                <w:szCs w:val="21"/>
                <w:lang w:bidi="ar"/>
              </w:rPr>
              <w:t>序号</w:t>
            </w:r>
          </w:p>
        </w:tc>
        <w:tc>
          <w:tcPr>
            <w:tcW w:w="1908"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b/>
                <w:bCs/>
                <w:szCs w:val="21"/>
              </w:rPr>
            </w:pPr>
            <w:r w:rsidRPr="00DB4259">
              <w:rPr>
                <w:rFonts w:ascii="仿宋" w:eastAsia="仿宋" w:hAnsi="仿宋" w:cs="宋体" w:hint="eastAsia"/>
                <w:b/>
                <w:bCs/>
                <w:kern w:val="0"/>
                <w:szCs w:val="21"/>
                <w:lang w:bidi="ar"/>
              </w:rPr>
              <w:t>项目</w:t>
            </w:r>
          </w:p>
        </w:tc>
        <w:tc>
          <w:tcPr>
            <w:tcW w:w="3792"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b/>
                <w:bCs/>
                <w:szCs w:val="21"/>
              </w:rPr>
            </w:pPr>
            <w:r w:rsidRPr="00DB4259">
              <w:rPr>
                <w:rFonts w:ascii="仿宋" w:eastAsia="仿宋" w:hAnsi="仿宋" w:cs="宋体" w:hint="eastAsia"/>
                <w:b/>
                <w:bCs/>
                <w:kern w:val="0"/>
                <w:szCs w:val="21"/>
                <w:lang w:bidi="ar"/>
              </w:rPr>
              <w:t>项目特征</w:t>
            </w:r>
          </w:p>
        </w:tc>
        <w:tc>
          <w:tcPr>
            <w:tcW w:w="679"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b/>
                <w:bCs/>
                <w:szCs w:val="21"/>
              </w:rPr>
            </w:pPr>
            <w:r w:rsidRPr="00DB4259">
              <w:rPr>
                <w:rFonts w:ascii="仿宋" w:eastAsia="仿宋" w:hAnsi="仿宋" w:cs="宋体" w:hint="eastAsia"/>
                <w:b/>
                <w:bCs/>
                <w:kern w:val="0"/>
                <w:szCs w:val="21"/>
                <w:lang w:bidi="ar"/>
              </w:rPr>
              <w:t>单位</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b/>
                <w:bCs/>
                <w:szCs w:val="21"/>
              </w:rPr>
            </w:pPr>
            <w:r w:rsidRPr="00DB4259">
              <w:rPr>
                <w:rFonts w:ascii="仿宋" w:eastAsia="仿宋" w:hAnsi="仿宋" w:cs="宋体" w:hint="eastAsia"/>
                <w:b/>
                <w:bCs/>
                <w:kern w:val="0"/>
                <w:szCs w:val="21"/>
                <w:lang w:bidi="ar"/>
              </w:rPr>
              <w:t>数量</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b/>
                <w:bCs/>
                <w:szCs w:val="21"/>
              </w:rPr>
            </w:pPr>
            <w:r w:rsidRPr="00DB4259">
              <w:rPr>
                <w:rFonts w:ascii="仿宋" w:eastAsia="仿宋" w:hAnsi="仿宋" w:cs="宋体" w:hint="eastAsia"/>
                <w:b/>
                <w:bCs/>
                <w:kern w:val="0"/>
                <w:szCs w:val="21"/>
                <w:lang w:bidi="ar"/>
              </w:rPr>
              <w:t>单价最高限价（元）</w:t>
            </w:r>
          </w:p>
        </w:tc>
      </w:tr>
      <w:tr w:rsidR="00DB4259" w:rsidRPr="00DB4259" w:rsidTr="00D82E2B">
        <w:trPr>
          <w:trHeight w:val="1080"/>
        </w:trPr>
        <w:tc>
          <w:tcPr>
            <w:tcW w:w="568"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cs="宋体" w:hint="eastAsia"/>
                <w:kern w:val="0"/>
                <w:szCs w:val="21"/>
                <w:lang w:bidi="ar"/>
              </w:rPr>
              <w:t>1</w:t>
            </w:r>
          </w:p>
        </w:tc>
        <w:tc>
          <w:tcPr>
            <w:tcW w:w="1908"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铝反光牌面4.0m×2.0m</w:t>
            </w:r>
          </w:p>
        </w:tc>
        <w:tc>
          <w:tcPr>
            <w:tcW w:w="3792"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left"/>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1.类型：出口预告标志牌</w:t>
            </w:r>
            <w:r w:rsidRPr="00DB4259">
              <w:rPr>
                <w:rFonts w:ascii="仿宋" w:eastAsia="仿宋" w:hAnsi="仿宋" w:cs="宋体" w:hint="eastAsia"/>
                <w:kern w:val="0"/>
                <w:szCs w:val="21"/>
                <w:lang w:bidi="ar"/>
              </w:rPr>
              <w:br/>
              <w:t>2.材质、规格尺寸:铝合金板 4.0×2.0m</w:t>
            </w:r>
          </w:p>
          <w:p w:rsidR="00DB4259" w:rsidRPr="00DB4259" w:rsidRDefault="00DB4259" w:rsidP="00DB4259">
            <w:pPr>
              <w:widowControl/>
              <w:spacing w:after="160"/>
              <w:jc w:val="left"/>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3.板面反光膜等级:V类反光膜</w:t>
            </w:r>
          </w:p>
        </w:tc>
        <w:tc>
          <w:tcPr>
            <w:tcW w:w="679"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cs="宋体" w:hint="eastAsia"/>
                <w:kern w:val="0"/>
                <w:szCs w:val="21"/>
                <w:lang w:bidi="ar"/>
              </w:rPr>
              <w:t>面</w:t>
            </w:r>
          </w:p>
        </w:tc>
        <w:tc>
          <w:tcPr>
            <w:tcW w:w="709"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hint="eastAsia"/>
                <w:szCs w:val="21"/>
              </w:rPr>
              <w:t>64</w:t>
            </w:r>
          </w:p>
        </w:tc>
        <w:tc>
          <w:tcPr>
            <w:tcW w:w="1559"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hint="eastAsia"/>
                <w:szCs w:val="21"/>
              </w:rPr>
              <w:t>14182.56</w:t>
            </w:r>
          </w:p>
        </w:tc>
      </w:tr>
      <w:tr w:rsidR="00DB4259" w:rsidRPr="00DB4259" w:rsidTr="00D82E2B">
        <w:trPr>
          <w:trHeight w:val="1080"/>
        </w:trPr>
        <w:tc>
          <w:tcPr>
            <w:tcW w:w="568"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cs="宋体" w:hint="eastAsia"/>
                <w:kern w:val="0"/>
                <w:szCs w:val="21"/>
                <w:lang w:bidi="ar"/>
              </w:rPr>
              <w:t>2</w:t>
            </w:r>
          </w:p>
        </w:tc>
        <w:tc>
          <w:tcPr>
            <w:tcW w:w="1908"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铝反光牌面4.0m×2.4m</w:t>
            </w:r>
          </w:p>
        </w:tc>
        <w:tc>
          <w:tcPr>
            <w:tcW w:w="3792"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left"/>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1.类型：出口标志牌</w:t>
            </w:r>
            <w:r w:rsidRPr="00DB4259">
              <w:rPr>
                <w:rFonts w:ascii="仿宋" w:eastAsia="仿宋" w:hAnsi="仿宋" w:cs="宋体" w:hint="eastAsia"/>
                <w:kern w:val="0"/>
                <w:szCs w:val="21"/>
                <w:lang w:bidi="ar"/>
              </w:rPr>
              <w:br/>
              <w:t>2.材质、规格尺寸:铝合金板 4.0×2.4m</w:t>
            </w:r>
          </w:p>
          <w:p w:rsidR="00DB4259" w:rsidRPr="00DB4259" w:rsidRDefault="00DB4259" w:rsidP="00DB4259">
            <w:pPr>
              <w:widowControl/>
              <w:spacing w:after="160"/>
              <w:jc w:val="left"/>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lastRenderedPageBreak/>
              <w:t>3.板面反光膜等级:V类反光膜</w:t>
            </w:r>
          </w:p>
        </w:tc>
        <w:tc>
          <w:tcPr>
            <w:tcW w:w="679"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cs="宋体" w:hint="eastAsia"/>
                <w:kern w:val="0"/>
                <w:szCs w:val="21"/>
                <w:lang w:bidi="ar"/>
              </w:rPr>
              <w:lastRenderedPageBreak/>
              <w:t>面</w:t>
            </w:r>
          </w:p>
        </w:tc>
        <w:tc>
          <w:tcPr>
            <w:tcW w:w="709"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hint="eastAsia"/>
                <w:szCs w:val="21"/>
              </w:rPr>
              <w:t>32</w:t>
            </w:r>
          </w:p>
        </w:tc>
        <w:tc>
          <w:tcPr>
            <w:tcW w:w="1559"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hint="eastAsia"/>
                <w:szCs w:val="21"/>
              </w:rPr>
              <w:t>17019.08</w:t>
            </w:r>
          </w:p>
        </w:tc>
      </w:tr>
      <w:tr w:rsidR="00DB4259" w:rsidRPr="00DB4259" w:rsidTr="00D82E2B">
        <w:trPr>
          <w:trHeight w:val="810"/>
        </w:trPr>
        <w:tc>
          <w:tcPr>
            <w:tcW w:w="568"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cs="宋体" w:hint="eastAsia"/>
                <w:kern w:val="0"/>
                <w:szCs w:val="21"/>
                <w:lang w:bidi="ar"/>
              </w:rPr>
              <w:lastRenderedPageBreak/>
              <w:t>3</w:t>
            </w:r>
          </w:p>
        </w:tc>
        <w:tc>
          <w:tcPr>
            <w:tcW w:w="1908"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铝反光牌面1.5m×3m</w:t>
            </w:r>
          </w:p>
        </w:tc>
        <w:tc>
          <w:tcPr>
            <w:tcW w:w="3792"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left"/>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1.类型：入口组合禁令标志牌</w:t>
            </w:r>
            <w:r w:rsidRPr="00DB4259">
              <w:rPr>
                <w:rFonts w:ascii="仿宋" w:eastAsia="仿宋" w:hAnsi="仿宋" w:cs="宋体" w:hint="eastAsia"/>
                <w:kern w:val="0"/>
                <w:szCs w:val="21"/>
                <w:lang w:bidi="ar"/>
              </w:rPr>
              <w:br/>
              <w:t>2.材质、规格尺寸:铝合金板1.5×3m</w:t>
            </w:r>
            <w:r w:rsidRPr="00DB4259">
              <w:rPr>
                <w:rFonts w:ascii="仿宋" w:eastAsia="仿宋" w:hAnsi="仿宋" w:cs="宋体" w:hint="eastAsia"/>
                <w:kern w:val="0"/>
                <w:szCs w:val="21"/>
                <w:lang w:bidi="ar"/>
              </w:rPr>
              <w:br/>
              <w:t>3.板面反光膜等级:V类反光膜</w:t>
            </w:r>
          </w:p>
        </w:tc>
        <w:tc>
          <w:tcPr>
            <w:tcW w:w="679"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cs="宋体" w:hint="eastAsia"/>
                <w:kern w:val="0"/>
                <w:szCs w:val="21"/>
                <w:lang w:bidi="ar"/>
              </w:rPr>
              <w:t>面</w:t>
            </w:r>
          </w:p>
        </w:tc>
        <w:tc>
          <w:tcPr>
            <w:tcW w:w="709"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hint="eastAsia"/>
                <w:szCs w:val="21"/>
              </w:rPr>
              <w:t>20</w:t>
            </w:r>
          </w:p>
        </w:tc>
        <w:tc>
          <w:tcPr>
            <w:tcW w:w="1559"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hint="eastAsia"/>
                <w:szCs w:val="21"/>
              </w:rPr>
              <w:t>7977.69</w:t>
            </w:r>
          </w:p>
        </w:tc>
      </w:tr>
      <w:tr w:rsidR="00DB4259" w:rsidRPr="00DB4259" w:rsidTr="00D82E2B">
        <w:trPr>
          <w:trHeight w:val="1080"/>
        </w:trPr>
        <w:tc>
          <w:tcPr>
            <w:tcW w:w="568"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cs="宋体" w:hint="eastAsia"/>
                <w:kern w:val="0"/>
                <w:szCs w:val="21"/>
                <w:lang w:bidi="ar"/>
              </w:rPr>
              <w:t>4</w:t>
            </w:r>
          </w:p>
        </w:tc>
        <w:tc>
          <w:tcPr>
            <w:tcW w:w="1908"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铝反光牌面1.5m×0.65m</w:t>
            </w:r>
          </w:p>
        </w:tc>
        <w:tc>
          <w:tcPr>
            <w:tcW w:w="3792"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left"/>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1.类型：出口编号标志牌</w:t>
            </w:r>
            <w:r w:rsidRPr="00DB4259">
              <w:rPr>
                <w:rFonts w:ascii="仿宋" w:eastAsia="仿宋" w:hAnsi="仿宋" w:cs="宋体" w:hint="eastAsia"/>
                <w:kern w:val="0"/>
                <w:szCs w:val="21"/>
                <w:lang w:bidi="ar"/>
              </w:rPr>
              <w:br/>
              <w:t>2.材质、规格尺寸:铝合金板 1.5×0.65m</w:t>
            </w:r>
            <w:r w:rsidRPr="00DB4259">
              <w:rPr>
                <w:rFonts w:ascii="仿宋" w:eastAsia="仿宋" w:hAnsi="仿宋" w:cs="宋体" w:hint="eastAsia"/>
                <w:kern w:val="0"/>
                <w:szCs w:val="21"/>
                <w:lang w:bidi="ar"/>
              </w:rPr>
              <w:br/>
              <w:t>3.板面反光膜等级:V类反光膜</w:t>
            </w:r>
          </w:p>
        </w:tc>
        <w:tc>
          <w:tcPr>
            <w:tcW w:w="679"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cs="宋体" w:hint="eastAsia"/>
                <w:kern w:val="0"/>
                <w:szCs w:val="21"/>
                <w:lang w:bidi="ar"/>
              </w:rPr>
              <w:t>面</w:t>
            </w:r>
          </w:p>
        </w:tc>
        <w:tc>
          <w:tcPr>
            <w:tcW w:w="709"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hint="eastAsia"/>
                <w:szCs w:val="21"/>
              </w:rPr>
              <w:t>66</w:t>
            </w:r>
          </w:p>
        </w:tc>
        <w:tc>
          <w:tcPr>
            <w:tcW w:w="1559"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hint="eastAsia"/>
                <w:szCs w:val="21"/>
              </w:rPr>
              <w:t>1451.30</w:t>
            </w:r>
          </w:p>
        </w:tc>
      </w:tr>
      <w:tr w:rsidR="00DB4259" w:rsidRPr="00DB4259" w:rsidTr="00D82E2B">
        <w:trPr>
          <w:trHeight w:val="825"/>
        </w:trPr>
        <w:tc>
          <w:tcPr>
            <w:tcW w:w="568"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cs="宋体" w:hint="eastAsia"/>
                <w:kern w:val="0"/>
                <w:szCs w:val="21"/>
                <w:lang w:bidi="ar"/>
              </w:rPr>
              <w:t>5</w:t>
            </w:r>
          </w:p>
        </w:tc>
        <w:tc>
          <w:tcPr>
            <w:tcW w:w="1908"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铝反光牌面Ф1m</w:t>
            </w:r>
          </w:p>
        </w:tc>
        <w:tc>
          <w:tcPr>
            <w:tcW w:w="3792"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left"/>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1.类型：单柱，限速标志牌</w:t>
            </w:r>
            <w:r w:rsidRPr="00DB4259">
              <w:rPr>
                <w:rFonts w:ascii="仿宋" w:eastAsia="仿宋" w:hAnsi="仿宋" w:cs="宋体" w:hint="eastAsia"/>
                <w:kern w:val="0"/>
                <w:szCs w:val="21"/>
                <w:lang w:bidi="ar"/>
              </w:rPr>
              <w:br/>
              <w:t xml:space="preserve">2.材质、规格尺寸:铝合金板 </w:t>
            </w:r>
            <w:r w:rsidRPr="00DB4259">
              <w:rPr>
                <w:rFonts w:ascii="仿宋" w:eastAsia="仿宋" w:hAnsi="仿宋" w:cs="宋体"/>
                <w:kern w:val="0"/>
                <w:szCs w:val="21"/>
                <w:lang w:bidi="ar"/>
              </w:rPr>
              <w:t>Ф</w:t>
            </w:r>
            <w:r w:rsidRPr="00DB4259">
              <w:rPr>
                <w:rFonts w:ascii="仿宋" w:eastAsia="仿宋" w:hAnsi="仿宋" w:cs="宋体" w:hint="eastAsia"/>
                <w:kern w:val="0"/>
                <w:szCs w:val="21"/>
                <w:lang w:bidi="ar"/>
              </w:rPr>
              <w:t>1m</w:t>
            </w:r>
            <w:r w:rsidRPr="00DB4259">
              <w:rPr>
                <w:rFonts w:ascii="仿宋" w:eastAsia="仿宋" w:hAnsi="仿宋" w:cs="宋体" w:hint="eastAsia"/>
                <w:kern w:val="0"/>
                <w:szCs w:val="21"/>
                <w:lang w:bidi="ar"/>
              </w:rPr>
              <w:br/>
              <w:t>3.板面反光膜等级:V类反光膜</w:t>
            </w:r>
          </w:p>
        </w:tc>
        <w:tc>
          <w:tcPr>
            <w:tcW w:w="679"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cs="宋体" w:hint="eastAsia"/>
                <w:kern w:val="0"/>
                <w:szCs w:val="21"/>
                <w:lang w:bidi="ar"/>
              </w:rPr>
              <w:t>面</w:t>
            </w:r>
          </w:p>
        </w:tc>
        <w:tc>
          <w:tcPr>
            <w:tcW w:w="709"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hint="eastAsia"/>
                <w:szCs w:val="21"/>
              </w:rPr>
              <w:t>8</w:t>
            </w:r>
          </w:p>
        </w:tc>
        <w:tc>
          <w:tcPr>
            <w:tcW w:w="1559"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hint="eastAsia"/>
                <w:szCs w:val="21"/>
              </w:rPr>
              <w:t>1367.00</w:t>
            </w:r>
          </w:p>
        </w:tc>
      </w:tr>
      <w:tr w:rsidR="00DB4259" w:rsidRPr="00DB4259" w:rsidTr="00D82E2B">
        <w:trPr>
          <w:trHeight w:val="1080"/>
        </w:trPr>
        <w:tc>
          <w:tcPr>
            <w:tcW w:w="568"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cs="宋体" w:hint="eastAsia"/>
                <w:kern w:val="0"/>
                <w:szCs w:val="21"/>
                <w:lang w:bidi="ar"/>
              </w:rPr>
              <w:t>6</w:t>
            </w:r>
          </w:p>
        </w:tc>
        <w:tc>
          <w:tcPr>
            <w:tcW w:w="1908"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铝反光牌面0.4×0.6m</w:t>
            </w:r>
          </w:p>
        </w:tc>
        <w:tc>
          <w:tcPr>
            <w:tcW w:w="3792"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left"/>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1.类型：线形诱导标（横向）</w:t>
            </w:r>
            <w:r w:rsidRPr="00DB4259">
              <w:rPr>
                <w:rFonts w:ascii="仿宋" w:eastAsia="仿宋" w:hAnsi="仿宋" w:cs="宋体" w:hint="eastAsia"/>
                <w:kern w:val="0"/>
                <w:szCs w:val="21"/>
                <w:lang w:bidi="ar"/>
              </w:rPr>
              <w:br/>
              <w:t>2.材质、规格尺寸:铝合金板 0.4×0.6m</w:t>
            </w:r>
            <w:r w:rsidRPr="00DB4259">
              <w:rPr>
                <w:rFonts w:ascii="仿宋" w:eastAsia="仿宋" w:hAnsi="仿宋" w:cs="宋体" w:hint="eastAsia"/>
                <w:kern w:val="0"/>
                <w:szCs w:val="21"/>
                <w:lang w:bidi="ar"/>
              </w:rPr>
              <w:br/>
              <w:t>3.板面反光膜等级:V类反光膜</w:t>
            </w:r>
          </w:p>
        </w:tc>
        <w:tc>
          <w:tcPr>
            <w:tcW w:w="679"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cs="宋体" w:hint="eastAsia"/>
                <w:kern w:val="0"/>
                <w:szCs w:val="21"/>
                <w:lang w:bidi="ar"/>
              </w:rPr>
              <w:t>面</w:t>
            </w:r>
          </w:p>
        </w:tc>
        <w:tc>
          <w:tcPr>
            <w:tcW w:w="709"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hint="eastAsia"/>
                <w:szCs w:val="21"/>
              </w:rPr>
              <w:t>170</w:t>
            </w:r>
          </w:p>
        </w:tc>
        <w:tc>
          <w:tcPr>
            <w:tcW w:w="1559"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hint="eastAsia"/>
                <w:szCs w:val="21"/>
              </w:rPr>
              <w:t>478.00</w:t>
            </w:r>
          </w:p>
        </w:tc>
      </w:tr>
      <w:tr w:rsidR="00DB4259" w:rsidRPr="00DB4259" w:rsidTr="00D82E2B">
        <w:trPr>
          <w:trHeight w:val="1080"/>
        </w:trPr>
        <w:tc>
          <w:tcPr>
            <w:tcW w:w="568"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cs="宋体" w:hint="eastAsia"/>
                <w:kern w:val="0"/>
                <w:szCs w:val="21"/>
                <w:lang w:bidi="ar"/>
              </w:rPr>
              <w:t>7</w:t>
            </w:r>
          </w:p>
        </w:tc>
        <w:tc>
          <w:tcPr>
            <w:tcW w:w="1908"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铝反光牌面1×1.5m</w:t>
            </w:r>
          </w:p>
        </w:tc>
        <w:tc>
          <w:tcPr>
            <w:tcW w:w="3792"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left"/>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1.类型：单柱，交替通行告示牌、货车靠右侧行驶指示标志。</w:t>
            </w:r>
            <w:r w:rsidRPr="00DB4259">
              <w:rPr>
                <w:rFonts w:ascii="仿宋" w:eastAsia="仿宋" w:hAnsi="仿宋" w:cs="宋体" w:hint="eastAsia"/>
                <w:kern w:val="0"/>
                <w:szCs w:val="21"/>
                <w:lang w:bidi="ar"/>
              </w:rPr>
              <w:br/>
              <w:t>2.材质、规格尺寸:铝合金板 1×1.5m</w:t>
            </w:r>
            <w:r w:rsidRPr="00DB4259">
              <w:rPr>
                <w:rFonts w:ascii="仿宋" w:eastAsia="仿宋" w:hAnsi="仿宋" w:cs="宋体" w:hint="eastAsia"/>
                <w:kern w:val="0"/>
                <w:szCs w:val="21"/>
                <w:lang w:bidi="ar"/>
              </w:rPr>
              <w:br/>
              <w:t>3.板面反光膜等级:V类反光膜</w:t>
            </w:r>
          </w:p>
        </w:tc>
        <w:tc>
          <w:tcPr>
            <w:tcW w:w="679"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cs="宋体" w:hint="eastAsia"/>
                <w:kern w:val="0"/>
                <w:szCs w:val="21"/>
                <w:lang w:bidi="ar"/>
              </w:rPr>
              <w:t>面</w:t>
            </w:r>
          </w:p>
        </w:tc>
        <w:tc>
          <w:tcPr>
            <w:tcW w:w="709"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hint="eastAsia"/>
                <w:szCs w:val="21"/>
              </w:rPr>
              <w:t>20</w:t>
            </w:r>
          </w:p>
        </w:tc>
        <w:tc>
          <w:tcPr>
            <w:tcW w:w="1559"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hint="eastAsia"/>
                <w:szCs w:val="21"/>
              </w:rPr>
              <w:t>2232.77</w:t>
            </w:r>
          </w:p>
        </w:tc>
      </w:tr>
      <w:tr w:rsidR="00DB4259" w:rsidRPr="00DB4259" w:rsidTr="00D82E2B">
        <w:trPr>
          <w:trHeight w:val="1080"/>
        </w:trPr>
        <w:tc>
          <w:tcPr>
            <w:tcW w:w="568"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cs="宋体" w:hint="eastAsia"/>
                <w:kern w:val="0"/>
                <w:szCs w:val="21"/>
                <w:lang w:bidi="ar"/>
              </w:rPr>
              <w:t>8</w:t>
            </w:r>
          </w:p>
        </w:tc>
        <w:tc>
          <w:tcPr>
            <w:tcW w:w="1908"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铝反光牌面△0.9m</w:t>
            </w:r>
          </w:p>
        </w:tc>
        <w:tc>
          <w:tcPr>
            <w:tcW w:w="3792"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left"/>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1.类型：单柱，注意合流标志</w:t>
            </w:r>
            <w:r w:rsidRPr="00DB4259">
              <w:rPr>
                <w:rFonts w:ascii="仿宋" w:eastAsia="仿宋" w:hAnsi="仿宋" w:cs="宋体" w:hint="eastAsia"/>
                <w:kern w:val="0"/>
                <w:szCs w:val="21"/>
                <w:lang w:bidi="ar"/>
              </w:rPr>
              <w:br/>
              <w:t>2.材质、规格尺寸:铝合金板 △1.1m</w:t>
            </w:r>
            <w:r w:rsidRPr="00DB4259">
              <w:rPr>
                <w:rFonts w:ascii="仿宋" w:eastAsia="仿宋" w:hAnsi="仿宋" w:cs="宋体" w:hint="eastAsia"/>
                <w:kern w:val="0"/>
                <w:szCs w:val="21"/>
                <w:lang w:bidi="ar"/>
              </w:rPr>
              <w:br/>
              <w:t>3.板面反光膜等级:V类反光膜</w:t>
            </w:r>
          </w:p>
        </w:tc>
        <w:tc>
          <w:tcPr>
            <w:tcW w:w="679"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面</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25</w:t>
            </w:r>
          </w:p>
        </w:tc>
        <w:tc>
          <w:tcPr>
            <w:tcW w:w="1559"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925.11</w:t>
            </w:r>
          </w:p>
        </w:tc>
      </w:tr>
    </w:tbl>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1.2交通标志架及牌面拆除工程（朝阳段）</w:t>
      </w:r>
    </w:p>
    <w:tbl>
      <w:tblPr>
        <w:tblW w:w="9251" w:type="dxa"/>
        <w:jc w:val="center"/>
        <w:tblLayout w:type="fixed"/>
        <w:tblLook w:val="04A0" w:firstRow="1" w:lastRow="0" w:firstColumn="1" w:lastColumn="0" w:noHBand="0" w:noVBand="1"/>
      </w:tblPr>
      <w:tblGrid>
        <w:gridCol w:w="905"/>
        <w:gridCol w:w="2300"/>
        <w:gridCol w:w="3582"/>
        <w:gridCol w:w="660"/>
        <w:gridCol w:w="734"/>
        <w:gridCol w:w="1070"/>
      </w:tblGrid>
      <w:tr w:rsidR="00DB4259" w:rsidRPr="00DB4259" w:rsidTr="00D82E2B">
        <w:trPr>
          <w:trHeight w:val="345"/>
          <w:tblHeader/>
          <w:jc w:val="center"/>
        </w:trPr>
        <w:tc>
          <w:tcPr>
            <w:tcW w:w="905" w:type="dxa"/>
            <w:tcBorders>
              <w:top w:val="single" w:sz="4" w:space="0" w:color="auto"/>
              <w:left w:val="single" w:sz="4" w:space="0" w:color="auto"/>
              <w:bottom w:val="single" w:sz="4" w:space="0" w:color="auto"/>
              <w:right w:val="single" w:sz="4" w:space="0" w:color="auto"/>
            </w:tcBorders>
            <w:noWrap/>
            <w:vAlign w:val="center"/>
          </w:tcPr>
          <w:p w:rsidR="00DB4259" w:rsidRPr="00DB4259" w:rsidRDefault="00DB4259" w:rsidP="00DB4259">
            <w:pPr>
              <w:spacing w:after="160"/>
              <w:jc w:val="center"/>
              <w:rPr>
                <w:rFonts w:ascii="仿宋" w:eastAsia="仿宋" w:hAnsi="仿宋" w:cs="宋体"/>
                <w:b/>
                <w:bCs/>
                <w:szCs w:val="21"/>
              </w:rPr>
            </w:pPr>
            <w:r w:rsidRPr="00DB4259">
              <w:rPr>
                <w:rFonts w:ascii="仿宋" w:eastAsia="仿宋" w:hAnsi="仿宋" w:cs="宋体" w:hint="eastAsia"/>
                <w:b/>
                <w:bCs/>
                <w:szCs w:val="21"/>
              </w:rPr>
              <w:t>序号</w:t>
            </w:r>
          </w:p>
        </w:tc>
        <w:tc>
          <w:tcPr>
            <w:tcW w:w="2300" w:type="dxa"/>
            <w:tcBorders>
              <w:top w:val="single" w:sz="4" w:space="0" w:color="auto"/>
              <w:left w:val="nil"/>
              <w:bottom w:val="single" w:sz="4" w:space="0" w:color="auto"/>
              <w:right w:val="single" w:sz="4" w:space="0" w:color="auto"/>
            </w:tcBorders>
            <w:noWrap/>
            <w:vAlign w:val="center"/>
          </w:tcPr>
          <w:p w:rsidR="00DB4259" w:rsidRPr="00DB4259" w:rsidRDefault="00DB4259" w:rsidP="00DB4259">
            <w:pPr>
              <w:spacing w:after="160"/>
              <w:jc w:val="center"/>
              <w:rPr>
                <w:rFonts w:ascii="仿宋" w:eastAsia="仿宋" w:hAnsi="仿宋" w:cs="宋体"/>
                <w:b/>
                <w:bCs/>
                <w:szCs w:val="21"/>
              </w:rPr>
            </w:pPr>
            <w:r w:rsidRPr="00DB4259">
              <w:rPr>
                <w:rFonts w:ascii="仿宋" w:eastAsia="仿宋" w:hAnsi="仿宋" w:cs="宋体" w:hint="eastAsia"/>
                <w:b/>
                <w:bCs/>
                <w:szCs w:val="21"/>
              </w:rPr>
              <w:t>项       目</w:t>
            </w:r>
          </w:p>
        </w:tc>
        <w:tc>
          <w:tcPr>
            <w:tcW w:w="3582" w:type="dxa"/>
            <w:tcBorders>
              <w:top w:val="single" w:sz="4" w:space="0" w:color="auto"/>
              <w:left w:val="nil"/>
              <w:bottom w:val="single" w:sz="4" w:space="0" w:color="auto"/>
              <w:right w:val="single" w:sz="4" w:space="0" w:color="auto"/>
            </w:tcBorders>
            <w:noWrap/>
            <w:vAlign w:val="center"/>
          </w:tcPr>
          <w:p w:rsidR="00DB4259" w:rsidRPr="00DB4259" w:rsidRDefault="00DB4259" w:rsidP="00DB4259">
            <w:pPr>
              <w:spacing w:after="160"/>
              <w:jc w:val="center"/>
              <w:rPr>
                <w:rFonts w:ascii="仿宋" w:eastAsia="仿宋" w:hAnsi="仿宋" w:cs="宋体"/>
                <w:b/>
                <w:bCs/>
                <w:szCs w:val="21"/>
              </w:rPr>
            </w:pPr>
            <w:r w:rsidRPr="00DB4259">
              <w:rPr>
                <w:rFonts w:ascii="仿宋" w:eastAsia="仿宋" w:hAnsi="仿宋" w:cs="宋体" w:hint="eastAsia"/>
                <w:b/>
                <w:bCs/>
                <w:szCs w:val="21"/>
              </w:rPr>
              <w:t>项目特征</w:t>
            </w:r>
          </w:p>
        </w:tc>
        <w:tc>
          <w:tcPr>
            <w:tcW w:w="660" w:type="dxa"/>
            <w:tcBorders>
              <w:top w:val="single" w:sz="4" w:space="0" w:color="auto"/>
              <w:left w:val="nil"/>
              <w:bottom w:val="single" w:sz="4" w:space="0" w:color="auto"/>
              <w:right w:val="single" w:sz="4" w:space="0" w:color="auto"/>
            </w:tcBorders>
            <w:noWrap/>
            <w:vAlign w:val="center"/>
          </w:tcPr>
          <w:p w:rsidR="00DB4259" w:rsidRPr="00DB4259" w:rsidRDefault="00DB4259" w:rsidP="00DB4259">
            <w:pPr>
              <w:spacing w:after="160"/>
              <w:jc w:val="center"/>
              <w:rPr>
                <w:rFonts w:ascii="仿宋" w:eastAsia="仿宋" w:hAnsi="仿宋" w:cs="宋体"/>
                <w:b/>
                <w:bCs/>
                <w:szCs w:val="21"/>
              </w:rPr>
            </w:pPr>
            <w:r w:rsidRPr="00DB4259">
              <w:rPr>
                <w:rFonts w:ascii="仿宋" w:eastAsia="仿宋" w:hAnsi="仿宋" w:cs="宋体" w:hint="eastAsia"/>
                <w:b/>
                <w:bCs/>
                <w:szCs w:val="21"/>
              </w:rPr>
              <w:t>单位</w:t>
            </w:r>
          </w:p>
        </w:tc>
        <w:tc>
          <w:tcPr>
            <w:tcW w:w="734" w:type="dxa"/>
            <w:tcBorders>
              <w:top w:val="single" w:sz="4" w:space="0" w:color="auto"/>
              <w:left w:val="nil"/>
              <w:bottom w:val="single" w:sz="4" w:space="0" w:color="auto"/>
              <w:right w:val="single" w:sz="4" w:space="0" w:color="auto"/>
            </w:tcBorders>
            <w:noWrap/>
            <w:vAlign w:val="center"/>
          </w:tcPr>
          <w:p w:rsidR="00DB4259" w:rsidRPr="00DB4259" w:rsidRDefault="00DB4259" w:rsidP="00DB4259">
            <w:pPr>
              <w:spacing w:after="160"/>
              <w:jc w:val="center"/>
              <w:rPr>
                <w:rFonts w:ascii="仿宋" w:eastAsia="仿宋" w:hAnsi="仿宋" w:cs="宋体"/>
                <w:b/>
                <w:bCs/>
                <w:szCs w:val="21"/>
              </w:rPr>
            </w:pPr>
            <w:r w:rsidRPr="00DB4259">
              <w:rPr>
                <w:rFonts w:ascii="仿宋" w:eastAsia="仿宋" w:hAnsi="仿宋" w:cs="宋体" w:hint="eastAsia"/>
                <w:b/>
                <w:bCs/>
                <w:szCs w:val="21"/>
              </w:rPr>
              <w:t>数量</w:t>
            </w:r>
          </w:p>
        </w:tc>
        <w:tc>
          <w:tcPr>
            <w:tcW w:w="1070" w:type="dxa"/>
            <w:tcBorders>
              <w:top w:val="single" w:sz="4" w:space="0" w:color="auto"/>
              <w:left w:val="nil"/>
              <w:bottom w:val="single" w:sz="4" w:space="0" w:color="auto"/>
              <w:right w:val="single" w:sz="4" w:space="0" w:color="auto"/>
            </w:tcBorders>
            <w:vAlign w:val="center"/>
          </w:tcPr>
          <w:p w:rsidR="00DB4259" w:rsidRPr="00DB4259" w:rsidRDefault="00DB4259" w:rsidP="00DB4259">
            <w:pPr>
              <w:spacing w:after="160"/>
              <w:jc w:val="center"/>
              <w:rPr>
                <w:rFonts w:ascii="仿宋" w:eastAsia="仿宋" w:hAnsi="仿宋" w:cs="宋体"/>
                <w:b/>
                <w:bCs/>
                <w:szCs w:val="21"/>
              </w:rPr>
            </w:pPr>
            <w:r w:rsidRPr="00DB4259">
              <w:rPr>
                <w:rFonts w:ascii="仿宋" w:eastAsia="仿宋" w:hAnsi="仿宋" w:cs="宋体" w:hint="eastAsia"/>
                <w:b/>
                <w:bCs/>
                <w:kern w:val="0"/>
                <w:szCs w:val="21"/>
                <w:lang w:bidi="ar"/>
              </w:rPr>
              <w:t>单价最高限价</w:t>
            </w:r>
            <w:r w:rsidRPr="00DB4259">
              <w:rPr>
                <w:rFonts w:ascii="仿宋" w:eastAsia="仿宋" w:hAnsi="仿宋" w:cs="宋体" w:hint="eastAsia"/>
                <w:b/>
                <w:bCs/>
                <w:szCs w:val="21"/>
              </w:rPr>
              <w:t>（元）</w:t>
            </w:r>
          </w:p>
        </w:tc>
      </w:tr>
      <w:tr w:rsidR="00DB4259" w:rsidRPr="00DB4259" w:rsidTr="00D82E2B">
        <w:trPr>
          <w:trHeight w:val="1410"/>
          <w:jc w:val="center"/>
        </w:trPr>
        <w:tc>
          <w:tcPr>
            <w:tcW w:w="905"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单悬臂(标志架及牌面)拆除</w:t>
            </w:r>
          </w:p>
        </w:tc>
        <w:tc>
          <w:tcPr>
            <w:tcW w:w="6046" w:type="dxa"/>
            <w:gridSpan w:val="4"/>
            <w:tcBorders>
              <w:top w:val="nil"/>
              <w:left w:val="nil"/>
              <w:bottom w:val="single" w:sz="4" w:space="0" w:color="auto"/>
              <w:right w:val="single" w:sz="4" w:space="0" w:color="auto"/>
            </w:tcBorders>
            <w:vAlign w:val="center"/>
          </w:tcPr>
          <w:p w:rsidR="00DB4259" w:rsidRPr="00DB4259" w:rsidRDefault="00DB4259" w:rsidP="00DB4259">
            <w:pPr>
              <w:widowControl/>
              <w:spacing w:after="160"/>
              <w:jc w:val="left"/>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1.拆除类型:单悬臂型标志</w:t>
            </w:r>
            <w:r w:rsidRPr="00DB4259">
              <w:rPr>
                <w:rFonts w:ascii="仿宋" w:eastAsia="仿宋" w:hAnsi="仿宋" w:cs="宋体" w:hint="eastAsia"/>
                <w:kern w:val="0"/>
                <w:szCs w:val="21"/>
                <w:lang w:bidi="ar"/>
              </w:rPr>
              <w:br/>
              <w:t>2.材质：钢管立柱：</w:t>
            </w:r>
            <w:r w:rsidRPr="00DB4259">
              <w:rPr>
                <w:rFonts w:ascii="仿宋" w:eastAsia="仿宋" w:hAnsi="仿宋" w:cs="宋体"/>
                <w:kern w:val="0"/>
                <w:szCs w:val="21"/>
                <w:lang w:bidi="ar"/>
              </w:rPr>
              <w:t>φ</w:t>
            </w:r>
            <w:r w:rsidRPr="00DB4259">
              <w:rPr>
                <w:rFonts w:ascii="仿宋" w:eastAsia="仿宋" w:hAnsi="仿宋" w:cs="宋体" w:hint="eastAsia"/>
                <w:kern w:val="0"/>
                <w:szCs w:val="21"/>
                <w:lang w:bidi="ar"/>
              </w:rPr>
              <w:t>273×10mm×7700mm无缝镀锌钢管；钢管横臂：</w:t>
            </w:r>
            <w:r w:rsidRPr="00DB4259">
              <w:rPr>
                <w:rFonts w:ascii="仿宋" w:eastAsia="仿宋" w:hAnsi="仿宋" w:cs="宋体"/>
                <w:kern w:val="0"/>
                <w:szCs w:val="21"/>
                <w:lang w:bidi="ar"/>
              </w:rPr>
              <w:t>φ</w:t>
            </w:r>
            <w:r w:rsidRPr="00DB4259">
              <w:rPr>
                <w:rFonts w:ascii="仿宋" w:eastAsia="仿宋" w:hAnsi="仿宋" w:cs="宋体" w:hint="eastAsia"/>
                <w:kern w:val="0"/>
                <w:szCs w:val="21"/>
                <w:lang w:bidi="ar"/>
              </w:rPr>
              <w:t>133×6mm×6000mm无缝镀锌钢管</w:t>
            </w:r>
            <w:r w:rsidRPr="00DB4259">
              <w:rPr>
                <w:rFonts w:ascii="仿宋" w:eastAsia="仿宋" w:hAnsi="仿宋" w:cs="宋体" w:hint="eastAsia"/>
                <w:kern w:val="0"/>
                <w:szCs w:val="21"/>
                <w:lang w:bidi="ar"/>
              </w:rPr>
              <w:br/>
              <w:t>3.牌面尺寸：4000×2400×3mm标志板</w:t>
            </w:r>
          </w:p>
        </w:tc>
      </w:tr>
      <w:tr w:rsidR="00DB4259" w:rsidRPr="00DB4259" w:rsidTr="00D82E2B">
        <w:trPr>
          <w:trHeight w:val="285"/>
          <w:jc w:val="center"/>
        </w:trPr>
        <w:tc>
          <w:tcPr>
            <w:tcW w:w="905"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1.1</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单悬臂（牌面）拆除</w:t>
            </w:r>
          </w:p>
        </w:tc>
        <w:tc>
          <w:tcPr>
            <w:tcW w:w="3582" w:type="dxa"/>
            <w:tcBorders>
              <w:top w:val="nil"/>
              <w:left w:val="nil"/>
              <w:bottom w:val="single" w:sz="4" w:space="0" w:color="auto"/>
              <w:right w:val="single" w:sz="4" w:space="0" w:color="auto"/>
            </w:tcBorders>
            <w:vAlign w:val="center"/>
          </w:tcPr>
          <w:p w:rsidR="00DB4259" w:rsidRPr="00DB4259" w:rsidRDefault="00DB4259" w:rsidP="00DB4259">
            <w:pPr>
              <w:spacing w:after="160"/>
              <w:jc w:val="left"/>
              <w:rPr>
                <w:rFonts w:ascii="仿宋" w:eastAsia="仿宋" w:hAnsi="仿宋" w:cs="宋体"/>
                <w:kern w:val="0"/>
                <w:szCs w:val="21"/>
                <w:lang w:bidi="ar"/>
              </w:rPr>
            </w:pPr>
          </w:p>
        </w:tc>
        <w:tc>
          <w:tcPr>
            <w:tcW w:w="66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734"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35</w:t>
            </w:r>
          </w:p>
        </w:tc>
        <w:tc>
          <w:tcPr>
            <w:tcW w:w="1070"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654.00</w:t>
            </w:r>
          </w:p>
        </w:tc>
      </w:tr>
      <w:tr w:rsidR="00DB4259" w:rsidRPr="00DB4259" w:rsidTr="00D82E2B">
        <w:trPr>
          <w:trHeight w:val="285"/>
          <w:jc w:val="center"/>
        </w:trPr>
        <w:tc>
          <w:tcPr>
            <w:tcW w:w="905"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1.2</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单悬臂（标志架）拆除</w:t>
            </w:r>
          </w:p>
        </w:tc>
        <w:tc>
          <w:tcPr>
            <w:tcW w:w="3582" w:type="dxa"/>
            <w:tcBorders>
              <w:top w:val="nil"/>
              <w:left w:val="nil"/>
              <w:bottom w:val="single" w:sz="4" w:space="0" w:color="auto"/>
              <w:right w:val="single" w:sz="4" w:space="0" w:color="auto"/>
            </w:tcBorders>
            <w:vAlign w:val="center"/>
          </w:tcPr>
          <w:p w:rsidR="00DB4259" w:rsidRPr="00DB4259" w:rsidRDefault="00DB4259" w:rsidP="00DB4259">
            <w:pPr>
              <w:spacing w:after="160"/>
              <w:jc w:val="left"/>
              <w:rPr>
                <w:rFonts w:ascii="仿宋" w:eastAsia="仿宋" w:hAnsi="仿宋" w:cs="宋体"/>
                <w:kern w:val="0"/>
                <w:szCs w:val="21"/>
                <w:lang w:bidi="ar"/>
              </w:rPr>
            </w:pPr>
          </w:p>
        </w:tc>
        <w:tc>
          <w:tcPr>
            <w:tcW w:w="66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734"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35</w:t>
            </w:r>
          </w:p>
        </w:tc>
        <w:tc>
          <w:tcPr>
            <w:tcW w:w="1070"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981.00</w:t>
            </w:r>
          </w:p>
        </w:tc>
      </w:tr>
      <w:tr w:rsidR="00DB4259" w:rsidRPr="00DB4259" w:rsidTr="00D82E2B">
        <w:trPr>
          <w:trHeight w:val="1380"/>
          <w:jc w:val="center"/>
        </w:trPr>
        <w:tc>
          <w:tcPr>
            <w:tcW w:w="905"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2</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双悬臂(标志架及牌面)拆除</w:t>
            </w:r>
          </w:p>
        </w:tc>
        <w:tc>
          <w:tcPr>
            <w:tcW w:w="6046" w:type="dxa"/>
            <w:gridSpan w:val="4"/>
            <w:tcBorders>
              <w:top w:val="nil"/>
              <w:left w:val="nil"/>
              <w:bottom w:val="single" w:sz="4" w:space="0" w:color="auto"/>
              <w:right w:val="single" w:sz="4" w:space="0" w:color="auto"/>
            </w:tcBorders>
            <w:vAlign w:val="center"/>
          </w:tcPr>
          <w:p w:rsidR="00DB4259" w:rsidRPr="00DB4259" w:rsidRDefault="00DB4259" w:rsidP="00DB4259">
            <w:pPr>
              <w:widowControl/>
              <w:spacing w:after="160"/>
              <w:jc w:val="left"/>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1.拆除类型:双悬臂型标志</w:t>
            </w:r>
            <w:r w:rsidRPr="00DB4259">
              <w:rPr>
                <w:rFonts w:ascii="仿宋" w:eastAsia="仿宋" w:hAnsi="仿宋" w:cs="宋体" w:hint="eastAsia"/>
                <w:kern w:val="0"/>
                <w:szCs w:val="21"/>
                <w:lang w:bidi="ar"/>
              </w:rPr>
              <w:br/>
              <w:t>2.材质：钢管立柱：</w:t>
            </w:r>
            <w:r w:rsidRPr="00DB4259">
              <w:rPr>
                <w:rFonts w:ascii="仿宋" w:eastAsia="仿宋" w:hAnsi="仿宋" w:cs="宋体"/>
                <w:kern w:val="0"/>
                <w:szCs w:val="21"/>
                <w:lang w:bidi="ar"/>
              </w:rPr>
              <w:t>φ</w:t>
            </w:r>
            <w:r w:rsidRPr="00DB4259">
              <w:rPr>
                <w:rFonts w:ascii="仿宋" w:eastAsia="仿宋" w:hAnsi="仿宋" w:cs="宋体" w:hint="eastAsia"/>
                <w:kern w:val="0"/>
                <w:szCs w:val="21"/>
                <w:lang w:bidi="ar"/>
              </w:rPr>
              <w:t>325×12mm×7850mm无缝镀锌钢管，拆除</w:t>
            </w:r>
            <w:proofErr w:type="gramStart"/>
            <w:r w:rsidRPr="00DB4259">
              <w:rPr>
                <w:rFonts w:ascii="仿宋" w:eastAsia="仿宋" w:hAnsi="仿宋" w:cs="宋体" w:hint="eastAsia"/>
                <w:kern w:val="0"/>
                <w:szCs w:val="21"/>
                <w:lang w:bidi="ar"/>
              </w:rPr>
              <w:t>后交通杆具</w:t>
            </w:r>
            <w:proofErr w:type="gramEnd"/>
            <w:r w:rsidRPr="00DB4259">
              <w:rPr>
                <w:rFonts w:ascii="仿宋" w:eastAsia="仿宋" w:hAnsi="仿宋" w:cs="宋体" w:hint="eastAsia"/>
                <w:kern w:val="0"/>
                <w:szCs w:val="21"/>
                <w:lang w:bidi="ar"/>
              </w:rPr>
              <w:t>按报废处里</w:t>
            </w:r>
            <w:r w:rsidRPr="00DB4259">
              <w:rPr>
                <w:rFonts w:ascii="仿宋" w:eastAsia="仿宋" w:hAnsi="仿宋" w:cs="宋体" w:hint="eastAsia"/>
                <w:kern w:val="0"/>
                <w:szCs w:val="21"/>
                <w:lang w:bidi="ar"/>
              </w:rPr>
              <w:br/>
              <w:t>3.牌面尺寸：4000×2400×3mm标志板</w:t>
            </w:r>
          </w:p>
        </w:tc>
      </w:tr>
      <w:tr w:rsidR="00DB4259" w:rsidRPr="00DB4259" w:rsidTr="00D82E2B">
        <w:trPr>
          <w:trHeight w:val="285"/>
          <w:jc w:val="center"/>
        </w:trPr>
        <w:tc>
          <w:tcPr>
            <w:tcW w:w="905"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2.1</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双悬臂（牌面）拆除</w:t>
            </w:r>
          </w:p>
        </w:tc>
        <w:tc>
          <w:tcPr>
            <w:tcW w:w="3582" w:type="dxa"/>
            <w:tcBorders>
              <w:top w:val="nil"/>
              <w:left w:val="nil"/>
              <w:bottom w:val="single" w:sz="4" w:space="0" w:color="auto"/>
              <w:right w:val="single" w:sz="4" w:space="0" w:color="auto"/>
            </w:tcBorders>
            <w:vAlign w:val="center"/>
          </w:tcPr>
          <w:p w:rsidR="00DB4259" w:rsidRPr="00DB4259" w:rsidRDefault="00DB4259" w:rsidP="00DB4259">
            <w:pPr>
              <w:spacing w:after="160"/>
              <w:jc w:val="left"/>
              <w:rPr>
                <w:rFonts w:ascii="仿宋" w:eastAsia="仿宋" w:hAnsi="仿宋" w:cs="宋体"/>
                <w:kern w:val="0"/>
                <w:szCs w:val="21"/>
                <w:lang w:bidi="ar"/>
              </w:rPr>
            </w:pPr>
          </w:p>
        </w:tc>
        <w:tc>
          <w:tcPr>
            <w:tcW w:w="66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734"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24</w:t>
            </w:r>
          </w:p>
        </w:tc>
        <w:tc>
          <w:tcPr>
            <w:tcW w:w="1070"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654.00</w:t>
            </w:r>
          </w:p>
        </w:tc>
      </w:tr>
      <w:tr w:rsidR="00DB4259" w:rsidRPr="00DB4259" w:rsidTr="00D82E2B">
        <w:trPr>
          <w:trHeight w:val="285"/>
          <w:jc w:val="center"/>
        </w:trPr>
        <w:tc>
          <w:tcPr>
            <w:tcW w:w="905"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lastRenderedPageBreak/>
              <w:t>2.2</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双悬臂（标志架）拆除</w:t>
            </w:r>
          </w:p>
        </w:tc>
        <w:tc>
          <w:tcPr>
            <w:tcW w:w="3582" w:type="dxa"/>
            <w:tcBorders>
              <w:top w:val="nil"/>
              <w:left w:val="nil"/>
              <w:bottom w:val="single" w:sz="4" w:space="0" w:color="auto"/>
              <w:right w:val="single" w:sz="4" w:space="0" w:color="auto"/>
            </w:tcBorders>
            <w:vAlign w:val="center"/>
          </w:tcPr>
          <w:p w:rsidR="00DB4259" w:rsidRPr="00DB4259" w:rsidRDefault="00DB4259" w:rsidP="00DB4259">
            <w:pPr>
              <w:spacing w:after="160"/>
              <w:jc w:val="left"/>
              <w:rPr>
                <w:rFonts w:ascii="仿宋" w:eastAsia="仿宋" w:hAnsi="仿宋" w:cs="宋体"/>
                <w:kern w:val="0"/>
                <w:szCs w:val="21"/>
                <w:lang w:bidi="ar"/>
              </w:rPr>
            </w:pPr>
          </w:p>
        </w:tc>
        <w:tc>
          <w:tcPr>
            <w:tcW w:w="66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734"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12</w:t>
            </w:r>
          </w:p>
        </w:tc>
        <w:tc>
          <w:tcPr>
            <w:tcW w:w="1070"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981.00</w:t>
            </w:r>
          </w:p>
        </w:tc>
      </w:tr>
      <w:tr w:rsidR="00DB4259" w:rsidRPr="00DB4259" w:rsidTr="00D82E2B">
        <w:trPr>
          <w:trHeight w:val="1380"/>
          <w:jc w:val="center"/>
        </w:trPr>
        <w:tc>
          <w:tcPr>
            <w:tcW w:w="905"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3</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双柱(标志架及牌面)拆除</w:t>
            </w:r>
          </w:p>
        </w:tc>
        <w:tc>
          <w:tcPr>
            <w:tcW w:w="6046" w:type="dxa"/>
            <w:gridSpan w:val="4"/>
            <w:tcBorders>
              <w:top w:val="nil"/>
              <w:left w:val="nil"/>
              <w:bottom w:val="single" w:sz="4" w:space="0" w:color="auto"/>
              <w:right w:val="single" w:sz="4" w:space="0" w:color="auto"/>
            </w:tcBorders>
            <w:vAlign w:val="center"/>
          </w:tcPr>
          <w:p w:rsidR="00DB4259" w:rsidRPr="00DB4259" w:rsidRDefault="00DB4259" w:rsidP="00DB4259">
            <w:pPr>
              <w:widowControl/>
              <w:spacing w:after="160"/>
              <w:jc w:val="left"/>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1.拆除类型:双柱型标志</w:t>
            </w:r>
            <w:r w:rsidRPr="00DB4259">
              <w:rPr>
                <w:rFonts w:ascii="仿宋" w:eastAsia="仿宋" w:hAnsi="仿宋" w:cs="宋体" w:hint="eastAsia"/>
                <w:kern w:val="0"/>
                <w:szCs w:val="21"/>
                <w:lang w:bidi="ar"/>
              </w:rPr>
              <w:br/>
              <w:t>2.材质：钢管立柱：</w:t>
            </w:r>
            <w:r w:rsidRPr="00DB4259">
              <w:rPr>
                <w:rFonts w:ascii="仿宋" w:eastAsia="仿宋" w:hAnsi="仿宋" w:cs="宋体"/>
                <w:kern w:val="0"/>
                <w:szCs w:val="21"/>
                <w:lang w:bidi="ar"/>
              </w:rPr>
              <w:t>φ</w:t>
            </w:r>
            <w:r w:rsidRPr="00DB4259">
              <w:rPr>
                <w:rFonts w:ascii="仿宋" w:eastAsia="仿宋" w:hAnsi="仿宋" w:cs="宋体" w:hint="eastAsia"/>
                <w:kern w:val="0"/>
                <w:szCs w:val="21"/>
                <w:lang w:bidi="ar"/>
              </w:rPr>
              <w:t>325×12mm×7850mm无缝镀锌钢管，拆除</w:t>
            </w:r>
            <w:proofErr w:type="gramStart"/>
            <w:r w:rsidRPr="00DB4259">
              <w:rPr>
                <w:rFonts w:ascii="仿宋" w:eastAsia="仿宋" w:hAnsi="仿宋" w:cs="宋体" w:hint="eastAsia"/>
                <w:kern w:val="0"/>
                <w:szCs w:val="21"/>
                <w:lang w:bidi="ar"/>
              </w:rPr>
              <w:t>后交通杆具</w:t>
            </w:r>
            <w:proofErr w:type="gramEnd"/>
            <w:r w:rsidRPr="00DB4259">
              <w:rPr>
                <w:rFonts w:ascii="仿宋" w:eastAsia="仿宋" w:hAnsi="仿宋" w:cs="宋体" w:hint="eastAsia"/>
                <w:kern w:val="0"/>
                <w:szCs w:val="21"/>
                <w:lang w:bidi="ar"/>
              </w:rPr>
              <w:t>按报废处里</w:t>
            </w:r>
            <w:r w:rsidRPr="00DB4259">
              <w:rPr>
                <w:rFonts w:ascii="仿宋" w:eastAsia="仿宋" w:hAnsi="仿宋" w:cs="宋体" w:hint="eastAsia"/>
                <w:kern w:val="0"/>
                <w:szCs w:val="21"/>
                <w:lang w:bidi="ar"/>
              </w:rPr>
              <w:br/>
              <w:t>3.牌面尺寸：4000×2400×3mm标志板</w:t>
            </w:r>
          </w:p>
        </w:tc>
      </w:tr>
      <w:tr w:rsidR="00DB4259" w:rsidRPr="00DB4259" w:rsidTr="00D82E2B">
        <w:trPr>
          <w:trHeight w:val="285"/>
          <w:jc w:val="center"/>
        </w:trPr>
        <w:tc>
          <w:tcPr>
            <w:tcW w:w="905"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3.1</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双柱（牌面）拆除</w:t>
            </w:r>
          </w:p>
        </w:tc>
        <w:tc>
          <w:tcPr>
            <w:tcW w:w="3582" w:type="dxa"/>
            <w:tcBorders>
              <w:top w:val="nil"/>
              <w:left w:val="nil"/>
              <w:bottom w:val="single" w:sz="4" w:space="0" w:color="auto"/>
              <w:right w:val="single" w:sz="4" w:space="0" w:color="auto"/>
            </w:tcBorders>
            <w:vAlign w:val="center"/>
          </w:tcPr>
          <w:p w:rsidR="00DB4259" w:rsidRPr="00DB4259" w:rsidRDefault="00DB4259" w:rsidP="00DB4259">
            <w:pPr>
              <w:spacing w:after="160"/>
              <w:jc w:val="left"/>
              <w:rPr>
                <w:rFonts w:ascii="仿宋" w:eastAsia="仿宋" w:hAnsi="仿宋" w:cs="宋体"/>
                <w:kern w:val="0"/>
                <w:szCs w:val="21"/>
                <w:lang w:bidi="ar"/>
              </w:rPr>
            </w:pPr>
          </w:p>
        </w:tc>
        <w:tc>
          <w:tcPr>
            <w:tcW w:w="66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734"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7</w:t>
            </w:r>
          </w:p>
        </w:tc>
        <w:tc>
          <w:tcPr>
            <w:tcW w:w="1070"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654.00</w:t>
            </w:r>
          </w:p>
        </w:tc>
      </w:tr>
      <w:tr w:rsidR="00DB4259" w:rsidRPr="00DB4259" w:rsidTr="00D82E2B">
        <w:trPr>
          <w:trHeight w:val="285"/>
          <w:jc w:val="center"/>
        </w:trPr>
        <w:tc>
          <w:tcPr>
            <w:tcW w:w="905"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3.2</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双柱（标志架）拆除</w:t>
            </w:r>
          </w:p>
        </w:tc>
        <w:tc>
          <w:tcPr>
            <w:tcW w:w="3582" w:type="dxa"/>
            <w:tcBorders>
              <w:top w:val="nil"/>
              <w:left w:val="nil"/>
              <w:bottom w:val="single" w:sz="4" w:space="0" w:color="auto"/>
              <w:right w:val="single" w:sz="4" w:space="0" w:color="auto"/>
            </w:tcBorders>
            <w:vAlign w:val="center"/>
          </w:tcPr>
          <w:p w:rsidR="00DB4259" w:rsidRPr="00DB4259" w:rsidRDefault="00DB4259" w:rsidP="00DB4259">
            <w:pPr>
              <w:spacing w:after="160"/>
              <w:jc w:val="left"/>
              <w:rPr>
                <w:rFonts w:ascii="仿宋" w:eastAsia="仿宋" w:hAnsi="仿宋" w:cs="宋体"/>
                <w:kern w:val="0"/>
                <w:szCs w:val="21"/>
                <w:lang w:bidi="ar"/>
              </w:rPr>
            </w:pPr>
          </w:p>
        </w:tc>
        <w:tc>
          <w:tcPr>
            <w:tcW w:w="66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734"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14</w:t>
            </w:r>
          </w:p>
        </w:tc>
        <w:tc>
          <w:tcPr>
            <w:tcW w:w="1070"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981.00</w:t>
            </w:r>
          </w:p>
        </w:tc>
      </w:tr>
      <w:tr w:rsidR="00DB4259" w:rsidRPr="00DB4259" w:rsidTr="00D82E2B">
        <w:trPr>
          <w:trHeight w:val="1380"/>
          <w:jc w:val="center"/>
        </w:trPr>
        <w:tc>
          <w:tcPr>
            <w:tcW w:w="905"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4</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单柱(标志架及牌面)拆除</w:t>
            </w:r>
          </w:p>
        </w:tc>
        <w:tc>
          <w:tcPr>
            <w:tcW w:w="6046" w:type="dxa"/>
            <w:gridSpan w:val="4"/>
            <w:tcBorders>
              <w:top w:val="nil"/>
              <w:left w:val="nil"/>
              <w:bottom w:val="single" w:sz="4" w:space="0" w:color="auto"/>
              <w:right w:val="single" w:sz="4" w:space="0" w:color="auto"/>
            </w:tcBorders>
            <w:vAlign w:val="center"/>
          </w:tcPr>
          <w:p w:rsidR="00DB4259" w:rsidRPr="00DB4259" w:rsidRDefault="00DB4259" w:rsidP="00DB4259">
            <w:pPr>
              <w:widowControl/>
              <w:spacing w:after="160"/>
              <w:jc w:val="left"/>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1.拆除类型:单柱型标志</w:t>
            </w:r>
            <w:r w:rsidRPr="00DB4259">
              <w:rPr>
                <w:rFonts w:ascii="仿宋" w:eastAsia="仿宋" w:hAnsi="仿宋" w:cs="宋体" w:hint="eastAsia"/>
                <w:kern w:val="0"/>
                <w:szCs w:val="21"/>
                <w:lang w:bidi="ar"/>
              </w:rPr>
              <w:br/>
              <w:t>2.材质：钢管立柱：</w:t>
            </w:r>
            <w:r w:rsidRPr="00DB4259">
              <w:rPr>
                <w:rFonts w:ascii="仿宋" w:eastAsia="仿宋" w:hAnsi="仿宋" w:cs="宋体"/>
                <w:kern w:val="0"/>
                <w:szCs w:val="21"/>
                <w:lang w:bidi="ar"/>
              </w:rPr>
              <w:t>φ</w:t>
            </w:r>
            <w:r w:rsidRPr="00DB4259">
              <w:rPr>
                <w:rFonts w:ascii="仿宋" w:eastAsia="仿宋" w:hAnsi="仿宋" w:cs="宋体" w:hint="eastAsia"/>
                <w:kern w:val="0"/>
                <w:szCs w:val="21"/>
                <w:lang w:bidi="ar"/>
              </w:rPr>
              <w:t>133×6mm×5000mm无缝镀锌钢管，拆除</w:t>
            </w:r>
            <w:proofErr w:type="gramStart"/>
            <w:r w:rsidRPr="00DB4259">
              <w:rPr>
                <w:rFonts w:ascii="仿宋" w:eastAsia="仿宋" w:hAnsi="仿宋" w:cs="宋体" w:hint="eastAsia"/>
                <w:kern w:val="0"/>
                <w:szCs w:val="21"/>
                <w:lang w:bidi="ar"/>
              </w:rPr>
              <w:t>后交通杆具</w:t>
            </w:r>
            <w:proofErr w:type="gramEnd"/>
            <w:r w:rsidRPr="00DB4259">
              <w:rPr>
                <w:rFonts w:ascii="仿宋" w:eastAsia="仿宋" w:hAnsi="仿宋" w:cs="宋体" w:hint="eastAsia"/>
                <w:kern w:val="0"/>
                <w:szCs w:val="21"/>
                <w:lang w:bidi="ar"/>
              </w:rPr>
              <w:t>按报废处里</w:t>
            </w:r>
            <w:r w:rsidRPr="00DB4259">
              <w:rPr>
                <w:rFonts w:ascii="仿宋" w:eastAsia="仿宋" w:hAnsi="仿宋" w:cs="宋体" w:hint="eastAsia"/>
                <w:kern w:val="0"/>
                <w:szCs w:val="21"/>
                <w:lang w:bidi="ar"/>
              </w:rPr>
              <w:br/>
              <w:t>3.牌面尺寸：1500×3000×3mm标志板</w:t>
            </w:r>
          </w:p>
        </w:tc>
      </w:tr>
      <w:tr w:rsidR="00DB4259" w:rsidRPr="00DB4259" w:rsidTr="00D82E2B">
        <w:trPr>
          <w:trHeight w:val="285"/>
          <w:jc w:val="center"/>
        </w:trPr>
        <w:tc>
          <w:tcPr>
            <w:tcW w:w="905"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4.1</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单柱（牌面）拆除</w:t>
            </w:r>
          </w:p>
        </w:tc>
        <w:tc>
          <w:tcPr>
            <w:tcW w:w="3582" w:type="dxa"/>
            <w:tcBorders>
              <w:top w:val="nil"/>
              <w:left w:val="nil"/>
              <w:bottom w:val="single" w:sz="4" w:space="0" w:color="auto"/>
              <w:right w:val="single" w:sz="4" w:space="0" w:color="auto"/>
            </w:tcBorders>
            <w:vAlign w:val="center"/>
          </w:tcPr>
          <w:p w:rsidR="00DB4259" w:rsidRPr="00DB4259" w:rsidRDefault="00DB4259" w:rsidP="00DB4259">
            <w:pPr>
              <w:spacing w:after="160"/>
              <w:jc w:val="left"/>
              <w:rPr>
                <w:rFonts w:ascii="仿宋" w:eastAsia="仿宋" w:hAnsi="仿宋" w:cs="宋体"/>
                <w:kern w:val="0"/>
                <w:szCs w:val="21"/>
                <w:lang w:bidi="ar"/>
              </w:rPr>
            </w:pPr>
          </w:p>
        </w:tc>
        <w:tc>
          <w:tcPr>
            <w:tcW w:w="66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734"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88</w:t>
            </w:r>
          </w:p>
        </w:tc>
        <w:tc>
          <w:tcPr>
            <w:tcW w:w="1070"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654.00</w:t>
            </w:r>
          </w:p>
        </w:tc>
      </w:tr>
      <w:tr w:rsidR="00DB4259" w:rsidRPr="00DB4259" w:rsidTr="00D82E2B">
        <w:trPr>
          <w:trHeight w:val="285"/>
          <w:jc w:val="center"/>
        </w:trPr>
        <w:tc>
          <w:tcPr>
            <w:tcW w:w="905"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4.2</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单柱（标志架）拆除</w:t>
            </w:r>
          </w:p>
        </w:tc>
        <w:tc>
          <w:tcPr>
            <w:tcW w:w="3582" w:type="dxa"/>
            <w:tcBorders>
              <w:top w:val="nil"/>
              <w:left w:val="nil"/>
              <w:bottom w:val="single" w:sz="4" w:space="0" w:color="auto"/>
              <w:right w:val="single" w:sz="4" w:space="0" w:color="auto"/>
            </w:tcBorders>
            <w:vAlign w:val="center"/>
          </w:tcPr>
          <w:p w:rsidR="00DB4259" w:rsidRPr="00DB4259" w:rsidRDefault="00DB4259" w:rsidP="00DB4259">
            <w:pPr>
              <w:spacing w:after="160"/>
              <w:jc w:val="left"/>
              <w:rPr>
                <w:rFonts w:ascii="仿宋" w:eastAsia="仿宋" w:hAnsi="仿宋" w:cs="宋体"/>
                <w:kern w:val="0"/>
                <w:szCs w:val="21"/>
                <w:lang w:bidi="ar"/>
              </w:rPr>
            </w:pPr>
          </w:p>
        </w:tc>
        <w:tc>
          <w:tcPr>
            <w:tcW w:w="66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734"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80</w:t>
            </w:r>
          </w:p>
        </w:tc>
        <w:tc>
          <w:tcPr>
            <w:tcW w:w="1070"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545.00</w:t>
            </w:r>
          </w:p>
        </w:tc>
      </w:tr>
      <w:tr w:rsidR="00DB4259" w:rsidRPr="00DB4259" w:rsidTr="00D82E2B">
        <w:trPr>
          <w:trHeight w:val="1710"/>
          <w:jc w:val="center"/>
        </w:trPr>
        <w:tc>
          <w:tcPr>
            <w:tcW w:w="905"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5</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附着(标志架及牌面)拆除</w:t>
            </w:r>
          </w:p>
        </w:tc>
        <w:tc>
          <w:tcPr>
            <w:tcW w:w="6046" w:type="dxa"/>
            <w:gridSpan w:val="4"/>
            <w:tcBorders>
              <w:top w:val="nil"/>
              <w:left w:val="nil"/>
              <w:bottom w:val="single" w:sz="4" w:space="0" w:color="auto"/>
              <w:right w:val="single" w:sz="4" w:space="0" w:color="auto"/>
            </w:tcBorders>
            <w:vAlign w:val="center"/>
          </w:tcPr>
          <w:p w:rsidR="00DB4259" w:rsidRPr="00DB4259" w:rsidRDefault="00DB4259" w:rsidP="00DB4259">
            <w:pPr>
              <w:widowControl/>
              <w:spacing w:after="160"/>
              <w:jc w:val="left"/>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1.拆除类型:桥梁附着型标志</w:t>
            </w:r>
            <w:r w:rsidRPr="00DB4259">
              <w:rPr>
                <w:rFonts w:ascii="仿宋" w:eastAsia="仿宋" w:hAnsi="仿宋" w:cs="宋体" w:hint="eastAsia"/>
                <w:kern w:val="0"/>
                <w:szCs w:val="21"/>
                <w:lang w:bidi="ar"/>
              </w:rPr>
              <w:br/>
              <w:t>2.牌面尺寸：4000×2400×3mm标志板</w:t>
            </w:r>
          </w:p>
        </w:tc>
      </w:tr>
      <w:tr w:rsidR="00DB4259" w:rsidRPr="00DB4259" w:rsidTr="00D82E2B">
        <w:trPr>
          <w:trHeight w:val="285"/>
          <w:jc w:val="center"/>
        </w:trPr>
        <w:tc>
          <w:tcPr>
            <w:tcW w:w="905"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5.1</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附着（牌面）拆除</w:t>
            </w:r>
          </w:p>
        </w:tc>
        <w:tc>
          <w:tcPr>
            <w:tcW w:w="3582" w:type="dxa"/>
            <w:tcBorders>
              <w:top w:val="nil"/>
              <w:left w:val="nil"/>
              <w:bottom w:val="single" w:sz="4" w:space="0" w:color="auto"/>
              <w:right w:val="single" w:sz="4" w:space="0" w:color="auto"/>
            </w:tcBorders>
            <w:vAlign w:val="center"/>
          </w:tcPr>
          <w:p w:rsidR="00DB4259" w:rsidRPr="00DB4259" w:rsidRDefault="00DB4259" w:rsidP="00DB4259">
            <w:pPr>
              <w:spacing w:after="160"/>
              <w:jc w:val="left"/>
              <w:rPr>
                <w:rFonts w:ascii="仿宋" w:eastAsia="仿宋" w:hAnsi="仿宋" w:cs="宋体"/>
                <w:kern w:val="0"/>
                <w:szCs w:val="21"/>
                <w:lang w:bidi="ar"/>
              </w:rPr>
            </w:pPr>
          </w:p>
        </w:tc>
        <w:tc>
          <w:tcPr>
            <w:tcW w:w="66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734"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80</w:t>
            </w:r>
          </w:p>
        </w:tc>
        <w:tc>
          <w:tcPr>
            <w:tcW w:w="1070"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654.00</w:t>
            </w:r>
          </w:p>
        </w:tc>
      </w:tr>
      <w:tr w:rsidR="00DB4259" w:rsidRPr="00DB4259" w:rsidTr="00D82E2B">
        <w:trPr>
          <w:trHeight w:val="285"/>
          <w:jc w:val="center"/>
        </w:trPr>
        <w:tc>
          <w:tcPr>
            <w:tcW w:w="905"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5.2</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附着（标志架）拆除</w:t>
            </w:r>
          </w:p>
        </w:tc>
        <w:tc>
          <w:tcPr>
            <w:tcW w:w="3582" w:type="dxa"/>
            <w:tcBorders>
              <w:top w:val="nil"/>
              <w:left w:val="nil"/>
              <w:bottom w:val="single" w:sz="4" w:space="0" w:color="auto"/>
              <w:right w:val="single" w:sz="4" w:space="0" w:color="auto"/>
            </w:tcBorders>
            <w:vAlign w:val="center"/>
          </w:tcPr>
          <w:p w:rsidR="00DB4259" w:rsidRPr="00DB4259" w:rsidRDefault="00DB4259" w:rsidP="00DB4259">
            <w:pPr>
              <w:spacing w:after="160"/>
              <w:jc w:val="left"/>
              <w:rPr>
                <w:rFonts w:ascii="仿宋" w:eastAsia="仿宋" w:hAnsi="仿宋" w:cs="宋体"/>
                <w:kern w:val="0"/>
                <w:szCs w:val="21"/>
                <w:lang w:bidi="ar"/>
              </w:rPr>
            </w:pPr>
          </w:p>
        </w:tc>
        <w:tc>
          <w:tcPr>
            <w:tcW w:w="66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734"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80</w:t>
            </w:r>
          </w:p>
        </w:tc>
        <w:tc>
          <w:tcPr>
            <w:tcW w:w="1070"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545.00</w:t>
            </w:r>
          </w:p>
        </w:tc>
      </w:tr>
      <w:tr w:rsidR="00DB4259" w:rsidRPr="00DB4259" w:rsidTr="00D82E2B">
        <w:trPr>
          <w:trHeight w:val="540"/>
          <w:jc w:val="center"/>
        </w:trPr>
        <w:tc>
          <w:tcPr>
            <w:tcW w:w="905"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6</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灯杆附着(</w:t>
            </w:r>
            <w:proofErr w:type="gramStart"/>
            <w:r w:rsidRPr="00DB4259">
              <w:rPr>
                <w:rFonts w:ascii="仿宋" w:eastAsia="仿宋" w:hAnsi="仿宋" w:cs="宋体" w:hint="eastAsia"/>
                <w:kern w:val="0"/>
                <w:szCs w:val="21"/>
                <w:lang w:bidi="ar"/>
              </w:rPr>
              <w:t>含标志架</w:t>
            </w:r>
            <w:proofErr w:type="gramEnd"/>
            <w:r w:rsidRPr="00DB4259">
              <w:rPr>
                <w:rFonts w:ascii="仿宋" w:eastAsia="仿宋" w:hAnsi="仿宋" w:cs="宋体" w:hint="eastAsia"/>
                <w:kern w:val="0"/>
                <w:szCs w:val="21"/>
                <w:lang w:bidi="ar"/>
              </w:rPr>
              <w:t>及牌面)拆除</w:t>
            </w:r>
          </w:p>
        </w:tc>
        <w:tc>
          <w:tcPr>
            <w:tcW w:w="6046" w:type="dxa"/>
            <w:gridSpan w:val="4"/>
            <w:tcBorders>
              <w:top w:val="nil"/>
              <w:left w:val="nil"/>
              <w:bottom w:val="single" w:sz="4" w:space="0" w:color="auto"/>
              <w:right w:val="single" w:sz="4" w:space="0" w:color="auto"/>
            </w:tcBorders>
            <w:vAlign w:val="center"/>
          </w:tcPr>
          <w:p w:rsidR="00DB4259" w:rsidRPr="00DB4259" w:rsidRDefault="00DB4259" w:rsidP="00DB4259">
            <w:pPr>
              <w:widowControl/>
              <w:spacing w:after="160"/>
              <w:jc w:val="left"/>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1.拆除类型:灯杆附着型标志</w:t>
            </w:r>
            <w:r w:rsidRPr="00DB4259">
              <w:rPr>
                <w:rFonts w:ascii="仿宋" w:eastAsia="仿宋" w:hAnsi="仿宋" w:cs="宋体" w:hint="eastAsia"/>
                <w:kern w:val="0"/>
                <w:szCs w:val="21"/>
                <w:lang w:bidi="ar"/>
              </w:rPr>
              <w:br/>
              <w:t>2.牌面尺寸：1500×3000×3mm标志板</w:t>
            </w:r>
          </w:p>
        </w:tc>
      </w:tr>
      <w:tr w:rsidR="00DB4259" w:rsidRPr="00DB4259" w:rsidTr="00D82E2B">
        <w:trPr>
          <w:trHeight w:val="285"/>
          <w:jc w:val="center"/>
        </w:trPr>
        <w:tc>
          <w:tcPr>
            <w:tcW w:w="905"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6.1</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灯杆附着（牌面）拆除</w:t>
            </w:r>
          </w:p>
        </w:tc>
        <w:tc>
          <w:tcPr>
            <w:tcW w:w="3582" w:type="dxa"/>
            <w:tcBorders>
              <w:top w:val="nil"/>
              <w:left w:val="nil"/>
              <w:bottom w:val="single" w:sz="4" w:space="0" w:color="auto"/>
              <w:right w:val="single" w:sz="4" w:space="0" w:color="auto"/>
            </w:tcBorders>
            <w:vAlign w:val="center"/>
          </w:tcPr>
          <w:p w:rsidR="00DB4259" w:rsidRPr="00DB4259" w:rsidRDefault="00DB4259" w:rsidP="00DB4259">
            <w:pPr>
              <w:spacing w:after="160"/>
              <w:jc w:val="left"/>
              <w:rPr>
                <w:rFonts w:ascii="仿宋" w:eastAsia="仿宋" w:hAnsi="仿宋" w:cs="宋体"/>
                <w:kern w:val="0"/>
                <w:szCs w:val="21"/>
                <w:lang w:bidi="ar"/>
              </w:rPr>
            </w:pPr>
          </w:p>
        </w:tc>
        <w:tc>
          <w:tcPr>
            <w:tcW w:w="66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734"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41</w:t>
            </w:r>
          </w:p>
        </w:tc>
        <w:tc>
          <w:tcPr>
            <w:tcW w:w="1070"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654.00</w:t>
            </w:r>
          </w:p>
        </w:tc>
      </w:tr>
      <w:tr w:rsidR="00DB4259" w:rsidRPr="00DB4259" w:rsidTr="00D82E2B">
        <w:trPr>
          <w:trHeight w:val="285"/>
          <w:jc w:val="center"/>
        </w:trPr>
        <w:tc>
          <w:tcPr>
            <w:tcW w:w="905"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6.2</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灯杆附着（标志架）拆除</w:t>
            </w:r>
          </w:p>
        </w:tc>
        <w:tc>
          <w:tcPr>
            <w:tcW w:w="3582" w:type="dxa"/>
            <w:tcBorders>
              <w:top w:val="nil"/>
              <w:left w:val="nil"/>
              <w:bottom w:val="single" w:sz="4" w:space="0" w:color="auto"/>
              <w:right w:val="single" w:sz="4" w:space="0" w:color="auto"/>
            </w:tcBorders>
            <w:vAlign w:val="center"/>
          </w:tcPr>
          <w:p w:rsidR="00DB4259" w:rsidRPr="00DB4259" w:rsidRDefault="00DB4259" w:rsidP="00DB4259">
            <w:pPr>
              <w:spacing w:after="160"/>
              <w:jc w:val="left"/>
              <w:rPr>
                <w:rFonts w:ascii="仿宋" w:eastAsia="仿宋" w:hAnsi="仿宋" w:cs="宋体"/>
                <w:kern w:val="0"/>
                <w:szCs w:val="21"/>
                <w:lang w:bidi="ar"/>
              </w:rPr>
            </w:pPr>
          </w:p>
        </w:tc>
        <w:tc>
          <w:tcPr>
            <w:tcW w:w="66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734"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41</w:t>
            </w:r>
          </w:p>
        </w:tc>
        <w:tc>
          <w:tcPr>
            <w:tcW w:w="1070"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545.00</w:t>
            </w:r>
          </w:p>
        </w:tc>
      </w:tr>
      <w:tr w:rsidR="00DB4259" w:rsidRPr="00DB4259" w:rsidTr="00D82E2B">
        <w:trPr>
          <w:trHeight w:val="540"/>
          <w:jc w:val="center"/>
        </w:trPr>
        <w:tc>
          <w:tcPr>
            <w:tcW w:w="905"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7</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线形诱导标（</w:t>
            </w:r>
            <w:proofErr w:type="gramStart"/>
            <w:r w:rsidRPr="00DB4259">
              <w:rPr>
                <w:rFonts w:ascii="仿宋" w:eastAsia="仿宋" w:hAnsi="仿宋" w:cs="宋体" w:hint="eastAsia"/>
                <w:kern w:val="0"/>
                <w:szCs w:val="21"/>
                <w:lang w:bidi="ar"/>
              </w:rPr>
              <w:t>含标志架</w:t>
            </w:r>
            <w:proofErr w:type="gramEnd"/>
            <w:r w:rsidRPr="00DB4259">
              <w:rPr>
                <w:rFonts w:ascii="仿宋" w:eastAsia="仿宋" w:hAnsi="仿宋" w:cs="宋体" w:hint="eastAsia"/>
                <w:kern w:val="0"/>
                <w:szCs w:val="21"/>
                <w:lang w:bidi="ar"/>
              </w:rPr>
              <w:t>、牌面、含匝道）</w:t>
            </w:r>
          </w:p>
        </w:tc>
        <w:tc>
          <w:tcPr>
            <w:tcW w:w="6046" w:type="dxa"/>
            <w:gridSpan w:val="4"/>
            <w:tcBorders>
              <w:top w:val="nil"/>
              <w:left w:val="nil"/>
              <w:bottom w:val="single" w:sz="4" w:space="0" w:color="auto"/>
              <w:right w:val="single" w:sz="4" w:space="0" w:color="auto"/>
            </w:tcBorders>
            <w:vAlign w:val="center"/>
          </w:tcPr>
          <w:p w:rsidR="00DB4259" w:rsidRPr="00DB4259" w:rsidRDefault="00DB4259" w:rsidP="00DB4259">
            <w:pPr>
              <w:widowControl/>
              <w:spacing w:after="160"/>
              <w:jc w:val="left"/>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1.拆除类型:线性诱导标志</w:t>
            </w:r>
            <w:r w:rsidRPr="00DB4259">
              <w:rPr>
                <w:rFonts w:ascii="仿宋" w:eastAsia="仿宋" w:hAnsi="仿宋" w:cs="宋体" w:hint="eastAsia"/>
                <w:kern w:val="0"/>
                <w:szCs w:val="21"/>
                <w:lang w:bidi="ar"/>
              </w:rPr>
              <w:br/>
              <w:t>2.材质：钢管立柱：</w:t>
            </w:r>
            <w:r w:rsidRPr="00DB4259">
              <w:rPr>
                <w:rFonts w:ascii="仿宋" w:eastAsia="仿宋" w:hAnsi="仿宋" w:cs="宋体"/>
                <w:kern w:val="0"/>
                <w:szCs w:val="21"/>
                <w:lang w:bidi="ar"/>
              </w:rPr>
              <w:t>φ</w:t>
            </w:r>
            <w:r w:rsidRPr="00DB4259">
              <w:rPr>
                <w:rFonts w:ascii="仿宋" w:eastAsia="仿宋" w:hAnsi="仿宋" w:cs="宋体" w:hint="eastAsia"/>
                <w:kern w:val="0"/>
                <w:szCs w:val="21"/>
                <w:lang w:bidi="ar"/>
              </w:rPr>
              <w:t>60×3×1200mm无缝镀锌钢管，拆除</w:t>
            </w:r>
            <w:proofErr w:type="gramStart"/>
            <w:r w:rsidRPr="00DB4259">
              <w:rPr>
                <w:rFonts w:ascii="仿宋" w:eastAsia="仿宋" w:hAnsi="仿宋" w:cs="宋体" w:hint="eastAsia"/>
                <w:kern w:val="0"/>
                <w:szCs w:val="21"/>
                <w:lang w:bidi="ar"/>
              </w:rPr>
              <w:t>后交通杆具</w:t>
            </w:r>
            <w:proofErr w:type="gramEnd"/>
            <w:r w:rsidRPr="00DB4259">
              <w:rPr>
                <w:rFonts w:ascii="仿宋" w:eastAsia="仿宋" w:hAnsi="仿宋" w:cs="宋体" w:hint="eastAsia"/>
                <w:kern w:val="0"/>
                <w:szCs w:val="21"/>
                <w:lang w:bidi="ar"/>
              </w:rPr>
              <w:t>按报废处里</w:t>
            </w:r>
            <w:r w:rsidRPr="00DB4259">
              <w:rPr>
                <w:rFonts w:ascii="仿宋" w:eastAsia="仿宋" w:hAnsi="仿宋" w:cs="宋体" w:hint="eastAsia"/>
                <w:kern w:val="0"/>
                <w:szCs w:val="21"/>
                <w:lang w:bidi="ar"/>
              </w:rPr>
              <w:br/>
              <w:t>3.牌面尺寸：600×800×3mm标志板</w:t>
            </w:r>
          </w:p>
        </w:tc>
      </w:tr>
      <w:tr w:rsidR="00DB4259" w:rsidRPr="00DB4259" w:rsidTr="00D82E2B">
        <w:trPr>
          <w:trHeight w:val="285"/>
          <w:jc w:val="center"/>
        </w:trPr>
        <w:tc>
          <w:tcPr>
            <w:tcW w:w="905"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7.1</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线形诱导标(牌面)拆除</w:t>
            </w:r>
          </w:p>
        </w:tc>
        <w:tc>
          <w:tcPr>
            <w:tcW w:w="3582" w:type="dxa"/>
            <w:tcBorders>
              <w:top w:val="nil"/>
              <w:left w:val="nil"/>
              <w:bottom w:val="single" w:sz="4" w:space="0" w:color="auto"/>
              <w:right w:val="single" w:sz="4" w:space="0" w:color="auto"/>
            </w:tcBorders>
            <w:vAlign w:val="center"/>
          </w:tcPr>
          <w:p w:rsidR="00DB4259" w:rsidRPr="00DB4259" w:rsidRDefault="00DB4259" w:rsidP="00DB4259">
            <w:pPr>
              <w:spacing w:after="160"/>
              <w:jc w:val="left"/>
              <w:rPr>
                <w:rFonts w:ascii="仿宋" w:eastAsia="仿宋" w:hAnsi="仿宋" w:cs="宋体"/>
                <w:kern w:val="0"/>
                <w:szCs w:val="21"/>
                <w:lang w:bidi="ar"/>
              </w:rPr>
            </w:pPr>
          </w:p>
        </w:tc>
        <w:tc>
          <w:tcPr>
            <w:tcW w:w="66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734"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499</w:t>
            </w:r>
          </w:p>
        </w:tc>
        <w:tc>
          <w:tcPr>
            <w:tcW w:w="1070"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21.80</w:t>
            </w:r>
          </w:p>
        </w:tc>
      </w:tr>
      <w:tr w:rsidR="00DB4259" w:rsidRPr="00DB4259" w:rsidTr="00D82E2B">
        <w:trPr>
          <w:trHeight w:val="285"/>
          <w:jc w:val="center"/>
        </w:trPr>
        <w:tc>
          <w:tcPr>
            <w:tcW w:w="905"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7.2</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线形诱导标(标志架)拆除</w:t>
            </w:r>
          </w:p>
        </w:tc>
        <w:tc>
          <w:tcPr>
            <w:tcW w:w="3582" w:type="dxa"/>
            <w:tcBorders>
              <w:top w:val="nil"/>
              <w:left w:val="nil"/>
              <w:bottom w:val="single" w:sz="4" w:space="0" w:color="auto"/>
              <w:right w:val="single" w:sz="4" w:space="0" w:color="auto"/>
            </w:tcBorders>
            <w:vAlign w:val="center"/>
          </w:tcPr>
          <w:p w:rsidR="00DB4259" w:rsidRPr="00DB4259" w:rsidRDefault="00DB4259" w:rsidP="00DB4259">
            <w:pPr>
              <w:spacing w:after="160"/>
              <w:jc w:val="left"/>
              <w:rPr>
                <w:rFonts w:ascii="仿宋" w:eastAsia="仿宋" w:hAnsi="仿宋" w:cs="宋体"/>
                <w:kern w:val="0"/>
                <w:szCs w:val="21"/>
                <w:lang w:bidi="ar"/>
              </w:rPr>
            </w:pPr>
          </w:p>
        </w:tc>
        <w:tc>
          <w:tcPr>
            <w:tcW w:w="66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734"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469</w:t>
            </w:r>
          </w:p>
        </w:tc>
        <w:tc>
          <w:tcPr>
            <w:tcW w:w="1070"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32.70</w:t>
            </w:r>
          </w:p>
        </w:tc>
      </w:tr>
    </w:tbl>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lastRenderedPageBreak/>
        <w:t>1.3新建交通标志架及基础、现状基础拆除工程（朝阳段）</w:t>
      </w: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3675"/>
        <w:gridCol w:w="1086"/>
        <w:gridCol w:w="1078"/>
        <w:gridCol w:w="2054"/>
      </w:tblGrid>
      <w:tr w:rsidR="00DB4259" w:rsidRPr="00DB4259" w:rsidTr="00D82E2B">
        <w:trPr>
          <w:trHeight w:val="375"/>
          <w:jc w:val="center"/>
        </w:trPr>
        <w:tc>
          <w:tcPr>
            <w:tcW w:w="1401"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b/>
                <w:bCs/>
                <w:kern w:val="0"/>
                <w:szCs w:val="21"/>
                <w:lang w:bidi="ar"/>
              </w:rPr>
            </w:pPr>
            <w:r w:rsidRPr="00DB4259">
              <w:rPr>
                <w:rFonts w:ascii="仿宋" w:eastAsia="仿宋" w:hAnsi="仿宋" w:cs="宋体" w:hint="eastAsia"/>
                <w:b/>
                <w:bCs/>
                <w:kern w:val="0"/>
                <w:szCs w:val="21"/>
                <w:lang w:bidi="ar"/>
              </w:rPr>
              <w:t>序号</w:t>
            </w:r>
          </w:p>
        </w:tc>
        <w:tc>
          <w:tcPr>
            <w:tcW w:w="3675"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b/>
                <w:bCs/>
                <w:kern w:val="0"/>
                <w:szCs w:val="21"/>
                <w:lang w:bidi="ar"/>
              </w:rPr>
            </w:pPr>
            <w:r w:rsidRPr="00DB4259">
              <w:rPr>
                <w:rFonts w:ascii="仿宋" w:eastAsia="仿宋" w:hAnsi="仿宋" w:cs="宋体" w:hint="eastAsia"/>
                <w:b/>
                <w:bCs/>
                <w:kern w:val="0"/>
                <w:szCs w:val="21"/>
                <w:lang w:bidi="ar"/>
              </w:rPr>
              <w:t>项目名称</w:t>
            </w:r>
          </w:p>
        </w:tc>
        <w:tc>
          <w:tcPr>
            <w:tcW w:w="1086"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b/>
                <w:bCs/>
                <w:kern w:val="0"/>
                <w:szCs w:val="21"/>
                <w:lang w:bidi="ar"/>
              </w:rPr>
            </w:pPr>
            <w:r w:rsidRPr="00DB4259">
              <w:rPr>
                <w:rFonts w:ascii="仿宋" w:eastAsia="仿宋" w:hAnsi="仿宋" w:cs="宋体" w:hint="eastAsia"/>
                <w:b/>
                <w:bCs/>
                <w:kern w:val="0"/>
                <w:szCs w:val="21"/>
                <w:lang w:bidi="ar"/>
              </w:rPr>
              <w:t>单位</w:t>
            </w:r>
          </w:p>
        </w:tc>
        <w:tc>
          <w:tcPr>
            <w:tcW w:w="1078"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b/>
                <w:bCs/>
                <w:kern w:val="0"/>
                <w:szCs w:val="21"/>
                <w:lang w:bidi="ar"/>
              </w:rPr>
            </w:pPr>
            <w:r w:rsidRPr="00DB4259">
              <w:rPr>
                <w:rFonts w:ascii="仿宋" w:eastAsia="仿宋" w:hAnsi="仿宋" w:cs="宋体" w:hint="eastAsia"/>
                <w:b/>
                <w:bCs/>
                <w:kern w:val="0"/>
                <w:szCs w:val="21"/>
                <w:lang w:bidi="ar"/>
              </w:rPr>
              <w:t>数量</w:t>
            </w:r>
          </w:p>
        </w:tc>
        <w:tc>
          <w:tcPr>
            <w:tcW w:w="2054"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b/>
                <w:bCs/>
                <w:kern w:val="0"/>
                <w:szCs w:val="21"/>
                <w:lang w:bidi="ar"/>
              </w:rPr>
            </w:pPr>
            <w:r w:rsidRPr="00DB4259">
              <w:rPr>
                <w:rFonts w:ascii="仿宋" w:eastAsia="仿宋" w:hAnsi="仿宋" w:cs="宋体" w:hint="eastAsia"/>
                <w:b/>
                <w:bCs/>
                <w:kern w:val="0"/>
                <w:szCs w:val="21"/>
                <w:lang w:bidi="ar"/>
              </w:rPr>
              <w:t>单价最高限价（元）</w:t>
            </w:r>
          </w:p>
        </w:tc>
      </w:tr>
      <w:tr w:rsidR="00DB4259" w:rsidRPr="00DB4259" w:rsidTr="00D82E2B">
        <w:trPr>
          <w:trHeight w:val="570"/>
          <w:jc w:val="center"/>
        </w:trPr>
        <w:tc>
          <w:tcPr>
            <w:tcW w:w="1401"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w:t>
            </w:r>
          </w:p>
        </w:tc>
        <w:tc>
          <w:tcPr>
            <w:tcW w:w="3675"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新建龙门架</w:t>
            </w:r>
          </w:p>
        </w:tc>
        <w:tc>
          <w:tcPr>
            <w:tcW w:w="1086"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1078"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4</w:t>
            </w:r>
          </w:p>
        </w:tc>
        <w:tc>
          <w:tcPr>
            <w:tcW w:w="2054"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292767.5</w:t>
            </w:r>
          </w:p>
        </w:tc>
      </w:tr>
      <w:tr w:rsidR="00DB4259" w:rsidRPr="00DB4259" w:rsidTr="00D82E2B">
        <w:trPr>
          <w:trHeight w:val="570"/>
          <w:jc w:val="center"/>
        </w:trPr>
        <w:tc>
          <w:tcPr>
            <w:tcW w:w="1401"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2</w:t>
            </w:r>
          </w:p>
        </w:tc>
        <w:tc>
          <w:tcPr>
            <w:tcW w:w="3675"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proofErr w:type="gramStart"/>
            <w:r w:rsidRPr="00DB4259">
              <w:rPr>
                <w:rFonts w:ascii="仿宋" w:eastAsia="仿宋" w:hAnsi="仿宋" w:cs="宋体" w:hint="eastAsia"/>
                <w:kern w:val="0"/>
                <w:szCs w:val="21"/>
                <w:lang w:bidi="ar"/>
              </w:rPr>
              <w:t>利旧龙门架</w:t>
            </w:r>
            <w:proofErr w:type="gramEnd"/>
          </w:p>
        </w:tc>
        <w:tc>
          <w:tcPr>
            <w:tcW w:w="1086"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1078"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2</w:t>
            </w:r>
          </w:p>
        </w:tc>
        <w:tc>
          <w:tcPr>
            <w:tcW w:w="2054"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36824.42</w:t>
            </w:r>
          </w:p>
        </w:tc>
      </w:tr>
      <w:tr w:rsidR="00DB4259" w:rsidRPr="00DB4259" w:rsidTr="00D82E2B">
        <w:trPr>
          <w:trHeight w:val="375"/>
          <w:jc w:val="center"/>
        </w:trPr>
        <w:tc>
          <w:tcPr>
            <w:tcW w:w="1401"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3</w:t>
            </w:r>
          </w:p>
        </w:tc>
        <w:tc>
          <w:tcPr>
            <w:tcW w:w="3675"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单</w:t>
            </w:r>
            <w:proofErr w:type="gramStart"/>
            <w:r w:rsidRPr="00DB4259">
              <w:rPr>
                <w:rFonts w:ascii="仿宋" w:eastAsia="仿宋" w:hAnsi="仿宋" w:cs="宋体" w:hint="eastAsia"/>
                <w:kern w:val="0"/>
                <w:szCs w:val="21"/>
                <w:lang w:bidi="ar"/>
              </w:rPr>
              <w:t>悬标志</w:t>
            </w:r>
            <w:proofErr w:type="gramEnd"/>
            <w:r w:rsidRPr="00DB4259">
              <w:rPr>
                <w:rFonts w:ascii="仿宋" w:eastAsia="仿宋" w:hAnsi="仿宋" w:cs="宋体" w:hint="eastAsia"/>
                <w:kern w:val="0"/>
                <w:szCs w:val="21"/>
                <w:lang w:bidi="ar"/>
              </w:rPr>
              <w:t>杆</w:t>
            </w:r>
          </w:p>
        </w:tc>
        <w:tc>
          <w:tcPr>
            <w:tcW w:w="1086"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1078"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19</w:t>
            </w:r>
          </w:p>
        </w:tc>
        <w:tc>
          <w:tcPr>
            <w:tcW w:w="2054"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33381.06</w:t>
            </w:r>
          </w:p>
        </w:tc>
      </w:tr>
      <w:tr w:rsidR="00DB4259" w:rsidRPr="00DB4259" w:rsidTr="00D82E2B">
        <w:trPr>
          <w:trHeight w:val="570"/>
          <w:jc w:val="center"/>
        </w:trPr>
        <w:tc>
          <w:tcPr>
            <w:tcW w:w="1401"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4</w:t>
            </w:r>
          </w:p>
        </w:tc>
        <w:tc>
          <w:tcPr>
            <w:tcW w:w="3675"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单</w:t>
            </w:r>
            <w:proofErr w:type="gramStart"/>
            <w:r w:rsidRPr="00DB4259">
              <w:rPr>
                <w:rFonts w:ascii="仿宋" w:eastAsia="仿宋" w:hAnsi="仿宋" w:cs="宋体" w:hint="eastAsia"/>
                <w:kern w:val="0"/>
                <w:szCs w:val="21"/>
                <w:lang w:bidi="ar"/>
              </w:rPr>
              <w:t>悬标志</w:t>
            </w:r>
            <w:proofErr w:type="gramEnd"/>
            <w:r w:rsidRPr="00DB4259">
              <w:rPr>
                <w:rFonts w:ascii="仿宋" w:eastAsia="仿宋" w:hAnsi="仿宋" w:cs="宋体" w:hint="eastAsia"/>
                <w:kern w:val="0"/>
                <w:szCs w:val="21"/>
                <w:lang w:bidi="ar"/>
              </w:rPr>
              <w:t>杆（监控合杆）</w:t>
            </w:r>
          </w:p>
        </w:tc>
        <w:tc>
          <w:tcPr>
            <w:tcW w:w="1086"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1078"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20</w:t>
            </w:r>
          </w:p>
        </w:tc>
        <w:tc>
          <w:tcPr>
            <w:tcW w:w="2054"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20035.16</w:t>
            </w:r>
          </w:p>
        </w:tc>
      </w:tr>
      <w:tr w:rsidR="00DB4259" w:rsidRPr="00DB4259" w:rsidTr="00D82E2B">
        <w:trPr>
          <w:trHeight w:val="375"/>
          <w:jc w:val="center"/>
        </w:trPr>
        <w:tc>
          <w:tcPr>
            <w:tcW w:w="1401"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5</w:t>
            </w:r>
          </w:p>
        </w:tc>
        <w:tc>
          <w:tcPr>
            <w:tcW w:w="3675"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双悬臂标志杆</w:t>
            </w:r>
          </w:p>
        </w:tc>
        <w:tc>
          <w:tcPr>
            <w:tcW w:w="1086"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1078"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2</w:t>
            </w:r>
          </w:p>
        </w:tc>
        <w:tc>
          <w:tcPr>
            <w:tcW w:w="2054"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45100.01</w:t>
            </w:r>
          </w:p>
        </w:tc>
      </w:tr>
      <w:tr w:rsidR="00DB4259" w:rsidRPr="00DB4259" w:rsidTr="00D82E2B">
        <w:trPr>
          <w:trHeight w:val="375"/>
          <w:jc w:val="center"/>
        </w:trPr>
        <w:tc>
          <w:tcPr>
            <w:tcW w:w="1401"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6</w:t>
            </w:r>
          </w:p>
        </w:tc>
        <w:tc>
          <w:tcPr>
            <w:tcW w:w="3675"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单柱式（d=1000mm）</w:t>
            </w:r>
          </w:p>
        </w:tc>
        <w:tc>
          <w:tcPr>
            <w:tcW w:w="1086"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1078"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8</w:t>
            </w:r>
          </w:p>
        </w:tc>
        <w:tc>
          <w:tcPr>
            <w:tcW w:w="2054"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3228.182</w:t>
            </w:r>
          </w:p>
        </w:tc>
      </w:tr>
      <w:tr w:rsidR="00DB4259" w:rsidRPr="00DB4259" w:rsidTr="00D82E2B">
        <w:trPr>
          <w:trHeight w:val="375"/>
          <w:jc w:val="center"/>
        </w:trPr>
        <w:tc>
          <w:tcPr>
            <w:tcW w:w="1401"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7</w:t>
            </w:r>
          </w:p>
        </w:tc>
        <w:tc>
          <w:tcPr>
            <w:tcW w:w="3675"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单柱式（d=900mm）</w:t>
            </w:r>
          </w:p>
        </w:tc>
        <w:tc>
          <w:tcPr>
            <w:tcW w:w="1086"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1078"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25</w:t>
            </w:r>
          </w:p>
        </w:tc>
        <w:tc>
          <w:tcPr>
            <w:tcW w:w="2054"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3100.856</w:t>
            </w:r>
          </w:p>
        </w:tc>
      </w:tr>
      <w:tr w:rsidR="00DB4259" w:rsidRPr="00DB4259" w:rsidTr="00D82E2B">
        <w:trPr>
          <w:trHeight w:val="375"/>
          <w:jc w:val="center"/>
        </w:trPr>
        <w:tc>
          <w:tcPr>
            <w:tcW w:w="1401"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8</w:t>
            </w:r>
          </w:p>
        </w:tc>
        <w:tc>
          <w:tcPr>
            <w:tcW w:w="3675"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单柱式（1.0×1.5m）</w:t>
            </w:r>
          </w:p>
        </w:tc>
        <w:tc>
          <w:tcPr>
            <w:tcW w:w="1086"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1078"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20</w:t>
            </w:r>
          </w:p>
        </w:tc>
        <w:tc>
          <w:tcPr>
            <w:tcW w:w="2054"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4001.101</w:t>
            </w:r>
          </w:p>
        </w:tc>
      </w:tr>
      <w:tr w:rsidR="00DB4259" w:rsidRPr="00DB4259" w:rsidTr="00D82E2B">
        <w:trPr>
          <w:trHeight w:val="375"/>
          <w:jc w:val="center"/>
        </w:trPr>
        <w:tc>
          <w:tcPr>
            <w:tcW w:w="1401"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9</w:t>
            </w:r>
          </w:p>
        </w:tc>
        <w:tc>
          <w:tcPr>
            <w:tcW w:w="3675"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线形诱导标</w:t>
            </w:r>
          </w:p>
        </w:tc>
        <w:tc>
          <w:tcPr>
            <w:tcW w:w="1086"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1078"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170</w:t>
            </w:r>
          </w:p>
        </w:tc>
        <w:tc>
          <w:tcPr>
            <w:tcW w:w="2054"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202.6115</w:t>
            </w:r>
          </w:p>
        </w:tc>
      </w:tr>
      <w:tr w:rsidR="00DB4259" w:rsidRPr="00DB4259" w:rsidTr="00D82E2B">
        <w:trPr>
          <w:trHeight w:val="375"/>
          <w:jc w:val="center"/>
        </w:trPr>
        <w:tc>
          <w:tcPr>
            <w:tcW w:w="1401"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10</w:t>
            </w:r>
          </w:p>
        </w:tc>
        <w:tc>
          <w:tcPr>
            <w:tcW w:w="3675"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附着式（混凝土现浇梁）</w:t>
            </w:r>
          </w:p>
        </w:tc>
        <w:tc>
          <w:tcPr>
            <w:tcW w:w="1086"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1078"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13</w:t>
            </w:r>
          </w:p>
        </w:tc>
        <w:tc>
          <w:tcPr>
            <w:tcW w:w="2054"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9539.556</w:t>
            </w:r>
          </w:p>
        </w:tc>
      </w:tr>
      <w:tr w:rsidR="00DB4259" w:rsidRPr="00DB4259" w:rsidTr="00D82E2B">
        <w:trPr>
          <w:trHeight w:val="375"/>
          <w:jc w:val="center"/>
        </w:trPr>
        <w:tc>
          <w:tcPr>
            <w:tcW w:w="1401"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11</w:t>
            </w:r>
          </w:p>
        </w:tc>
        <w:tc>
          <w:tcPr>
            <w:tcW w:w="3675"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附着式（人行天桥）</w:t>
            </w:r>
          </w:p>
        </w:tc>
        <w:tc>
          <w:tcPr>
            <w:tcW w:w="1086"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1078"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26</w:t>
            </w:r>
          </w:p>
        </w:tc>
        <w:tc>
          <w:tcPr>
            <w:tcW w:w="2054"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6981.928</w:t>
            </w:r>
          </w:p>
        </w:tc>
      </w:tr>
      <w:tr w:rsidR="00DB4259" w:rsidRPr="00DB4259" w:rsidTr="00D82E2B">
        <w:trPr>
          <w:trHeight w:val="375"/>
          <w:jc w:val="center"/>
        </w:trPr>
        <w:tc>
          <w:tcPr>
            <w:tcW w:w="1401"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12</w:t>
            </w:r>
          </w:p>
        </w:tc>
        <w:tc>
          <w:tcPr>
            <w:tcW w:w="3675"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拆除标志柱基础</w:t>
            </w:r>
          </w:p>
        </w:tc>
        <w:tc>
          <w:tcPr>
            <w:tcW w:w="1086"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立方米</w:t>
            </w:r>
          </w:p>
        </w:tc>
        <w:tc>
          <w:tcPr>
            <w:tcW w:w="1078"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732</w:t>
            </w:r>
          </w:p>
        </w:tc>
        <w:tc>
          <w:tcPr>
            <w:tcW w:w="2054" w:type="dxa"/>
            <w:shd w:val="clear" w:color="FFFFFF" w:fill="FFFFFF"/>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297.2563</w:t>
            </w:r>
          </w:p>
        </w:tc>
      </w:tr>
    </w:tbl>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1.4交通标志牌面新建工程（丰台段）</w:t>
      </w:r>
    </w:p>
    <w:tbl>
      <w:tblPr>
        <w:tblW w:w="9215" w:type="dxa"/>
        <w:tblInd w:w="-318" w:type="dxa"/>
        <w:tblLayout w:type="fixed"/>
        <w:tblLook w:val="04A0" w:firstRow="1" w:lastRow="0" w:firstColumn="1" w:lastColumn="0" w:noHBand="0" w:noVBand="1"/>
      </w:tblPr>
      <w:tblGrid>
        <w:gridCol w:w="874"/>
        <w:gridCol w:w="1489"/>
        <w:gridCol w:w="3792"/>
        <w:gridCol w:w="615"/>
        <w:gridCol w:w="631"/>
        <w:gridCol w:w="1814"/>
      </w:tblGrid>
      <w:tr w:rsidR="00DB4259" w:rsidRPr="00DB4259" w:rsidTr="00D82E2B">
        <w:trPr>
          <w:trHeight w:val="600"/>
        </w:trPr>
        <w:tc>
          <w:tcPr>
            <w:tcW w:w="874"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b/>
                <w:bCs/>
                <w:szCs w:val="21"/>
              </w:rPr>
            </w:pPr>
            <w:r w:rsidRPr="00DB4259">
              <w:rPr>
                <w:rFonts w:ascii="仿宋" w:eastAsia="仿宋" w:hAnsi="仿宋" w:cs="宋体" w:hint="eastAsia"/>
                <w:b/>
                <w:bCs/>
                <w:kern w:val="0"/>
                <w:szCs w:val="21"/>
                <w:lang w:bidi="ar"/>
              </w:rPr>
              <w:t>序号</w:t>
            </w:r>
          </w:p>
        </w:tc>
        <w:tc>
          <w:tcPr>
            <w:tcW w:w="1489"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b/>
                <w:bCs/>
                <w:szCs w:val="21"/>
              </w:rPr>
            </w:pPr>
            <w:r w:rsidRPr="00DB4259">
              <w:rPr>
                <w:rFonts w:ascii="仿宋" w:eastAsia="仿宋" w:hAnsi="仿宋" w:cs="宋体" w:hint="eastAsia"/>
                <w:b/>
                <w:bCs/>
                <w:kern w:val="0"/>
                <w:szCs w:val="21"/>
                <w:lang w:bidi="ar"/>
              </w:rPr>
              <w:t>项目</w:t>
            </w:r>
          </w:p>
        </w:tc>
        <w:tc>
          <w:tcPr>
            <w:tcW w:w="3792"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b/>
                <w:bCs/>
                <w:szCs w:val="21"/>
              </w:rPr>
            </w:pPr>
            <w:r w:rsidRPr="00DB4259">
              <w:rPr>
                <w:rFonts w:ascii="仿宋" w:eastAsia="仿宋" w:hAnsi="仿宋" w:cs="宋体" w:hint="eastAsia"/>
                <w:b/>
                <w:bCs/>
                <w:kern w:val="0"/>
                <w:szCs w:val="21"/>
                <w:lang w:bidi="ar"/>
              </w:rPr>
              <w:t>项目特征</w:t>
            </w:r>
          </w:p>
        </w:tc>
        <w:tc>
          <w:tcPr>
            <w:tcW w:w="615"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b/>
                <w:bCs/>
                <w:szCs w:val="21"/>
              </w:rPr>
            </w:pPr>
            <w:r w:rsidRPr="00DB4259">
              <w:rPr>
                <w:rFonts w:ascii="仿宋" w:eastAsia="仿宋" w:hAnsi="仿宋" w:cs="宋体" w:hint="eastAsia"/>
                <w:b/>
                <w:bCs/>
                <w:kern w:val="0"/>
                <w:szCs w:val="21"/>
                <w:lang w:bidi="ar"/>
              </w:rPr>
              <w:t>单位</w:t>
            </w:r>
          </w:p>
        </w:tc>
        <w:tc>
          <w:tcPr>
            <w:tcW w:w="631"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b/>
                <w:bCs/>
                <w:szCs w:val="21"/>
              </w:rPr>
            </w:pPr>
            <w:r w:rsidRPr="00DB4259">
              <w:rPr>
                <w:rFonts w:ascii="仿宋" w:eastAsia="仿宋" w:hAnsi="仿宋" w:cs="宋体" w:hint="eastAsia"/>
                <w:b/>
                <w:bCs/>
                <w:kern w:val="0"/>
                <w:szCs w:val="21"/>
                <w:lang w:bidi="ar"/>
              </w:rPr>
              <w:t>数量</w:t>
            </w:r>
          </w:p>
        </w:tc>
        <w:tc>
          <w:tcPr>
            <w:tcW w:w="1814"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b/>
                <w:bCs/>
                <w:szCs w:val="21"/>
              </w:rPr>
            </w:pPr>
            <w:r w:rsidRPr="00DB4259">
              <w:rPr>
                <w:rFonts w:ascii="仿宋" w:eastAsia="仿宋" w:hAnsi="仿宋" w:cs="宋体" w:hint="eastAsia"/>
                <w:b/>
                <w:bCs/>
                <w:kern w:val="0"/>
                <w:szCs w:val="21"/>
                <w:lang w:bidi="ar"/>
              </w:rPr>
              <w:t>单价最高限价（元）</w:t>
            </w:r>
          </w:p>
        </w:tc>
      </w:tr>
      <w:tr w:rsidR="00DB4259" w:rsidRPr="00DB4259" w:rsidTr="00D82E2B">
        <w:trPr>
          <w:trHeight w:val="1080"/>
        </w:trPr>
        <w:tc>
          <w:tcPr>
            <w:tcW w:w="874"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cs="宋体" w:hint="eastAsia"/>
                <w:kern w:val="0"/>
                <w:szCs w:val="21"/>
                <w:lang w:bidi="ar"/>
              </w:rPr>
              <w:t>1</w:t>
            </w:r>
          </w:p>
        </w:tc>
        <w:tc>
          <w:tcPr>
            <w:tcW w:w="1489"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铝反光牌面4.0m×2.0m</w:t>
            </w:r>
          </w:p>
        </w:tc>
        <w:tc>
          <w:tcPr>
            <w:tcW w:w="3792"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left"/>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1.类型：出口预告标志牌</w:t>
            </w:r>
            <w:r w:rsidRPr="00DB4259">
              <w:rPr>
                <w:rFonts w:ascii="仿宋" w:eastAsia="仿宋" w:hAnsi="仿宋" w:cs="宋体" w:hint="eastAsia"/>
                <w:kern w:val="0"/>
                <w:szCs w:val="21"/>
                <w:lang w:bidi="ar"/>
              </w:rPr>
              <w:br/>
              <w:t>2.材质、规格尺寸:铝合金板 4.0×2.0m</w:t>
            </w:r>
            <w:r w:rsidRPr="00DB4259">
              <w:rPr>
                <w:rFonts w:ascii="仿宋" w:eastAsia="仿宋" w:hAnsi="仿宋" w:cs="宋体" w:hint="eastAsia"/>
                <w:kern w:val="0"/>
                <w:szCs w:val="21"/>
                <w:lang w:bidi="ar"/>
              </w:rPr>
              <w:br/>
              <w:t>3.板面反光膜等级:V类反光膜</w:t>
            </w:r>
          </w:p>
        </w:tc>
        <w:tc>
          <w:tcPr>
            <w:tcW w:w="615"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cs="宋体" w:hint="eastAsia"/>
                <w:kern w:val="0"/>
                <w:szCs w:val="21"/>
                <w:lang w:bidi="ar"/>
              </w:rPr>
              <w:t>面</w:t>
            </w:r>
          </w:p>
        </w:tc>
        <w:tc>
          <w:tcPr>
            <w:tcW w:w="631"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hint="eastAsia"/>
                <w:szCs w:val="21"/>
              </w:rPr>
              <w:t>63</w:t>
            </w:r>
          </w:p>
        </w:tc>
        <w:tc>
          <w:tcPr>
            <w:tcW w:w="1814"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center"/>
              <w:textAlignment w:val="center"/>
              <w:rPr>
                <w:rFonts w:ascii="仿宋" w:eastAsia="仿宋" w:hAnsi="仿宋"/>
                <w:szCs w:val="21"/>
              </w:rPr>
            </w:pPr>
            <w:r w:rsidRPr="00DB4259">
              <w:rPr>
                <w:rFonts w:ascii="仿宋" w:eastAsia="仿宋" w:hAnsi="仿宋" w:hint="eastAsia"/>
                <w:szCs w:val="21"/>
              </w:rPr>
              <w:t>14182.56</w:t>
            </w:r>
          </w:p>
        </w:tc>
      </w:tr>
      <w:tr w:rsidR="00DB4259" w:rsidRPr="00DB4259" w:rsidTr="00D82E2B">
        <w:trPr>
          <w:trHeight w:val="1080"/>
        </w:trPr>
        <w:tc>
          <w:tcPr>
            <w:tcW w:w="874"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cs="宋体" w:hint="eastAsia"/>
                <w:kern w:val="0"/>
                <w:szCs w:val="21"/>
                <w:lang w:bidi="ar"/>
              </w:rPr>
              <w:t>2</w:t>
            </w:r>
          </w:p>
        </w:tc>
        <w:tc>
          <w:tcPr>
            <w:tcW w:w="1489"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铝反光牌面4.0m×2.4m</w:t>
            </w:r>
          </w:p>
        </w:tc>
        <w:tc>
          <w:tcPr>
            <w:tcW w:w="3792"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left"/>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1.类型：出口标志牌</w:t>
            </w:r>
            <w:r w:rsidRPr="00DB4259">
              <w:rPr>
                <w:rFonts w:ascii="仿宋" w:eastAsia="仿宋" w:hAnsi="仿宋" w:cs="宋体" w:hint="eastAsia"/>
                <w:kern w:val="0"/>
                <w:szCs w:val="21"/>
                <w:lang w:bidi="ar"/>
              </w:rPr>
              <w:br/>
              <w:t>2.材质、规格尺寸:铝合金板 4.0×2.4m</w:t>
            </w:r>
            <w:r w:rsidRPr="00DB4259">
              <w:rPr>
                <w:rFonts w:ascii="仿宋" w:eastAsia="仿宋" w:hAnsi="仿宋" w:cs="宋体" w:hint="eastAsia"/>
                <w:kern w:val="0"/>
                <w:szCs w:val="21"/>
                <w:lang w:bidi="ar"/>
              </w:rPr>
              <w:br/>
              <w:t>3.板面反光膜等级:V类反光膜</w:t>
            </w:r>
          </w:p>
        </w:tc>
        <w:tc>
          <w:tcPr>
            <w:tcW w:w="615"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cs="宋体" w:hint="eastAsia"/>
                <w:kern w:val="0"/>
                <w:szCs w:val="21"/>
                <w:lang w:bidi="ar"/>
              </w:rPr>
              <w:t>面</w:t>
            </w:r>
          </w:p>
        </w:tc>
        <w:tc>
          <w:tcPr>
            <w:tcW w:w="631"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hint="eastAsia"/>
                <w:szCs w:val="21"/>
              </w:rPr>
              <w:t>41</w:t>
            </w:r>
          </w:p>
        </w:tc>
        <w:tc>
          <w:tcPr>
            <w:tcW w:w="1814"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center"/>
              <w:textAlignment w:val="center"/>
              <w:rPr>
                <w:rFonts w:ascii="仿宋" w:eastAsia="仿宋" w:hAnsi="仿宋"/>
                <w:szCs w:val="21"/>
              </w:rPr>
            </w:pPr>
            <w:r w:rsidRPr="00DB4259">
              <w:rPr>
                <w:rFonts w:ascii="仿宋" w:eastAsia="仿宋" w:hAnsi="仿宋" w:hint="eastAsia"/>
                <w:szCs w:val="21"/>
              </w:rPr>
              <w:t>17019.08</w:t>
            </w:r>
          </w:p>
        </w:tc>
      </w:tr>
      <w:tr w:rsidR="00DB4259" w:rsidRPr="00DB4259" w:rsidTr="00D82E2B">
        <w:trPr>
          <w:trHeight w:val="810"/>
        </w:trPr>
        <w:tc>
          <w:tcPr>
            <w:tcW w:w="874"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cs="宋体" w:hint="eastAsia"/>
                <w:kern w:val="0"/>
                <w:szCs w:val="21"/>
                <w:lang w:bidi="ar"/>
              </w:rPr>
              <w:t>3</w:t>
            </w:r>
          </w:p>
        </w:tc>
        <w:tc>
          <w:tcPr>
            <w:tcW w:w="1489"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铝反光牌面1.5m×3m</w:t>
            </w:r>
          </w:p>
        </w:tc>
        <w:tc>
          <w:tcPr>
            <w:tcW w:w="3792"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left"/>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1.类型：入口组合禁令标志牌</w:t>
            </w:r>
            <w:r w:rsidRPr="00DB4259">
              <w:rPr>
                <w:rFonts w:ascii="仿宋" w:eastAsia="仿宋" w:hAnsi="仿宋" w:cs="宋体" w:hint="eastAsia"/>
                <w:kern w:val="0"/>
                <w:szCs w:val="21"/>
                <w:lang w:bidi="ar"/>
              </w:rPr>
              <w:br/>
              <w:t>2.材质、规格尺寸:铝合金板 1.5×3m</w:t>
            </w:r>
            <w:r w:rsidRPr="00DB4259">
              <w:rPr>
                <w:rFonts w:ascii="仿宋" w:eastAsia="仿宋" w:hAnsi="仿宋" w:cs="宋体" w:hint="eastAsia"/>
                <w:kern w:val="0"/>
                <w:szCs w:val="21"/>
                <w:lang w:bidi="ar"/>
              </w:rPr>
              <w:br/>
              <w:t>3.板面反光膜等级:V类反光膜</w:t>
            </w:r>
          </w:p>
        </w:tc>
        <w:tc>
          <w:tcPr>
            <w:tcW w:w="615"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cs="宋体" w:hint="eastAsia"/>
                <w:kern w:val="0"/>
                <w:szCs w:val="21"/>
                <w:lang w:bidi="ar"/>
              </w:rPr>
              <w:t>面</w:t>
            </w:r>
          </w:p>
        </w:tc>
        <w:tc>
          <w:tcPr>
            <w:tcW w:w="631"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hint="eastAsia"/>
                <w:szCs w:val="21"/>
              </w:rPr>
              <w:t>28</w:t>
            </w:r>
          </w:p>
        </w:tc>
        <w:tc>
          <w:tcPr>
            <w:tcW w:w="1814"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center"/>
              <w:textAlignment w:val="center"/>
              <w:rPr>
                <w:rFonts w:ascii="仿宋" w:eastAsia="仿宋" w:hAnsi="仿宋"/>
                <w:szCs w:val="21"/>
              </w:rPr>
            </w:pPr>
            <w:r w:rsidRPr="00DB4259">
              <w:rPr>
                <w:rFonts w:ascii="仿宋" w:eastAsia="仿宋" w:hAnsi="仿宋" w:hint="eastAsia"/>
                <w:szCs w:val="21"/>
              </w:rPr>
              <w:t>7977.69</w:t>
            </w:r>
          </w:p>
        </w:tc>
      </w:tr>
      <w:tr w:rsidR="00DB4259" w:rsidRPr="00DB4259" w:rsidTr="00D82E2B">
        <w:trPr>
          <w:trHeight w:val="1080"/>
        </w:trPr>
        <w:tc>
          <w:tcPr>
            <w:tcW w:w="874"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cs="宋体" w:hint="eastAsia"/>
                <w:kern w:val="0"/>
                <w:szCs w:val="21"/>
                <w:lang w:bidi="ar"/>
              </w:rPr>
              <w:t>4</w:t>
            </w:r>
          </w:p>
        </w:tc>
        <w:tc>
          <w:tcPr>
            <w:tcW w:w="1489"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铝反光牌面1.5m×0.65m</w:t>
            </w:r>
          </w:p>
        </w:tc>
        <w:tc>
          <w:tcPr>
            <w:tcW w:w="3792"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left"/>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1.类型：出口编号标志牌</w:t>
            </w:r>
            <w:r w:rsidRPr="00DB4259">
              <w:rPr>
                <w:rFonts w:ascii="仿宋" w:eastAsia="仿宋" w:hAnsi="仿宋" w:cs="宋体" w:hint="eastAsia"/>
                <w:kern w:val="0"/>
                <w:szCs w:val="21"/>
                <w:lang w:bidi="ar"/>
              </w:rPr>
              <w:br/>
              <w:t>2.材质、规格尺寸:铝合金板 1.5×0.65m</w:t>
            </w:r>
            <w:r w:rsidRPr="00DB4259">
              <w:rPr>
                <w:rFonts w:ascii="仿宋" w:eastAsia="仿宋" w:hAnsi="仿宋" w:cs="宋体" w:hint="eastAsia"/>
                <w:kern w:val="0"/>
                <w:szCs w:val="21"/>
                <w:lang w:bidi="ar"/>
              </w:rPr>
              <w:br/>
              <w:t>3.板面反光膜等级:V类反光膜</w:t>
            </w:r>
          </w:p>
        </w:tc>
        <w:tc>
          <w:tcPr>
            <w:tcW w:w="615"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cs="宋体" w:hint="eastAsia"/>
                <w:kern w:val="0"/>
                <w:szCs w:val="21"/>
                <w:lang w:bidi="ar"/>
              </w:rPr>
              <w:t>面</w:t>
            </w:r>
          </w:p>
        </w:tc>
        <w:tc>
          <w:tcPr>
            <w:tcW w:w="631"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hint="eastAsia"/>
                <w:szCs w:val="21"/>
              </w:rPr>
              <w:t>69</w:t>
            </w:r>
          </w:p>
        </w:tc>
        <w:tc>
          <w:tcPr>
            <w:tcW w:w="1814"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center"/>
              <w:textAlignment w:val="center"/>
              <w:rPr>
                <w:rFonts w:ascii="仿宋" w:eastAsia="仿宋" w:hAnsi="仿宋"/>
                <w:szCs w:val="21"/>
              </w:rPr>
            </w:pPr>
            <w:r w:rsidRPr="00DB4259">
              <w:rPr>
                <w:rFonts w:ascii="仿宋" w:eastAsia="仿宋" w:hAnsi="仿宋" w:hint="eastAsia"/>
                <w:szCs w:val="21"/>
              </w:rPr>
              <w:t>1451.30</w:t>
            </w:r>
          </w:p>
        </w:tc>
      </w:tr>
      <w:tr w:rsidR="00DB4259" w:rsidRPr="00DB4259" w:rsidTr="00D82E2B">
        <w:trPr>
          <w:trHeight w:val="825"/>
        </w:trPr>
        <w:tc>
          <w:tcPr>
            <w:tcW w:w="874"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cs="宋体" w:hint="eastAsia"/>
                <w:kern w:val="0"/>
                <w:szCs w:val="21"/>
                <w:lang w:bidi="ar"/>
              </w:rPr>
              <w:t>5</w:t>
            </w:r>
          </w:p>
        </w:tc>
        <w:tc>
          <w:tcPr>
            <w:tcW w:w="1489"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铝反光牌面Ф1m</w:t>
            </w:r>
          </w:p>
        </w:tc>
        <w:tc>
          <w:tcPr>
            <w:tcW w:w="3792"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left"/>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1.类型：单柱，限速标志牌</w:t>
            </w:r>
            <w:r w:rsidRPr="00DB4259">
              <w:rPr>
                <w:rFonts w:ascii="仿宋" w:eastAsia="仿宋" w:hAnsi="仿宋" w:cs="宋体" w:hint="eastAsia"/>
                <w:kern w:val="0"/>
                <w:szCs w:val="21"/>
                <w:lang w:bidi="ar"/>
              </w:rPr>
              <w:br/>
              <w:t xml:space="preserve">2.材质、规格尺寸:铝合金板 </w:t>
            </w:r>
            <w:r w:rsidRPr="00DB4259">
              <w:rPr>
                <w:rFonts w:ascii="仿宋" w:eastAsia="仿宋" w:hAnsi="仿宋" w:cs="宋体"/>
                <w:kern w:val="0"/>
                <w:szCs w:val="21"/>
                <w:lang w:bidi="ar"/>
              </w:rPr>
              <w:t>Ф</w:t>
            </w:r>
            <w:r w:rsidRPr="00DB4259">
              <w:rPr>
                <w:rFonts w:ascii="仿宋" w:eastAsia="仿宋" w:hAnsi="仿宋" w:cs="宋体" w:hint="eastAsia"/>
                <w:kern w:val="0"/>
                <w:szCs w:val="21"/>
                <w:lang w:bidi="ar"/>
              </w:rPr>
              <w:t>1m</w:t>
            </w:r>
            <w:r w:rsidRPr="00DB4259">
              <w:rPr>
                <w:rFonts w:ascii="仿宋" w:eastAsia="仿宋" w:hAnsi="仿宋" w:cs="宋体" w:hint="eastAsia"/>
                <w:kern w:val="0"/>
                <w:szCs w:val="21"/>
                <w:lang w:bidi="ar"/>
              </w:rPr>
              <w:br/>
            </w:r>
            <w:r w:rsidRPr="00DB4259">
              <w:rPr>
                <w:rFonts w:ascii="仿宋" w:eastAsia="仿宋" w:hAnsi="仿宋" w:cs="宋体" w:hint="eastAsia"/>
                <w:kern w:val="0"/>
                <w:szCs w:val="21"/>
                <w:lang w:bidi="ar"/>
              </w:rPr>
              <w:lastRenderedPageBreak/>
              <w:t>3.板面反光膜等级:V类反光膜</w:t>
            </w:r>
          </w:p>
        </w:tc>
        <w:tc>
          <w:tcPr>
            <w:tcW w:w="615"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cs="宋体" w:hint="eastAsia"/>
                <w:kern w:val="0"/>
                <w:szCs w:val="21"/>
                <w:lang w:bidi="ar"/>
              </w:rPr>
              <w:lastRenderedPageBreak/>
              <w:t>面</w:t>
            </w:r>
          </w:p>
        </w:tc>
        <w:tc>
          <w:tcPr>
            <w:tcW w:w="631"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hint="eastAsia"/>
                <w:szCs w:val="21"/>
              </w:rPr>
              <w:t>9</w:t>
            </w:r>
          </w:p>
        </w:tc>
        <w:tc>
          <w:tcPr>
            <w:tcW w:w="1814"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center"/>
              <w:textAlignment w:val="center"/>
              <w:rPr>
                <w:rFonts w:ascii="仿宋" w:eastAsia="仿宋" w:hAnsi="仿宋"/>
                <w:szCs w:val="21"/>
              </w:rPr>
            </w:pPr>
            <w:r w:rsidRPr="00DB4259">
              <w:rPr>
                <w:rFonts w:ascii="仿宋" w:eastAsia="仿宋" w:hAnsi="仿宋" w:hint="eastAsia"/>
                <w:szCs w:val="21"/>
              </w:rPr>
              <w:t>1367.00</w:t>
            </w:r>
          </w:p>
        </w:tc>
      </w:tr>
      <w:tr w:rsidR="00DB4259" w:rsidRPr="00DB4259" w:rsidTr="00D82E2B">
        <w:trPr>
          <w:trHeight w:val="1080"/>
        </w:trPr>
        <w:tc>
          <w:tcPr>
            <w:tcW w:w="874"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cs="宋体" w:hint="eastAsia"/>
                <w:kern w:val="0"/>
                <w:szCs w:val="21"/>
                <w:lang w:bidi="ar"/>
              </w:rPr>
              <w:lastRenderedPageBreak/>
              <w:t>6</w:t>
            </w:r>
          </w:p>
        </w:tc>
        <w:tc>
          <w:tcPr>
            <w:tcW w:w="1489"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铝反光牌面0.4×0.6m</w:t>
            </w:r>
          </w:p>
        </w:tc>
        <w:tc>
          <w:tcPr>
            <w:tcW w:w="3792"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left"/>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1.类型：线形诱导标（横向）</w:t>
            </w:r>
            <w:r w:rsidRPr="00DB4259">
              <w:rPr>
                <w:rFonts w:ascii="仿宋" w:eastAsia="仿宋" w:hAnsi="仿宋" w:cs="宋体" w:hint="eastAsia"/>
                <w:kern w:val="0"/>
                <w:szCs w:val="21"/>
                <w:lang w:bidi="ar"/>
              </w:rPr>
              <w:br/>
              <w:t>2.材质、规格尺寸:铝合金板 0.4×0.6m</w:t>
            </w:r>
            <w:r w:rsidRPr="00DB4259">
              <w:rPr>
                <w:rFonts w:ascii="仿宋" w:eastAsia="仿宋" w:hAnsi="仿宋" w:cs="宋体" w:hint="eastAsia"/>
                <w:kern w:val="0"/>
                <w:szCs w:val="21"/>
                <w:lang w:bidi="ar"/>
              </w:rPr>
              <w:br/>
              <w:t>3.板面反光膜等级:V类反光膜</w:t>
            </w:r>
          </w:p>
        </w:tc>
        <w:tc>
          <w:tcPr>
            <w:tcW w:w="615"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cs="宋体" w:hint="eastAsia"/>
                <w:kern w:val="0"/>
                <w:szCs w:val="21"/>
                <w:lang w:bidi="ar"/>
              </w:rPr>
              <w:t>面</w:t>
            </w:r>
          </w:p>
        </w:tc>
        <w:tc>
          <w:tcPr>
            <w:tcW w:w="631"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hint="eastAsia"/>
                <w:szCs w:val="21"/>
              </w:rPr>
              <w:t>295</w:t>
            </w:r>
          </w:p>
        </w:tc>
        <w:tc>
          <w:tcPr>
            <w:tcW w:w="1814"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center"/>
              <w:textAlignment w:val="center"/>
              <w:rPr>
                <w:rFonts w:ascii="仿宋" w:eastAsia="仿宋" w:hAnsi="仿宋"/>
                <w:szCs w:val="21"/>
              </w:rPr>
            </w:pPr>
            <w:r w:rsidRPr="00DB4259">
              <w:rPr>
                <w:rFonts w:ascii="仿宋" w:eastAsia="仿宋" w:hAnsi="仿宋" w:hint="eastAsia"/>
                <w:szCs w:val="21"/>
              </w:rPr>
              <w:t>478.00</w:t>
            </w:r>
          </w:p>
        </w:tc>
      </w:tr>
      <w:tr w:rsidR="00DB4259" w:rsidRPr="00DB4259" w:rsidTr="00D82E2B">
        <w:trPr>
          <w:trHeight w:val="1080"/>
        </w:trPr>
        <w:tc>
          <w:tcPr>
            <w:tcW w:w="874"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cs="宋体" w:hint="eastAsia"/>
                <w:kern w:val="0"/>
                <w:szCs w:val="21"/>
                <w:lang w:bidi="ar"/>
              </w:rPr>
              <w:t>7</w:t>
            </w:r>
          </w:p>
        </w:tc>
        <w:tc>
          <w:tcPr>
            <w:tcW w:w="1489"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铝反光牌面1×1.5m</w:t>
            </w:r>
          </w:p>
        </w:tc>
        <w:tc>
          <w:tcPr>
            <w:tcW w:w="3792"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left"/>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1.类型：单柱，交替通行告示牌、货车靠右侧行驶指示标志。</w:t>
            </w:r>
            <w:r w:rsidRPr="00DB4259">
              <w:rPr>
                <w:rFonts w:ascii="仿宋" w:eastAsia="仿宋" w:hAnsi="仿宋" w:cs="宋体" w:hint="eastAsia"/>
                <w:kern w:val="0"/>
                <w:szCs w:val="21"/>
                <w:lang w:bidi="ar"/>
              </w:rPr>
              <w:br/>
              <w:t>2.材质、规格尺寸:铝合金板 1×1.5m</w:t>
            </w:r>
            <w:r w:rsidRPr="00DB4259">
              <w:rPr>
                <w:rFonts w:ascii="仿宋" w:eastAsia="仿宋" w:hAnsi="仿宋" w:cs="宋体" w:hint="eastAsia"/>
                <w:kern w:val="0"/>
                <w:szCs w:val="21"/>
                <w:lang w:bidi="ar"/>
              </w:rPr>
              <w:br/>
              <w:t>3.板面反光膜等级:V类反光膜</w:t>
            </w:r>
          </w:p>
        </w:tc>
        <w:tc>
          <w:tcPr>
            <w:tcW w:w="615"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cs="宋体" w:hint="eastAsia"/>
                <w:kern w:val="0"/>
                <w:szCs w:val="21"/>
                <w:lang w:bidi="ar"/>
              </w:rPr>
              <w:t>面</w:t>
            </w:r>
          </w:p>
        </w:tc>
        <w:tc>
          <w:tcPr>
            <w:tcW w:w="631"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hint="eastAsia"/>
                <w:szCs w:val="21"/>
              </w:rPr>
              <w:t>3</w:t>
            </w:r>
          </w:p>
        </w:tc>
        <w:tc>
          <w:tcPr>
            <w:tcW w:w="1814"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center"/>
              <w:textAlignment w:val="center"/>
              <w:rPr>
                <w:rFonts w:ascii="仿宋" w:eastAsia="仿宋" w:hAnsi="仿宋"/>
                <w:szCs w:val="21"/>
              </w:rPr>
            </w:pPr>
            <w:r w:rsidRPr="00DB4259">
              <w:rPr>
                <w:rFonts w:ascii="仿宋" w:eastAsia="仿宋" w:hAnsi="仿宋" w:hint="eastAsia"/>
                <w:szCs w:val="21"/>
              </w:rPr>
              <w:t>2232.77</w:t>
            </w:r>
          </w:p>
        </w:tc>
      </w:tr>
      <w:tr w:rsidR="00DB4259" w:rsidRPr="00DB4259" w:rsidTr="00D82E2B">
        <w:trPr>
          <w:trHeight w:val="1080"/>
        </w:trPr>
        <w:tc>
          <w:tcPr>
            <w:tcW w:w="874"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szCs w:val="21"/>
              </w:rPr>
            </w:pPr>
            <w:r w:rsidRPr="00DB4259">
              <w:rPr>
                <w:rFonts w:ascii="仿宋" w:eastAsia="仿宋" w:hAnsi="仿宋" w:cs="宋体" w:hint="eastAsia"/>
                <w:kern w:val="0"/>
                <w:szCs w:val="21"/>
                <w:lang w:bidi="ar"/>
              </w:rPr>
              <w:t>8</w:t>
            </w:r>
          </w:p>
        </w:tc>
        <w:tc>
          <w:tcPr>
            <w:tcW w:w="1489"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铝反光牌面△0.9m</w:t>
            </w:r>
          </w:p>
        </w:tc>
        <w:tc>
          <w:tcPr>
            <w:tcW w:w="3792"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left"/>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1.类型：单柱，注意合流标志</w:t>
            </w:r>
            <w:r w:rsidRPr="00DB4259">
              <w:rPr>
                <w:rFonts w:ascii="仿宋" w:eastAsia="仿宋" w:hAnsi="仿宋" w:cs="宋体" w:hint="eastAsia"/>
                <w:kern w:val="0"/>
                <w:szCs w:val="21"/>
                <w:lang w:bidi="ar"/>
              </w:rPr>
              <w:br/>
              <w:t>2.材质、规格尺寸:铝合金板 △1.1m</w:t>
            </w:r>
            <w:r w:rsidRPr="00DB4259">
              <w:rPr>
                <w:rFonts w:ascii="仿宋" w:eastAsia="仿宋" w:hAnsi="仿宋" w:cs="宋体" w:hint="eastAsia"/>
                <w:kern w:val="0"/>
                <w:szCs w:val="21"/>
                <w:lang w:bidi="ar"/>
              </w:rPr>
              <w:br/>
              <w:t>3.板面反光膜等级:V类反光膜</w:t>
            </w:r>
          </w:p>
        </w:tc>
        <w:tc>
          <w:tcPr>
            <w:tcW w:w="615"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面</w:t>
            </w:r>
          </w:p>
        </w:tc>
        <w:tc>
          <w:tcPr>
            <w:tcW w:w="631" w:type="dxa"/>
            <w:tcBorders>
              <w:top w:val="single" w:sz="4" w:space="0" w:color="000000"/>
              <w:left w:val="single" w:sz="4" w:space="0" w:color="000000"/>
              <w:bottom w:val="single" w:sz="4" w:space="0" w:color="000000"/>
              <w:right w:val="single" w:sz="4" w:space="0" w:color="000000"/>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36</w:t>
            </w:r>
          </w:p>
        </w:tc>
        <w:tc>
          <w:tcPr>
            <w:tcW w:w="1814" w:type="dxa"/>
            <w:tcBorders>
              <w:top w:val="single" w:sz="4" w:space="0" w:color="000000"/>
              <w:left w:val="single" w:sz="4" w:space="0" w:color="000000"/>
              <w:bottom w:val="single" w:sz="4" w:space="0" w:color="000000"/>
              <w:right w:val="single" w:sz="4" w:space="0" w:color="000000"/>
            </w:tcBorders>
            <w:vAlign w:val="center"/>
          </w:tcPr>
          <w:p w:rsidR="00DB4259" w:rsidRPr="00DB4259" w:rsidRDefault="00DB4259" w:rsidP="00DB4259">
            <w:pPr>
              <w:widowControl/>
              <w:spacing w:after="160"/>
              <w:jc w:val="center"/>
              <w:textAlignment w:val="center"/>
              <w:rPr>
                <w:rFonts w:ascii="仿宋" w:eastAsia="仿宋" w:hAnsi="仿宋"/>
                <w:szCs w:val="21"/>
              </w:rPr>
            </w:pPr>
            <w:r w:rsidRPr="00DB4259">
              <w:rPr>
                <w:rFonts w:ascii="仿宋" w:eastAsia="仿宋" w:hAnsi="仿宋" w:hint="eastAsia"/>
                <w:szCs w:val="21"/>
              </w:rPr>
              <w:t>925.11</w:t>
            </w:r>
          </w:p>
        </w:tc>
      </w:tr>
    </w:tbl>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1.5交通标志架及牌面拆除工程（丰台段）</w:t>
      </w:r>
    </w:p>
    <w:tbl>
      <w:tblPr>
        <w:tblW w:w="9063" w:type="dxa"/>
        <w:tblInd w:w="-194" w:type="dxa"/>
        <w:tblLayout w:type="fixed"/>
        <w:tblLook w:val="04A0" w:firstRow="1" w:lastRow="0" w:firstColumn="1" w:lastColumn="0" w:noHBand="0" w:noVBand="1"/>
      </w:tblPr>
      <w:tblGrid>
        <w:gridCol w:w="717"/>
        <w:gridCol w:w="2300"/>
        <w:gridCol w:w="3582"/>
        <w:gridCol w:w="660"/>
        <w:gridCol w:w="734"/>
        <w:gridCol w:w="1070"/>
      </w:tblGrid>
      <w:tr w:rsidR="00DB4259" w:rsidRPr="00DB4259" w:rsidTr="00D82E2B">
        <w:trPr>
          <w:trHeight w:val="345"/>
          <w:tblHeader/>
        </w:trPr>
        <w:tc>
          <w:tcPr>
            <w:tcW w:w="717" w:type="dxa"/>
            <w:tcBorders>
              <w:top w:val="single" w:sz="4" w:space="0" w:color="auto"/>
              <w:left w:val="single" w:sz="4" w:space="0" w:color="auto"/>
              <w:bottom w:val="single" w:sz="4" w:space="0" w:color="auto"/>
              <w:right w:val="single" w:sz="4" w:space="0" w:color="auto"/>
            </w:tcBorders>
            <w:noWrap/>
            <w:vAlign w:val="center"/>
          </w:tcPr>
          <w:p w:rsidR="00DB4259" w:rsidRPr="00DB4259" w:rsidRDefault="00DB4259" w:rsidP="00DB4259">
            <w:pPr>
              <w:spacing w:after="160"/>
              <w:jc w:val="center"/>
              <w:rPr>
                <w:rFonts w:ascii="仿宋" w:eastAsia="仿宋" w:hAnsi="仿宋" w:cs="宋体"/>
                <w:b/>
                <w:bCs/>
                <w:szCs w:val="21"/>
              </w:rPr>
            </w:pPr>
            <w:r w:rsidRPr="00DB4259">
              <w:rPr>
                <w:rFonts w:ascii="仿宋" w:eastAsia="仿宋" w:hAnsi="仿宋" w:cs="宋体" w:hint="eastAsia"/>
                <w:b/>
                <w:bCs/>
                <w:szCs w:val="21"/>
              </w:rPr>
              <w:t>序号</w:t>
            </w:r>
          </w:p>
        </w:tc>
        <w:tc>
          <w:tcPr>
            <w:tcW w:w="2300" w:type="dxa"/>
            <w:tcBorders>
              <w:top w:val="single" w:sz="4" w:space="0" w:color="auto"/>
              <w:left w:val="nil"/>
              <w:bottom w:val="single" w:sz="4" w:space="0" w:color="auto"/>
              <w:right w:val="single" w:sz="4" w:space="0" w:color="auto"/>
            </w:tcBorders>
            <w:noWrap/>
            <w:vAlign w:val="center"/>
          </w:tcPr>
          <w:p w:rsidR="00DB4259" w:rsidRPr="00DB4259" w:rsidRDefault="00DB4259" w:rsidP="00DB4259">
            <w:pPr>
              <w:spacing w:after="160"/>
              <w:jc w:val="center"/>
              <w:rPr>
                <w:rFonts w:ascii="仿宋" w:eastAsia="仿宋" w:hAnsi="仿宋" w:cs="宋体"/>
                <w:b/>
                <w:bCs/>
                <w:szCs w:val="21"/>
              </w:rPr>
            </w:pPr>
            <w:r w:rsidRPr="00DB4259">
              <w:rPr>
                <w:rFonts w:ascii="仿宋" w:eastAsia="仿宋" w:hAnsi="仿宋" w:cs="宋体" w:hint="eastAsia"/>
                <w:b/>
                <w:bCs/>
                <w:szCs w:val="21"/>
              </w:rPr>
              <w:t>项       目</w:t>
            </w:r>
          </w:p>
        </w:tc>
        <w:tc>
          <w:tcPr>
            <w:tcW w:w="3582" w:type="dxa"/>
            <w:tcBorders>
              <w:top w:val="single" w:sz="4" w:space="0" w:color="auto"/>
              <w:left w:val="nil"/>
              <w:bottom w:val="single" w:sz="4" w:space="0" w:color="auto"/>
              <w:right w:val="single" w:sz="4" w:space="0" w:color="auto"/>
            </w:tcBorders>
            <w:noWrap/>
            <w:vAlign w:val="center"/>
          </w:tcPr>
          <w:p w:rsidR="00DB4259" w:rsidRPr="00DB4259" w:rsidRDefault="00DB4259" w:rsidP="00DB4259">
            <w:pPr>
              <w:spacing w:after="160"/>
              <w:jc w:val="center"/>
              <w:rPr>
                <w:rFonts w:ascii="仿宋" w:eastAsia="仿宋" w:hAnsi="仿宋" w:cs="宋体"/>
                <w:b/>
                <w:bCs/>
                <w:szCs w:val="21"/>
              </w:rPr>
            </w:pPr>
            <w:r w:rsidRPr="00DB4259">
              <w:rPr>
                <w:rFonts w:ascii="仿宋" w:eastAsia="仿宋" w:hAnsi="仿宋" w:cs="宋体" w:hint="eastAsia"/>
                <w:b/>
                <w:bCs/>
                <w:szCs w:val="21"/>
              </w:rPr>
              <w:t>项目特征</w:t>
            </w:r>
          </w:p>
        </w:tc>
        <w:tc>
          <w:tcPr>
            <w:tcW w:w="660" w:type="dxa"/>
            <w:tcBorders>
              <w:top w:val="single" w:sz="4" w:space="0" w:color="auto"/>
              <w:left w:val="nil"/>
              <w:bottom w:val="single" w:sz="4" w:space="0" w:color="auto"/>
              <w:right w:val="single" w:sz="4" w:space="0" w:color="auto"/>
            </w:tcBorders>
            <w:noWrap/>
            <w:vAlign w:val="center"/>
          </w:tcPr>
          <w:p w:rsidR="00DB4259" w:rsidRPr="00DB4259" w:rsidRDefault="00DB4259" w:rsidP="00DB4259">
            <w:pPr>
              <w:spacing w:after="160"/>
              <w:jc w:val="center"/>
              <w:rPr>
                <w:rFonts w:ascii="仿宋" w:eastAsia="仿宋" w:hAnsi="仿宋" w:cs="宋体"/>
                <w:b/>
                <w:bCs/>
                <w:szCs w:val="21"/>
              </w:rPr>
            </w:pPr>
            <w:r w:rsidRPr="00DB4259">
              <w:rPr>
                <w:rFonts w:ascii="仿宋" w:eastAsia="仿宋" w:hAnsi="仿宋" w:cs="宋体" w:hint="eastAsia"/>
                <w:b/>
                <w:bCs/>
                <w:szCs w:val="21"/>
              </w:rPr>
              <w:t>单位</w:t>
            </w:r>
          </w:p>
        </w:tc>
        <w:tc>
          <w:tcPr>
            <w:tcW w:w="734" w:type="dxa"/>
            <w:tcBorders>
              <w:top w:val="single" w:sz="4" w:space="0" w:color="auto"/>
              <w:left w:val="nil"/>
              <w:bottom w:val="single" w:sz="4" w:space="0" w:color="auto"/>
              <w:right w:val="single" w:sz="4" w:space="0" w:color="auto"/>
            </w:tcBorders>
            <w:noWrap/>
            <w:vAlign w:val="center"/>
          </w:tcPr>
          <w:p w:rsidR="00DB4259" w:rsidRPr="00DB4259" w:rsidRDefault="00DB4259" w:rsidP="00DB4259">
            <w:pPr>
              <w:spacing w:after="160"/>
              <w:jc w:val="center"/>
              <w:rPr>
                <w:rFonts w:ascii="仿宋" w:eastAsia="仿宋" w:hAnsi="仿宋" w:cs="宋体"/>
                <w:b/>
                <w:bCs/>
                <w:szCs w:val="21"/>
              </w:rPr>
            </w:pPr>
            <w:r w:rsidRPr="00DB4259">
              <w:rPr>
                <w:rFonts w:ascii="仿宋" w:eastAsia="仿宋" w:hAnsi="仿宋" w:cs="宋体" w:hint="eastAsia"/>
                <w:b/>
                <w:bCs/>
                <w:szCs w:val="21"/>
              </w:rPr>
              <w:t>数量</w:t>
            </w:r>
          </w:p>
        </w:tc>
        <w:tc>
          <w:tcPr>
            <w:tcW w:w="1070" w:type="dxa"/>
            <w:tcBorders>
              <w:top w:val="single" w:sz="4" w:space="0" w:color="auto"/>
              <w:left w:val="nil"/>
              <w:bottom w:val="single" w:sz="4" w:space="0" w:color="auto"/>
              <w:right w:val="single" w:sz="4" w:space="0" w:color="auto"/>
            </w:tcBorders>
          </w:tcPr>
          <w:p w:rsidR="00DB4259" w:rsidRPr="00DB4259" w:rsidRDefault="00DB4259" w:rsidP="00DB4259">
            <w:pPr>
              <w:spacing w:after="160"/>
              <w:jc w:val="center"/>
              <w:rPr>
                <w:rFonts w:ascii="仿宋" w:eastAsia="仿宋" w:hAnsi="仿宋" w:cs="宋体"/>
                <w:b/>
                <w:bCs/>
                <w:szCs w:val="21"/>
              </w:rPr>
            </w:pPr>
            <w:r w:rsidRPr="00DB4259">
              <w:rPr>
                <w:rFonts w:ascii="仿宋" w:eastAsia="仿宋" w:hAnsi="仿宋" w:cs="宋体" w:hint="eastAsia"/>
                <w:b/>
                <w:bCs/>
                <w:kern w:val="0"/>
                <w:szCs w:val="21"/>
                <w:lang w:bidi="ar"/>
              </w:rPr>
              <w:t>单价最高限价</w:t>
            </w:r>
            <w:r w:rsidRPr="00DB4259">
              <w:rPr>
                <w:rFonts w:ascii="仿宋" w:eastAsia="仿宋" w:hAnsi="仿宋" w:cs="宋体" w:hint="eastAsia"/>
                <w:b/>
                <w:bCs/>
                <w:szCs w:val="21"/>
              </w:rPr>
              <w:t>（元）</w:t>
            </w:r>
          </w:p>
        </w:tc>
      </w:tr>
      <w:tr w:rsidR="00DB4259" w:rsidRPr="00DB4259" w:rsidTr="00D82E2B">
        <w:trPr>
          <w:trHeight w:val="1410"/>
        </w:trPr>
        <w:tc>
          <w:tcPr>
            <w:tcW w:w="717"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单悬臂(标志架及牌面)拆除</w:t>
            </w:r>
          </w:p>
        </w:tc>
        <w:tc>
          <w:tcPr>
            <w:tcW w:w="6046" w:type="dxa"/>
            <w:gridSpan w:val="4"/>
            <w:tcBorders>
              <w:top w:val="nil"/>
              <w:left w:val="nil"/>
              <w:bottom w:val="single" w:sz="4" w:space="0" w:color="auto"/>
              <w:right w:val="single" w:sz="4" w:space="0" w:color="auto"/>
            </w:tcBorders>
            <w:vAlign w:val="center"/>
          </w:tcPr>
          <w:p w:rsidR="00DB4259" w:rsidRPr="00DB4259" w:rsidRDefault="00DB4259" w:rsidP="00DB4259">
            <w:pPr>
              <w:widowControl/>
              <w:spacing w:after="160"/>
              <w:jc w:val="left"/>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1.拆除类型:单悬臂型标志</w:t>
            </w:r>
            <w:r w:rsidRPr="00DB4259">
              <w:rPr>
                <w:rFonts w:ascii="仿宋" w:eastAsia="仿宋" w:hAnsi="仿宋" w:cs="宋体" w:hint="eastAsia"/>
                <w:kern w:val="0"/>
                <w:szCs w:val="21"/>
                <w:lang w:bidi="ar"/>
              </w:rPr>
              <w:br/>
              <w:t>2.材质：钢管立柱：</w:t>
            </w:r>
            <w:r w:rsidRPr="00DB4259">
              <w:rPr>
                <w:rFonts w:ascii="仿宋" w:eastAsia="仿宋" w:hAnsi="仿宋" w:cs="宋体"/>
                <w:kern w:val="0"/>
                <w:szCs w:val="21"/>
                <w:lang w:bidi="ar"/>
              </w:rPr>
              <w:t>φ</w:t>
            </w:r>
            <w:r w:rsidRPr="00DB4259">
              <w:rPr>
                <w:rFonts w:ascii="仿宋" w:eastAsia="仿宋" w:hAnsi="仿宋" w:cs="宋体" w:hint="eastAsia"/>
                <w:kern w:val="0"/>
                <w:szCs w:val="21"/>
                <w:lang w:bidi="ar"/>
              </w:rPr>
              <w:t>273×10mm×7700mm无缝镀锌钢管；钢管横臂：</w:t>
            </w:r>
            <w:r w:rsidRPr="00DB4259">
              <w:rPr>
                <w:rFonts w:ascii="仿宋" w:eastAsia="仿宋" w:hAnsi="仿宋" w:cs="宋体"/>
                <w:kern w:val="0"/>
                <w:szCs w:val="21"/>
                <w:lang w:bidi="ar"/>
              </w:rPr>
              <w:t>φ</w:t>
            </w:r>
            <w:r w:rsidRPr="00DB4259">
              <w:rPr>
                <w:rFonts w:ascii="仿宋" w:eastAsia="仿宋" w:hAnsi="仿宋" w:cs="宋体" w:hint="eastAsia"/>
                <w:kern w:val="0"/>
                <w:szCs w:val="21"/>
                <w:lang w:bidi="ar"/>
              </w:rPr>
              <w:t>133×6mm×6000mm无缝镀锌钢管</w:t>
            </w:r>
            <w:r w:rsidRPr="00DB4259">
              <w:rPr>
                <w:rFonts w:ascii="仿宋" w:eastAsia="仿宋" w:hAnsi="仿宋" w:cs="宋体" w:hint="eastAsia"/>
                <w:kern w:val="0"/>
                <w:szCs w:val="21"/>
                <w:lang w:bidi="ar"/>
              </w:rPr>
              <w:br/>
              <w:t>3.牌面尺寸：4000×2400×3mm标志板</w:t>
            </w:r>
          </w:p>
        </w:tc>
      </w:tr>
      <w:tr w:rsidR="00DB4259" w:rsidRPr="00DB4259" w:rsidTr="00D82E2B">
        <w:trPr>
          <w:trHeight w:val="285"/>
        </w:trPr>
        <w:tc>
          <w:tcPr>
            <w:tcW w:w="717"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1.1</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单悬臂（牌面）拆除</w:t>
            </w:r>
          </w:p>
        </w:tc>
        <w:tc>
          <w:tcPr>
            <w:tcW w:w="3582" w:type="dxa"/>
            <w:tcBorders>
              <w:top w:val="nil"/>
              <w:left w:val="nil"/>
              <w:bottom w:val="single" w:sz="4" w:space="0" w:color="auto"/>
              <w:right w:val="single" w:sz="4" w:space="0" w:color="auto"/>
            </w:tcBorders>
            <w:vAlign w:val="center"/>
          </w:tcPr>
          <w:p w:rsidR="00DB4259" w:rsidRPr="00DB4259" w:rsidRDefault="00DB4259" w:rsidP="00DB4259">
            <w:pPr>
              <w:spacing w:after="160"/>
              <w:jc w:val="left"/>
              <w:rPr>
                <w:rFonts w:ascii="仿宋" w:eastAsia="仿宋" w:hAnsi="仿宋" w:cs="宋体"/>
                <w:kern w:val="0"/>
                <w:szCs w:val="21"/>
                <w:lang w:bidi="ar"/>
              </w:rPr>
            </w:pPr>
            <w:r w:rsidRPr="00DB4259">
              <w:rPr>
                <w:rFonts w:ascii="仿宋" w:eastAsia="仿宋" w:hAnsi="仿宋" w:cs="宋体" w:hint="eastAsia"/>
                <w:kern w:val="0"/>
                <w:szCs w:val="21"/>
                <w:lang w:bidi="ar"/>
              </w:rPr>
              <w:t xml:space="preserve">　</w:t>
            </w:r>
          </w:p>
        </w:tc>
        <w:tc>
          <w:tcPr>
            <w:tcW w:w="66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734"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65</w:t>
            </w:r>
          </w:p>
        </w:tc>
        <w:tc>
          <w:tcPr>
            <w:tcW w:w="1070"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654.00</w:t>
            </w:r>
          </w:p>
        </w:tc>
      </w:tr>
      <w:tr w:rsidR="00DB4259" w:rsidRPr="00DB4259" w:rsidTr="00D82E2B">
        <w:trPr>
          <w:trHeight w:val="285"/>
        </w:trPr>
        <w:tc>
          <w:tcPr>
            <w:tcW w:w="717"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1.2</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单悬臂（标志架）拆除</w:t>
            </w:r>
          </w:p>
        </w:tc>
        <w:tc>
          <w:tcPr>
            <w:tcW w:w="3582" w:type="dxa"/>
            <w:tcBorders>
              <w:top w:val="nil"/>
              <w:left w:val="nil"/>
              <w:bottom w:val="single" w:sz="4" w:space="0" w:color="auto"/>
              <w:right w:val="single" w:sz="4" w:space="0" w:color="auto"/>
            </w:tcBorders>
            <w:vAlign w:val="center"/>
          </w:tcPr>
          <w:p w:rsidR="00DB4259" w:rsidRPr="00DB4259" w:rsidRDefault="00DB4259" w:rsidP="00DB4259">
            <w:pPr>
              <w:spacing w:after="160"/>
              <w:jc w:val="left"/>
              <w:rPr>
                <w:rFonts w:ascii="仿宋" w:eastAsia="仿宋" w:hAnsi="仿宋" w:cs="宋体"/>
                <w:kern w:val="0"/>
                <w:szCs w:val="21"/>
                <w:lang w:bidi="ar"/>
              </w:rPr>
            </w:pPr>
            <w:r w:rsidRPr="00DB4259">
              <w:rPr>
                <w:rFonts w:ascii="仿宋" w:eastAsia="仿宋" w:hAnsi="仿宋" w:cs="宋体" w:hint="eastAsia"/>
                <w:kern w:val="0"/>
                <w:szCs w:val="21"/>
                <w:lang w:bidi="ar"/>
              </w:rPr>
              <w:t xml:space="preserve">　</w:t>
            </w:r>
          </w:p>
        </w:tc>
        <w:tc>
          <w:tcPr>
            <w:tcW w:w="66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734"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65</w:t>
            </w:r>
          </w:p>
        </w:tc>
        <w:tc>
          <w:tcPr>
            <w:tcW w:w="1070"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981.00</w:t>
            </w:r>
          </w:p>
        </w:tc>
      </w:tr>
      <w:tr w:rsidR="00DB4259" w:rsidRPr="00DB4259" w:rsidTr="00D82E2B">
        <w:trPr>
          <w:trHeight w:val="1380"/>
        </w:trPr>
        <w:tc>
          <w:tcPr>
            <w:tcW w:w="717"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2</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双悬臂(标志架及牌面)拆除</w:t>
            </w:r>
          </w:p>
        </w:tc>
        <w:tc>
          <w:tcPr>
            <w:tcW w:w="6046" w:type="dxa"/>
            <w:gridSpan w:val="4"/>
            <w:tcBorders>
              <w:top w:val="nil"/>
              <w:left w:val="nil"/>
              <w:bottom w:val="single" w:sz="4" w:space="0" w:color="auto"/>
              <w:right w:val="single" w:sz="4" w:space="0" w:color="auto"/>
            </w:tcBorders>
            <w:vAlign w:val="center"/>
          </w:tcPr>
          <w:p w:rsidR="00DB4259" w:rsidRPr="00DB4259" w:rsidRDefault="00DB4259" w:rsidP="00DB4259">
            <w:pPr>
              <w:widowControl/>
              <w:spacing w:after="160"/>
              <w:jc w:val="left"/>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1.拆除类型:双悬臂型标志</w:t>
            </w:r>
            <w:r w:rsidRPr="00DB4259">
              <w:rPr>
                <w:rFonts w:ascii="仿宋" w:eastAsia="仿宋" w:hAnsi="仿宋" w:cs="宋体" w:hint="eastAsia"/>
                <w:kern w:val="0"/>
                <w:szCs w:val="21"/>
                <w:lang w:bidi="ar"/>
              </w:rPr>
              <w:br/>
              <w:t>2.材质：钢管立柱：</w:t>
            </w:r>
            <w:r w:rsidRPr="00DB4259">
              <w:rPr>
                <w:rFonts w:ascii="仿宋" w:eastAsia="仿宋" w:hAnsi="仿宋" w:cs="宋体"/>
                <w:kern w:val="0"/>
                <w:szCs w:val="21"/>
                <w:lang w:bidi="ar"/>
              </w:rPr>
              <w:t>φ</w:t>
            </w:r>
            <w:r w:rsidRPr="00DB4259">
              <w:rPr>
                <w:rFonts w:ascii="仿宋" w:eastAsia="仿宋" w:hAnsi="仿宋" w:cs="宋体" w:hint="eastAsia"/>
                <w:kern w:val="0"/>
                <w:szCs w:val="21"/>
                <w:lang w:bidi="ar"/>
              </w:rPr>
              <w:t>325×12mm×7850mm无缝镀锌钢管，拆除</w:t>
            </w:r>
            <w:proofErr w:type="gramStart"/>
            <w:r w:rsidRPr="00DB4259">
              <w:rPr>
                <w:rFonts w:ascii="仿宋" w:eastAsia="仿宋" w:hAnsi="仿宋" w:cs="宋体" w:hint="eastAsia"/>
                <w:kern w:val="0"/>
                <w:szCs w:val="21"/>
                <w:lang w:bidi="ar"/>
              </w:rPr>
              <w:t>后交通杆具</w:t>
            </w:r>
            <w:proofErr w:type="gramEnd"/>
            <w:r w:rsidRPr="00DB4259">
              <w:rPr>
                <w:rFonts w:ascii="仿宋" w:eastAsia="仿宋" w:hAnsi="仿宋" w:cs="宋体" w:hint="eastAsia"/>
                <w:kern w:val="0"/>
                <w:szCs w:val="21"/>
                <w:lang w:bidi="ar"/>
              </w:rPr>
              <w:t>按报废处里</w:t>
            </w:r>
            <w:r w:rsidRPr="00DB4259">
              <w:rPr>
                <w:rFonts w:ascii="仿宋" w:eastAsia="仿宋" w:hAnsi="仿宋" w:cs="宋体" w:hint="eastAsia"/>
                <w:kern w:val="0"/>
                <w:szCs w:val="21"/>
                <w:lang w:bidi="ar"/>
              </w:rPr>
              <w:br/>
              <w:t>3.牌面尺寸：4000×2400×3mm标志板</w:t>
            </w:r>
          </w:p>
        </w:tc>
      </w:tr>
      <w:tr w:rsidR="00DB4259" w:rsidRPr="00DB4259" w:rsidTr="00D82E2B">
        <w:trPr>
          <w:trHeight w:val="285"/>
        </w:trPr>
        <w:tc>
          <w:tcPr>
            <w:tcW w:w="717"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2.1</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双悬臂（牌面）拆除</w:t>
            </w:r>
          </w:p>
        </w:tc>
        <w:tc>
          <w:tcPr>
            <w:tcW w:w="3582" w:type="dxa"/>
            <w:tcBorders>
              <w:top w:val="nil"/>
              <w:left w:val="nil"/>
              <w:bottom w:val="single" w:sz="4" w:space="0" w:color="auto"/>
              <w:right w:val="single" w:sz="4" w:space="0" w:color="auto"/>
            </w:tcBorders>
            <w:vAlign w:val="center"/>
          </w:tcPr>
          <w:p w:rsidR="00DB4259" w:rsidRPr="00DB4259" w:rsidRDefault="00DB4259" w:rsidP="00DB4259">
            <w:pPr>
              <w:spacing w:after="160"/>
              <w:jc w:val="left"/>
              <w:rPr>
                <w:rFonts w:ascii="仿宋" w:eastAsia="仿宋" w:hAnsi="仿宋" w:cs="宋体"/>
                <w:kern w:val="0"/>
                <w:szCs w:val="21"/>
                <w:lang w:bidi="ar"/>
              </w:rPr>
            </w:pPr>
            <w:r w:rsidRPr="00DB4259">
              <w:rPr>
                <w:rFonts w:ascii="仿宋" w:eastAsia="仿宋" w:hAnsi="仿宋" w:cs="宋体" w:hint="eastAsia"/>
                <w:kern w:val="0"/>
                <w:szCs w:val="21"/>
                <w:lang w:bidi="ar"/>
              </w:rPr>
              <w:t xml:space="preserve">　</w:t>
            </w:r>
          </w:p>
        </w:tc>
        <w:tc>
          <w:tcPr>
            <w:tcW w:w="66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734"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10</w:t>
            </w:r>
          </w:p>
        </w:tc>
        <w:tc>
          <w:tcPr>
            <w:tcW w:w="1070"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654.00</w:t>
            </w:r>
          </w:p>
        </w:tc>
      </w:tr>
      <w:tr w:rsidR="00DB4259" w:rsidRPr="00DB4259" w:rsidTr="00D82E2B">
        <w:trPr>
          <w:trHeight w:val="285"/>
        </w:trPr>
        <w:tc>
          <w:tcPr>
            <w:tcW w:w="717"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2.2</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双悬臂（标志架）拆除</w:t>
            </w:r>
          </w:p>
        </w:tc>
        <w:tc>
          <w:tcPr>
            <w:tcW w:w="3582" w:type="dxa"/>
            <w:tcBorders>
              <w:top w:val="nil"/>
              <w:left w:val="nil"/>
              <w:bottom w:val="single" w:sz="4" w:space="0" w:color="auto"/>
              <w:right w:val="single" w:sz="4" w:space="0" w:color="auto"/>
            </w:tcBorders>
            <w:vAlign w:val="center"/>
          </w:tcPr>
          <w:p w:rsidR="00DB4259" w:rsidRPr="00DB4259" w:rsidRDefault="00DB4259" w:rsidP="00DB4259">
            <w:pPr>
              <w:spacing w:after="160"/>
              <w:jc w:val="left"/>
              <w:rPr>
                <w:rFonts w:ascii="仿宋" w:eastAsia="仿宋" w:hAnsi="仿宋" w:cs="宋体"/>
                <w:kern w:val="0"/>
                <w:szCs w:val="21"/>
                <w:lang w:bidi="ar"/>
              </w:rPr>
            </w:pPr>
            <w:r w:rsidRPr="00DB4259">
              <w:rPr>
                <w:rFonts w:ascii="仿宋" w:eastAsia="仿宋" w:hAnsi="仿宋" w:cs="宋体" w:hint="eastAsia"/>
                <w:kern w:val="0"/>
                <w:szCs w:val="21"/>
                <w:lang w:bidi="ar"/>
              </w:rPr>
              <w:t xml:space="preserve">　</w:t>
            </w:r>
          </w:p>
        </w:tc>
        <w:tc>
          <w:tcPr>
            <w:tcW w:w="66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734"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5</w:t>
            </w:r>
          </w:p>
        </w:tc>
        <w:tc>
          <w:tcPr>
            <w:tcW w:w="1070"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981.00</w:t>
            </w:r>
          </w:p>
        </w:tc>
      </w:tr>
      <w:tr w:rsidR="00DB4259" w:rsidRPr="00DB4259" w:rsidTr="00D82E2B">
        <w:trPr>
          <w:trHeight w:val="1380"/>
        </w:trPr>
        <w:tc>
          <w:tcPr>
            <w:tcW w:w="717"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3</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双柱(标志架及牌面)拆除</w:t>
            </w:r>
          </w:p>
        </w:tc>
        <w:tc>
          <w:tcPr>
            <w:tcW w:w="6046" w:type="dxa"/>
            <w:gridSpan w:val="4"/>
            <w:tcBorders>
              <w:top w:val="nil"/>
              <w:left w:val="nil"/>
              <w:bottom w:val="single" w:sz="4" w:space="0" w:color="auto"/>
              <w:right w:val="single" w:sz="4" w:space="0" w:color="auto"/>
            </w:tcBorders>
            <w:vAlign w:val="center"/>
          </w:tcPr>
          <w:p w:rsidR="00DB4259" w:rsidRPr="00DB4259" w:rsidRDefault="00DB4259" w:rsidP="00DB4259">
            <w:pPr>
              <w:widowControl/>
              <w:spacing w:after="160"/>
              <w:jc w:val="left"/>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1.拆除类型:双柱型标志</w:t>
            </w:r>
            <w:r w:rsidRPr="00DB4259">
              <w:rPr>
                <w:rFonts w:ascii="仿宋" w:eastAsia="仿宋" w:hAnsi="仿宋" w:cs="宋体" w:hint="eastAsia"/>
                <w:kern w:val="0"/>
                <w:szCs w:val="21"/>
                <w:lang w:bidi="ar"/>
              </w:rPr>
              <w:br/>
              <w:t>2.材质：钢管立柱：</w:t>
            </w:r>
            <w:r w:rsidRPr="00DB4259">
              <w:rPr>
                <w:rFonts w:ascii="仿宋" w:eastAsia="仿宋" w:hAnsi="仿宋" w:cs="宋体"/>
                <w:kern w:val="0"/>
                <w:szCs w:val="21"/>
                <w:lang w:bidi="ar"/>
              </w:rPr>
              <w:t>φ</w:t>
            </w:r>
            <w:r w:rsidRPr="00DB4259">
              <w:rPr>
                <w:rFonts w:ascii="仿宋" w:eastAsia="仿宋" w:hAnsi="仿宋" w:cs="宋体" w:hint="eastAsia"/>
                <w:kern w:val="0"/>
                <w:szCs w:val="21"/>
                <w:lang w:bidi="ar"/>
              </w:rPr>
              <w:t>325×12mm×7850mm无缝镀锌钢管，拆除</w:t>
            </w:r>
            <w:proofErr w:type="gramStart"/>
            <w:r w:rsidRPr="00DB4259">
              <w:rPr>
                <w:rFonts w:ascii="仿宋" w:eastAsia="仿宋" w:hAnsi="仿宋" w:cs="宋体" w:hint="eastAsia"/>
                <w:kern w:val="0"/>
                <w:szCs w:val="21"/>
                <w:lang w:bidi="ar"/>
              </w:rPr>
              <w:t>后交通杆具</w:t>
            </w:r>
            <w:proofErr w:type="gramEnd"/>
            <w:r w:rsidRPr="00DB4259">
              <w:rPr>
                <w:rFonts w:ascii="仿宋" w:eastAsia="仿宋" w:hAnsi="仿宋" w:cs="宋体" w:hint="eastAsia"/>
                <w:kern w:val="0"/>
                <w:szCs w:val="21"/>
                <w:lang w:bidi="ar"/>
              </w:rPr>
              <w:t>按报废处里</w:t>
            </w:r>
            <w:r w:rsidRPr="00DB4259">
              <w:rPr>
                <w:rFonts w:ascii="仿宋" w:eastAsia="仿宋" w:hAnsi="仿宋" w:cs="宋体" w:hint="eastAsia"/>
                <w:kern w:val="0"/>
                <w:szCs w:val="21"/>
                <w:lang w:bidi="ar"/>
              </w:rPr>
              <w:br/>
              <w:t>3.牌面尺寸：4000×2400×3mm标志板</w:t>
            </w:r>
          </w:p>
        </w:tc>
      </w:tr>
      <w:tr w:rsidR="00DB4259" w:rsidRPr="00DB4259" w:rsidTr="00D82E2B">
        <w:trPr>
          <w:trHeight w:val="285"/>
        </w:trPr>
        <w:tc>
          <w:tcPr>
            <w:tcW w:w="717"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3.1</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双柱（牌面）拆除</w:t>
            </w:r>
          </w:p>
        </w:tc>
        <w:tc>
          <w:tcPr>
            <w:tcW w:w="3582" w:type="dxa"/>
            <w:tcBorders>
              <w:top w:val="nil"/>
              <w:left w:val="nil"/>
              <w:bottom w:val="single" w:sz="4" w:space="0" w:color="auto"/>
              <w:right w:val="single" w:sz="4" w:space="0" w:color="auto"/>
            </w:tcBorders>
            <w:vAlign w:val="center"/>
          </w:tcPr>
          <w:p w:rsidR="00DB4259" w:rsidRPr="00DB4259" w:rsidRDefault="00DB4259" w:rsidP="00DB4259">
            <w:pPr>
              <w:spacing w:after="160"/>
              <w:jc w:val="left"/>
              <w:rPr>
                <w:rFonts w:ascii="仿宋" w:eastAsia="仿宋" w:hAnsi="仿宋" w:cs="宋体"/>
                <w:kern w:val="0"/>
                <w:szCs w:val="21"/>
                <w:lang w:bidi="ar"/>
              </w:rPr>
            </w:pPr>
            <w:r w:rsidRPr="00DB4259">
              <w:rPr>
                <w:rFonts w:ascii="仿宋" w:eastAsia="仿宋" w:hAnsi="仿宋" w:cs="宋体" w:hint="eastAsia"/>
                <w:kern w:val="0"/>
                <w:szCs w:val="21"/>
                <w:lang w:bidi="ar"/>
              </w:rPr>
              <w:t xml:space="preserve">　</w:t>
            </w:r>
          </w:p>
        </w:tc>
        <w:tc>
          <w:tcPr>
            <w:tcW w:w="66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734"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17</w:t>
            </w:r>
          </w:p>
        </w:tc>
        <w:tc>
          <w:tcPr>
            <w:tcW w:w="1070"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654.00</w:t>
            </w:r>
          </w:p>
        </w:tc>
      </w:tr>
      <w:tr w:rsidR="00DB4259" w:rsidRPr="00DB4259" w:rsidTr="00D82E2B">
        <w:trPr>
          <w:trHeight w:val="285"/>
        </w:trPr>
        <w:tc>
          <w:tcPr>
            <w:tcW w:w="717"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3.2</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双柱（标志架）拆除</w:t>
            </w:r>
          </w:p>
        </w:tc>
        <w:tc>
          <w:tcPr>
            <w:tcW w:w="3582" w:type="dxa"/>
            <w:tcBorders>
              <w:top w:val="nil"/>
              <w:left w:val="nil"/>
              <w:bottom w:val="single" w:sz="4" w:space="0" w:color="auto"/>
              <w:right w:val="single" w:sz="4" w:space="0" w:color="auto"/>
            </w:tcBorders>
            <w:vAlign w:val="center"/>
          </w:tcPr>
          <w:p w:rsidR="00DB4259" w:rsidRPr="00DB4259" w:rsidRDefault="00DB4259" w:rsidP="00DB4259">
            <w:pPr>
              <w:spacing w:after="160"/>
              <w:jc w:val="left"/>
              <w:rPr>
                <w:rFonts w:ascii="仿宋" w:eastAsia="仿宋" w:hAnsi="仿宋" w:cs="宋体"/>
                <w:kern w:val="0"/>
                <w:szCs w:val="21"/>
                <w:lang w:bidi="ar"/>
              </w:rPr>
            </w:pPr>
            <w:r w:rsidRPr="00DB4259">
              <w:rPr>
                <w:rFonts w:ascii="仿宋" w:eastAsia="仿宋" w:hAnsi="仿宋" w:cs="宋体" w:hint="eastAsia"/>
                <w:kern w:val="0"/>
                <w:szCs w:val="21"/>
                <w:lang w:bidi="ar"/>
              </w:rPr>
              <w:t xml:space="preserve">　</w:t>
            </w:r>
          </w:p>
        </w:tc>
        <w:tc>
          <w:tcPr>
            <w:tcW w:w="66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734"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9</w:t>
            </w:r>
          </w:p>
        </w:tc>
        <w:tc>
          <w:tcPr>
            <w:tcW w:w="1070"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981.00</w:t>
            </w:r>
          </w:p>
        </w:tc>
      </w:tr>
      <w:tr w:rsidR="00DB4259" w:rsidRPr="00DB4259" w:rsidTr="00D82E2B">
        <w:trPr>
          <w:trHeight w:val="1380"/>
        </w:trPr>
        <w:tc>
          <w:tcPr>
            <w:tcW w:w="717"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lastRenderedPageBreak/>
              <w:t>4</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单柱(标志架及牌面)拆除</w:t>
            </w:r>
          </w:p>
        </w:tc>
        <w:tc>
          <w:tcPr>
            <w:tcW w:w="6046" w:type="dxa"/>
            <w:gridSpan w:val="4"/>
            <w:tcBorders>
              <w:top w:val="nil"/>
              <w:left w:val="nil"/>
              <w:bottom w:val="single" w:sz="4" w:space="0" w:color="auto"/>
              <w:right w:val="single" w:sz="4" w:space="0" w:color="auto"/>
            </w:tcBorders>
            <w:vAlign w:val="center"/>
          </w:tcPr>
          <w:p w:rsidR="00DB4259" w:rsidRPr="00DB4259" w:rsidRDefault="00DB4259" w:rsidP="00DB4259">
            <w:pPr>
              <w:widowControl/>
              <w:spacing w:after="160"/>
              <w:jc w:val="left"/>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1.拆除类型:单柱型标志</w:t>
            </w:r>
            <w:r w:rsidRPr="00DB4259">
              <w:rPr>
                <w:rFonts w:ascii="仿宋" w:eastAsia="仿宋" w:hAnsi="仿宋" w:cs="宋体" w:hint="eastAsia"/>
                <w:kern w:val="0"/>
                <w:szCs w:val="21"/>
                <w:lang w:bidi="ar"/>
              </w:rPr>
              <w:br/>
              <w:t>2.材质：钢管立柱：</w:t>
            </w:r>
            <w:r w:rsidRPr="00DB4259">
              <w:rPr>
                <w:rFonts w:ascii="仿宋" w:eastAsia="仿宋" w:hAnsi="仿宋" w:cs="宋体"/>
                <w:kern w:val="0"/>
                <w:szCs w:val="21"/>
                <w:lang w:bidi="ar"/>
              </w:rPr>
              <w:t>φ</w:t>
            </w:r>
            <w:r w:rsidRPr="00DB4259">
              <w:rPr>
                <w:rFonts w:ascii="仿宋" w:eastAsia="仿宋" w:hAnsi="仿宋" w:cs="宋体" w:hint="eastAsia"/>
                <w:kern w:val="0"/>
                <w:szCs w:val="21"/>
                <w:lang w:bidi="ar"/>
              </w:rPr>
              <w:t>133×6mm×5000mm无缝镀锌钢管，拆除</w:t>
            </w:r>
            <w:proofErr w:type="gramStart"/>
            <w:r w:rsidRPr="00DB4259">
              <w:rPr>
                <w:rFonts w:ascii="仿宋" w:eastAsia="仿宋" w:hAnsi="仿宋" w:cs="宋体" w:hint="eastAsia"/>
                <w:kern w:val="0"/>
                <w:szCs w:val="21"/>
                <w:lang w:bidi="ar"/>
              </w:rPr>
              <w:t>后交通杆具</w:t>
            </w:r>
            <w:proofErr w:type="gramEnd"/>
            <w:r w:rsidRPr="00DB4259">
              <w:rPr>
                <w:rFonts w:ascii="仿宋" w:eastAsia="仿宋" w:hAnsi="仿宋" w:cs="宋体" w:hint="eastAsia"/>
                <w:kern w:val="0"/>
                <w:szCs w:val="21"/>
                <w:lang w:bidi="ar"/>
              </w:rPr>
              <w:t>按报废处里</w:t>
            </w:r>
            <w:r w:rsidRPr="00DB4259">
              <w:rPr>
                <w:rFonts w:ascii="仿宋" w:eastAsia="仿宋" w:hAnsi="仿宋" w:cs="宋体" w:hint="eastAsia"/>
                <w:kern w:val="0"/>
                <w:szCs w:val="21"/>
                <w:lang w:bidi="ar"/>
              </w:rPr>
              <w:br/>
              <w:t>3.牌面尺寸：1500×3000×3mm标志板</w:t>
            </w:r>
          </w:p>
        </w:tc>
      </w:tr>
      <w:tr w:rsidR="00DB4259" w:rsidRPr="00DB4259" w:rsidTr="00D82E2B">
        <w:trPr>
          <w:trHeight w:val="285"/>
        </w:trPr>
        <w:tc>
          <w:tcPr>
            <w:tcW w:w="717"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4.1</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单柱（牌面）拆除</w:t>
            </w:r>
          </w:p>
        </w:tc>
        <w:tc>
          <w:tcPr>
            <w:tcW w:w="3582" w:type="dxa"/>
            <w:tcBorders>
              <w:top w:val="nil"/>
              <w:left w:val="nil"/>
              <w:bottom w:val="single" w:sz="4" w:space="0" w:color="auto"/>
              <w:right w:val="single" w:sz="4" w:space="0" w:color="auto"/>
            </w:tcBorders>
            <w:vAlign w:val="center"/>
          </w:tcPr>
          <w:p w:rsidR="00DB4259" w:rsidRPr="00DB4259" w:rsidRDefault="00DB4259" w:rsidP="00DB4259">
            <w:pPr>
              <w:spacing w:after="160"/>
              <w:jc w:val="left"/>
              <w:rPr>
                <w:rFonts w:ascii="仿宋" w:eastAsia="仿宋" w:hAnsi="仿宋" w:cs="宋体"/>
                <w:kern w:val="0"/>
                <w:szCs w:val="21"/>
                <w:lang w:bidi="ar"/>
              </w:rPr>
            </w:pPr>
            <w:r w:rsidRPr="00DB4259">
              <w:rPr>
                <w:rFonts w:ascii="仿宋" w:eastAsia="仿宋" w:hAnsi="仿宋" w:cs="宋体" w:hint="eastAsia"/>
                <w:kern w:val="0"/>
                <w:szCs w:val="21"/>
                <w:lang w:bidi="ar"/>
              </w:rPr>
              <w:t xml:space="preserve">　</w:t>
            </w:r>
          </w:p>
        </w:tc>
        <w:tc>
          <w:tcPr>
            <w:tcW w:w="66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734"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124</w:t>
            </w:r>
          </w:p>
        </w:tc>
        <w:tc>
          <w:tcPr>
            <w:tcW w:w="1070"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654.00</w:t>
            </w:r>
          </w:p>
        </w:tc>
      </w:tr>
      <w:tr w:rsidR="00DB4259" w:rsidRPr="00DB4259" w:rsidTr="00D82E2B">
        <w:trPr>
          <w:trHeight w:val="285"/>
        </w:trPr>
        <w:tc>
          <w:tcPr>
            <w:tcW w:w="717"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4.2</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单柱（标志架）拆除</w:t>
            </w:r>
          </w:p>
        </w:tc>
        <w:tc>
          <w:tcPr>
            <w:tcW w:w="3582" w:type="dxa"/>
            <w:tcBorders>
              <w:top w:val="nil"/>
              <w:left w:val="nil"/>
              <w:bottom w:val="single" w:sz="4" w:space="0" w:color="auto"/>
              <w:right w:val="single" w:sz="4" w:space="0" w:color="auto"/>
            </w:tcBorders>
            <w:vAlign w:val="center"/>
          </w:tcPr>
          <w:p w:rsidR="00DB4259" w:rsidRPr="00DB4259" w:rsidRDefault="00DB4259" w:rsidP="00DB4259">
            <w:pPr>
              <w:spacing w:after="160"/>
              <w:jc w:val="left"/>
              <w:rPr>
                <w:rFonts w:ascii="仿宋" w:eastAsia="仿宋" w:hAnsi="仿宋" w:cs="宋体"/>
                <w:kern w:val="0"/>
                <w:szCs w:val="21"/>
                <w:lang w:bidi="ar"/>
              </w:rPr>
            </w:pPr>
            <w:r w:rsidRPr="00DB4259">
              <w:rPr>
                <w:rFonts w:ascii="仿宋" w:eastAsia="仿宋" w:hAnsi="仿宋" w:cs="宋体" w:hint="eastAsia"/>
                <w:kern w:val="0"/>
                <w:szCs w:val="21"/>
                <w:lang w:bidi="ar"/>
              </w:rPr>
              <w:t xml:space="preserve">　</w:t>
            </w:r>
          </w:p>
        </w:tc>
        <w:tc>
          <w:tcPr>
            <w:tcW w:w="66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734"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104</w:t>
            </w:r>
          </w:p>
        </w:tc>
        <w:tc>
          <w:tcPr>
            <w:tcW w:w="1070"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545.00</w:t>
            </w:r>
          </w:p>
        </w:tc>
      </w:tr>
      <w:tr w:rsidR="00DB4259" w:rsidRPr="00DB4259" w:rsidTr="00D82E2B">
        <w:trPr>
          <w:trHeight w:val="1710"/>
        </w:trPr>
        <w:tc>
          <w:tcPr>
            <w:tcW w:w="717"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5</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附着(标志架及牌面)拆除</w:t>
            </w:r>
          </w:p>
        </w:tc>
        <w:tc>
          <w:tcPr>
            <w:tcW w:w="6046" w:type="dxa"/>
            <w:gridSpan w:val="4"/>
            <w:tcBorders>
              <w:top w:val="nil"/>
              <w:left w:val="nil"/>
              <w:bottom w:val="single" w:sz="4" w:space="0" w:color="auto"/>
              <w:right w:val="single" w:sz="4" w:space="0" w:color="auto"/>
            </w:tcBorders>
            <w:vAlign w:val="center"/>
          </w:tcPr>
          <w:p w:rsidR="00DB4259" w:rsidRPr="00DB4259" w:rsidRDefault="00DB4259" w:rsidP="00DB4259">
            <w:pPr>
              <w:widowControl/>
              <w:spacing w:after="160"/>
              <w:jc w:val="left"/>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1.拆除类型:桥梁附着型标志</w:t>
            </w:r>
            <w:r w:rsidRPr="00DB4259">
              <w:rPr>
                <w:rFonts w:ascii="仿宋" w:eastAsia="仿宋" w:hAnsi="仿宋" w:cs="宋体" w:hint="eastAsia"/>
                <w:kern w:val="0"/>
                <w:szCs w:val="21"/>
                <w:lang w:bidi="ar"/>
              </w:rPr>
              <w:br/>
              <w:t>2.牌面尺寸：4000×2400×3mm标志板</w:t>
            </w:r>
          </w:p>
        </w:tc>
      </w:tr>
      <w:tr w:rsidR="00DB4259" w:rsidRPr="00DB4259" w:rsidTr="00D82E2B">
        <w:trPr>
          <w:trHeight w:val="285"/>
        </w:trPr>
        <w:tc>
          <w:tcPr>
            <w:tcW w:w="717"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5.1</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附着（牌面）拆除</w:t>
            </w:r>
          </w:p>
        </w:tc>
        <w:tc>
          <w:tcPr>
            <w:tcW w:w="3582" w:type="dxa"/>
            <w:tcBorders>
              <w:top w:val="nil"/>
              <w:left w:val="nil"/>
              <w:bottom w:val="single" w:sz="4" w:space="0" w:color="auto"/>
              <w:right w:val="single" w:sz="4" w:space="0" w:color="auto"/>
            </w:tcBorders>
            <w:vAlign w:val="center"/>
          </w:tcPr>
          <w:p w:rsidR="00DB4259" w:rsidRPr="00DB4259" w:rsidRDefault="00DB4259" w:rsidP="00DB4259">
            <w:pPr>
              <w:spacing w:after="160"/>
              <w:jc w:val="left"/>
              <w:rPr>
                <w:rFonts w:ascii="仿宋" w:eastAsia="仿宋" w:hAnsi="仿宋" w:cs="宋体"/>
                <w:kern w:val="0"/>
                <w:szCs w:val="21"/>
                <w:lang w:bidi="ar"/>
              </w:rPr>
            </w:pPr>
            <w:r w:rsidRPr="00DB4259">
              <w:rPr>
                <w:rFonts w:ascii="仿宋" w:eastAsia="仿宋" w:hAnsi="仿宋" w:cs="宋体" w:hint="eastAsia"/>
                <w:kern w:val="0"/>
                <w:szCs w:val="21"/>
                <w:lang w:bidi="ar"/>
              </w:rPr>
              <w:t xml:space="preserve">　</w:t>
            </w:r>
          </w:p>
        </w:tc>
        <w:tc>
          <w:tcPr>
            <w:tcW w:w="66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734"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57</w:t>
            </w:r>
          </w:p>
        </w:tc>
        <w:tc>
          <w:tcPr>
            <w:tcW w:w="1070"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654.00</w:t>
            </w:r>
          </w:p>
        </w:tc>
      </w:tr>
      <w:tr w:rsidR="00DB4259" w:rsidRPr="00DB4259" w:rsidTr="00D82E2B">
        <w:trPr>
          <w:trHeight w:val="285"/>
        </w:trPr>
        <w:tc>
          <w:tcPr>
            <w:tcW w:w="717"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5.2</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附着（标志架）拆除</w:t>
            </w:r>
          </w:p>
        </w:tc>
        <w:tc>
          <w:tcPr>
            <w:tcW w:w="3582" w:type="dxa"/>
            <w:tcBorders>
              <w:top w:val="nil"/>
              <w:left w:val="nil"/>
              <w:bottom w:val="single" w:sz="4" w:space="0" w:color="auto"/>
              <w:right w:val="single" w:sz="4" w:space="0" w:color="auto"/>
            </w:tcBorders>
            <w:vAlign w:val="center"/>
          </w:tcPr>
          <w:p w:rsidR="00DB4259" w:rsidRPr="00DB4259" w:rsidRDefault="00DB4259" w:rsidP="00DB4259">
            <w:pPr>
              <w:spacing w:after="160"/>
              <w:jc w:val="left"/>
              <w:rPr>
                <w:rFonts w:ascii="仿宋" w:eastAsia="仿宋" w:hAnsi="仿宋" w:cs="宋体"/>
                <w:kern w:val="0"/>
                <w:szCs w:val="21"/>
                <w:lang w:bidi="ar"/>
              </w:rPr>
            </w:pPr>
            <w:r w:rsidRPr="00DB4259">
              <w:rPr>
                <w:rFonts w:ascii="仿宋" w:eastAsia="仿宋" w:hAnsi="仿宋" w:cs="宋体" w:hint="eastAsia"/>
                <w:kern w:val="0"/>
                <w:szCs w:val="21"/>
                <w:lang w:bidi="ar"/>
              </w:rPr>
              <w:t xml:space="preserve">　</w:t>
            </w:r>
          </w:p>
        </w:tc>
        <w:tc>
          <w:tcPr>
            <w:tcW w:w="66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734"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57</w:t>
            </w:r>
          </w:p>
        </w:tc>
        <w:tc>
          <w:tcPr>
            <w:tcW w:w="1070"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545.00</w:t>
            </w:r>
          </w:p>
        </w:tc>
      </w:tr>
      <w:tr w:rsidR="00DB4259" w:rsidRPr="00DB4259" w:rsidTr="00D82E2B">
        <w:trPr>
          <w:trHeight w:val="540"/>
        </w:trPr>
        <w:tc>
          <w:tcPr>
            <w:tcW w:w="717"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6</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灯杆附着(</w:t>
            </w:r>
            <w:proofErr w:type="gramStart"/>
            <w:r w:rsidRPr="00DB4259">
              <w:rPr>
                <w:rFonts w:ascii="仿宋" w:eastAsia="仿宋" w:hAnsi="仿宋" w:cs="宋体" w:hint="eastAsia"/>
                <w:kern w:val="0"/>
                <w:szCs w:val="21"/>
                <w:lang w:bidi="ar"/>
              </w:rPr>
              <w:t>含标志架</w:t>
            </w:r>
            <w:proofErr w:type="gramEnd"/>
            <w:r w:rsidRPr="00DB4259">
              <w:rPr>
                <w:rFonts w:ascii="仿宋" w:eastAsia="仿宋" w:hAnsi="仿宋" w:cs="宋体" w:hint="eastAsia"/>
                <w:kern w:val="0"/>
                <w:szCs w:val="21"/>
                <w:lang w:bidi="ar"/>
              </w:rPr>
              <w:t>及牌面)拆除</w:t>
            </w:r>
          </w:p>
        </w:tc>
        <w:tc>
          <w:tcPr>
            <w:tcW w:w="6046" w:type="dxa"/>
            <w:gridSpan w:val="4"/>
            <w:tcBorders>
              <w:top w:val="nil"/>
              <w:left w:val="nil"/>
              <w:bottom w:val="single" w:sz="4" w:space="0" w:color="auto"/>
              <w:right w:val="single" w:sz="4" w:space="0" w:color="auto"/>
            </w:tcBorders>
            <w:vAlign w:val="center"/>
          </w:tcPr>
          <w:p w:rsidR="00DB4259" w:rsidRPr="00DB4259" w:rsidRDefault="00DB4259" w:rsidP="00DB4259">
            <w:pPr>
              <w:widowControl/>
              <w:spacing w:after="160"/>
              <w:jc w:val="left"/>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1.拆除类型:灯杆附着型标志</w:t>
            </w:r>
            <w:r w:rsidRPr="00DB4259">
              <w:rPr>
                <w:rFonts w:ascii="仿宋" w:eastAsia="仿宋" w:hAnsi="仿宋" w:cs="宋体" w:hint="eastAsia"/>
                <w:kern w:val="0"/>
                <w:szCs w:val="21"/>
                <w:lang w:bidi="ar"/>
              </w:rPr>
              <w:br/>
              <w:t>2.牌面尺寸：1500×3000×3mm标志板</w:t>
            </w:r>
          </w:p>
        </w:tc>
      </w:tr>
      <w:tr w:rsidR="00DB4259" w:rsidRPr="00DB4259" w:rsidTr="00D82E2B">
        <w:trPr>
          <w:trHeight w:val="285"/>
        </w:trPr>
        <w:tc>
          <w:tcPr>
            <w:tcW w:w="717"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6.1</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灯杆附着（牌面）拆除</w:t>
            </w:r>
          </w:p>
        </w:tc>
        <w:tc>
          <w:tcPr>
            <w:tcW w:w="3582" w:type="dxa"/>
            <w:tcBorders>
              <w:top w:val="nil"/>
              <w:left w:val="nil"/>
              <w:bottom w:val="single" w:sz="4" w:space="0" w:color="auto"/>
              <w:right w:val="single" w:sz="4" w:space="0" w:color="auto"/>
            </w:tcBorders>
            <w:vAlign w:val="center"/>
          </w:tcPr>
          <w:p w:rsidR="00DB4259" w:rsidRPr="00DB4259" w:rsidRDefault="00DB4259" w:rsidP="00DB4259">
            <w:pPr>
              <w:spacing w:after="160"/>
              <w:jc w:val="left"/>
              <w:rPr>
                <w:rFonts w:ascii="仿宋" w:eastAsia="仿宋" w:hAnsi="仿宋" w:cs="宋体"/>
                <w:kern w:val="0"/>
                <w:szCs w:val="21"/>
                <w:lang w:bidi="ar"/>
              </w:rPr>
            </w:pPr>
            <w:r w:rsidRPr="00DB4259">
              <w:rPr>
                <w:rFonts w:ascii="仿宋" w:eastAsia="仿宋" w:hAnsi="仿宋" w:cs="宋体" w:hint="eastAsia"/>
                <w:kern w:val="0"/>
                <w:szCs w:val="21"/>
                <w:lang w:bidi="ar"/>
              </w:rPr>
              <w:t xml:space="preserve">　</w:t>
            </w:r>
          </w:p>
        </w:tc>
        <w:tc>
          <w:tcPr>
            <w:tcW w:w="66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734"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176</w:t>
            </w:r>
          </w:p>
        </w:tc>
        <w:tc>
          <w:tcPr>
            <w:tcW w:w="1070"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654.00</w:t>
            </w:r>
          </w:p>
        </w:tc>
      </w:tr>
      <w:tr w:rsidR="00DB4259" w:rsidRPr="00DB4259" w:rsidTr="00D82E2B">
        <w:trPr>
          <w:trHeight w:val="285"/>
        </w:trPr>
        <w:tc>
          <w:tcPr>
            <w:tcW w:w="717"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6.2</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灯杆附着（标志架）拆除</w:t>
            </w:r>
          </w:p>
        </w:tc>
        <w:tc>
          <w:tcPr>
            <w:tcW w:w="3582" w:type="dxa"/>
            <w:tcBorders>
              <w:top w:val="nil"/>
              <w:left w:val="nil"/>
              <w:bottom w:val="single" w:sz="4" w:space="0" w:color="auto"/>
              <w:right w:val="single" w:sz="4" w:space="0" w:color="auto"/>
            </w:tcBorders>
            <w:vAlign w:val="center"/>
          </w:tcPr>
          <w:p w:rsidR="00DB4259" w:rsidRPr="00DB4259" w:rsidRDefault="00DB4259" w:rsidP="00DB4259">
            <w:pPr>
              <w:spacing w:after="160"/>
              <w:jc w:val="left"/>
              <w:rPr>
                <w:rFonts w:ascii="仿宋" w:eastAsia="仿宋" w:hAnsi="仿宋" w:cs="宋体"/>
                <w:kern w:val="0"/>
                <w:szCs w:val="21"/>
                <w:lang w:bidi="ar"/>
              </w:rPr>
            </w:pPr>
            <w:r w:rsidRPr="00DB4259">
              <w:rPr>
                <w:rFonts w:ascii="仿宋" w:eastAsia="仿宋" w:hAnsi="仿宋" w:cs="宋体" w:hint="eastAsia"/>
                <w:kern w:val="0"/>
                <w:szCs w:val="21"/>
                <w:lang w:bidi="ar"/>
              </w:rPr>
              <w:t xml:space="preserve">　</w:t>
            </w:r>
          </w:p>
        </w:tc>
        <w:tc>
          <w:tcPr>
            <w:tcW w:w="66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734"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176</w:t>
            </w:r>
          </w:p>
        </w:tc>
        <w:tc>
          <w:tcPr>
            <w:tcW w:w="1070"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545.00</w:t>
            </w:r>
          </w:p>
        </w:tc>
      </w:tr>
      <w:tr w:rsidR="00DB4259" w:rsidRPr="00DB4259" w:rsidTr="00D82E2B">
        <w:trPr>
          <w:trHeight w:val="540"/>
        </w:trPr>
        <w:tc>
          <w:tcPr>
            <w:tcW w:w="717"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7</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线形诱导标（</w:t>
            </w:r>
            <w:proofErr w:type="gramStart"/>
            <w:r w:rsidRPr="00DB4259">
              <w:rPr>
                <w:rFonts w:ascii="仿宋" w:eastAsia="仿宋" w:hAnsi="仿宋" w:cs="宋体" w:hint="eastAsia"/>
                <w:kern w:val="0"/>
                <w:szCs w:val="21"/>
                <w:lang w:bidi="ar"/>
              </w:rPr>
              <w:t>含标志架</w:t>
            </w:r>
            <w:proofErr w:type="gramEnd"/>
            <w:r w:rsidRPr="00DB4259">
              <w:rPr>
                <w:rFonts w:ascii="仿宋" w:eastAsia="仿宋" w:hAnsi="仿宋" w:cs="宋体" w:hint="eastAsia"/>
                <w:kern w:val="0"/>
                <w:szCs w:val="21"/>
                <w:lang w:bidi="ar"/>
              </w:rPr>
              <w:t>、牌面、含匝道）</w:t>
            </w:r>
          </w:p>
        </w:tc>
        <w:tc>
          <w:tcPr>
            <w:tcW w:w="6046" w:type="dxa"/>
            <w:gridSpan w:val="4"/>
            <w:tcBorders>
              <w:top w:val="nil"/>
              <w:left w:val="nil"/>
              <w:bottom w:val="single" w:sz="4" w:space="0" w:color="auto"/>
              <w:right w:val="single" w:sz="4" w:space="0" w:color="auto"/>
            </w:tcBorders>
            <w:vAlign w:val="center"/>
          </w:tcPr>
          <w:p w:rsidR="00DB4259" w:rsidRPr="00DB4259" w:rsidRDefault="00DB4259" w:rsidP="00DB4259">
            <w:pPr>
              <w:widowControl/>
              <w:spacing w:after="160"/>
              <w:jc w:val="left"/>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1.拆除类型:线性诱导标志</w:t>
            </w:r>
            <w:r w:rsidRPr="00DB4259">
              <w:rPr>
                <w:rFonts w:ascii="仿宋" w:eastAsia="仿宋" w:hAnsi="仿宋" w:cs="宋体" w:hint="eastAsia"/>
                <w:kern w:val="0"/>
                <w:szCs w:val="21"/>
                <w:lang w:bidi="ar"/>
              </w:rPr>
              <w:br/>
              <w:t>2.材质：钢管立柱：</w:t>
            </w:r>
            <w:r w:rsidRPr="00DB4259">
              <w:rPr>
                <w:rFonts w:ascii="仿宋" w:eastAsia="仿宋" w:hAnsi="仿宋" w:cs="宋体"/>
                <w:kern w:val="0"/>
                <w:szCs w:val="21"/>
                <w:lang w:bidi="ar"/>
              </w:rPr>
              <w:t>φ</w:t>
            </w:r>
            <w:r w:rsidRPr="00DB4259">
              <w:rPr>
                <w:rFonts w:ascii="仿宋" w:eastAsia="仿宋" w:hAnsi="仿宋" w:cs="宋体" w:hint="eastAsia"/>
                <w:kern w:val="0"/>
                <w:szCs w:val="21"/>
                <w:lang w:bidi="ar"/>
              </w:rPr>
              <w:t>60×3×1200mm无缝镀锌钢管，拆除</w:t>
            </w:r>
            <w:proofErr w:type="gramStart"/>
            <w:r w:rsidRPr="00DB4259">
              <w:rPr>
                <w:rFonts w:ascii="仿宋" w:eastAsia="仿宋" w:hAnsi="仿宋" w:cs="宋体" w:hint="eastAsia"/>
                <w:kern w:val="0"/>
                <w:szCs w:val="21"/>
                <w:lang w:bidi="ar"/>
              </w:rPr>
              <w:t>后交通杆具</w:t>
            </w:r>
            <w:proofErr w:type="gramEnd"/>
            <w:r w:rsidRPr="00DB4259">
              <w:rPr>
                <w:rFonts w:ascii="仿宋" w:eastAsia="仿宋" w:hAnsi="仿宋" w:cs="宋体" w:hint="eastAsia"/>
                <w:kern w:val="0"/>
                <w:szCs w:val="21"/>
                <w:lang w:bidi="ar"/>
              </w:rPr>
              <w:t>按报废处里</w:t>
            </w:r>
            <w:r w:rsidRPr="00DB4259">
              <w:rPr>
                <w:rFonts w:ascii="仿宋" w:eastAsia="仿宋" w:hAnsi="仿宋" w:cs="宋体" w:hint="eastAsia"/>
                <w:kern w:val="0"/>
                <w:szCs w:val="21"/>
                <w:lang w:bidi="ar"/>
              </w:rPr>
              <w:br/>
              <w:t>3.牌面尺寸：600×800×3mm标志板</w:t>
            </w:r>
          </w:p>
        </w:tc>
      </w:tr>
      <w:tr w:rsidR="00DB4259" w:rsidRPr="00DB4259" w:rsidTr="00D82E2B">
        <w:trPr>
          <w:trHeight w:val="285"/>
        </w:trPr>
        <w:tc>
          <w:tcPr>
            <w:tcW w:w="717"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7.1</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线形诱导标(牌面)拆除</w:t>
            </w:r>
          </w:p>
        </w:tc>
        <w:tc>
          <w:tcPr>
            <w:tcW w:w="3582" w:type="dxa"/>
            <w:tcBorders>
              <w:top w:val="nil"/>
              <w:left w:val="nil"/>
              <w:bottom w:val="single" w:sz="4" w:space="0" w:color="auto"/>
              <w:right w:val="single" w:sz="4" w:space="0" w:color="auto"/>
            </w:tcBorders>
            <w:vAlign w:val="center"/>
          </w:tcPr>
          <w:p w:rsidR="00DB4259" w:rsidRPr="00DB4259" w:rsidRDefault="00DB4259" w:rsidP="00DB4259">
            <w:pPr>
              <w:spacing w:after="160"/>
              <w:jc w:val="left"/>
              <w:rPr>
                <w:rFonts w:ascii="仿宋" w:eastAsia="仿宋" w:hAnsi="仿宋" w:cs="宋体"/>
                <w:kern w:val="0"/>
                <w:szCs w:val="21"/>
                <w:lang w:bidi="ar"/>
              </w:rPr>
            </w:pPr>
            <w:r w:rsidRPr="00DB4259">
              <w:rPr>
                <w:rFonts w:ascii="仿宋" w:eastAsia="仿宋" w:hAnsi="仿宋" w:cs="宋体" w:hint="eastAsia"/>
                <w:kern w:val="0"/>
                <w:szCs w:val="21"/>
                <w:lang w:bidi="ar"/>
              </w:rPr>
              <w:t xml:space="preserve">　</w:t>
            </w:r>
          </w:p>
        </w:tc>
        <w:tc>
          <w:tcPr>
            <w:tcW w:w="66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734"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663</w:t>
            </w:r>
          </w:p>
        </w:tc>
        <w:tc>
          <w:tcPr>
            <w:tcW w:w="1070"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21.80</w:t>
            </w:r>
          </w:p>
        </w:tc>
      </w:tr>
      <w:tr w:rsidR="00DB4259" w:rsidRPr="00DB4259" w:rsidTr="00D82E2B">
        <w:trPr>
          <w:trHeight w:val="285"/>
        </w:trPr>
        <w:tc>
          <w:tcPr>
            <w:tcW w:w="717" w:type="dxa"/>
            <w:tcBorders>
              <w:top w:val="nil"/>
              <w:left w:val="single" w:sz="4" w:space="0" w:color="auto"/>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7.2</w:t>
            </w:r>
          </w:p>
        </w:tc>
        <w:tc>
          <w:tcPr>
            <w:tcW w:w="230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线形诱导标(标志架)拆除</w:t>
            </w:r>
          </w:p>
        </w:tc>
        <w:tc>
          <w:tcPr>
            <w:tcW w:w="3582" w:type="dxa"/>
            <w:tcBorders>
              <w:top w:val="nil"/>
              <w:left w:val="nil"/>
              <w:bottom w:val="single" w:sz="4" w:space="0" w:color="auto"/>
              <w:right w:val="single" w:sz="4" w:space="0" w:color="auto"/>
            </w:tcBorders>
            <w:vAlign w:val="center"/>
          </w:tcPr>
          <w:p w:rsidR="00DB4259" w:rsidRPr="00DB4259" w:rsidRDefault="00DB4259" w:rsidP="00DB4259">
            <w:pPr>
              <w:spacing w:after="160"/>
              <w:jc w:val="left"/>
              <w:rPr>
                <w:rFonts w:ascii="仿宋" w:eastAsia="仿宋" w:hAnsi="仿宋" w:cs="宋体"/>
                <w:kern w:val="0"/>
                <w:szCs w:val="21"/>
                <w:lang w:bidi="ar"/>
              </w:rPr>
            </w:pPr>
            <w:r w:rsidRPr="00DB4259">
              <w:rPr>
                <w:rFonts w:ascii="仿宋" w:eastAsia="仿宋" w:hAnsi="仿宋" w:cs="宋体" w:hint="eastAsia"/>
                <w:kern w:val="0"/>
                <w:szCs w:val="21"/>
                <w:lang w:bidi="ar"/>
              </w:rPr>
              <w:t xml:space="preserve">　</w:t>
            </w:r>
          </w:p>
        </w:tc>
        <w:tc>
          <w:tcPr>
            <w:tcW w:w="660" w:type="dxa"/>
            <w:tcBorders>
              <w:top w:val="nil"/>
              <w:left w:val="nil"/>
              <w:bottom w:val="single" w:sz="4" w:space="0" w:color="auto"/>
              <w:right w:val="single" w:sz="4" w:space="0" w:color="auto"/>
            </w:tcBorders>
            <w:noWrap/>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734"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663</w:t>
            </w:r>
          </w:p>
        </w:tc>
        <w:tc>
          <w:tcPr>
            <w:tcW w:w="1070" w:type="dxa"/>
            <w:tcBorders>
              <w:top w:val="nil"/>
              <w:left w:val="nil"/>
              <w:bottom w:val="single" w:sz="4" w:space="0" w:color="auto"/>
              <w:right w:val="single" w:sz="4" w:space="0" w:color="auto"/>
            </w:tcBorders>
            <w:vAlign w:val="center"/>
          </w:tcPr>
          <w:p w:rsidR="00DB4259" w:rsidRPr="00DB4259" w:rsidRDefault="00DB4259" w:rsidP="00DB4259">
            <w:pPr>
              <w:widowControl/>
              <w:spacing w:after="160"/>
              <w:jc w:val="center"/>
              <w:textAlignment w:val="center"/>
              <w:rPr>
                <w:rFonts w:ascii="仿宋" w:eastAsia="仿宋" w:hAnsi="仿宋" w:cs="宋体"/>
                <w:kern w:val="0"/>
                <w:szCs w:val="21"/>
                <w:lang w:bidi="ar"/>
              </w:rPr>
            </w:pPr>
            <w:r w:rsidRPr="00DB4259">
              <w:rPr>
                <w:rFonts w:ascii="仿宋" w:eastAsia="仿宋" w:hAnsi="仿宋" w:hint="eastAsia"/>
                <w:szCs w:val="21"/>
              </w:rPr>
              <w:t>32.70</w:t>
            </w:r>
          </w:p>
        </w:tc>
      </w:tr>
    </w:tbl>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1.6新建交通标志架及基础、现状基础拆除工程（丰台段）</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3675"/>
        <w:gridCol w:w="1086"/>
        <w:gridCol w:w="1078"/>
        <w:gridCol w:w="2341"/>
      </w:tblGrid>
      <w:tr w:rsidR="00DB4259" w:rsidRPr="00DB4259" w:rsidTr="00D82E2B">
        <w:trPr>
          <w:trHeight w:val="375"/>
          <w:jc w:val="center"/>
        </w:trPr>
        <w:tc>
          <w:tcPr>
            <w:tcW w:w="820" w:type="dxa"/>
            <w:shd w:val="clear" w:color="FFFFFF" w:fill="FFFFFF"/>
            <w:vAlign w:val="center"/>
          </w:tcPr>
          <w:p w:rsidR="00DB4259" w:rsidRPr="00DB4259" w:rsidRDefault="00DB4259" w:rsidP="00DB4259">
            <w:pPr>
              <w:widowControl/>
              <w:jc w:val="center"/>
              <w:textAlignment w:val="center"/>
              <w:rPr>
                <w:rFonts w:ascii="仿宋" w:eastAsia="仿宋" w:hAnsi="仿宋" w:cs="宋体"/>
                <w:b/>
                <w:bCs/>
                <w:kern w:val="0"/>
                <w:szCs w:val="21"/>
                <w:lang w:bidi="ar"/>
              </w:rPr>
            </w:pPr>
            <w:r w:rsidRPr="00DB4259">
              <w:rPr>
                <w:rFonts w:ascii="仿宋" w:eastAsia="仿宋" w:hAnsi="仿宋" w:cs="宋体" w:hint="eastAsia"/>
                <w:b/>
                <w:bCs/>
                <w:kern w:val="0"/>
                <w:szCs w:val="21"/>
                <w:lang w:bidi="ar"/>
              </w:rPr>
              <w:t>序号</w:t>
            </w:r>
          </w:p>
        </w:tc>
        <w:tc>
          <w:tcPr>
            <w:tcW w:w="3675" w:type="dxa"/>
            <w:shd w:val="clear" w:color="FFFFFF" w:fill="FFFFFF"/>
            <w:vAlign w:val="center"/>
          </w:tcPr>
          <w:p w:rsidR="00DB4259" w:rsidRPr="00DB4259" w:rsidRDefault="00DB4259" w:rsidP="00DB4259">
            <w:pPr>
              <w:widowControl/>
              <w:jc w:val="center"/>
              <w:textAlignment w:val="center"/>
              <w:rPr>
                <w:rFonts w:ascii="仿宋" w:eastAsia="仿宋" w:hAnsi="仿宋" w:cs="宋体"/>
                <w:b/>
                <w:bCs/>
                <w:kern w:val="0"/>
                <w:szCs w:val="21"/>
                <w:lang w:bidi="ar"/>
              </w:rPr>
            </w:pPr>
            <w:r w:rsidRPr="00DB4259">
              <w:rPr>
                <w:rFonts w:ascii="仿宋" w:eastAsia="仿宋" w:hAnsi="仿宋" w:cs="宋体" w:hint="eastAsia"/>
                <w:b/>
                <w:bCs/>
                <w:kern w:val="0"/>
                <w:szCs w:val="21"/>
                <w:lang w:bidi="ar"/>
              </w:rPr>
              <w:t>项目</w:t>
            </w:r>
          </w:p>
        </w:tc>
        <w:tc>
          <w:tcPr>
            <w:tcW w:w="1086" w:type="dxa"/>
            <w:shd w:val="clear" w:color="FFFFFF" w:fill="FFFFFF"/>
            <w:vAlign w:val="center"/>
          </w:tcPr>
          <w:p w:rsidR="00DB4259" w:rsidRPr="00DB4259" w:rsidRDefault="00DB4259" w:rsidP="00DB4259">
            <w:pPr>
              <w:widowControl/>
              <w:jc w:val="center"/>
              <w:textAlignment w:val="center"/>
              <w:rPr>
                <w:rFonts w:ascii="仿宋" w:eastAsia="仿宋" w:hAnsi="仿宋" w:cs="宋体"/>
                <w:b/>
                <w:bCs/>
                <w:kern w:val="0"/>
                <w:szCs w:val="21"/>
                <w:lang w:bidi="ar"/>
              </w:rPr>
            </w:pPr>
            <w:r w:rsidRPr="00DB4259">
              <w:rPr>
                <w:rFonts w:ascii="仿宋" w:eastAsia="仿宋" w:hAnsi="仿宋" w:cs="宋体" w:hint="eastAsia"/>
                <w:b/>
                <w:bCs/>
                <w:kern w:val="0"/>
                <w:szCs w:val="21"/>
                <w:lang w:bidi="ar"/>
              </w:rPr>
              <w:t>单位</w:t>
            </w:r>
          </w:p>
        </w:tc>
        <w:tc>
          <w:tcPr>
            <w:tcW w:w="1078" w:type="dxa"/>
            <w:shd w:val="clear" w:color="FFFFFF" w:fill="FFFFFF"/>
            <w:vAlign w:val="center"/>
          </w:tcPr>
          <w:p w:rsidR="00DB4259" w:rsidRPr="00DB4259" w:rsidRDefault="00DB4259" w:rsidP="00DB4259">
            <w:pPr>
              <w:widowControl/>
              <w:jc w:val="center"/>
              <w:textAlignment w:val="center"/>
              <w:rPr>
                <w:rFonts w:ascii="仿宋" w:eastAsia="仿宋" w:hAnsi="仿宋" w:cs="宋体"/>
                <w:b/>
                <w:bCs/>
                <w:kern w:val="0"/>
                <w:szCs w:val="21"/>
                <w:lang w:bidi="ar"/>
              </w:rPr>
            </w:pPr>
            <w:r w:rsidRPr="00DB4259">
              <w:rPr>
                <w:rFonts w:ascii="仿宋" w:eastAsia="仿宋" w:hAnsi="仿宋" w:cs="宋体" w:hint="eastAsia"/>
                <w:b/>
                <w:bCs/>
                <w:kern w:val="0"/>
                <w:szCs w:val="21"/>
                <w:lang w:bidi="ar"/>
              </w:rPr>
              <w:t>数量</w:t>
            </w:r>
          </w:p>
        </w:tc>
        <w:tc>
          <w:tcPr>
            <w:tcW w:w="2341" w:type="dxa"/>
            <w:shd w:val="clear" w:color="FFFFFF" w:fill="FFFFFF"/>
            <w:vAlign w:val="center"/>
          </w:tcPr>
          <w:p w:rsidR="00DB4259" w:rsidRPr="00DB4259" w:rsidRDefault="00DB4259" w:rsidP="00DB4259">
            <w:pPr>
              <w:widowControl/>
              <w:jc w:val="center"/>
              <w:textAlignment w:val="center"/>
              <w:rPr>
                <w:rFonts w:ascii="仿宋" w:eastAsia="仿宋" w:hAnsi="仿宋" w:cs="宋体"/>
                <w:b/>
                <w:bCs/>
                <w:kern w:val="0"/>
                <w:szCs w:val="21"/>
                <w:lang w:bidi="ar"/>
              </w:rPr>
            </w:pPr>
            <w:r w:rsidRPr="00DB4259">
              <w:rPr>
                <w:rFonts w:ascii="仿宋" w:eastAsia="仿宋" w:hAnsi="仿宋" w:cs="宋体" w:hint="eastAsia"/>
                <w:b/>
                <w:bCs/>
                <w:kern w:val="0"/>
                <w:szCs w:val="21"/>
                <w:lang w:bidi="ar"/>
              </w:rPr>
              <w:t>单价最高限价（元）</w:t>
            </w:r>
          </w:p>
        </w:tc>
      </w:tr>
      <w:tr w:rsidR="00DB4259" w:rsidRPr="00DB4259" w:rsidTr="00D82E2B">
        <w:trPr>
          <w:trHeight w:val="375"/>
          <w:jc w:val="center"/>
        </w:trPr>
        <w:tc>
          <w:tcPr>
            <w:tcW w:w="820"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w:t>
            </w:r>
          </w:p>
        </w:tc>
        <w:tc>
          <w:tcPr>
            <w:tcW w:w="3675"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单</w:t>
            </w:r>
            <w:proofErr w:type="gramStart"/>
            <w:r w:rsidRPr="00DB4259">
              <w:rPr>
                <w:rFonts w:ascii="仿宋" w:eastAsia="仿宋" w:hAnsi="仿宋" w:cs="宋体" w:hint="eastAsia"/>
                <w:kern w:val="0"/>
                <w:szCs w:val="21"/>
                <w:lang w:bidi="ar"/>
              </w:rPr>
              <w:t>悬标志</w:t>
            </w:r>
            <w:proofErr w:type="gramEnd"/>
            <w:r w:rsidRPr="00DB4259">
              <w:rPr>
                <w:rFonts w:ascii="仿宋" w:eastAsia="仿宋" w:hAnsi="仿宋" w:cs="宋体" w:hint="eastAsia"/>
                <w:kern w:val="0"/>
                <w:szCs w:val="21"/>
                <w:lang w:bidi="ar"/>
              </w:rPr>
              <w:t>杆</w:t>
            </w:r>
          </w:p>
        </w:tc>
        <w:tc>
          <w:tcPr>
            <w:tcW w:w="1086"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1078"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30</w:t>
            </w:r>
          </w:p>
        </w:tc>
        <w:tc>
          <w:tcPr>
            <w:tcW w:w="2341"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hint="eastAsia"/>
                <w:szCs w:val="21"/>
              </w:rPr>
              <w:t>29399.00</w:t>
            </w:r>
          </w:p>
        </w:tc>
      </w:tr>
      <w:tr w:rsidR="00DB4259" w:rsidRPr="00DB4259" w:rsidTr="00D82E2B">
        <w:trPr>
          <w:trHeight w:val="570"/>
          <w:jc w:val="center"/>
        </w:trPr>
        <w:tc>
          <w:tcPr>
            <w:tcW w:w="820"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2</w:t>
            </w:r>
          </w:p>
        </w:tc>
        <w:tc>
          <w:tcPr>
            <w:tcW w:w="3675"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单</w:t>
            </w:r>
            <w:proofErr w:type="gramStart"/>
            <w:r w:rsidRPr="00DB4259">
              <w:rPr>
                <w:rFonts w:ascii="仿宋" w:eastAsia="仿宋" w:hAnsi="仿宋" w:cs="宋体" w:hint="eastAsia"/>
                <w:kern w:val="0"/>
                <w:szCs w:val="21"/>
                <w:lang w:bidi="ar"/>
              </w:rPr>
              <w:t>悬标志</w:t>
            </w:r>
            <w:proofErr w:type="gramEnd"/>
            <w:r w:rsidRPr="00DB4259">
              <w:rPr>
                <w:rFonts w:ascii="仿宋" w:eastAsia="仿宋" w:hAnsi="仿宋" w:cs="宋体" w:hint="eastAsia"/>
                <w:kern w:val="0"/>
                <w:szCs w:val="21"/>
                <w:lang w:bidi="ar"/>
              </w:rPr>
              <w:t>杆（监控合杆）</w:t>
            </w:r>
          </w:p>
        </w:tc>
        <w:tc>
          <w:tcPr>
            <w:tcW w:w="1086"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1078"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28</w:t>
            </w:r>
          </w:p>
        </w:tc>
        <w:tc>
          <w:tcPr>
            <w:tcW w:w="2341"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hint="eastAsia"/>
                <w:szCs w:val="21"/>
              </w:rPr>
              <w:t>20237.65</w:t>
            </w:r>
          </w:p>
        </w:tc>
      </w:tr>
      <w:tr w:rsidR="00DB4259" w:rsidRPr="00DB4259" w:rsidTr="00D82E2B">
        <w:trPr>
          <w:trHeight w:val="375"/>
          <w:jc w:val="center"/>
        </w:trPr>
        <w:tc>
          <w:tcPr>
            <w:tcW w:w="820"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3</w:t>
            </w:r>
          </w:p>
        </w:tc>
        <w:tc>
          <w:tcPr>
            <w:tcW w:w="3675"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双悬臂标志杆</w:t>
            </w:r>
          </w:p>
        </w:tc>
        <w:tc>
          <w:tcPr>
            <w:tcW w:w="1086"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1078"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3</w:t>
            </w:r>
          </w:p>
        </w:tc>
        <w:tc>
          <w:tcPr>
            <w:tcW w:w="2341"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hint="eastAsia"/>
                <w:szCs w:val="21"/>
              </w:rPr>
              <w:t>45787.26</w:t>
            </w:r>
          </w:p>
        </w:tc>
      </w:tr>
      <w:tr w:rsidR="00DB4259" w:rsidRPr="00DB4259" w:rsidTr="00D82E2B">
        <w:trPr>
          <w:trHeight w:val="375"/>
          <w:jc w:val="center"/>
        </w:trPr>
        <w:tc>
          <w:tcPr>
            <w:tcW w:w="820"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4</w:t>
            </w:r>
          </w:p>
        </w:tc>
        <w:tc>
          <w:tcPr>
            <w:tcW w:w="3675"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单柱式（d=1000mm）</w:t>
            </w:r>
          </w:p>
        </w:tc>
        <w:tc>
          <w:tcPr>
            <w:tcW w:w="1086"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1078"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9</w:t>
            </w:r>
          </w:p>
        </w:tc>
        <w:tc>
          <w:tcPr>
            <w:tcW w:w="2341"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hint="eastAsia"/>
                <w:szCs w:val="21"/>
              </w:rPr>
              <w:t>3276.05</w:t>
            </w:r>
          </w:p>
        </w:tc>
      </w:tr>
      <w:tr w:rsidR="00DB4259" w:rsidRPr="00DB4259" w:rsidTr="00D82E2B">
        <w:trPr>
          <w:trHeight w:val="375"/>
          <w:jc w:val="center"/>
        </w:trPr>
        <w:tc>
          <w:tcPr>
            <w:tcW w:w="820"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5</w:t>
            </w:r>
          </w:p>
        </w:tc>
        <w:tc>
          <w:tcPr>
            <w:tcW w:w="3675"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单柱式（d=900mm）</w:t>
            </w:r>
          </w:p>
        </w:tc>
        <w:tc>
          <w:tcPr>
            <w:tcW w:w="1086"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1078"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36</w:t>
            </w:r>
          </w:p>
        </w:tc>
        <w:tc>
          <w:tcPr>
            <w:tcW w:w="2341"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hint="eastAsia"/>
                <w:szCs w:val="21"/>
              </w:rPr>
              <w:t>6207.50</w:t>
            </w:r>
          </w:p>
        </w:tc>
      </w:tr>
      <w:tr w:rsidR="00DB4259" w:rsidRPr="00DB4259" w:rsidTr="00D82E2B">
        <w:trPr>
          <w:trHeight w:val="375"/>
          <w:jc w:val="center"/>
        </w:trPr>
        <w:tc>
          <w:tcPr>
            <w:tcW w:w="820"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lastRenderedPageBreak/>
              <w:t>6</w:t>
            </w:r>
          </w:p>
        </w:tc>
        <w:tc>
          <w:tcPr>
            <w:tcW w:w="3675"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单柱式（1.0×1.5m）</w:t>
            </w:r>
          </w:p>
        </w:tc>
        <w:tc>
          <w:tcPr>
            <w:tcW w:w="1086"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1078"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10</w:t>
            </w:r>
          </w:p>
        </w:tc>
        <w:tc>
          <w:tcPr>
            <w:tcW w:w="2341" w:type="dxa"/>
            <w:shd w:val="clear" w:color="FFFFFF" w:fill="FFFFFF"/>
            <w:vAlign w:val="center"/>
          </w:tcPr>
          <w:p w:rsidR="00DB4259" w:rsidRPr="00DB4259" w:rsidRDefault="00DB4259" w:rsidP="00DB4259">
            <w:pPr>
              <w:widowControl/>
              <w:jc w:val="center"/>
              <w:rPr>
                <w:rFonts w:ascii="仿宋" w:eastAsia="仿宋" w:hAnsi="仿宋"/>
                <w:kern w:val="0"/>
                <w:szCs w:val="21"/>
              </w:rPr>
            </w:pPr>
            <w:r w:rsidRPr="00DB4259">
              <w:rPr>
                <w:rFonts w:ascii="仿宋" w:eastAsia="仿宋" w:hAnsi="仿宋" w:hint="eastAsia"/>
                <w:szCs w:val="21"/>
              </w:rPr>
              <w:t>6549.74</w:t>
            </w:r>
          </w:p>
        </w:tc>
      </w:tr>
      <w:tr w:rsidR="00DB4259" w:rsidRPr="00DB4259" w:rsidTr="00D82E2B">
        <w:trPr>
          <w:trHeight w:val="375"/>
          <w:jc w:val="center"/>
        </w:trPr>
        <w:tc>
          <w:tcPr>
            <w:tcW w:w="820"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7</w:t>
            </w:r>
          </w:p>
        </w:tc>
        <w:tc>
          <w:tcPr>
            <w:tcW w:w="3675"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附着式（人行天桥）</w:t>
            </w:r>
          </w:p>
        </w:tc>
        <w:tc>
          <w:tcPr>
            <w:tcW w:w="1086"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套</w:t>
            </w:r>
          </w:p>
        </w:tc>
        <w:tc>
          <w:tcPr>
            <w:tcW w:w="1078"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71</w:t>
            </w:r>
          </w:p>
        </w:tc>
        <w:tc>
          <w:tcPr>
            <w:tcW w:w="2341"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hint="eastAsia"/>
                <w:szCs w:val="21"/>
              </w:rPr>
              <w:t>6988.75</w:t>
            </w:r>
          </w:p>
        </w:tc>
      </w:tr>
      <w:tr w:rsidR="00DB4259" w:rsidRPr="00DB4259" w:rsidTr="00D82E2B">
        <w:trPr>
          <w:trHeight w:val="375"/>
          <w:jc w:val="center"/>
        </w:trPr>
        <w:tc>
          <w:tcPr>
            <w:tcW w:w="820"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8</w:t>
            </w:r>
          </w:p>
        </w:tc>
        <w:tc>
          <w:tcPr>
            <w:tcW w:w="3675"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拆除标志柱基础</w:t>
            </w:r>
          </w:p>
        </w:tc>
        <w:tc>
          <w:tcPr>
            <w:tcW w:w="1086"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立方米</w:t>
            </w:r>
          </w:p>
        </w:tc>
        <w:tc>
          <w:tcPr>
            <w:tcW w:w="1078"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cs="宋体" w:hint="eastAsia"/>
                <w:kern w:val="0"/>
                <w:szCs w:val="21"/>
                <w:lang w:bidi="ar"/>
              </w:rPr>
              <w:t>1038</w:t>
            </w:r>
          </w:p>
        </w:tc>
        <w:tc>
          <w:tcPr>
            <w:tcW w:w="2341" w:type="dxa"/>
            <w:shd w:val="clear" w:color="FFFFFF" w:fill="FFFFFF"/>
            <w:vAlign w:val="center"/>
          </w:tcPr>
          <w:p w:rsidR="00DB4259" w:rsidRPr="00DB4259" w:rsidRDefault="00DB4259" w:rsidP="00DB4259">
            <w:pPr>
              <w:widowControl/>
              <w:jc w:val="center"/>
              <w:textAlignment w:val="center"/>
              <w:rPr>
                <w:rFonts w:ascii="仿宋" w:eastAsia="仿宋" w:hAnsi="仿宋" w:cs="宋体"/>
                <w:kern w:val="0"/>
                <w:szCs w:val="21"/>
                <w:lang w:bidi="ar"/>
              </w:rPr>
            </w:pPr>
            <w:r w:rsidRPr="00DB4259">
              <w:rPr>
                <w:rFonts w:ascii="仿宋" w:eastAsia="仿宋" w:hAnsi="仿宋" w:hint="eastAsia"/>
                <w:szCs w:val="21"/>
              </w:rPr>
              <w:t>301.60</w:t>
            </w:r>
          </w:p>
        </w:tc>
      </w:tr>
    </w:tbl>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注：1.上述工作量为预估数量，实际工作量以采购人聘请的监理和采购人、中标人三方共同确认的工作量为准。</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2.价格</w:t>
      </w:r>
      <w:r w:rsidRPr="00DB4259">
        <w:rPr>
          <w:rFonts w:ascii="仿宋" w:eastAsia="仿宋" w:hAnsi="仿宋" w:cs="仿宋"/>
          <w:bCs/>
          <w:sz w:val="24"/>
        </w:rPr>
        <w:t>计算保留小数点后两位，第三位四舍五入</w:t>
      </w:r>
      <w:r w:rsidRPr="00DB4259">
        <w:rPr>
          <w:rFonts w:ascii="仿宋" w:eastAsia="仿宋" w:hAnsi="仿宋" w:cs="仿宋" w:hint="eastAsia"/>
          <w:bCs/>
          <w:sz w:val="24"/>
        </w:rPr>
        <w:t>。</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3.本项目各分项报价应为包含材料、人工、配件、安装调试、分部分项费、措施费、其他措施费、管理费、税费、</w:t>
      </w:r>
      <w:proofErr w:type="gramStart"/>
      <w:r w:rsidRPr="00DB4259">
        <w:rPr>
          <w:rFonts w:ascii="仿宋" w:eastAsia="仿宋" w:hAnsi="仿宋" w:cs="仿宋" w:hint="eastAsia"/>
          <w:bCs/>
          <w:sz w:val="24"/>
        </w:rPr>
        <w:t>规</w:t>
      </w:r>
      <w:proofErr w:type="gramEnd"/>
      <w:r w:rsidRPr="00DB4259">
        <w:rPr>
          <w:rFonts w:ascii="仿宋" w:eastAsia="仿宋" w:hAnsi="仿宋" w:cs="仿宋" w:hint="eastAsia"/>
          <w:bCs/>
          <w:sz w:val="24"/>
        </w:rPr>
        <w:t>费等全部费用的综合单价。</w:t>
      </w:r>
    </w:p>
    <w:p w:rsidR="00DB4259" w:rsidRPr="00DB4259" w:rsidRDefault="00DB4259" w:rsidP="00DB4259">
      <w:pPr>
        <w:snapToGrid w:val="0"/>
        <w:spacing w:line="360" w:lineRule="auto"/>
        <w:ind w:firstLineChars="200" w:firstLine="482"/>
        <w:rPr>
          <w:rFonts w:ascii="仿宋" w:eastAsia="仿宋" w:hAnsi="仿宋" w:cs="仿宋"/>
          <w:b/>
          <w:bCs/>
          <w:sz w:val="24"/>
        </w:rPr>
      </w:pPr>
      <w:r w:rsidRPr="00DB4259">
        <w:rPr>
          <w:rFonts w:ascii="仿宋" w:eastAsia="仿宋" w:hAnsi="仿宋" w:cs="仿宋" w:hint="eastAsia"/>
          <w:b/>
          <w:bCs/>
          <w:sz w:val="24"/>
        </w:rPr>
        <w:t>4.本项目采用折扣率方式报价，报价基数为《第五章 采购需求》中各单价最高限价，报价为折扣率。投标人所报折扣率应唯一，且不得超过100%，否则投标无效。</w:t>
      </w:r>
    </w:p>
    <w:p w:rsidR="00DB4259" w:rsidRPr="00DB4259" w:rsidRDefault="00DB4259" w:rsidP="00DB4259">
      <w:pPr>
        <w:spacing w:line="360" w:lineRule="auto"/>
        <w:jc w:val="left"/>
        <w:rPr>
          <w:rFonts w:ascii="仿宋" w:eastAsia="仿宋" w:hAnsi="仿宋" w:cs="宋体"/>
          <w:b/>
          <w:sz w:val="24"/>
        </w:rPr>
      </w:pPr>
      <w:r w:rsidRPr="00DB4259">
        <w:rPr>
          <w:rFonts w:ascii="仿宋" w:eastAsia="仿宋" w:hAnsi="仿宋" w:cs="宋体" w:hint="eastAsia"/>
          <w:b/>
          <w:sz w:val="24"/>
        </w:rPr>
        <w:t>2、采购标的需满足的服务标准、期限、效率等要求；</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（1）北京市城市道路交通设施维护施工特殊要求</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1.1北京作为首都城市，道路交通设施形象直接影响到市容市貌，投标人必须保证人员必须具备较高素质，做到施工车辆、人员形象整洁，车辆符合北京市环保相关要求，确保交通管理形象。</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1.2要求投标人投入本项目的人员严格执行保密纪律，严格听从采购人指令、服从指挥。投标人开展工作中遇特殊情况，必须立即停止工作，待特殊情况通过后方可继续开展工作。</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1.3本项目时间紧、同时开展的工作量大，要求投标人具备较强施工能力，能按照采购人要求时限同时在多个施工点段进行施工。</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1.4设施施工一般在夜间进行，采取局部围挡</w:t>
      </w:r>
      <w:proofErr w:type="gramStart"/>
      <w:r w:rsidRPr="00DB4259">
        <w:rPr>
          <w:rFonts w:ascii="仿宋" w:eastAsia="仿宋" w:hAnsi="仿宋" w:cs="仿宋" w:hint="eastAsia"/>
          <w:bCs/>
          <w:sz w:val="24"/>
        </w:rPr>
        <w:t>不</w:t>
      </w:r>
      <w:proofErr w:type="gramEnd"/>
      <w:r w:rsidRPr="00DB4259">
        <w:rPr>
          <w:rFonts w:ascii="仿宋" w:eastAsia="仿宋" w:hAnsi="仿宋" w:cs="仿宋" w:hint="eastAsia"/>
          <w:bCs/>
          <w:sz w:val="24"/>
        </w:rPr>
        <w:t>断路施工方式，要求投标人采取符合规定的安全措施。由此引发的人员伤亡、财产损失和连带责任与采购人无关，投标人无条件承担全部赔付责任。</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1.5投标人具备类似项目建设及维护经验，接到采购人提供的相关图纸后，应进行深化研究，并对图纸内容进行全面检查，结合现场地下管线、道路情况等主动发现问题并与采购人商议解决。</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1.6本项目涉及复杂交通组织，要求投标人具备城市道路交通工程设计和理解能力，能够独立完成交通组织设计和交通设施布设设计，并在施工后按照采购人要求提供竣工资料。</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lastRenderedPageBreak/>
        <w:t>1.7投标人具有较强的工程协调能力，施工涉及与交管、设计、路政、园林、市政、城管等部门的行政审批、以及协调工作，需投标人主动、独立完成，确保在规定期限内完成施工任务。由于协调不力引发的工程延误、损失等，投标人应承担全部责任。安全围挡、设施、现场组织等严格按照国家标准《道路交通标志和标线 第 4 部分：作业区》GB5768.4 执行。</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（2）施工组织方案</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2.1投标人须编制施工组织方案。</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2.2投标人如果中标，应在本方案基础上，需提交进一步有针对性的、详细的施工组织设计。</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2.3投标人应按以下要点，详细编写文字说明；但文字宜精炼、内容要具体。</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2.3.1设备、人员情况</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2.3.2交通标志审核及深化设计方法</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2.3.3项目投入负责人、管理人员服务、保障措施</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2.3.4交通标志、标志架等的质保方式</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2.3.5工程施工方案</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2.3.6确保工期、质量、安全措施的工作预案</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2.3.</w:t>
      </w:r>
      <w:proofErr w:type="gramStart"/>
      <w:r w:rsidRPr="00DB4259">
        <w:rPr>
          <w:rFonts w:ascii="仿宋" w:eastAsia="仿宋" w:hAnsi="仿宋" w:cs="仿宋" w:hint="eastAsia"/>
          <w:bCs/>
          <w:sz w:val="24"/>
        </w:rPr>
        <w:t>7多点位同时</w:t>
      </w:r>
      <w:proofErr w:type="gramEnd"/>
      <w:r w:rsidRPr="00DB4259">
        <w:rPr>
          <w:rFonts w:ascii="仿宋" w:eastAsia="仿宋" w:hAnsi="仿宋" w:cs="仿宋" w:hint="eastAsia"/>
          <w:bCs/>
          <w:sz w:val="24"/>
        </w:rPr>
        <w:t>施工的保障方</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2.3.8质量、安全保证承诺书</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2.3.9施工安全措施</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2.3.10确保工程质量的具体措施（标志加工、标志杆加工、隐蔽工程埋设）</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2.3.11其他应说明的事项</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（3）施工准备</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3.1工作范围</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3.1.1投标人应按照合同条款、技术规范和图纸的要求，提供所有必需的人力、设备和材料，完成本合同范围中各类交通设施加工制作、安装维护、改造改建等工作，并免费维护至本项目质保期结束。</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3.1.2交通标志反光膜、标志支撑结构、标志版面等材料加工制作前，投标人应对制作构件的原材料、辅材、工艺等进行验收，验收合格并经监理工程师确认后方可进行加工制作和安装工作。</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3.2开工准备</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lastRenderedPageBreak/>
        <w:t>3.2.1文件准备</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3.2.1.1投标人根据工程项目情况编制施工规划，包括人员组织机构、分部、分项工程施工计划、质量保证措施、交通组织方案、安全文明施工及交通安全保证书等文件。施工前将规划报采购人聘请的监理单位审核，通过后方可进行施工。</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3.2.1.2到工程涉及的各行政主管部门办理施工审批手续，主要包括：公安、交通、交管、路政、市政、市容卫生、园林绿化等。</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3.2.1.3到工程涉及的单位办理《工程配合协议书》。主要包括路政、电信、供电、燃气、供排水等。</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3.2.2施工材料准备</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根据工程材料清单和供应计划方案做好以下主要施工材料的准备和保管工作，施工材料至少应保证一个完整的分项施工项目的使用。</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3.2.3机械设备及工具</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主要机械设备包括：完成招标文件所要求的金属结构加工的通用设备及环境和专用设备电焊机、车床、</w:t>
      </w:r>
      <w:proofErr w:type="gramStart"/>
      <w:r w:rsidRPr="00DB4259">
        <w:rPr>
          <w:rFonts w:ascii="仿宋" w:eastAsia="仿宋" w:hAnsi="仿宋" w:cs="仿宋" w:hint="eastAsia"/>
          <w:bCs/>
          <w:sz w:val="24"/>
        </w:rPr>
        <w:t>钻床等机加工设备</w:t>
      </w:r>
      <w:proofErr w:type="gramEnd"/>
      <w:r w:rsidRPr="00DB4259">
        <w:rPr>
          <w:rFonts w:ascii="仿宋" w:eastAsia="仿宋" w:hAnsi="仿宋" w:cs="仿宋" w:hint="eastAsia"/>
          <w:bCs/>
          <w:sz w:val="24"/>
        </w:rPr>
        <w:t>、发电机运输车辆、高空作业车、吊车、防撞缓冲车、货车等工程设备。</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3.2.4安全施工设备</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为保障施工安全，应在施工现场设置安全设施及设备。设备主要包括以下几项：</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——照明设备；</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——施工区交通指示设备（夜间要求发光、反光）；</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——工作面安全围挡设施（具有发光、反光设施）；</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——工作人员安全工作服；</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3.3钢结构构件的制作</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3.3.1钢结构构件的制作严格按照设计图纸和国家有关标准规范进行。</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3.3.2使用的材料均应符合国标、设计图纸及相关材料标准、有关材料规格之规定。</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3.4现场安装</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3.4.1现场勘探</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进入施工现场前应初步勘察现场水源、供电、通信等基本状况，进行地下隐蔽工程施工前，必须对地下管线、管道等情况进行勘察，如不能满足施工需要，</w:t>
      </w:r>
      <w:r w:rsidRPr="00DB4259">
        <w:rPr>
          <w:rFonts w:ascii="仿宋" w:eastAsia="仿宋" w:hAnsi="仿宋" w:cs="仿宋" w:hint="eastAsia"/>
          <w:bCs/>
          <w:sz w:val="24"/>
        </w:rPr>
        <w:lastRenderedPageBreak/>
        <w:t>应提出方案变更。如因投标人勘察不利，造成原有各类设施损坏的，与采购人无关，由投标人进行赔偿。</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3.4.2构件安装</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3.4.2.1构件的安装应该按设计要求及严格按照监理工程师批准的施工方案进行。</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3.4.2.2</w:t>
      </w:r>
      <w:proofErr w:type="gramStart"/>
      <w:r w:rsidRPr="00DB4259">
        <w:rPr>
          <w:rFonts w:ascii="仿宋" w:eastAsia="仿宋" w:hAnsi="仿宋" w:cs="仿宋" w:hint="eastAsia"/>
          <w:bCs/>
          <w:sz w:val="24"/>
        </w:rPr>
        <w:t>各</w:t>
      </w:r>
      <w:proofErr w:type="gramEnd"/>
      <w:r w:rsidRPr="00DB4259">
        <w:rPr>
          <w:rFonts w:ascii="仿宋" w:eastAsia="仿宋" w:hAnsi="仿宋" w:cs="仿宋" w:hint="eastAsia"/>
          <w:bCs/>
          <w:sz w:val="24"/>
        </w:rPr>
        <w:t>类高空设施安装时使用的专用车辆、操作人员、工作人员等必须符合安全生产相关规定，并具备相关资格。</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3.5现场管理</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3.5.1施工现场安全措施</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3.5.1.1投标人应负责按照北京市安全文明施工管理的有关规定，按照要求在施工用地周边设置必备的安全防护设施，并满足现场监理工程师要求。投标人可在安全设施以内的范围内进行作业。所有施工防护设施工程完工之后的拆除、复原均应按监理工程师的指示进行。在施工准备和施工期间，投标人必须无条件按交警、城管、规划等管理部门对临时围挡的布置要求进行布置和调整，并随时进行维护和清洁。</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3.5.1.2投标人应自行负责与交通管理部门直接取得联系，按交通管理部门的要求，在工程进行时的全部时间内，在工程沿线必要处设交通疏导员及醒目的安全防护和交通疏导装置。交通疏导员应连续轮换值守，佩戴和使用白天和夜间醒目的服装和工具疏导经过现场的行人、车辆并使其与现场保持一定的安全距离。交通疏导装置应保证白天和夜间醒目有效。上述费用由投标人自行承担。</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3.5.1.3投标人引发的自身员工、雇员、其他交通参与者和车辆的伤害、死亡、损坏所产生的赔偿责任及其他法律责任均由投标人承担，采购人不承担。</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3.5.2防火及安全施工</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3.5.2.1投标人应严格遵守国家和北京市地方政府部门颁布的所有法律和法规，以符合国家有关安全生产法的方式实施工程，并对由于违反这些法律和法规而导致的火灾、安全事故、人员和财产赔偿承担全部法律责任和经济责任。</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3.5.2.2投标人在合同的执行期间，应做出满足国家规范标准的防火安排，配有足够的消防器材，使工程和任何临时工程及任何毗邻的物业免受火灾。除露天场地外，未经监理工程师的书面允许，投标人不得在现场及其周围使用无灯罩光源包括电弧、氧炔焰以及其它焊接和切割金属过程中产生的电火花。</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lastRenderedPageBreak/>
        <w:t>3.5.2.3投标人必须按国家、地方的有关规定在施工现场配备专职的安全监督人员。安全监督人员上岗前必须经过有关部门的培训并持有有效的证件。安全监督人员应禁止任何不满足安全条例规定的人员进入施工现场。</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3.5.2.4如果施工中的某些地点有可能发生不可避免的危险，投标人应将这些地方用围栏隔开，并设置醒目的警示牌。</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3.5.2.5如果监理工程师认为投标人的工作方式不安全，或者安全防护装置、其它安全急救设备不够，投标人应按监理工程师的要求，改变工作方式，或安装、增加安全、急救设备。监理工程师的要求并不免除投标人在合同执行中所应负的责任。</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3.5.2.6照明灯具的电压应为安全电压或其它经监理工程师同意的电压，并应与其它设备和安装所用的高压线路分开。在接通电源之前，投标人应在电气设备周围妥善设置安全防护装置。在接通电源之后，需要在电气设备附近进行工作时，投标人必须取得监理工程师书面批准才能进行操作。</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3.5.2.7无论是在工地上或与工程有关的其他地方，任何事故发生以后，只要与投标人直接有关并造成任何人员的伤亡，投标人应立即通知采购人和监理工程师，并在事故发生后的2小时以内，必须提交书面的事故报告。</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3.5.2.8投标人应向监理工程师提供一份最新的、在正常工作时间以外负责组织处理事故的工作人员姓名、地址、固定电话号码及移动电话号码的清单。</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3.5.3噪音及废气控制</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3.5.3.1投标人在土建施工和设备安装时应考虑到由此产生的噪音对于操作工人和邻近居民的影响。</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3.5.3.2投标人在规章规定的地方或监理工程师要求下，应为操作工人提供听力防护装置和正确使用的说明书。</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3.5.3.3投标人在工作中应控制在现场分界处的声音压力等级符合《生态环境法典》和GB 3096-2008《声环境质量标准》。</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3.5.3.4投标人在工作中应控制在现场的粉尘、废气符合当地环保部门的要求，应采用符合环保要求的材料和有效的降尘措施。</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3.5.4现场公用及临时设施</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3.5.4.1在执行合同期间，投标人应对由施工产生的现有公用事业设施、装置或设备造成的任何损坏承担责任，妥善修复被损坏的任何设施。</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lastRenderedPageBreak/>
        <w:t>3.5.4.2投标人应负责按国家有关规定要求及本地管理部门的规定安装、维护和事后拆除所有本工程范围内用于工程施工的临时供水、供电、通信、排污等设施。</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3.5.4.3投标人不得切断任何公用设施。特殊情况下，须经监理工程师的审查并得到有关单位的书面同意和批准。如果因投标人施工将对现状道路、电力或其他公共服务系统造成临时中断，投标人应提供拟中断现状系统的具体说明和应急预案，并将此计划提前10个工作日书面通知采购人及监理工程师，以便获得有关部门的批准。现状系统停止运行的时间应尽可能的短。</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3.5.4.4采购人将对此提供必要的协助，但</w:t>
      </w:r>
      <w:proofErr w:type="gramStart"/>
      <w:r w:rsidRPr="00DB4259">
        <w:rPr>
          <w:rFonts w:ascii="仿宋" w:eastAsia="仿宋" w:hAnsi="仿宋" w:cs="仿宋" w:hint="eastAsia"/>
          <w:bCs/>
          <w:sz w:val="24"/>
        </w:rPr>
        <w:t>不</w:t>
      </w:r>
      <w:proofErr w:type="gramEnd"/>
      <w:r w:rsidRPr="00DB4259">
        <w:rPr>
          <w:rFonts w:ascii="仿宋" w:eastAsia="仿宋" w:hAnsi="仿宋" w:cs="仿宋" w:hint="eastAsia"/>
          <w:bCs/>
          <w:sz w:val="24"/>
        </w:rPr>
        <w:t>为此承担任何费用。</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3.5.4.5投标人应自行负责采取一切必要的措施以避免在施工时可能损坏任何管道、电缆等，并须对这些设施妥善保护、支撑和维护，满足国家相关规范</w:t>
      </w:r>
      <w:proofErr w:type="gramStart"/>
      <w:r w:rsidRPr="00DB4259">
        <w:rPr>
          <w:rFonts w:ascii="仿宋" w:eastAsia="仿宋" w:hAnsi="仿宋" w:cs="仿宋" w:hint="eastAsia"/>
          <w:bCs/>
          <w:sz w:val="24"/>
        </w:rPr>
        <w:t>并费用</w:t>
      </w:r>
      <w:proofErr w:type="gramEnd"/>
      <w:r w:rsidRPr="00DB4259">
        <w:rPr>
          <w:rFonts w:ascii="仿宋" w:eastAsia="仿宋" w:hAnsi="仿宋" w:cs="仿宋" w:hint="eastAsia"/>
          <w:bCs/>
          <w:sz w:val="24"/>
        </w:rPr>
        <w:t>自理。如施工不当引发的所有赔付和诉讼，投标人承担全部责任。</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3.5.4.6由于投标人施工操作而导致设施的任何损坏，必须修复并满足国家相关规范。由此发生的费用由投标人负担。</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3.5.4.7投标人在施工中应避免危及邻近的建筑物和设施，并且不应影响邻近建筑物或设施的正常使用。任何由投标人导致的对建筑物或设施的损坏，其引起的索赔应由投标人负担。</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3.5.5进场和退场</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3.5.5.1施工开始前，投标人应根据合同要求，将对实施本合同永久和临时工程所需的人员、机械设备和材料按时有序地迁移至现场；使工程具备开工条件，并通知监理工程师。</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本项目为改建工程，投标人应进行现场调研，并每日参与采购人组织的现场会议。实施过程中，采购人应与交管、交通、园林、照明等其他施工部门对接施工顺序，调整工作方案。</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3.5.5.2工程竣工后，在采购人指定的时限内，投标人应将实施本合同工程所需的人员、机械设备、剩余材料及施工现场内的所有临时生产生活设施迁出，按监理工程师的要求清理现场，使工程具备验收条件。</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3.5.6现场的清洁和环境保护</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3.5.6.1投标人应遵守所有有关部门制定的卫生及健康规定，并保持现场及整个区域的清洁。</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lastRenderedPageBreak/>
        <w:t>3.5.6.2未经园林管理部门同意，投标人不得砍伐、移植或损坏永久工程用地范围内或永久工程用地范围外的任何树木、花草。如工程需要砍伐、移植永久工程用地范围内外的树木或花草，投标人应负责按有关管理部门的要求办理有关手续并且费用自理。</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3.5.6.3投标人在施工过程中的任何时间内应负责采取工程措施对该路两侧的路树加以保护、支撑和维护，由此所发生的所有费用及风险由投标人承担。投标人应在施工计划中包括这项工程内容。</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3.5.6.4施工中产生的垃圾在现场不得随意堆放。原材料应包装、堆放整齐。在施工期间场地应保持干净整洁。</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3.5.6.5在施工过程中，投标人应保证废弃物不会对土地或水体产生污染。投标人的车辆和设备在离开工地现场时应清洗干净。</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3.5.6.6垃圾、废物应被运到指定的堆积地点或指定的方法进行处置，费用由投标人承担。</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3.5.6.7投标人应负责安排必要的工具、设备和人员来履行本条款的规定。</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3.6文件、报表和图纸</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3.6.1投标人在合同执行期间，应按采购人的要求，向监理工程师和其它有关部门提供文件和报表。</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3.6.2上述文件、报表和图纸应主要包括（但不限于）以下各项：</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3.6.2.1投标人应在合同签署后5个工作日内，向监理工程师提交一份施工组织计划，包括施工人所有场地、人员、机械构成，工作流程，涂料检测报告、材料成分，工期保证方式、占道施工图、内控制度等。同时根据采购人图纸，向监理工程师提交深化设计图纸。</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3.6.2.2与工程有关的各级政府主管部门的施工许可文件。</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3.6.2.3投标人在中标后，按照中标单价细化工程各分项单价，制作单价构成交监理企业核实后，按照单价构成制作相关资料、预算。如出现单价构成中未涉及的工作，由</w:t>
      </w:r>
      <w:proofErr w:type="gramStart"/>
      <w:r w:rsidRPr="00DB4259">
        <w:rPr>
          <w:rFonts w:ascii="仿宋" w:eastAsia="仿宋" w:hAnsi="仿宋" w:cs="仿宋" w:hint="eastAsia"/>
          <w:bCs/>
          <w:sz w:val="24"/>
        </w:rPr>
        <w:t>投标人组价后</w:t>
      </w:r>
      <w:proofErr w:type="gramEnd"/>
      <w:r w:rsidRPr="00DB4259">
        <w:rPr>
          <w:rFonts w:ascii="仿宋" w:eastAsia="仿宋" w:hAnsi="仿宋" w:cs="仿宋" w:hint="eastAsia"/>
          <w:bCs/>
          <w:sz w:val="24"/>
        </w:rPr>
        <w:t>加入单价构成。</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3.6.2.4投标人应在合同签署后14天内，向监理工程师提交一份详细的施工组织设计报告供其审批，该文件应涉及投标人的所有施工内容，如加工制作图、装配图、防雷接地系统连接图等，对于关键的工序，应有详细的时间进度及相应的质量控制和安全保障措施。</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lastRenderedPageBreak/>
        <w:t>3.6.2.5本项目地点、时间较为分散，投标人提供的</w:t>
      </w:r>
      <w:proofErr w:type="gramStart"/>
      <w:r w:rsidRPr="00DB4259">
        <w:rPr>
          <w:rFonts w:ascii="仿宋" w:eastAsia="仿宋" w:hAnsi="仿宋" w:cs="仿宋" w:hint="eastAsia"/>
          <w:bCs/>
          <w:sz w:val="24"/>
        </w:rPr>
        <w:t>的</w:t>
      </w:r>
      <w:proofErr w:type="gramEnd"/>
      <w:r w:rsidRPr="00DB4259">
        <w:rPr>
          <w:rFonts w:ascii="仿宋" w:eastAsia="仿宋" w:hAnsi="仿宋" w:cs="仿宋" w:hint="eastAsia"/>
          <w:bCs/>
          <w:sz w:val="24"/>
        </w:rPr>
        <w:t>图纸，包括现场布置、工程进度统计图表等；设计和计算应符合相应的设计规范、规程，图纸的规格和表示方法应符合相应的国家制图标准；</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3.6.2.6施工记录：投标人应按监理工程师的要求，填写各种施工记录报表，如隐蔽工程施工记录、测量记录、探伤记录及必要的检测报告等并妥善保存。</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3.6.2.7验收资料的准备：投标人必须在规定的时间期限内，按采购人资料制作规定以及《市政基础设施工程资料管理规程》DB11/T808的要求，提供施工前调研照片，能够反映施工具体起点、路段、终点照片（带有标志性背景），竣工图等。</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（4）施工质量和技术要求</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4.1工程质量应当满足设计图纸的要求，以国家、行业的质量检验评定标准为依据。工程质量不符合相关标准的，投标人承担违约责任。</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4.2投标人应认真按照标准、规范和设计图纸要求以及采购人依据合同发出的指令施工，随时接受的检查检验，为检查检验提供便利条件。</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4.3工程质量达不到相关技术标准或约定的部分，投标人必须拆除和重新施工，并由投标人承担拆除和重新施工的全部费用，工期不予顺延。由于施工质量不达标、施工错误、不到位、安装不牢固引发的倾覆跌落等造成的一切人身、车辆伤害事故及其产生的全部费用，投标人均承担全部赔付责任。</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1.4.4施工完毕后必须提供完备的竣工技术资料，符合《市政基础设施工程资料管理规程》DB11/T808要求。</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（5）安全施工要求</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5.1投标人应严格遵守占路施工有关管理规定，严格按安全标准组织施工，并随时接受行业安全检查人员依法实施的监督检查，采取必要的安全防护措施，消除事故隐患，并组织先期勘测，避免施工中对其他单位的线缆、公用设施、公私财物的毁坏和人身车辆的伤害。造成事故、伤害、纠纷和因此发生的一切费用，均全部由投标人承担。</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投标人每日参加采购人组织的施工对接会，按照具体要求调整进场及施工顺序。</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5.2投标人应对其在施工场地的工作人员进行安全教育，并对他们的安全负全责，在施工前，应对施工区域地下条件做详细勘探，对其他部门市政设施损伤</w:t>
      </w:r>
      <w:r w:rsidRPr="00DB4259">
        <w:rPr>
          <w:rFonts w:ascii="仿宋" w:eastAsia="仿宋" w:hAnsi="仿宋" w:cs="仿宋" w:hint="eastAsia"/>
          <w:bCs/>
          <w:sz w:val="24"/>
        </w:rPr>
        <w:lastRenderedPageBreak/>
        <w:t>引发的诉讼与赔付，投标人应负有全部责任。</w:t>
      </w:r>
    </w:p>
    <w:p w:rsidR="00DB4259" w:rsidRPr="00DB4259" w:rsidRDefault="00DB4259" w:rsidP="00DB4259">
      <w:pPr>
        <w:snapToGrid w:val="0"/>
        <w:spacing w:line="360" w:lineRule="auto"/>
        <w:ind w:firstLineChars="200" w:firstLine="480"/>
        <w:rPr>
          <w:rFonts w:ascii="Times New Roman" w:hAnsi="Times New Roman"/>
        </w:rPr>
      </w:pPr>
      <w:r w:rsidRPr="00DB4259">
        <w:rPr>
          <w:rFonts w:ascii="仿宋" w:eastAsia="仿宋" w:hAnsi="仿宋" w:cs="仿宋" w:hint="eastAsia"/>
          <w:bCs/>
          <w:sz w:val="24"/>
        </w:rPr>
        <w:t>5.3发生重大伤亡及其他安全事故，投标人应按有关规定立即上报有关部门并通知采购人，同时按政府有关部门的要求处理，由事故责任方承担发生的费用。</w:t>
      </w:r>
    </w:p>
    <w:p w:rsidR="00DB4259" w:rsidRPr="00DB4259" w:rsidRDefault="00DB4259" w:rsidP="00DB4259">
      <w:pPr>
        <w:spacing w:line="360" w:lineRule="auto"/>
        <w:jc w:val="left"/>
        <w:rPr>
          <w:rFonts w:ascii="仿宋" w:eastAsia="仿宋" w:hAnsi="仿宋" w:cs="宋体"/>
          <w:b/>
          <w:sz w:val="24"/>
        </w:rPr>
      </w:pPr>
      <w:r w:rsidRPr="00DB4259">
        <w:rPr>
          <w:rFonts w:ascii="仿宋" w:eastAsia="仿宋" w:hAnsi="仿宋" w:cs="宋体" w:hint="eastAsia"/>
          <w:b/>
          <w:sz w:val="24"/>
        </w:rPr>
        <w:t>3、为落实政府采购政策需满足的要求；</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sidRPr="00DB4259">
        <w:rPr>
          <w:rFonts w:ascii="仿宋" w:eastAsia="仿宋" w:hAnsi="仿宋" w:cs="仿宋" w:hint="eastAsia"/>
          <w:bCs/>
          <w:sz w:val="24"/>
        </w:rPr>
        <w:t>声明函不真实</w:t>
      </w:r>
      <w:proofErr w:type="gramEnd"/>
      <w:r w:rsidRPr="00DB4259">
        <w:rPr>
          <w:rFonts w:ascii="仿宋" w:eastAsia="仿宋" w:hAnsi="仿宋" w:cs="仿宋" w:hint="eastAsia"/>
          <w:bCs/>
          <w:sz w:val="24"/>
        </w:rPr>
        <w:t>的，应承担相应的法律责任。（注：依据《政府采购促进中小企业发展管理办法》规定享受扶持政策获得政府采购合同的小</w:t>
      </w:r>
      <w:proofErr w:type="gramStart"/>
      <w:r w:rsidRPr="00DB4259">
        <w:rPr>
          <w:rFonts w:ascii="仿宋" w:eastAsia="仿宋" w:hAnsi="仿宋" w:cs="仿宋" w:hint="eastAsia"/>
          <w:bCs/>
          <w:sz w:val="24"/>
        </w:rPr>
        <w:t>微企业</w:t>
      </w:r>
      <w:proofErr w:type="gramEnd"/>
      <w:r w:rsidRPr="00DB4259">
        <w:rPr>
          <w:rFonts w:ascii="仿宋" w:eastAsia="仿宋" w:hAnsi="仿宋" w:cs="仿宋" w:hint="eastAsia"/>
          <w:bCs/>
          <w:sz w:val="24"/>
        </w:rPr>
        <w:t>不得将合同分包给大中型企业，中型企业不得将合同分包给大型企业。）</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3.5、鼓励环保政策：投标人的投标产品属于财政部、生态环境部公布的“环</w:t>
      </w:r>
      <w:r w:rsidRPr="00DB4259">
        <w:rPr>
          <w:rFonts w:ascii="仿宋" w:eastAsia="仿宋" w:hAnsi="仿宋" w:cs="仿宋" w:hint="eastAsia"/>
          <w:bCs/>
          <w:sz w:val="24"/>
        </w:rPr>
        <w:lastRenderedPageBreak/>
        <w:t>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DB4259" w:rsidRPr="00DB4259" w:rsidRDefault="00DB4259" w:rsidP="00DB4259">
      <w:pPr>
        <w:snapToGrid w:val="0"/>
        <w:spacing w:line="360" w:lineRule="auto"/>
        <w:ind w:firstLineChars="200" w:firstLine="480"/>
        <w:rPr>
          <w:rFonts w:ascii="仿宋" w:eastAsia="仿宋" w:hAnsi="仿宋" w:cs="仿宋"/>
          <w:bCs/>
          <w:sz w:val="24"/>
        </w:rPr>
      </w:pPr>
      <w:bookmarkStart w:id="4" w:name="OLE_LINK113"/>
      <w:r w:rsidRPr="00DB4259">
        <w:rPr>
          <w:rFonts w:ascii="仿宋" w:eastAsia="仿宋" w:hAnsi="仿宋" w:cs="仿宋" w:hint="eastAsia"/>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5" w:name="OLE_LINK56"/>
      <w:bookmarkStart w:id="6" w:name="OLE_LINK55"/>
      <w:r w:rsidRPr="00DB4259">
        <w:rPr>
          <w:rFonts w:ascii="仿宋" w:eastAsia="仿宋" w:hAnsi="仿宋" w:cs="仿宋" w:hint="eastAsia"/>
          <w:b/>
          <w:bCs/>
          <w:sz w:val="24"/>
        </w:rPr>
        <w:t>投标人</w:t>
      </w:r>
      <w:bookmarkEnd w:id="5"/>
      <w:bookmarkEnd w:id="6"/>
      <w:r w:rsidRPr="00DB4259">
        <w:rPr>
          <w:rFonts w:ascii="仿宋" w:eastAsia="仿宋" w:hAnsi="仿宋" w:cs="仿宋" w:hint="eastAsia"/>
          <w:b/>
          <w:bCs/>
          <w:sz w:val="24"/>
        </w:rPr>
        <w:t>应出具招标文件要求的证明材料给予证明，否则评标时不予认可。投标人应对提交的证明材料真实性负责，</w:t>
      </w:r>
      <w:r w:rsidRPr="00DB4259">
        <w:rPr>
          <w:rFonts w:ascii="仿宋" w:eastAsia="仿宋" w:hAnsi="仿宋" w:cs="仿宋" w:hint="eastAsia"/>
          <w:bCs/>
          <w:sz w:val="24"/>
        </w:rPr>
        <w:t>提交证明材料不真实的，应承担相应的法律责任。</w:t>
      </w:r>
      <w:bookmarkEnd w:id="4"/>
    </w:p>
    <w:p w:rsidR="00DB4259" w:rsidRPr="00DB4259" w:rsidRDefault="00DB4259" w:rsidP="00DB4259">
      <w:pPr>
        <w:spacing w:line="360" w:lineRule="auto"/>
        <w:jc w:val="left"/>
        <w:rPr>
          <w:rFonts w:ascii="仿宋" w:eastAsia="仿宋" w:hAnsi="仿宋" w:cs="宋体"/>
          <w:b/>
          <w:sz w:val="24"/>
        </w:rPr>
      </w:pPr>
      <w:r w:rsidRPr="00DB4259">
        <w:rPr>
          <w:rFonts w:ascii="仿宋" w:eastAsia="仿宋" w:hAnsi="仿宋" w:cs="宋体" w:hint="eastAsia"/>
          <w:b/>
          <w:sz w:val="24"/>
        </w:rPr>
        <w:t>4、采购标的</w:t>
      </w:r>
      <w:proofErr w:type="gramStart"/>
      <w:r w:rsidRPr="00DB4259">
        <w:rPr>
          <w:rFonts w:ascii="仿宋" w:eastAsia="仿宋" w:hAnsi="仿宋" w:cs="宋体" w:hint="eastAsia"/>
          <w:b/>
          <w:sz w:val="24"/>
        </w:rPr>
        <w:t>的</w:t>
      </w:r>
      <w:proofErr w:type="gramEnd"/>
      <w:r w:rsidRPr="00DB4259">
        <w:rPr>
          <w:rFonts w:ascii="仿宋" w:eastAsia="仿宋" w:hAnsi="仿宋" w:cs="宋体" w:hint="eastAsia"/>
          <w:b/>
          <w:sz w:val="24"/>
        </w:rPr>
        <w:t>其他技术、服务等要求；</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（1）具体要求</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施工前，投标人应按照采购人各分项工程安排的工期，合理组织施工人员、机械、力量等，确保能够按照采购人要求时限完成各分项工作。</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1.1具体要求</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1.1.1</w:t>
      </w:r>
      <w:proofErr w:type="gramStart"/>
      <w:r w:rsidRPr="00DB4259">
        <w:rPr>
          <w:rFonts w:ascii="仿宋" w:eastAsia="仿宋" w:hAnsi="仿宋" w:cs="仿宋" w:hint="eastAsia"/>
          <w:bCs/>
          <w:sz w:val="24"/>
        </w:rPr>
        <w:t>各</w:t>
      </w:r>
      <w:proofErr w:type="gramEnd"/>
      <w:r w:rsidRPr="00DB4259">
        <w:rPr>
          <w:rFonts w:ascii="仿宋" w:eastAsia="仿宋" w:hAnsi="仿宋" w:cs="仿宋" w:hint="eastAsia"/>
          <w:bCs/>
          <w:sz w:val="24"/>
        </w:rPr>
        <w:t>分项施工符合设计图纸、国家及地方标准、相关技术规范、要求，全部标准以最新颁布的版本为准。详见设计图纸。</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1.1.2其他要求：技术文件</w:t>
      </w:r>
      <w:proofErr w:type="gramStart"/>
      <w:r w:rsidRPr="00DB4259">
        <w:rPr>
          <w:rFonts w:ascii="仿宋" w:eastAsia="仿宋" w:hAnsi="仿宋" w:cs="仿宋" w:hint="eastAsia"/>
          <w:bCs/>
          <w:sz w:val="24"/>
        </w:rPr>
        <w:t>如若与</w:t>
      </w:r>
      <w:proofErr w:type="gramEnd"/>
      <w:r w:rsidRPr="00DB4259">
        <w:rPr>
          <w:rFonts w:ascii="仿宋" w:eastAsia="仿宋" w:hAnsi="仿宋" w:cs="仿宋" w:hint="eastAsia"/>
          <w:bCs/>
          <w:sz w:val="24"/>
        </w:rPr>
        <w:t>图纸不符，应以设计图纸为准。</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1.2需由投标人提供的相关方案</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包括但不限于：</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1.2.1需求分析与重点难点解决方案</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功能、应用场景、目标：供应商应针对本项目实际情况结合过往经验分析并指出项目实施过程中潜在的困难点、风险点，并能够给出妥善的解决方案。</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1.2.2协调解决方案、施工组织方案</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功能、应用场景、目标：详见本章节采购要求。</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1.2.3安全质量保证措施</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功能、应用场景、目标：投标人应制</w:t>
      </w:r>
      <w:proofErr w:type="gramStart"/>
      <w:r w:rsidRPr="00DB4259">
        <w:rPr>
          <w:rFonts w:ascii="仿宋" w:eastAsia="仿宋" w:hAnsi="仿宋" w:cs="仿宋" w:hint="eastAsia"/>
          <w:bCs/>
          <w:sz w:val="24"/>
        </w:rPr>
        <w:t>定科学</w:t>
      </w:r>
      <w:proofErr w:type="gramEnd"/>
      <w:r w:rsidRPr="00DB4259">
        <w:rPr>
          <w:rFonts w:ascii="仿宋" w:eastAsia="仿宋" w:hAnsi="仿宋" w:cs="仿宋" w:hint="eastAsia"/>
          <w:bCs/>
          <w:sz w:val="24"/>
        </w:rPr>
        <w:t>合理的安全保障组织方案，按照</w:t>
      </w:r>
      <w:r w:rsidRPr="00DB4259">
        <w:rPr>
          <w:rFonts w:ascii="仿宋" w:eastAsia="仿宋" w:hAnsi="仿宋" w:cs="仿宋" w:hint="eastAsia"/>
          <w:bCs/>
          <w:sz w:val="24"/>
        </w:rPr>
        <w:lastRenderedPageBreak/>
        <w:t>国家有关要求及本项目实际情况，在确保作业服务人员安全的前提下，保证项目工作质量及实施进度。</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1.2.4车辆配置方案</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功能、应用场景、目标：投标人应制定合理完善的车辆配置方案，车辆配置至少包含高空作业车、吊车、防撞缓冲车、货车等车型。</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1.2.5售后服务解决方案</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功能、应用场景、目标：投标人应制定合理完善的售后服务解决方案，按照国家有关要求及本项目实际情况，最大限度的保证本项目连续、稳定运行。</w:t>
      </w:r>
    </w:p>
    <w:p w:rsidR="00DB4259" w:rsidRPr="00DB4259" w:rsidRDefault="00DB4259" w:rsidP="00DB4259">
      <w:pPr>
        <w:snapToGrid w:val="0"/>
        <w:spacing w:line="360" w:lineRule="auto"/>
        <w:ind w:firstLineChars="200" w:firstLine="482"/>
        <w:rPr>
          <w:rFonts w:ascii="仿宋" w:eastAsia="仿宋" w:hAnsi="仿宋" w:cs="仿宋"/>
          <w:b/>
          <w:bCs/>
          <w:sz w:val="24"/>
        </w:rPr>
      </w:pPr>
      <w:r w:rsidRPr="00DB4259">
        <w:rPr>
          <w:rFonts w:ascii="仿宋" w:eastAsia="仿宋" w:hAnsi="仿宋" w:cs="仿宋" w:hint="eastAsia"/>
          <w:b/>
          <w:bCs/>
          <w:sz w:val="24"/>
        </w:rPr>
        <w:t>★1.3对投标人的要求</w:t>
      </w:r>
    </w:p>
    <w:p w:rsidR="00DB4259" w:rsidRPr="00DB4259" w:rsidRDefault="00DB4259" w:rsidP="00DB4259">
      <w:pPr>
        <w:snapToGrid w:val="0"/>
        <w:spacing w:line="360" w:lineRule="auto"/>
        <w:ind w:firstLineChars="200" w:firstLine="482"/>
        <w:rPr>
          <w:rFonts w:ascii="仿宋" w:eastAsia="仿宋" w:hAnsi="仿宋" w:cs="仿宋"/>
          <w:b/>
          <w:bCs/>
          <w:sz w:val="24"/>
        </w:rPr>
      </w:pPr>
      <w:r w:rsidRPr="00DB4259">
        <w:rPr>
          <w:rFonts w:ascii="仿宋" w:eastAsia="仿宋" w:hAnsi="仿宋" w:cs="仿宋" w:hint="eastAsia"/>
          <w:b/>
          <w:bCs/>
          <w:sz w:val="24"/>
        </w:rPr>
        <w:t>1.3.1投标人须承诺：对采购人需要保密的事项</w:t>
      </w:r>
      <w:proofErr w:type="gramStart"/>
      <w:r w:rsidRPr="00DB4259">
        <w:rPr>
          <w:rFonts w:ascii="仿宋" w:eastAsia="仿宋" w:hAnsi="仿宋" w:cs="仿宋" w:hint="eastAsia"/>
          <w:b/>
          <w:bCs/>
          <w:sz w:val="24"/>
        </w:rPr>
        <w:t>作出</w:t>
      </w:r>
      <w:proofErr w:type="gramEnd"/>
      <w:r w:rsidRPr="00DB4259">
        <w:rPr>
          <w:rFonts w:ascii="仿宋" w:eastAsia="仿宋" w:hAnsi="仿宋" w:cs="仿宋" w:hint="eastAsia"/>
          <w:b/>
          <w:bCs/>
          <w:sz w:val="24"/>
        </w:rPr>
        <w:t>保密承诺；</w:t>
      </w:r>
    </w:p>
    <w:p w:rsidR="00DB4259" w:rsidRPr="00DB4259" w:rsidRDefault="00DB4259" w:rsidP="00DB4259">
      <w:pPr>
        <w:snapToGrid w:val="0"/>
        <w:spacing w:line="360" w:lineRule="auto"/>
        <w:ind w:firstLineChars="200" w:firstLine="482"/>
        <w:rPr>
          <w:rFonts w:ascii="仿宋" w:eastAsia="仿宋" w:hAnsi="仿宋" w:cs="仿宋"/>
          <w:b/>
          <w:bCs/>
          <w:sz w:val="24"/>
        </w:rPr>
      </w:pPr>
      <w:r w:rsidRPr="00DB4259">
        <w:rPr>
          <w:rFonts w:ascii="仿宋" w:eastAsia="仿宋" w:hAnsi="仿宋" w:cs="仿宋" w:hint="eastAsia"/>
          <w:b/>
          <w:bCs/>
          <w:sz w:val="24"/>
        </w:rPr>
        <w:t>1.3.2投标人须承诺：本项目中使用的所有产品必须符合国家相关标准，所有产品均来自正规渠道，来源可追溯，且相关产品和技术不能侵犯专利所有人的合法权益；</w:t>
      </w:r>
    </w:p>
    <w:p w:rsidR="00DB4259" w:rsidRPr="00DB4259" w:rsidRDefault="00DB4259" w:rsidP="00DB4259">
      <w:pPr>
        <w:snapToGrid w:val="0"/>
        <w:spacing w:line="360" w:lineRule="auto"/>
        <w:ind w:firstLineChars="200" w:firstLine="482"/>
        <w:rPr>
          <w:rFonts w:ascii="仿宋" w:eastAsia="仿宋" w:hAnsi="仿宋" w:cs="仿宋"/>
          <w:b/>
          <w:bCs/>
          <w:sz w:val="24"/>
        </w:rPr>
      </w:pPr>
      <w:r w:rsidRPr="00DB4259">
        <w:rPr>
          <w:rFonts w:ascii="仿宋" w:eastAsia="仿宋" w:hAnsi="仿宋" w:cs="仿宋" w:hint="eastAsia"/>
          <w:b/>
          <w:bCs/>
          <w:sz w:val="24"/>
        </w:rPr>
        <w:t>1.3.3投标人须承诺：派遣一名业务熟练、且承担过城市道路交通设施管理工作的项目负责人配合采购人开展工作，项目负责人需经过采购人同意后上岗。项目负责人应熟练掌握《中华人民共和国交通安全法》、《北京市实施〈中华人民共和国道路交通安全法〉办法》和《道路交通标志和标线》GB5768 等交通设施、占道施工、反光膜检测相关标准，在合同履行过程中按照采购人要求，随时到达指定位置开展工作；</w:t>
      </w:r>
    </w:p>
    <w:p w:rsidR="00DB4259" w:rsidRPr="00DB4259" w:rsidRDefault="00DB4259" w:rsidP="00DB4259">
      <w:pPr>
        <w:snapToGrid w:val="0"/>
        <w:spacing w:line="360" w:lineRule="auto"/>
        <w:ind w:firstLineChars="200" w:firstLine="482"/>
        <w:rPr>
          <w:rFonts w:ascii="仿宋" w:eastAsia="仿宋" w:hAnsi="仿宋" w:cs="仿宋"/>
          <w:b/>
          <w:bCs/>
          <w:sz w:val="24"/>
        </w:rPr>
      </w:pPr>
      <w:r w:rsidRPr="00DB4259">
        <w:rPr>
          <w:rFonts w:ascii="仿宋" w:eastAsia="仿宋" w:hAnsi="仿宋" w:cs="仿宋" w:hint="eastAsia"/>
          <w:b/>
          <w:bCs/>
          <w:sz w:val="24"/>
        </w:rPr>
        <w:t>1.3.4投标人须承诺：在工作日 8:30-11:30，14:00-18:00 派驻一名本科（含）以上学历、精通业务的人员（与项目负责人不能同为一人、且该人员不可在其他项目中重复派驻），到采购人办公场所配合采购人开展工作；投标人对此项驻场服务</w:t>
      </w:r>
      <w:proofErr w:type="gramStart"/>
      <w:r w:rsidRPr="00DB4259">
        <w:rPr>
          <w:rFonts w:ascii="仿宋" w:eastAsia="仿宋" w:hAnsi="仿宋" w:cs="仿宋" w:hint="eastAsia"/>
          <w:b/>
          <w:bCs/>
          <w:sz w:val="24"/>
        </w:rPr>
        <w:t>不</w:t>
      </w:r>
      <w:proofErr w:type="gramEnd"/>
      <w:r w:rsidRPr="00DB4259">
        <w:rPr>
          <w:rFonts w:ascii="仿宋" w:eastAsia="仿宋" w:hAnsi="仿宋" w:cs="仿宋" w:hint="eastAsia"/>
          <w:b/>
          <w:bCs/>
          <w:sz w:val="24"/>
        </w:rPr>
        <w:t>另行收取费用；</w:t>
      </w:r>
    </w:p>
    <w:p w:rsidR="00DB4259" w:rsidRPr="00DB4259" w:rsidRDefault="00DB4259" w:rsidP="00DB4259">
      <w:pPr>
        <w:snapToGrid w:val="0"/>
        <w:spacing w:line="360" w:lineRule="auto"/>
        <w:ind w:firstLineChars="200" w:firstLine="482"/>
        <w:rPr>
          <w:rFonts w:ascii="仿宋" w:eastAsia="仿宋" w:hAnsi="仿宋" w:cs="仿宋"/>
          <w:b/>
          <w:bCs/>
          <w:sz w:val="24"/>
        </w:rPr>
      </w:pPr>
      <w:r w:rsidRPr="00DB4259">
        <w:rPr>
          <w:rFonts w:ascii="仿宋" w:eastAsia="仿宋" w:hAnsi="仿宋" w:cs="仿宋" w:hint="eastAsia"/>
          <w:b/>
          <w:bCs/>
          <w:sz w:val="24"/>
        </w:rPr>
        <w:t>1.3.5投标人须承诺：负责对合同期内产生的所有废旧交通设施进行妥善登记、保管、存放，期限为本项目合同终止后两年，并按照采购人要求开展旧料入库和报废工作，不收取任何费用；</w:t>
      </w:r>
    </w:p>
    <w:p w:rsidR="00DB4259" w:rsidRPr="00DB4259" w:rsidRDefault="00DB4259" w:rsidP="00DB4259">
      <w:pPr>
        <w:snapToGrid w:val="0"/>
        <w:spacing w:line="360" w:lineRule="auto"/>
        <w:ind w:firstLineChars="200" w:firstLine="482"/>
        <w:rPr>
          <w:rFonts w:ascii="仿宋" w:eastAsia="仿宋" w:hAnsi="仿宋" w:cs="仿宋"/>
          <w:b/>
          <w:bCs/>
          <w:sz w:val="24"/>
        </w:rPr>
      </w:pPr>
      <w:r w:rsidRPr="00DB4259">
        <w:rPr>
          <w:rFonts w:ascii="仿宋" w:eastAsia="仿宋" w:hAnsi="仿宋" w:cs="仿宋" w:hint="eastAsia"/>
          <w:b/>
          <w:bCs/>
          <w:sz w:val="24"/>
        </w:rPr>
        <w:t>1.3.6投标人须承诺：接受采购人的相关检测、监理管理；</w:t>
      </w:r>
    </w:p>
    <w:p w:rsidR="00DB4259" w:rsidRPr="00DB4259" w:rsidRDefault="00DB4259" w:rsidP="00DB4259">
      <w:pPr>
        <w:snapToGrid w:val="0"/>
        <w:spacing w:line="360" w:lineRule="auto"/>
        <w:ind w:firstLineChars="200" w:firstLine="482"/>
        <w:rPr>
          <w:rFonts w:ascii="仿宋" w:eastAsia="仿宋" w:hAnsi="仿宋" w:cs="仿宋"/>
          <w:b/>
          <w:bCs/>
          <w:sz w:val="24"/>
        </w:rPr>
      </w:pPr>
      <w:r w:rsidRPr="00DB4259">
        <w:rPr>
          <w:rFonts w:ascii="仿宋" w:eastAsia="仿宋" w:hAnsi="仿宋" w:cs="仿宋" w:hint="eastAsia"/>
          <w:b/>
          <w:bCs/>
          <w:sz w:val="24"/>
        </w:rPr>
        <w:t>1.3.7投标人须承诺：具备独立办理施工许可的能力，能够独立承担交通设施工程项目；</w:t>
      </w:r>
    </w:p>
    <w:p w:rsidR="00DB4259" w:rsidRPr="00DB4259" w:rsidRDefault="00DB4259" w:rsidP="00DB4259">
      <w:pPr>
        <w:snapToGrid w:val="0"/>
        <w:spacing w:line="360" w:lineRule="auto"/>
        <w:ind w:firstLineChars="200" w:firstLine="482"/>
        <w:rPr>
          <w:rFonts w:ascii="仿宋" w:eastAsia="仿宋" w:hAnsi="仿宋" w:cs="仿宋"/>
          <w:b/>
          <w:bCs/>
          <w:sz w:val="24"/>
        </w:rPr>
      </w:pPr>
      <w:r w:rsidRPr="00DB4259">
        <w:rPr>
          <w:rFonts w:ascii="仿宋" w:eastAsia="仿宋" w:hAnsi="仿宋" w:cs="仿宋" w:hint="eastAsia"/>
          <w:b/>
          <w:bCs/>
          <w:sz w:val="24"/>
        </w:rPr>
        <w:t>1.3.8投标人须承诺：能够在多个点</w:t>
      </w:r>
      <w:proofErr w:type="gramStart"/>
      <w:r w:rsidRPr="00DB4259">
        <w:rPr>
          <w:rFonts w:ascii="仿宋" w:eastAsia="仿宋" w:hAnsi="仿宋" w:cs="仿宋" w:hint="eastAsia"/>
          <w:b/>
          <w:bCs/>
          <w:sz w:val="24"/>
        </w:rPr>
        <w:t>位同时</w:t>
      </w:r>
      <w:proofErr w:type="gramEnd"/>
      <w:r w:rsidRPr="00DB4259">
        <w:rPr>
          <w:rFonts w:ascii="仿宋" w:eastAsia="仿宋" w:hAnsi="仿宋" w:cs="仿宋" w:hint="eastAsia"/>
          <w:b/>
          <w:bCs/>
          <w:sz w:val="24"/>
        </w:rPr>
        <w:t>开展工作且能够在采购人要求工</w:t>
      </w:r>
      <w:r w:rsidRPr="00DB4259">
        <w:rPr>
          <w:rFonts w:ascii="仿宋" w:eastAsia="仿宋" w:hAnsi="仿宋" w:cs="仿宋" w:hint="eastAsia"/>
          <w:b/>
          <w:bCs/>
          <w:sz w:val="24"/>
        </w:rPr>
        <w:lastRenderedPageBreak/>
        <w:t>期内（朝阳段5月底前，丰台段10月底前）完成全部施工工作，并通过竣工验收，</w:t>
      </w:r>
    </w:p>
    <w:p w:rsidR="00DB4259" w:rsidRPr="00DB4259" w:rsidRDefault="00DB4259" w:rsidP="00DB4259">
      <w:pPr>
        <w:snapToGrid w:val="0"/>
        <w:spacing w:line="360" w:lineRule="auto"/>
        <w:ind w:firstLineChars="200" w:firstLine="482"/>
        <w:rPr>
          <w:rFonts w:ascii="仿宋" w:eastAsia="仿宋" w:hAnsi="仿宋" w:cs="仿宋"/>
          <w:b/>
          <w:bCs/>
          <w:sz w:val="24"/>
        </w:rPr>
      </w:pPr>
      <w:r w:rsidRPr="00DB4259">
        <w:rPr>
          <w:rFonts w:ascii="仿宋" w:eastAsia="仿宋" w:hAnsi="仿宋" w:cs="仿宋" w:hint="eastAsia"/>
          <w:b/>
          <w:bCs/>
          <w:sz w:val="24"/>
        </w:rPr>
        <w:t>1.3.9投标人须承诺：采用环保材料，以环保型施工完成采购人提出的工作要求，所采用的技术及材料均需适合我市道路条件；</w:t>
      </w:r>
    </w:p>
    <w:p w:rsidR="00DB4259" w:rsidRPr="00DB4259" w:rsidRDefault="00DB4259" w:rsidP="00DB4259">
      <w:pPr>
        <w:snapToGrid w:val="0"/>
        <w:spacing w:line="360" w:lineRule="auto"/>
        <w:ind w:firstLineChars="200" w:firstLine="482"/>
        <w:rPr>
          <w:rFonts w:ascii="仿宋" w:eastAsia="仿宋" w:hAnsi="仿宋" w:cs="仿宋"/>
          <w:bCs/>
          <w:sz w:val="24"/>
        </w:rPr>
      </w:pPr>
      <w:r w:rsidRPr="00DB4259">
        <w:rPr>
          <w:rFonts w:ascii="仿宋" w:eastAsia="仿宋" w:hAnsi="仿宋" w:cs="仿宋" w:hint="eastAsia"/>
          <w:b/>
          <w:bCs/>
          <w:sz w:val="24"/>
        </w:rPr>
        <w:t>1.3.10所有新建、更换标志、标志杆体、均应按采购人要求明确型号、生产日期、生产企业等信息。</w:t>
      </w:r>
    </w:p>
    <w:p w:rsidR="00DB4259" w:rsidRPr="00DB4259" w:rsidRDefault="00DB4259" w:rsidP="00DB4259">
      <w:pPr>
        <w:snapToGrid w:val="0"/>
        <w:spacing w:line="360" w:lineRule="auto"/>
        <w:ind w:firstLineChars="200" w:firstLine="482"/>
        <w:rPr>
          <w:rFonts w:ascii="仿宋" w:eastAsia="仿宋" w:hAnsi="仿宋" w:cs="仿宋"/>
          <w:b/>
          <w:bCs/>
          <w:sz w:val="24"/>
        </w:rPr>
      </w:pPr>
      <w:r w:rsidRPr="00DB4259">
        <w:rPr>
          <w:rFonts w:ascii="仿宋" w:eastAsia="仿宋" w:hAnsi="仿宋" w:cs="仿宋" w:hint="eastAsia"/>
          <w:b/>
          <w:bCs/>
          <w:sz w:val="24"/>
        </w:rPr>
        <w:t>注：投标人须针对上述10项提供承诺</w:t>
      </w:r>
      <w:proofErr w:type="gramStart"/>
      <w:r w:rsidRPr="00DB4259">
        <w:rPr>
          <w:rFonts w:ascii="仿宋" w:eastAsia="仿宋" w:hAnsi="仿宋" w:cs="仿宋" w:hint="eastAsia"/>
          <w:b/>
          <w:bCs/>
          <w:sz w:val="24"/>
        </w:rPr>
        <w:t>书电子件并</w:t>
      </w:r>
      <w:proofErr w:type="gramEnd"/>
      <w:r w:rsidRPr="00DB4259">
        <w:rPr>
          <w:rFonts w:ascii="仿宋" w:eastAsia="仿宋" w:hAnsi="仿宋" w:cs="仿宋" w:hint="eastAsia"/>
          <w:b/>
          <w:bCs/>
          <w:sz w:val="24"/>
        </w:rPr>
        <w:t>加盖投标人公章，否则其投标无效。</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（2）项目团队及车辆要求</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2.1项目负责人</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1.具有中级或以上职称并具有8年以上相关工作经验，具有有效的《项目负责人安全生产考核合格证书》。</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2.中标时未在其他项目中担任项目负责人（投标人须提供承诺函并加盖投标人单位公章，格式自拟）</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3.熟练掌握《中华人民共和国交通安全法》、《北京市实施〈中华人民共和国道路交通安全法〉办法》和GB5768《道路交通标志和标线》相关内容及交通标志、支撑结构、地下基础等其它与交通设施相关行业标准。</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4.承担过城市道路交通设施管理工作，并经过采购人同意后上岗。</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5.要具有一定的组织管理能力，并能做好与相关单位和部门的沟通、协调工作，带领施工力量完成所承担相关工作；</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6.要保持24小时电话畅通，按照采购人要求要到场组织指挥、参加会议、检查验收。</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2.2技术负责人</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1.具有中级或以上职称并具有8年以上相关工作经验。</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2.熟练掌握《中华人民共和国交通安全法》、《北京市实施〈中华人民共和国道路交通安全法〉办法》和 GB5768《道路交通标志和标线》相关内容及交通标志、支撑结构、地下基础等其它与交通设施相关行业标准。</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3.承担过城市道路交通设施管理工作，并经过采购人同意后上岗。</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4.要具有一定的组织管理能力，并能做好与相关单位和部门的沟通、协调工作，带领施工力量完成所承担相关工作；</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lastRenderedPageBreak/>
        <w:t>5.要保持 24 小时电话畅通，按照采购人要求要到场组织指挥、参加会议、检查验收。</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2.3团队人员及车辆</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须配备施工人员不少于30人（不含项目负责人和技术负责人），其中包含专职安全员、持有高空作业证人员，专职安全员须提供有效的《专职安全生产管理人员安全生产考核合格证书》；专用施工车辆不少于20辆，性能良好，年检合格。</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（3）投标人信用</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投标人在服务期和</w:t>
      </w:r>
      <w:proofErr w:type="gramStart"/>
      <w:r w:rsidRPr="00DB4259">
        <w:rPr>
          <w:rFonts w:ascii="仿宋" w:eastAsia="仿宋" w:hAnsi="仿宋" w:cs="仿宋" w:hint="eastAsia"/>
          <w:bCs/>
          <w:sz w:val="24"/>
        </w:rPr>
        <w:t>质保期</w:t>
      </w:r>
      <w:proofErr w:type="gramEnd"/>
      <w:r w:rsidRPr="00DB4259">
        <w:rPr>
          <w:rFonts w:ascii="仿宋" w:eastAsia="仿宋" w:hAnsi="仿宋" w:cs="仿宋" w:hint="eastAsia"/>
          <w:bCs/>
          <w:sz w:val="24"/>
        </w:rPr>
        <w:t>内，如发生影响特殊情况通行，违约失信、不服从采购人管理，安全生产事故，使用不合格材料、产品造成影响或因投标人工作不力造成舆情负面报道等负面情况认定属实的，采购人视造成后果的严重程度对相关情况进行记录并向采购人审计、管理部门报备并研究相应考核措施。失信企业再次参加采购人项目投标的，采购人相关部门将在评标现场将有关情况向评标专家组进行披露。</w:t>
      </w:r>
    </w:p>
    <w:p w:rsidR="00DB4259" w:rsidRPr="00DB4259" w:rsidRDefault="00DB4259" w:rsidP="00DB4259">
      <w:p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（4）图纸：本项目图纸请详见附件。</w:t>
      </w:r>
    </w:p>
    <w:p w:rsidR="00DB4259" w:rsidRPr="00DB4259" w:rsidRDefault="00DB4259" w:rsidP="00DB4259">
      <w:pPr>
        <w:spacing w:line="360" w:lineRule="auto"/>
        <w:contextualSpacing/>
        <w:rPr>
          <w:rFonts w:ascii="仿宋" w:eastAsia="仿宋" w:hAnsi="仿宋" w:cs="宋体"/>
          <w:b/>
          <w:bCs/>
          <w:sz w:val="24"/>
        </w:rPr>
      </w:pPr>
      <w:r w:rsidRPr="00DB4259">
        <w:rPr>
          <w:rFonts w:ascii="仿宋" w:eastAsia="仿宋" w:hAnsi="仿宋" w:cs="宋体" w:hint="eastAsia"/>
          <w:b/>
          <w:bCs/>
          <w:sz w:val="24"/>
        </w:rPr>
        <w:t>（三）验收标准</w:t>
      </w:r>
    </w:p>
    <w:p w:rsidR="00DB4259" w:rsidRPr="00DB4259" w:rsidRDefault="00DB4259" w:rsidP="00DB4259">
      <w:pPr>
        <w:numPr>
          <w:ilvl w:val="255"/>
          <w:numId w:val="0"/>
        </w:numPr>
        <w:snapToGrid w:val="0"/>
        <w:spacing w:line="360" w:lineRule="auto"/>
        <w:ind w:firstLineChars="200" w:firstLine="480"/>
        <w:rPr>
          <w:rFonts w:ascii="仿宋" w:eastAsia="仿宋" w:hAnsi="仿宋" w:cs="仿宋"/>
          <w:bCs/>
          <w:sz w:val="24"/>
        </w:rPr>
      </w:pPr>
      <w:r w:rsidRPr="00DB4259">
        <w:rPr>
          <w:rFonts w:ascii="仿宋" w:eastAsia="仿宋" w:hAnsi="仿宋" w:cs="仿宋" w:hint="eastAsia"/>
          <w:bCs/>
          <w:sz w:val="24"/>
        </w:rPr>
        <w:t>1、投标人自觉接受采购人的相关检测和监理单位的监理。各分项工程完工后，由投标人进行自检。投标人自检合格，监理单位组织初步验收，并在竣工资料上出具监理意见。投标人负责向监理单位提交验收所需文件并协助验收。监理单位按照国家有关标准、设计图纸，及招、投标文件中技术要求进行验收，并出具验收意见。质量不合格的，监理单位组织重建，并提出违约处理意见。</w:t>
      </w:r>
    </w:p>
    <w:p w:rsidR="00DB4259" w:rsidRPr="00DB4259" w:rsidRDefault="00DB4259" w:rsidP="00DB4259">
      <w:pPr>
        <w:numPr>
          <w:ilvl w:val="255"/>
          <w:numId w:val="0"/>
        </w:numPr>
        <w:snapToGrid w:val="0"/>
        <w:spacing w:line="360" w:lineRule="auto"/>
        <w:ind w:firstLineChars="200" w:firstLine="480"/>
        <w:rPr>
          <w:rFonts w:ascii="Times New Roman" w:hAnsi="Times New Roman"/>
        </w:rPr>
      </w:pPr>
      <w:r w:rsidRPr="00DB4259">
        <w:rPr>
          <w:rFonts w:ascii="仿宋" w:eastAsia="仿宋" w:hAnsi="仿宋" w:cs="仿宋" w:hint="eastAsia"/>
          <w:bCs/>
          <w:sz w:val="24"/>
        </w:rPr>
        <w:t>2、初验合格后，采购人组织最终验收。</w:t>
      </w:r>
    </w:p>
    <w:p w:rsidR="00DF3452" w:rsidRPr="00DB4259" w:rsidRDefault="007A1C5C" w:rsidP="00A01972"/>
    <w:sectPr w:rsidR="00DF3452" w:rsidRPr="00DB42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C5C" w:rsidRDefault="007A1C5C" w:rsidP="00D84714">
      <w:r>
        <w:separator/>
      </w:r>
    </w:p>
  </w:endnote>
  <w:endnote w:type="continuationSeparator" w:id="0">
    <w:p w:rsidR="007A1C5C" w:rsidRDefault="007A1C5C" w:rsidP="00D8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C5C" w:rsidRDefault="007A1C5C" w:rsidP="00D84714">
      <w:r>
        <w:separator/>
      </w:r>
    </w:p>
  </w:footnote>
  <w:footnote w:type="continuationSeparator" w:id="0">
    <w:p w:rsidR="007A1C5C" w:rsidRDefault="007A1C5C" w:rsidP="00D84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62625"/>
    <w:multiLevelType w:val="singleLevel"/>
    <w:tmpl w:val="F6B62625"/>
    <w:lvl w:ilvl="0">
      <w:start w:val="5"/>
      <w:numFmt w:val="chineseCounting"/>
      <w:suff w:val="nothing"/>
      <w:lvlText w:val="%1、"/>
      <w:lvlJc w:val="left"/>
      <w:rPr>
        <w:rFonts w:ascii="仿宋" w:eastAsia="仿宋" w:hAnsi="仿宋" w:hint="eastAsia"/>
        <w:b/>
        <w:sz w:val="24"/>
        <w:szCs w:val="24"/>
      </w:r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8C"/>
    <w:rsid w:val="002C106B"/>
    <w:rsid w:val="003C3BAA"/>
    <w:rsid w:val="00496244"/>
    <w:rsid w:val="0061248C"/>
    <w:rsid w:val="006F1968"/>
    <w:rsid w:val="00775020"/>
    <w:rsid w:val="007A1C5C"/>
    <w:rsid w:val="008029BB"/>
    <w:rsid w:val="00A01972"/>
    <w:rsid w:val="00AA67FD"/>
    <w:rsid w:val="00AD2796"/>
    <w:rsid w:val="00BA177C"/>
    <w:rsid w:val="00CA7524"/>
    <w:rsid w:val="00D84714"/>
    <w:rsid w:val="00DA20A8"/>
    <w:rsid w:val="00DB4259"/>
    <w:rsid w:val="00DD1940"/>
    <w:rsid w:val="00F73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24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 w:type="paragraph" w:customStyle="1" w:styleId="SOW">
    <w:name w:val="SOW正文"/>
    <w:basedOn w:val="a"/>
    <w:qFormat/>
    <w:rsid w:val="00496244"/>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1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22</Pages>
  <Words>2585</Words>
  <Characters>14738</Characters>
  <Application>Microsoft Office Word</Application>
  <DocSecurity>0</DocSecurity>
  <Lines>122</Lines>
  <Paragraphs>34</Paragraphs>
  <ScaleCrop>false</ScaleCrop>
  <Company/>
  <LinksUpToDate>false</LinksUpToDate>
  <CharactersWithSpaces>17289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9</cp:revision>
  <dcterms:created xsi:type="dcterms:W3CDTF">2025-08-18T03:11:00Z</dcterms:created>
  <dcterms:modified xsi:type="dcterms:W3CDTF">2026-04-03T03:17:00Z</dcterms:modified>
</cp:coreProperties>
</file>