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5E82A">
      <w:pPr>
        <w:pStyle w:val="2"/>
        <w:tabs>
          <w:tab w:val="left" w:pos="0"/>
        </w:tabs>
        <w:autoSpaceDE w:val="0"/>
        <w:autoSpaceDN w:val="0"/>
        <w:adjustRightInd w:val="0"/>
        <w:spacing w:before="0" w:after="0" w:line="360" w:lineRule="auto"/>
        <w:jc w:val="center"/>
      </w:pPr>
      <w:bookmarkStart w:id="0" w:name="_Toc28359011"/>
      <w:bookmarkStart w:id="1" w:name="_Toc35393797"/>
      <w:bookmarkStart w:id="36" w:name="_GoBack"/>
      <w:r>
        <w:rPr>
          <w:rFonts w:hint="eastAsia" w:ascii="华文中宋" w:hAnsi="华文中宋" w:eastAsia="华文中宋"/>
          <w:sz w:val="40"/>
          <w:szCs w:val="40"/>
          <w:lang w:eastAsia="zh-CN"/>
        </w:rPr>
        <w:t>后勤保障（食堂）运维项目</w:t>
      </w:r>
      <w:bookmarkEnd w:id="36"/>
      <w:r>
        <w:rPr>
          <w:rFonts w:hint="eastAsia" w:ascii="华文中宋" w:hAnsi="华文中宋" w:eastAsia="华文中宋"/>
          <w:sz w:val="40"/>
          <w:szCs w:val="40"/>
        </w:rPr>
        <w:t>竞争性磋商公告</w:t>
      </w:r>
      <w:bookmarkEnd w:id="0"/>
      <w:bookmarkEnd w:id="1"/>
    </w:p>
    <w:p w14:paraId="508A149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14:paraId="521D201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后勤保障（食堂）运维项目</w:t>
      </w:r>
      <w:r>
        <w:rPr>
          <w:rFonts w:hint="eastAsia" w:asciiTheme="minorEastAsia" w:hAnsiTheme="minorEastAsia" w:eastAsiaTheme="minorEastAsia" w:cstheme="minorEastAsia"/>
          <w:sz w:val="24"/>
          <w:szCs w:val="24"/>
          <w:u w:val="none"/>
          <w:lang w:eastAsia="zh-CN"/>
        </w:rPr>
        <w:t>采购项目</w:t>
      </w:r>
      <w:r>
        <w:rPr>
          <w:rFonts w:hint="eastAsia" w:asciiTheme="minorEastAsia" w:hAnsiTheme="minorEastAsia" w:eastAsiaTheme="minorEastAsia" w:cstheme="minorEastAsia"/>
          <w:sz w:val="24"/>
          <w:szCs w:val="24"/>
        </w:rPr>
        <w:t>的潜在供应商应在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获取采购文件，并于</w:t>
      </w:r>
      <w:r>
        <w:rPr>
          <w:rFonts w:hint="eastAsia" w:asciiTheme="minorEastAsia" w:hAnsiTheme="minorEastAsia" w:eastAsiaTheme="minorEastAsia" w:cstheme="minorEastAsia"/>
          <w:sz w:val="24"/>
          <w:szCs w:val="24"/>
          <w:u w:val="single"/>
          <w:lang w:val="en-US" w:eastAsia="zh-CN"/>
        </w:rPr>
        <w:t>2026年04月27日</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（北京时间）前提交响应文件</w:t>
      </w:r>
      <w:r>
        <w:rPr>
          <w:rFonts w:hint="eastAsia" w:asciiTheme="minorEastAsia" w:hAnsiTheme="minorEastAsia" w:eastAsiaTheme="minorEastAsia" w:cstheme="minorEastAsia"/>
          <w:sz w:val="24"/>
          <w:szCs w:val="24"/>
        </w:rPr>
        <w:t>。</w:t>
      </w:r>
    </w:p>
    <w:p w14:paraId="1FDE53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 w:name="_Toc35393798"/>
      <w:bookmarkStart w:id="3" w:name="_Toc35393629"/>
      <w:bookmarkStart w:id="4" w:name="_Toc28359089"/>
      <w:bookmarkStart w:id="5" w:name="_Toc28359012"/>
      <w:r>
        <w:rPr>
          <w:rFonts w:hint="eastAsia"/>
          <w:b/>
          <w:bCs/>
          <w:sz w:val="24"/>
          <w:szCs w:val="24"/>
        </w:rPr>
        <w:t>一、项目基本情况</w:t>
      </w:r>
      <w:bookmarkEnd w:id="2"/>
      <w:bookmarkEnd w:id="3"/>
      <w:bookmarkEnd w:id="4"/>
      <w:bookmarkEnd w:id="5"/>
    </w:p>
    <w:p w14:paraId="6B6A68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项目编号：11000026210200169539-XM001</w:t>
      </w:r>
    </w:p>
    <w:p w14:paraId="2C889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后勤保障（食堂）运维项目</w:t>
      </w:r>
    </w:p>
    <w:p w14:paraId="073D2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采购方式：竞争性磋商 </w:t>
      </w:r>
    </w:p>
    <w:p w14:paraId="3A580F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预算金额：159.3万元</w:t>
      </w:r>
    </w:p>
    <w:p w14:paraId="3C41D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tbl>
      <w:tblPr>
        <w:tblStyle w:val="12"/>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436"/>
        <w:gridCol w:w="1569"/>
        <w:gridCol w:w="918"/>
        <w:gridCol w:w="3943"/>
      </w:tblGrid>
      <w:tr w14:paraId="3A55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79" w:type="pct"/>
            <w:vAlign w:val="center"/>
          </w:tcPr>
          <w:p w14:paraId="6F6DD34C">
            <w:pPr>
              <w:jc w:val="center"/>
              <w:rPr>
                <w:rFonts w:hint="eastAsia" w:ascii="宋体" w:hAnsi="宋体" w:eastAsia="宋体" w:cs="宋体"/>
                <w:bCs/>
                <w:szCs w:val="21"/>
              </w:rPr>
            </w:pPr>
            <w:r>
              <w:rPr>
                <w:rFonts w:hint="eastAsia" w:ascii="宋体" w:hAnsi="宋体" w:eastAsia="宋体" w:cs="宋体"/>
                <w:bCs/>
                <w:szCs w:val="21"/>
              </w:rPr>
              <w:t>包号</w:t>
            </w:r>
          </w:p>
        </w:tc>
        <w:tc>
          <w:tcPr>
            <w:tcW w:w="843" w:type="pct"/>
            <w:vAlign w:val="center"/>
          </w:tcPr>
          <w:p w14:paraId="533F17D7">
            <w:pPr>
              <w:jc w:val="center"/>
              <w:rPr>
                <w:rFonts w:hint="eastAsia" w:ascii="宋体" w:hAnsi="宋体" w:eastAsia="宋体" w:cs="宋体"/>
                <w:bCs/>
                <w:szCs w:val="21"/>
              </w:rPr>
            </w:pPr>
            <w:r>
              <w:rPr>
                <w:rFonts w:hint="eastAsia" w:ascii="宋体" w:hAnsi="宋体" w:eastAsia="宋体" w:cs="宋体"/>
                <w:bCs/>
                <w:szCs w:val="21"/>
              </w:rPr>
              <w:t>标的名称</w:t>
            </w:r>
          </w:p>
        </w:tc>
        <w:tc>
          <w:tcPr>
            <w:tcW w:w="921" w:type="pct"/>
            <w:vAlign w:val="center"/>
          </w:tcPr>
          <w:p w14:paraId="04983490">
            <w:pPr>
              <w:jc w:val="center"/>
              <w:rPr>
                <w:rFonts w:hint="eastAsia" w:ascii="宋体" w:hAnsi="宋体" w:eastAsia="宋体" w:cs="宋体"/>
                <w:bCs/>
                <w:szCs w:val="21"/>
              </w:rPr>
            </w:pPr>
            <w:r>
              <w:rPr>
                <w:rFonts w:hint="eastAsia" w:ascii="宋体" w:hAnsi="宋体" w:eastAsia="宋体" w:cs="宋体"/>
                <w:bCs/>
                <w:szCs w:val="21"/>
              </w:rPr>
              <w:t>采购包预算金额</w:t>
            </w:r>
          </w:p>
          <w:p w14:paraId="1627C4FC">
            <w:pPr>
              <w:jc w:val="center"/>
              <w:rPr>
                <w:rFonts w:hint="eastAsia" w:ascii="宋体" w:hAnsi="宋体" w:eastAsia="宋体" w:cs="宋体"/>
                <w:bCs/>
                <w:szCs w:val="21"/>
              </w:rPr>
            </w:pPr>
            <w:r>
              <w:rPr>
                <w:rFonts w:hint="eastAsia" w:ascii="宋体" w:hAnsi="宋体" w:eastAsia="宋体" w:cs="宋体"/>
                <w:bCs/>
                <w:szCs w:val="21"/>
              </w:rPr>
              <w:t>（万元）</w:t>
            </w:r>
          </w:p>
        </w:tc>
        <w:tc>
          <w:tcPr>
            <w:tcW w:w="539" w:type="pct"/>
            <w:vAlign w:val="center"/>
          </w:tcPr>
          <w:p w14:paraId="60181902">
            <w:pPr>
              <w:jc w:val="center"/>
              <w:rPr>
                <w:rFonts w:hint="eastAsia" w:ascii="宋体" w:hAnsi="宋体" w:eastAsia="宋体" w:cs="宋体"/>
                <w:bCs/>
                <w:szCs w:val="21"/>
              </w:rPr>
            </w:pPr>
            <w:r>
              <w:rPr>
                <w:rFonts w:hint="eastAsia" w:ascii="宋体" w:hAnsi="宋体" w:eastAsia="宋体" w:cs="宋体"/>
                <w:bCs/>
                <w:szCs w:val="21"/>
              </w:rPr>
              <w:t>数量</w:t>
            </w:r>
          </w:p>
        </w:tc>
        <w:tc>
          <w:tcPr>
            <w:tcW w:w="2315" w:type="pct"/>
            <w:vAlign w:val="center"/>
          </w:tcPr>
          <w:p w14:paraId="02C44C72">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336B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9" w:type="pct"/>
            <w:vAlign w:val="center"/>
          </w:tcPr>
          <w:p w14:paraId="6C05BB6B">
            <w:pPr>
              <w:jc w:val="center"/>
              <w:rPr>
                <w:rFonts w:hint="eastAsia" w:ascii="宋体" w:hAnsi="宋体" w:eastAsia="宋体" w:cs="宋体"/>
                <w:bCs/>
                <w:szCs w:val="21"/>
              </w:rPr>
            </w:pPr>
            <w:r>
              <w:rPr>
                <w:rFonts w:hint="eastAsia" w:ascii="宋体" w:hAnsi="宋体" w:eastAsia="宋体" w:cs="宋体"/>
                <w:bCs/>
                <w:szCs w:val="21"/>
              </w:rPr>
              <w:t>01</w:t>
            </w:r>
          </w:p>
        </w:tc>
        <w:tc>
          <w:tcPr>
            <w:tcW w:w="843" w:type="pct"/>
            <w:vAlign w:val="center"/>
          </w:tcPr>
          <w:p w14:paraId="54F2EADD">
            <w:pPr>
              <w:jc w:val="center"/>
              <w:rPr>
                <w:rFonts w:hint="eastAsia" w:ascii="宋体" w:hAnsi="宋体" w:eastAsia="宋体" w:cs="宋体"/>
                <w:bCs/>
                <w:szCs w:val="21"/>
              </w:rPr>
            </w:pPr>
            <w:r>
              <w:rPr>
                <w:rFonts w:hint="eastAsia" w:ascii="宋体" w:hAnsi="宋体" w:eastAsia="宋体" w:cs="宋体"/>
                <w:bCs/>
                <w:szCs w:val="21"/>
              </w:rPr>
              <w:t>后勤保障（食堂）运维项目</w:t>
            </w:r>
          </w:p>
        </w:tc>
        <w:tc>
          <w:tcPr>
            <w:tcW w:w="921" w:type="pct"/>
            <w:vAlign w:val="center"/>
          </w:tcPr>
          <w:p w14:paraId="7098D1F7">
            <w:pPr>
              <w:jc w:val="center"/>
              <w:rPr>
                <w:rFonts w:hint="eastAsia" w:ascii="宋体" w:hAnsi="宋体" w:eastAsia="宋体" w:cs="宋体"/>
                <w:bCs/>
                <w:szCs w:val="21"/>
              </w:rPr>
            </w:pPr>
            <w:r>
              <w:rPr>
                <w:rFonts w:hint="eastAsia" w:ascii="宋体" w:hAnsi="宋体" w:eastAsia="宋体" w:cs="宋体"/>
                <w:bCs/>
                <w:szCs w:val="21"/>
              </w:rPr>
              <w:t>159.3</w:t>
            </w:r>
          </w:p>
        </w:tc>
        <w:tc>
          <w:tcPr>
            <w:tcW w:w="539" w:type="pct"/>
            <w:vAlign w:val="center"/>
          </w:tcPr>
          <w:p w14:paraId="5533ECA5">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2315" w:type="pct"/>
            <w:vAlign w:val="center"/>
          </w:tcPr>
          <w:p w14:paraId="25C4BD68">
            <w:pPr>
              <w:jc w:val="center"/>
              <w:rPr>
                <w:rFonts w:hint="eastAsia" w:ascii="宋体" w:hAnsi="宋体" w:eastAsia="宋体" w:cs="宋体"/>
                <w:kern w:val="0"/>
                <w:szCs w:val="21"/>
              </w:rPr>
            </w:pPr>
            <w:r>
              <w:rPr>
                <w:rFonts w:hint="eastAsia" w:ascii="宋体" w:hAnsi="宋体" w:eastAsia="宋体" w:cs="宋体"/>
                <w:kern w:val="0"/>
                <w:szCs w:val="21"/>
              </w:rPr>
              <w:t>详见竞争性磋商文件第四章采购需求。</w:t>
            </w:r>
          </w:p>
        </w:tc>
      </w:tr>
    </w:tbl>
    <w:p w14:paraId="020D65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合同履行期限：自签订合同之日起12个月。</w:t>
      </w:r>
    </w:p>
    <w:p w14:paraId="3778A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本项目是否接受联合体：□是  ■否。</w:t>
      </w:r>
    </w:p>
    <w:p w14:paraId="7232BB5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6" w:name="_Toc35393630"/>
      <w:bookmarkStart w:id="7" w:name="_Toc28359013"/>
      <w:bookmarkStart w:id="8" w:name="_Toc28359090"/>
      <w:bookmarkStart w:id="9" w:name="_Toc35393799"/>
      <w:r>
        <w:rPr>
          <w:rFonts w:hint="eastAsia"/>
          <w:b/>
          <w:bCs/>
          <w:sz w:val="24"/>
          <w:szCs w:val="24"/>
        </w:rPr>
        <w:t>二、申请人的资格要求：</w:t>
      </w:r>
      <w:bookmarkEnd w:id="6"/>
      <w:bookmarkEnd w:id="7"/>
      <w:bookmarkEnd w:id="8"/>
      <w:bookmarkEnd w:id="9"/>
    </w:p>
    <w:p w14:paraId="7B8A770A">
      <w:pPr>
        <w:spacing w:line="360" w:lineRule="auto"/>
        <w:ind w:firstLine="480" w:firstLineChars="200"/>
        <w:rPr>
          <w:rFonts w:hint="eastAsia" w:ascii="宋体" w:hAnsi="宋体" w:eastAsia="宋体" w:cs="宋体"/>
          <w:sz w:val="24"/>
        </w:rPr>
      </w:pPr>
      <w:bookmarkStart w:id="10" w:name="_Toc28359014"/>
      <w:bookmarkStart w:id="11" w:name="_Toc28359091"/>
      <w:bookmarkStart w:id="12" w:name="_Toc35393631"/>
      <w:bookmarkStart w:id="13" w:name="_Toc35393800"/>
      <w:r>
        <w:rPr>
          <w:rFonts w:hint="eastAsia" w:ascii="宋体" w:hAnsi="宋体" w:eastAsia="宋体" w:cs="宋体"/>
          <w:sz w:val="24"/>
        </w:rPr>
        <w:t>1.满足《中华人民共和国政府采购法》第二十二条规定；</w:t>
      </w:r>
    </w:p>
    <w:p w14:paraId="1ED9637B">
      <w:pPr>
        <w:spacing w:line="360" w:lineRule="auto"/>
        <w:ind w:firstLine="480" w:firstLineChars="200"/>
        <w:rPr>
          <w:rFonts w:hint="eastAsia" w:ascii="宋体" w:hAnsi="宋体" w:eastAsia="宋体" w:cs="宋体"/>
          <w:sz w:val="24"/>
        </w:rPr>
      </w:pPr>
      <w:r>
        <w:rPr>
          <w:rFonts w:hint="eastAsia" w:ascii="宋体" w:hAnsi="宋体" w:eastAsia="宋体" w:cs="宋体"/>
          <w:sz w:val="24"/>
        </w:rPr>
        <w:t>2.落实政府采购政策需满足的资格要求：</w:t>
      </w:r>
    </w:p>
    <w:p w14:paraId="3FE91FD9">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ACE0E14">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本项目不专门面向中小企业预留采购份额。</w:t>
      </w:r>
    </w:p>
    <w:p w14:paraId="7254CCC0">
      <w:pPr>
        <w:spacing w:line="360" w:lineRule="auto"/>
        <w:ind w:firstLine="482" w:firstLineChars="200"/>
        <w:rPr>
          <w:rFonts w:hint="eastAsia" w:ascii="宋体" w:hAnsi="宋体" w:eastAsia="宋体" w:cs="宋体"/>
          <w:sz w:val="24"/>
        </w:rPr>
      </w:pP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 xml:space="preserve">本项目专门面向  </w:t>
      </w:r>
      <w:r>
        <w:rPr>
          <w:rFonts w:hint="eastAsia" w:ascii="宋体" w:hAnsi="宋体" w:eastAsia="宋体" w:cs="宋体"/>
          <w:highlight w:val="none"/>
        </w:rPr>
        <w:t>□</w:t>
      </w:r>
      <w:r>
        <w:rPr>
          <w:rFonts w:hint="eastAsia" w:ascii="宋体" w:hAnsi="宋体" w:eastAsia="宋体" w:cs="宋体"/>
          <w:sz w:val="24"/>
          <w:highlight w:val="none"/>
        </w:rPr>
        <w:t xml:space="preserve">中小 </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sz w:val="24"/>
          <w:highlight w:val="none"/>
        </w:rPr>
        <w:t>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4A791A7D">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044C2D52">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10E2D968">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0EDC700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19DCA2FF">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w:t>
      </w:r>
      <w:r>
        <w:rPr>
          <w:rFonts w:hint="eastAsia" w:ascii="宋体" w:hAnsi="宋体" w:eastAsia="宋体" w:cs="宋体"/>
          <w:sz w:val="24"/>
        </w:rPr>
        <w:t>否</w:t>
      </w:r>
    </w:p>
    <w:p w14:paraId="41AD65D6">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是，公益一类事业单位、使用事业编制且由财政拨款保障的群团组织，不得作为承接主体；</w:t>
      </w:r>
    </w:p>
    <w:p w14:paraId="23227BB0">
      <w:pPr>
        <w:tabs>
          <w:tab w:val="left" w:pos="900"/>
          <w:tab w:val="left" w:pos="1134"/>
          <w:tab w:val="left" w:pos="1589"/>
          <w:tab w:val="left" w:pos="5521"/>
        </w:tabs>
        <w:snapToGrid w:val="0"/>
        <w:spacing w:line="360" w:lineRule="auto"/>
        <w:ind w:firstLine="480" w:firstLineChars="200"/>
        <w:rPr>
          <w:rFonts w:hint="eastAsia"/>
          <w:sz w:val="24"/>
          <w:szCs w:val="24"/>
        </w:rPr>
      </w:pPr>
      <w:r>
        <w:rPr>
          <w:rFonts w:hint="eastAsia" w:ascii="宋体" w:hAnsi="宋体" w:eastAsia="宋体" w:cs="宋体"/>
          <w:sz w:val="24"/>
        </w:rPr>
        <w:t>3.2其他特定资格要求：</w:t>
      </w:r>
      <w:r>
        <w:rPr>
          <w:rFonts w:hint="eastAsia" w:ascii="宋体" w:hAnsi="宋体" w:eastAsia="宋体" w:cs="宋体"/>
          <w:color w:val="000000" w:themeColor="text1"/>
          <w:sz w:val="24"/>
          <w:u w:val="single"/>
          <w14:textFill>
            <w14:solidFill>
              <w14:schemeClr w14:val="tx1"/>
            </w14:solidFill>
          </w14:textFill>
        </w:rPr>
        <w:t>供应商须具有有效的《餐饮服务许可证》或《食品经营许可证》</w:t>
      </w:r>
      <w:r>
        <w:rPr>
          <w:rFonts w:hint="eastAsia" w:ascii="宋体" w:hAnsi="宋体" w:eastAsia="宋体" w:cs="宋体"/>
          <w:sz w:val="24"/>
        </w:rPr>
        <w:t>。</w:t>
      </w:r>
    </w:p>
    <w:p w14:paraId="1382265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三、获取采购文件</w:t>
      </w:r>
      <w:bookmarkEnd w:id="10"/>
      <w:bookmarkEnd w:id="11"/>
      <w:bookmarkEnd w:id="12"/>
      <w:bookmarkEnd w:id="13"/>
    </w:p>
    <w:p w14:paraId="4EA8085E">
      <w:pPr>
        <w:adjustRightInd w:val="0"/>
        <w:snapToGrid w:val="0"/>
        <w:spacing w:line="360" w:lineRule="auto"/>
        <w:ind w:firstLine="480" w:firstLineChars="200"/>
        <w:rPr>
          <w:rFonts w:hint="eastAsia" w:ascii="宋体" w:hAnsi="宋体" w:eastAsia="宋体" w:cs="宋体"/>
          <w:sz w:val="24"/>
          <w:lang w:bidi="ar"/>
        </w:rPr>
      </w:pPr>
      <w:bookmarkStart w:id="14" w:name="_Toc35393801"/>
      <w:bookmarkStart w:id="15" w:name="_Toc35393632"/>
      <w:bookmarkStart w:id="16" w:name="_Toc28359092"/>
      <w:bookmarkStart w:id="17" w:name="_Toc28359015"/>
      <w:r>
        <w:rPr>
          <w:rFonts w:hint="eastAsia" w:ascii="宋体" w:hAnsi="宋体" w:eastAsia="宋体" w:cs="宋体"/>
          <w:sz w:val="24"/>
          <w:lang w:bidi="ar"/>
        </w:rPr>
        <w:t>1.</w:t>
      </w:r>
      <w:r>
        <w:rPr>
          <w:rFonts w:hint="eastAsia" w:ascii="宋体" w:hAnsi="宋体" w:eastAsia="宋体" w:cs="宋体"/>
          <w:sz w:val="24"/>
          <w:highlight w:val="none"/>
          <w:lang w:bidi="ar"/>
        </w:rPr>
        <w:t>时间：</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17</w:t>
      </w:r>
      <w:r>
        <w:rPr>
          <w:rFonts w:hint="eastAsia" w:ascii="宋体" w:hAnsi="宋体" w:eastAsia="宋体" w:cs="宋体"/>
          <w:sz w:val="24"/>
          <w:highlight w:val="none"/>
          <w:lang w:bidi="ar"/>
        </w:rPr>
        <w:t>日至</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23</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cs="宋体"/>
          <w:sz w:val="24"/>
          <w:u w:val="single"/>
          <w:lang w:val="en-US" w:eastAsia="zh-CN"/>
        </w:rPr>
        <w:t>08:30</w:t>
      </w:r>
      <w:r>
        <w:rPr>
          <w:rFonts w:hint="eastAsia" w:ascii="宋体" w:hAnsi="宋体" w:eastAsia="宋体" w:cs="宋体"/>
          <w:sz w:val="24"/>
          <w:lang w:bidi="ar"/>
        </w:rPr>
        <w:t>至</w:t>
      </w:r>
      <w:r>
        <w:rPr>
          <w:rFonts w:hint="eastAsia" w:ascii="宋体" w:hAnsi="宋体" w:cs="宋体"/>
          <w:sz w:val="24"/>
          <w:u w:val="single"/>
          <w:lang w:val="en-US" w:eastAsia="zh-CN"/>
        </w:rPr>
        <w:t>12:00</w:t>
      </w:r>
      <w:r>
        <w:rPr>
          <w:rFonts w:hint="eastAsia" w:ascii="宋体" w:hAnsi="宋体" w:eastAsia="宋体" w:cs="宋体"/>
          <w:sz w:val="24"/>
          <w:lang w:bidi="ar"/>
        </w:rPr>
        <w:t>，下午</w:t>
      </w:r>
      <w:r>
        <w:rPr>
          <w:rFonts w:hint="eastAsia" w:ascii="宋体" w:hAnsi="宋体" w:cs="宋体"/>
          <w:sz w:val="24"/>
          <w:u w:val="single"/>
          <w:lang w:val="en-US" w:eastAsia="zh-CN"/>
        </w:rPr>
        <w:t>12:00</w:t>
      </w:r>
      <w:r>
        <w:rPr>
          <w:rFonts w:hint="eastAsia" w:ascii="宋体" w:hAnsi="宋体" w:eastAsia="宋体" w:cs="宋体"/>
          <w:sz w:val="24"/>
          <w:lang w:bidi="ar"/>
        </w:rPr>
        <w:t>至</w:t>
      </w:r>
      <w:r>
        <w:rPr>
          <w:rFonts w:hint="eastAsia" w:ascii="宋体" w:hAnsi="宋体" w:cs="宋体"/>
          <w:sz w:val="24"/>
          <w:u w:val="single"/>
          <w:lang w:val="en-US" w:eastAsia="zh-CN"/>
        </w:rPr>
        <w:t>16:30</w:t>
      </w:r>
      <w:r>
        <w:rPr>
          <w:rFonts w:hint="eastAsia" w:ascii="宋体" w:hAnsi="宋体" w:eastAsia="宋体" w:cs="宋体"/>
          <w:sz w:val="24"/>
          <w:lang w:bidi="ar"/>
        </w:rPr>
        <w:t>（北京时间，法定节假日除外）。</w:t>
      </w:r>
    </w:p>
    <w:p w14:paraId="7BD9FA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19A2A19A">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w:t>
      </w:r>
      <w:r>
        <w:rPr>
          <w:rFonts w:hint="eastAsia" w:ascii="宋体" w:hAnsi="宋体" w:eastAsia="宋体" w:cs="宋体"/>
          <w:sz w:val="24"/>
          <w:lang w:bidi="ar"/>
        </w:rPr>
        <w:t>供应商使用CA数字证书或电子营业执照登录北京市政府采购电子交易平台（http://zbcg-bjzc.zhongcy.com/bjczj-portal-site/index.html#/home）获取电子版竞争性磋商文件。</w:t>
      </w:r>
    </w:p>
    <w:p w14:paraId="24EEF92A">
      <w:pPr>
        <w:widowControl/>
        <w:adjustRightInd w:val="0"/>
        <w:snapToGrid w:val="0"/>
        <w:spacing w:line="360" w:lineRule="auto"/>
        <w:ind w:firstLine="480" w:firstLineChars="200"/>
        <w:jc w:val="left"/>
        <w:rPr>
          <w:rFonts w:hint="eastAsia" w:eastAsiaTheme="minorEastAsia"/>
          <w:spacing w:val="0"/>
          <w:sz w:val="24"/>
          <w:lang w:eastAsia="zh-CN"/>
        </w:rPr>
      </w:pPr>
      <w:r>
        <w:rPr>
          <w:rFonts w:hint="eastAsia" w:ascii="宋体" w:hAnsi="宋体" w:eastAsia="宋体" w:cs="宋体"/>
          <w:sz w:val="24"/>
          <w:lang w:bidi="ar"/>
        </w:rPr>
        <w:t>4.售价：0元。</w:t>
      </w:r>
    </w:p>
    <w:p w14:paraId="04C8414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四、响应文件提交</w:t>
      </w:r>
      <w:bookmarkEnd w:id="14"/>
      <w:bookmarkEnd w:id="15"/>
      <w:bookmarkEnd w:id="16"/>
      <w:bookmarkEnd w:id="17"/>
    </w:p>
    <w:p w14:paraId="5FA468A9">
      <w:pPr>
        <w:spacing w:line="360" w:lineRule="auto"/>
        <w:ind w:firstLine="480" w:firstLineChars="200"/>
        <w:rPr>
          <w:rFonts w:eastAsiaTheme="minorEastAsia"/>
          <w:bCs/>
          <w:spacing w:val="0"/>
          <w:sz w:val="24"/>
          <w:u w:val="single"/>
        </w:rPr>
      </w:pPr>
      <w:bookmarkStart w:id="18" w:name="_Toc35393802"/>
      <w:bookmarkStart w:id="19" w:name="_Toc28359016"/>
      <w:bookmarkStart w:id="20" w:name="_Toc35393633"/>
      <w:bookmarkStart w:id="21" w:name="_Toc28359093"/>
      <w:r>
        <w:rPr>
          <w:rFonts w:eastAsiaTheme="minorEastAsia"/>
          <w:spacing w:val="0"/>
          <w:sz w:val="24"/>
          <w:lang w:bidi="ar"/>
        </w:rPr>
        <w:t>截止时间</w:t>
      </w:r>
      <w:r>
        <w:rPr>
          <w:rFonts w:hint="eastAsia" w:asciiTheme="minorEastAsia" w:hAnsiTheme="minorEastAsia" w:eastAsiaTheme="minorEastAsia" w:cstheme="minorEastAsia"/>
          <w:spacing w:val="0"/>
          <w:sz w:val="24"/>
          <w:highlight w:val="none"/>
          <w:lang w:bidi="ar"/>
        </w:rPr>
        <w:t>：</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Theme="minorEastAsia" w:hAnsiTheme="minorEastAsia" w:eastAsiaTheme="minorEastAsia" w:cstheme="minorEastAsia"/>
          <w:bCs/>
          <w:spacing w:val="0"/>
          <w:sz w:val="24"/>
          <w:highlight w:val="none"/>
          <w:lang w:bidi="ar"/>
        </w:rPr>
        <w:t>（北京时间）</w:t>
      </w:r>
      <w:r>
        <w:rPr>
          <w:rFonts w:eastAsiaTheme="minorEastAsia"/>
          <w:iCs/>
          <w:spacing w:val="0"/>
          <w:sz w:val="24"/>
          <w:lang w:bidi="ar"/>
        </w:rPr>
        <w:t>。</w:t>
      </w:r>
    </w:p>
    <w:p w14:paraId="19A23C0F">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0BAB2B1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五、开启</w:t>
      </w:r>
      <w:bookmarkEnd w:id="18"/>
      <w:bookmarkEnd w:id="19"/>
      <w:bookmarkEnd w:id="20"/>
      <w:bookmarkEnd w:id="21"/>
    </w:p>
    <w:p w14:paraId="6B0A27D3">
      <w:pPr>
        <w:spacing w:line="360" w:lineRule="auto"/>
        <w:ind w:firstLine="480" w:firstLineChars="200"/>
        <w:rPr>
          <w:rFonts w:eastAsiaTheme="minorEastAsia"/>
          <w:bCs/>
          <w:spacing w:val="0"/>
          <w:sz w:val="24"/>
          <w:u w:val="single"/>
        </w:rPr>
      </w:pPr>
      <w:bookmarkStart w:id="22" w:name="_Toc35393803"/>
      <w:bookmarkStart w:id="23" w:name="_Toc28359094"/>
      <w:bookmarkStart w:id="24" w:name="_Toc28359017"/>
      <w:bookmarkStart w:id="25" w:name="_Toc35393634"/>
      <w:r>
        <w:rPr>
          <w:rFonts w:eastAsiaTheme="minorEastAsia"/>
          <w:spacing w:val="0"/>
          <w:sz w:val="24"/>
          <w:lang w:bidi="ar"/>
        </w:rPr>
        <w:t>截止时间</w:t>
      </w:r>
      <w:r>
        <w:rPr>
          <w:rFonts w:hint="eastAsia" w:asciiTheme="minorEastAsia" w:hAnsiTheme="minorEastAsia" w:eastAsiaTheme="minorEastAsia" w:cstheme="minorEastAsia"/>
          <w:spacing w:val="0"/>
          <w:sz w:val="24"/>
          <w:highlight w:val="none"/>
          <w:lang w:bidi="ar"/>
        </w:rPr>
        <w:t>：</w:t>
      </w:r>
      <w:r>
        <w:rPr>
          <w:rFonts w:hint="eastAsia" w:ascii="宋体" w:hAnsi="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bidi="ar"/>
        </w:rPr>
        <w:t>04</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27</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Theme="minorEastAsia" w:hAnsiTheme="minorEastAsia" w:eastAsiaTheme="minorEastAsia" w:cstheme="minorEastAsia"/>
          <w:bCs/>
          <w:spacing w:val="0"/>
          <w:sz w:val="24"/>
          <w:highlight w:val="none"/>
          <w:lang w:bidi="ar"/>
        </w:rPr>
        <w:t>（北京时间）</w:t>
      </w:r>
      <w:r>
        <w:rPr>
          <w:rFonts w:eastAsiaTheme="minorEastAsia"/>
          <w:iCs/>
          <w:spacing w:val="0"/>
          <w:sz w:val="24"/>
          <w:lang w:bidi="ar"/>
        </w:rPr>
        <w:t>。</w:t>
      </w:r>
    </w:p>
    <w:p w14:paraId="49A602D6">
      <w:pPr>
        <w:spacing w:line="360" w:lineRule="auto"/>
        <w:ind w:firstLine="480" w:firstLineChars="200"/>
        <w:rPr>
          <w:rFonts w:eastAsiaTheme="minorEastAsia"/>
          <w:spacing w:val="0"/>
          <w:sz w:val="24"/>
          <w:lang w:val="zh-TW" w:bidi="ar"/>
        </w:rPr>
      </w:pPr>
      <w:r>
        <w:rPr>
          <w:rFonts w:eastAsiaTheme="minorEastAsia"/>
          <w:spacing w:val="0"/>
          <w:sz w:val="24"/>
          <w:lang w:bidi="ar"/>
        </w:rPr>
        <w:t>地点：</w:t>
      </w:r>
      <w:r>
        <w:rPr>
          <w:rFonts w:hint="eastAsia" w:ascii="宋体" w:hAnsi="宋体" w:eastAsia="宋体" w:cs="宋体"/>
          <w:sz w:val="24"/>
          <w:u w:val="single"/>
        </w:rPr>
        <w:t>本项目采用远程电子开标方式，由投标人自行对电子投标文件进行解密或供应商在开标地点使用CA认证证书登录北京市政府采购电子交易平台进行电子开标</w:t>
      </w:r>
      <w:r>
        <w:rPr>
          <w:rFonts w:hint="eastAsia" w:ascii="宋体" w:hAnsi="宋体" w:eastAsia="宋体" w:cs="宋体"/>
          <w:sz w:val="24"/>
          <w:lang w:val="zh-TW" w:bidi="ar"/>
        </w:rPr>
        <w:t>。</w:t>
      </w:r>
    </w:p>
    <w:p w14:paraId="30AF23D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r>
        <w:rPr>
          <w:rFonts w:hint="eastAsia"/>
          <w:b/>
          <w:bCs/>
          <w:sz w:val="24"/>
          <w:szCs w:val="24"/>
        </w:rPr>
        <w:t>六、公告期限</w:t>
      </w:r>
      <w:bookmarkEnd w:id="22"/>
      <w:bookmarkEnd w:id="23"/>
      <w:bookmarkEnd w:id="24"/>
      <w:bookmarkEnd w:id="25"/>
    </w:p>
    <w:p w14:paraId="5E2A60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自本公告发布之日起</w:t>
      </w:r>
      <w:r>
        <w:rPr>
          <w:rFonts w:hint="eastAsia"/>
          <w:sz w:val="24"/>
          <w:szCs w:val="24"/>
          <w:lang w:val="en-US" w:eastAsia="zh-CN"/>
        </w:rPr>
        <w:t>3</w:t>
      </w:r>
      <w:r>
        <w:rPr>
          <w:rFonts w:hint="eastAsia"/>
          <w:sz w:val="24"/>
          <w:szCs w:val="24"/>
        </w:rPr>
        <w:t>个工作日。</w:t>
      </w:r>
    </w:p>
    <w:p w14:paraId="3EDDE3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6" w:name="_Toc35393804"/>
      <w:bookmarkStart w:id="27" w:name="_Toc35393635"/>
      <w:r>
        <w:rPr>
          <w:rFonts w:hint="eastAsia"/>
          <w:b/>
          <w:bCs/>
          <w:sz w:val="24"/>
          <w:szCs w:val="24"/>
        </w:rPr>
        <w:t>七、其他补充事宜</w:t>
      </w:r>
      <w:bookmarkEnd w:id="26"/>
      <w:bookmarkEnd w:id="27"/>
    </w:p>
    <w:p w14:paraId="50816373">
      <w:pPr>
        <w:spacing w:line="360" w:lineRule="auto"/>
        <w:ind w:firstLine="480" w:firstLineChars="200"/>
        <w:rPr>
          <w:rFonts w:hint="eastAsia" w:ascii="宋体" w:hAnsi="宋体" w:eastAsia="宋体" w:cs="宋体"/>
          <w:sz w:val="24"/>
        </w:rPr>
      </w:pPr>
      <w:r>
        <w:rPr>
          <w:rFonts w:hint="eastAsia" w:ascii="宋体" w:hAnsi="宋体" w:eastAsia="宋体" w:cs="宋体"/>
          <w:sz w:val="24"/>
        </w:rPr>
        <w:t>1.本项目需要落实的政府采购政策：</w:t>
      </w:r>
      <w:r>
        <w:rPr>
          <w:rFonts w:hint="eastAsia" w:ascii="宋体" w:hAnsi="宋体" w:eastAsia="宋体" w:cs="宋体"/>
          <w:spacing w:val="0"/>
          <w:w w:val="100"/>
          <w:kern w:val="0"/>
          <w:position w:val="0"/>
          <w:sz w:val="24"/>
          <w:szCs w:val="24"/>
          <w:u w:val="single" w:color="auto"/>
          <w:lang w:val="en-US" w:eastAsia="zh-CN"/>
        </w:rPr>
        <w:t>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r>
        <w:rPr>
          <w:rFonts w:hint="eastAsia" w:ascii="宋体" w:hAnsi="宋体" w:eastAsia="宋体" w:cs="宋体"/>
          <w:sz w:val="24"/>
          <w:lang w:bidi="ar"/>
        </w:rPr>
        <w:t>。</w:t>
      </w:r>
    </w:p>
    <w:p w14:paraId="30F4950F">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sz w:val="24"/>
          <w:lang w:bidi="ar"/>
        </w:rPr>
        <w:t>CA数字证书</w:t>
      </w:r>
      <w:r>
        <w:rPr>
          <w:rFonts w:hint="eastAsia" w:ascii="宋体" w:hAnsi="宋体" w:eastAsia="宋体" w:cs="宋体"/>
          <w:sz w:val="24"/>
          <w:lang w:bidi="ar"/>
        </w:rPr>
        <w:t>或电子营业执照</w:t>
      </w:r>
      <w:r>
        <w:rPr>
          <w:rFonts w:hint="eastAsia" w:ascii="宋体" w:hAnsi="宋体" w:eastAsia="宋体" w:cs="宋体"/>
          <w:bCs/>
          <w:sz w:val="24"/>
          <w:lang w:bidi="ar"/>
        </w:rPr>
        <w:t>情况确认是否符合本项目电子化采购流程要求。</w:t>
      </w:r>
    </w:p>
    <w:p w14:paraId="54FC071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3195214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电子营业执照服务热线 400-699-7000</w:t>
      </w:r>
    </w:p>
    <w:p w14:paraId="33415C4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7BE16991">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.1办理CA数字证书或电子营业执照</w:t>
      </w:r>
    </w:p>
    <w:p w14:paraId="3CB9EF25">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 /“电子营业执照使用指南”，按照程序要求办理。</w:t>
      </w:r>
    </w:p>
    <w:p w14:paraId="70A08DD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.2注册</w:t>
      </w:r>
    </w:p>
    <w:p w14:paraId="762683A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1C4F3654">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.3驱动、客户端下载</w:t>
      </w:r>
    </w:p>
    <w:p w14:paraId="4D747A53">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6092E115">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087A44B0">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.4 获取电子竞争性磋商文件</w:t>
      </w:r>
    </w:p>
    <w:p w14:paraId="5DCC5EA8">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供应商使用CA数字证书或电子营业执照登录北京市政府采购电子交易平台获取电子竞争性磋商文件。</w:t>
      </w:r>
    </w:p>
    <w:p w14:paraId="4E51CFC2">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9AC8E56">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val="en-US" w:eastAsia="zh-CN" w:bidi="ar"/>
        </w:rPr>
        <w:t>2</w:t>
      </w:r>
      <w:r>
        <w:rPr>
          <w:rFonts w:hint="eastAsia" w:ascii="宋体" w:hAnsi="宋体" w:eastAsia="宋体" w:cs="宋体"/>
          <w:sz w:val="24"/>
          <w:lang w:bidi="ar"/>
        </w:rPr>
        <w:t>.5编制电子响应文件</w:t>
      </w:r>
    </w:p>
    <w:p w14:paraId="23BD759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6014001A">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val="en-US" w:eastAsia="zh-CN"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71A63035">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截止时间前在北京市政府采购电子交易平台提交电子响应文件，上传电子响应文件过程中请保持与互联网的连接畅通。</w:t>
      </w:r>
    </w:p>
    <w:p w14:paraId="11B2569C">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val="en-US" w:eastAsia="zh-CN"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269E1FB5">
      <w:pPr>
        <w:adjustRightInd w:val="0"/>
        <w:snapToGrid w:val="0"/>
        <w:spacing w:line="360" w:lineRule="auto"/>
        <w:ind w:firstLine="480" w:firstLineChars="200"/>
        <w:rPr>
          <w:rFonts w:hint="eastAsia"/>
          <w:sz w:val="24"/>
          <w:szCs w:val="24"/>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18934E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rPr>
      </w:pPr>
      <w:bookmarkStart w:id="28" w:name="_Toc28359018"/>
      <w:bookmarkStart w:id="29" w:name="_Toc35393805"/>
      <w:bookmarkStart w:id="30" w:name="_Toc28359095"/>
      <w:bookmarkStart w:id="31" w:name="_Toc35393636"/>
      <w:r>
        <w:rPr>
          <w:rFonts w:hint="eastAsia"/>
          <w:b/>
          <w:bCs/>
          <w:sz w:val="24"/>
          <w:szCs w:val="24"/>
        </w:rPr>
        <w:t>八、凡对本次采购提出询问，请按以下方式联系。</w:t>
      </w:r>
      <w:bookmarkEnd w:id="28"/>
      <w:bookmarkEnd w:id="29"/>
      <w:bookmarkEnd w:id="30"/>
      <w:bookmarkEnd w:id="31"/>
    </w:p>
    <w:p w14:paraId="2EED4C51">
      <w:pPr>
        <w:widowControl/>
        <w:spacing w:line="360" w:lineRule="auto"/>
        <w:ind w:firstLine="723" w:firstLineChars="300"/>
        <w:jc w:val="left"/>
        <w:rPr>
          <w:rFonts w:eastAsiaTheme="minorEastAsia"/>
          <w:b/>
          <w:spacing w:val="0"/>
          <w:sz w:val="24"/>
        </w:rPr>
      </w:pPr>
      <w:r>
        <w:rPr>
          <w:rFonts w:eastAsiaTheme="minorEastAsia"/>
          <w:b/>
          <w:spacing w:val="0"/>
          <w:sz w:val="24"/>
        </w:rPr>
        <w:t>1.采购人信息</w:t>
      </w:r>
    </w:p>
    <w:p w14:paraId="641FFFB1">
      <w:pPr>
        <w:spacing w:line="360" w:lineRule="auto"/>
        <w:ind w:left="1079" w:leftChars="371" w:hanging="300" w:hangingChars="125"/>
        <w:jc w:val="left"/>
        <w:rPr>
          <w:rFonts w:eastAsiaTheme="minorEastAsia"/>
          <w:spacing w:val="0"/>
          <w:sz w:val="24"/>
        </w:rPr>
      </w:pPr>
      <w:bookmarkStart w:id="32" w:name="_Toc28359009"/>
      <w:bookmarkStart w:id="33" w:name="_Toc28359086"/>
      <w:r>
        <w:rPr>
          <w:rFonts w:eastAsiaTheme="minorEastAsia"/>
          <w:spacing w:val="0"/>
          <w:sz w:val="24"/>
        </w:rPr>
        <w:t>名    称：</w:t>
      </w:r>
      <w:r>
        <w:rPr>
          <w:rFonts w:hint="eastAsia" w:eastAsiaTheme="minorEastAsia"/>
          <w:spacing w:val="0"/>
          <w:sz w:val="24"/>
          <w:u w:val="single"/>
        </w:rPr>
        <w:t>北京市公共人力资源服务中心</w:t>
      </w:r>
    </w:p>
    <w:p w14:paraId="5915A666">
      <w:pPr>
        <w:spacing w:line="360" w:lineRule="auto"/>
        <w:ind w:left="1079" w:leftChars="371" w:hanging="300" w:hangingChars="125"/>
        <w:jc w:val="left"/>
        <w:rPr>
          <w:rFonts w:eastAsiaTheme="minorEastAsia"/>
          <w:spacing w:val="0"/>
          <w:sz w:val="24"/>
        </w:rPr>
      </w:pPr>
      <w:r>
        <w:rPr>
          <w:rFonts w:eastAsiaTheme="minorEastAsia"/>
          <w:spacing w:val="0"/>
          <w:sz w:val="24"/>
        </w:rPr>
        <w:t>地    址：</w:t>
      </w:r>
      <w:r>
        <w:rPr>
          <w:rFonts w:hint="eastAsia" w:eastAsiaTheme="minorEastAsia"/>
          <w:spacing w:val="0"/>
          <w:sz w:val="24"/>
          <w:u w:val="single"/>
        </w:rPr>
        <w:t>北京市安定门外大街187号</w:t>
      </w:r>
    </w:p>
    <w:p w14:paraId="20885853">
      <w:pPr>
        <w:spacing w:line="360" w:lineRule="auto"/>
        <w:ind w:left="1079" w:leftChars="371" w:hanging="300" w:hangingChars="125"/>
        <w:jc w:val="left"/>
        <w:rPr>
          <w:rFonts w:hint="default" w:eastAsiaTheme="minorEastAsia"/>
          <w:spacing w:val="0"/>
          <w:sz w:val="24"/>
          <w:u w:val="single"/>
          <w:lang w:val="en-US" w:eastAsia="zh-CN"/>
        </w:rPr>
      </w:pPr>
      <w:r>
        <w:rPr>
          <w:rFonts w:eastAsiaTheme="minorEastAsia"/>
          <w:spacing w:val="0"/>
          <w:sz w:val="24"/>
        </w:rPr>
        <w:t>联系方式：</w:t>
      </w:r>
      <w:r>
        <w:rPr>
          <w:rFonts w:hint="eastAsia" w:asciiTheme="minorEastAsia" w:hAnsiTheme="minorEastAsia" w:eastAsiaTheme="minorEastAsia" w:cstheme="minorEastAsia"/>
          <w:spacing w:val="0"/>
          <w:sz w:val="24"/>
          <w:u w:val="single"/>
        </w:rPr>
        <w:t>何老师，010-64521212</w:t>
      </w:r>
    </w:p>
    <w:p w14:paraId="4A6B73A0">
      <w:pPr>
        <w:spacing w:line="360" w:lineRule="auto"/>
        <w:ind w:left="1078" w:leftChars="371" w:hanging="299" w:hangingChars="124"/>
        <w:jc w:val="left"/>
        <w:rPr>
          <w:rFonts w:eastAsiaTheme="minorEastAsia"/>
          <w:b/>
          <w:spacing w:val="0"/>
          <w:sz w:val="24"/>
        </w:rPr>
      </w:pPr>
      <w:r>
        <w:rPr>
          <w:rFonts w:eastAsiaTheme="minorEastAsia"/>
          <w:b/>
          <w:spacing w:val="0"/>
          <w:sz w:val="24"/>
        </w:rPr>
        <w:t>2.采购代理机构信息</w:t>
      </w:r>
      <w:bookmarkEnd w:id="32"/>
      <w:bookmarkEnd w:id="33"/>
    </w:p>
    <w:p w14:paraId="42366BE2">
      <w:pPr>
        <w:spacing w:line="360" w:lineRule="auto"/>
        <w:ind w:left="1076" w:leftChars="371" w:hanging="297" w:hangingChars="124"/>
        <w:jc w:val="left"/>
        <w:rPr>
          <w:rFonts w:eastAsiaTheme="minorEastAsia"/>
          <w:spacing w:val="0"/>
          <w:sz w:val="24"/>
        </w:rPr>
      </w:pPr>
      <w:bookmarkStart w:id="34" w:name="_Toc28359087"/>
      <w:bookmarkStart w:id="35" w:name="_Toc28359010"/>
      <w:r>
        <w:rPr>
          <w:rFonts w:eastAsiaTheme="minorEastAsia"/>
          <w:spacing w:val="0"/>
          <w:sz w:val="24"/>
        </w:rPr>
        <w:t>名    称：</w:t>
      </w:r>
      <w:r>
        <w:rPr>
          <w:rFonts w:hint="eastAsia" w:eastAsiaTheme="minorEastAsia"/>
          <w:spacing w:val="0"/>
          <w:sz w:val="24"/>
          <w:u w:val="single"/>
        </w:rPr>
        <w:t>汇信（北京）工程管理有限公司</w:t>
      </w:r>
    </w:p>
    <w:p w14:paraId="08B8C1FC">
      <w:pPr>
        <w:spacing w:line="360" w:lineRule="auto"/>
        <w:ind w:left="1076" w:leftChars="371" w:hanging="297" w:hangingChars="124"/>
        <w:jc w:val="left"/>
        <w:rPr>
          <w:rFonts w:eastAsiaTheme="minorEastAsia"/>
          <w:spacing w:val="0"/>
          <w:sz w:val="24"/>
        </w:rPr>
      </w:pPr>
      <w:r>
        <w:rPr>
          <w:rFonts w:eastAsiaTheme="minorEastAsia"/>
          <w:spacing w:val="0"/>
          <w:sz w:val="24"/>
        </w:rPr>
        <w:t>地    址：</w:t>
      </w:r>
      <w:r>
        <w:rPr>
          <w:rFonts w:hint="eastAsia" w:ascii="宋体" w:hAnsi="宋体" w:eastAsia="宋体" w:cs="宋体"/>
          <w:spacing w:val="0"/>
          <w:sz w:val="24"/>
          <w:u w:val="single"/>
        </w:rPr>
        <w:t>北京市经济开发区亦庄云时代B2座-18层</w:t>
      </w:r>
    </w:p>
    <w:p w14:paraId="3A943BAB">
      <w:pPr>
        <w:spacing w:line="360" w:lineRule="auto"/>
        <w:ind w:left="1076" w:leftChars="371" w:hanging="297" w:hangingChars="124"/>
        <w:jc w:val="left"/>
        <w:rPr>
          <w:rFonts w:eastAsiaTheme="minorEastAsia"/>
          <w:spacing w:val="0"/>
          <w:sz w:val="24"/>
          <w:u w:val="single"/>
        </w:rPr>
      </w:pPr>
      <w:r>
        <w:rPr>
          <w:rFonts w:eastAsiaTheme="minorEastAsia"/>
          <w:spacing w:val="0"/>
          <w:sz w:val="24"/>
        </w:rPr>
        <w:t>联系方式：</w:t>
      </w:r>
      <w:r>
        <w:rPr>
          <w:rFonts w:hint="eastAsia" w:ascii="宋体" w:hAnsi="宋体" w:cs="宋体"/>
          <w:spacing w:val="0"/>
          <w:sz w:val="24"/>
          <w:szCs w:val="24"/>
          <w:u w:val="single"/>
          <w:lang w:val="en-US" w:eastAsia="zh-CN"/>
        </w:rPr>
        <w:t>赵晓明、程远卫，010-53387002</w:t>
      </w:r>
    </w:p>
    <w:p w14:paraId="1D62E512">
      <w:pPr>
        <w:spacing w:line="360" w:lineRule="auto"/>
        <w:ind w:left="1078" w:leftChars="371" w:hanging="299" w:hangingChars="124"/>
        <w:rPr>
          <w:rFonts w:eastAsiaTheme="minorEastAsia"/>
          <w:b/>
          <w:spacing w:val="0"/>
          <w:sz w:val="24"/>
          <w:u w:val="single"/>
        </w:rPr>
      </w:pPr>
      <w:r>
        <w:rPr>
          <w:rFonts w:eastAsiaTheme="minorEastAsia"/>
          <w:b/>
          <w:spacing w:val="0"/>
          <w:sz w:val="24"/>
        </w:rPr>
        <w:t>3.项目联系方式</w:t>
      </w:r>
      <w:bookmarkEnd w:id="34"/>
      <w:bookmarkEnd w:id="35"/>
    </w:p>
    <w:p w14:paraId="56E316E4">
      <w:pPr>
        <w:pStyle w:val="8"/>
        <w:spacing w:line="360" w:lineRule="auto"/>
        <w:ind w:left="1076" w:leftChars="371" w:hanging="297" w:hangingChars="124"/>
        <w:rPr>
          <w:rFonts w:hint="default" w:ascii="Times New Roman" w:hAnsi="Times New Roman" w:eastAsiaTheme="minorEastAsia"/>
          <w:spacing w:val="0"/>
          <w:sz w:val="24"/>
          <w:u w:val="single"/>
          <w:lang w:bidi="ar"/>
        </w:rPr>
      </w:pPr>
      <w:r>
        <w:rPr>
          <w:rFonts w:hint="default" w:ascii="Times New Roman" w:hAnsi="Times New Roman" w:eastAsiaTheme="minorEastAsia"/>
          <w:spacing w:val="0"/>
          <w:sz w:val="24"/>
          <w:szCs w:val="24"/>
        </w:rPr>
        <w:t>项目联系人：</w:t>
      </w:r>
      <w:r>
        <w:rPr>
          <w:rFonts w:hint="eastAsia" w:hAnsi="宋体" w:cs="宋体"/>
          <w:spacing w:val="0"/>
          <w:sz w:val="24"/>
          <w:szCs w:val="24"/>
          <w:u w:val="single"/>
          <w:lang w:val="en-US" w:eastAsia="zh-CN"/>
        </w:rPr>
        <w:t>赵晓明、程远卫</w:t>
      </w:r>
    </w:p>
    <w:p w14:paraId="18B37D93">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24"/>
        </w:rPr>
      </w:pPr>
      <w:r>
        <w:rPr>
          <w:rFonts w:hint="default" w:ascii="Times New Roman" w:hAnsi="Times New Roman" w:eastAsiaTheme="minorEastAsia"/>
          <w:spacing w:val="0"/>
          <w:sz w:val="24"/>
        </w:rPr>
        <w:t>电      话：</w:t>
      </w:r>
      <w:r>
        <w:rPr>
          <w:rFonts w:hint="eastAsia" w:ascii="宋体" w:hAnsi="宋体" w:eastAsia="宋体" w:cs="宋体"/>
          <w:spacing w:val="0"/>
          <w:sz w:val="24"/>
          <w:u w:val="single"/>
        </w:rPr>
        <w:t>010-53387002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zZTc1MmZjMGIyZDk4MjQ3ZGUyY2MyNzQ0NDA2M2QifQ=="/>
  </w:docVars>
  <w:rsids>
    <w:rsidRoot w:val="0E4D1E83"/>
    <w:rsid w:val="00501EE6"/>
    <w:rsid w:val="0127533C"/>
    <w:rsid w:val="0BB1246C"/>
    <w:rsid w:val="0E4D1E83"/>
    <w:rsid w:val="14BD67D5"/>
    <w:rsid w:val="183F03C0"/>
    <w:rsid w:val="20831F67"/>
    <w:rsid w:val="27834BE2"/>
    <w:rsid w:val="29E277A3"/>
    <w:rsid w:val="37A33E5E"/>
    <w:rsid w:val="51E1705D"/>
    <w:rsid w:val="59004753"/>
    <w:rsid w:val="66591E10"/>
    <w:rsid w:val="6BEF307E"/>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next w:val="4"/>
    <w:qFormat/>
    <w:uiPriority w:val="0"/>
    <w:pPr>
      <w:jc w:val="center"/>
    </w:pPr>
    <w:rPr>
      <w:b/>
      <w:bCs/>
      <w:sz w:val="72"/>
    </w:rPr>
  </w:style>
  <w:style w:type="paragraph" w:styleId="6">
    <w:name w:val="Body Text Indent"/>
    <w:basedOn w:val="1"/>
    <w:next w:val="7"/>
    <w:qFormat/>
    <w:uiPriority w:val="0"/>
    <w:pPr>
      <w:spacing w:line="360" w:lineRule="auto"/>
      <w:ind w:firstLine="570"/>
    </w:pPr>
    <w:rPr>
      <w:sz w:val="24"/>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eastAsiaTheme="minorEastAsia" w:cstheme="minorBidi"/>
      <w:szCs w:val="22"/>
    </w:rPr>
  </w:style>
  <w:style w:type="paragraph" w:styleId="9">
    <w:name w:val="toc 2"/>
    <w:basedOn w:val="1"/>
    <w:next w:val="1"/>
    <w:qFormat/>
    <w:uiPriority w:val="39"/>
    <w:pPr>
      <w:tabs>
        <w:tab w:val="right" w:leader="dot" w:pos="8937"/>
      </w:tabs>
      <w:spacing w:line="312" w:lineRule="auto"/>
      <w:ind w:left="420" w:leftChars="200"/>
    </w:pPr>
  </w:style>
  <w:style w:type="paragraph" w:styleId="10">
    <w:name w:val="Body Text First Indent"/>
    <w:basedOn w:val="4"/>
    <w:next w:val="11"/>
    <w:qFormat/>
    <w:uiPriority w:val="0"/>
    <w:pPr>
      <w:spacing w:before="0" w:after="120" w:line="240" w:lineRule="auto"/>
      <w:ind w:firstLine="420" w:firstLineChars="100"/>
    </w:pPr>
    <w:rPr>
      <w:rFonts w:ascii="Times New Roman" w:hAnsi="Times New Roman"/>
      <w:sz w:val="21"/>
    </w:rPr>
  </w:style>
  <w:style w:type="paragraph" w:styleId="11">
    <w:name w:val="Body Text First Indent 2"/>
    <w:basedOn w:val="6"/>
    <w:next w:val="1"/>
    <w:qFormat/>
    <w:uiPriority w:val="0"/>
    <w:pPr>
      <w:spacing w:after="120" w:line="480" w:lineRule="exact"/>
      <w:ind w:left="420" w:leftChars="200" w:firstLine="420" w:firstLineChars="200"/>
    </w:pPr>
    <w:rPr>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2106</Words>
  <Characters>2366</Characters>
  <Lines>0</Lines>
  <Paragraphs>0</Paragraphs>
  <TotalTime>0</TotalTime>
  <ScaleCrop>false</ScaleCrop>
  <LinksUpToDate>false</LinksUpToDate>
  <CharactersWithSpaces>2439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2025-02-28T10:47:00Z</dcterms:created>
  <dc:creator>Administrator</dc:creator>
  <cp:lastModifiedBy>物来顺应</cp:lastModifiedBy>
  <dcterms:modified xsi:type="dcterms:W3CDTF">2026-04-16T06:45:51Z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D5AA254ADEB544CAA0C212B1B2EEBF57_13</vt:lpwstr>
  </property>
  <property fmtid="{D5CDD505-2E9C-101B-9397-08002B2CF9AE}" pid="4" name="KSOTemplateDocerSaveRecord">
    <vt:lpwstr>eyJoZGlkIjoiMTE4MDc3NDM4OGQ3NTY2MGE2OTU5YTUxNmJlYWRmNjkiLCJ1c2VySWQiOiIxMjE3MjkxMzE2In0=</vt:lpwstr>
  </property>
</Properties>
</file>