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49166">
      <w:pPr>
        <w:pStyle w:val="3"/>
        <w:spacing w:before="0" w:line="360" w:lineRule="auto"/>
        <w:jc w:val="center"/>
        <w:rPr>
          <w:rFonts w:hint="eastAsia" w:ascii="Times New Roman" w:hAnsi="Times New Roman" w:eastAsia="宋体"/>
          <w:sz w:val="28"/>
          <w:szCs w:val="28"/>
          <w:lang w:eastAsia="zh-CN"/>
        </w:rPr>
      </w:pPr>
      <w:bookmarkStart w:id="0" w:name="_Toc35393621"/>
      <w:bookmarkStart w:id="1" w:name="_Toc28359002"/>
      <w:bookmarkStart w:id="2" w:name="_Toc28359079"/>
      <w:bookmarkStart w:id="3" w:name="_Toc35393790"/>
      <w:bookmarkStart w:id="4" w:name="_Hlk24379207"/>
      <w:r>
        <w:rPr>
          <w:rFonts w:hint="eastAsia" w:ascii="Times New Roman" w:hAnsi="Times New Roman" w:eastAsia="宋体"/>
          <w:sz w:val="28"/>
          <w:szCs w:val="28"/>
          <w:lang w:eastAsia="zh-CN"/>
        </w:rPr>
        <w:t>法律咨询服务项目（日常法律服务部分）（</w:t>
      </w:r>
      <w:r>
        <w:rPr>
          <w:rFonts w:hint="eastAsia" w:ascii="Times New Roman" w:hAnsi="Times New Roman" w:eastAsia="宋体"/>
          <w:sz w:val="28"/>
          <w:szCs w:val="28"/>
          <w:lang w:val="en-US" w:eastAsia="zh-CN"/>
        </w:rPr>
        <w:t>第三包</w:t>
      </w:r>
      <w:r>
        <w:rPr>
          <w:rFonts w:hint="eastAsia" w:ascii="Times New Roman" w:hAnsi="Times New Roman" w:eastAsia="宋体"/>
          <w:sz w:val="28"/>
          <w:szCs w:val="28"/>
          <w:lang w:eastAsia="zh-CN"/>
        </w:rPr>
        <w:t>）</w:t>
      </w:r>
    </w:p>
    <w:p w14:paraId="71F38E99">
      <w:pPr>
        <w:pStyle w:val="3"/>
        <w:spacing w:before="0" w:line="360" w:lineRule="auto"/>
        <w:jc w:val="center"/>
        <w:rPr>
          <w:rFonts w:hint="default" w:ascii="Times New Roman" w:hAnsi="Times New Roman" w:eastAsia="宋体"/>
          <w:sz w:val="28"/>
          <w:szCs w:val="28"/>
          <w:lang w:val="en-US"/>
        </w:rPr>
      </w:pPr>
      <w:r>
        <w:rPr>
          <w:rFonts w:hint="eastAsia" w:ascii="Times New Roman" w:hAnsi="Times New Roman" w:eastAsia="宋体"/>
          <w:sz w:val="28"/>
          <w:szCs w:val="28"/>
          <w:lang w:val="en-US" w:eastAsia="zh-CN"/>
        </w:rPr>
        <w:t>招标公告</w:t>
      </w:r>
    </w:p>
    <w:bookmarkEnd w:id="0"/>
    <w:bookmarkEnd w:id="1"/>
    <w:bookmarkEnd w:id="2"/>
    <w:bookmarkEnd w:id="3"/>
    <w:bookmarkEnd w:id="4"/>
    <w:p w14:paraId="1AE9B4A6">
      <w:pPr>
        <w:pStyle w:val="3"/>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rPr>
        <w:t>一、</w:t>
      </w:r>
      <w:r>
        <w:rPr>
          <w:rFonts w:ascii="Times New Roman" w:hAnsi="Times New Roman" w:eastAsia="宋体"/>
          <w:sz w:val="24"/>
          <w:szCs w:val="24"/>
          <w:highlight w:val="none"/>
        </w:rPr>
        <w:t>项目基本情况</w:t>
      </w:r>
    </w:p>
    <w:p w14:paraId="2F04AB82">
      <w:pPr>
        <w:spacing w:line="360" w:lineRule="auto"/>
        <w:ind w:firstLine="480" w:firstLineChars="200"/>
        <w:rPr>
          <w:rFonts w:hint="eastAsia" w:eastAsia="宋体"/>
          <w:sz w:val="24"/>
          <w:highlight w:val="none"/>
          <w:lang w:eastAsia="zh-CN"/>
        </w:rPr>
      </w:pPr>
      <w:r>
        <w:rPr>
          <w:sz w:val="24"/>
          <w:highlight w:val="none"/>
        </w:rPr>
        <w:t>1.项目编号：</w:t>
      </w:r>
      <w:r>
        <w:rPr>
          <w:rFonts w:hint="eastAsia"/>
          <w:sz w:val="24"/>
          <w:highlight w:val="none"/>
          <w:lang w:eastAsia="zh-CN"/>
        </w:rPr>
        <w:t>BJJQ-2026-152-A-0</w:t>
      </w:r>
      <w:r>
        <w:rPr>
          <w:rFonts w:hint="eastAsia"/>
          <w:sz w:val="24"/>
          <w:highlight w:val="none"/>
          <w:lang w:val="en-US" w:eastAsia="zh-CN"/>
        </w:rPr>
        <w:t>3</w:t>
      </w:r>
    </w:p>
    <w:p w14:paraId="24A1EF54">
      <w:pPr>
        <w:spacing w:line="360" w:lineRule="auto"/>
        <w:ind w:firstLine="480" w:firstLineChars="200"/>
        <w:rPr>
          <w:rFonts w:hint="eastAsia" w:eastAsia="宋体"/>
          <w:sz w:val="24"/>
          <w:highlight w:val="none"/>
          <w:lang w:eastAsia="zh-CN"/>
        </w:rPr>
      </w:pPr>
      <w:r>
        <w:rPr>
          <w:sz w:val="24"/>
          <w:highlight w:val="none"/>
        </w:rPr>
        <w:t>2.项目名称：</w:t>
      </w:r>
      <w:r>
        <w:rPr>
          <w:rFonts w:hint="eastAsia"/>
          <w:sz w:val="24"/>
          <w:highlight w:val="none"/>
          <w:lang w:eastAsia="zh-CN"/>
        </w:rPr>
        <w:t>法律咨询服务项目（日常法律服务部分）</w:t>
      </w:r>
    </w:p>
    <w:p w14:paraId="271FC269">
      <w:pPr>
        <w:spacing w:line="360" w:lineRule="auto"/>
        <w:ind w:firstLine="480" w:firstLineChars="200"/>
        <w:rPr>
          <w:color w:val="auto"/>
          <w:sz w:val="24"/>
          <w:highlight w:val="none"/>
        </w:rPr>
      </w:pPr>
      <w:r>
        <w:rPr>
          <w:color w:val="auto"/>
          <w:sz w:val="24"/>
          <w:highlight w:val="none"/>
        </w:rPr>
        <w:t>3.</w:t>
      </w:r>
      <w:r>
        <w:rPr>
          <w:rFonts w:hint="eastAsia" w:cs="Times New Roman"/>
          <w:color w:val="auto"/>
          <w:sz w:val="24"/>
          <w:highlight w:val="none"/>
          <w:lang w:val="en-US" w:eastAsia="zh-CN"/>
        </w:rPr>
        <w:t>本部分</w:t>
      </w:r>
      <w:r>
        <w:rPr>
          <w:color w:val="auto"/>
          <w:sz w:val="24"/>
          <w:highlight w:val="none"/>
        </w:rPr>
        <w:t>项目预算金额：</w:t>
      </w:r>
      <w:r>
        <w:rPr>
          <w:rFonts w:hint="eastAsia"/>
          <w:color w:val="auto"/>
          <w:sz w:val="24"/>
          <w:highlight w:val="none"/>
          <w:u w:val="single"/>
          <w:lang w:val="en-US" w:eastAsia="zh-CN"/>
        </w:rPr>
        <w:t>292.33</w:t>
      </w:r>
      <w:r>
        <w:rPr>
          <w:color w:val="auto"/>
          <w:sz w:val="24"/>
          <w:highlight w:val="none"/>
        </w:rPr>
        <w:t>万元、项目最高限价（如有）：</w:t>
      </w:r>
      <w:r>
        <w:rPr>
          <w:color w:val="auto"/>
          <w:sz w:val="24"/>
          <w:highlight w:val="none"/>
          <w:u w:val="single"/>
        </w:rPr>
        <w:t xml:space="preserve"> </w:t>
      </w:r>
      <w:r>
        <w:rPr>
          <w:rFonts w:hint="eastAsia"/>
          <w:color w:val="auto"/>
          <w:sz w:val="24"/>
          <w:highlight w:val="none"/>
          <w:u w:val="single"/>
          <w:lang w:val="en-US" w:eastAsia="zh-CN"/>
        </w:rPr>
        <w:t>/</w:t>
      </w:r>
      <w:r>
        <w:rPr>
          <w:color w:val="auto"/>
          <w:sz w:val="24"/>
          <w:highlight w:val="none"/>
          <w:u w:val="single"/>
        </w:rPr>
        <w:t xml:space="preserve"> </w:t>
      </w:r>
      <w:r>
        <w:rPr>
          <w:color w:val="auto"/>
          <w:sz w:val="24"/>
          <w:highlight w:val="none"/>
        </w:rPr>
        <w:t>万元</w:t>
      </w:r>
    </w:p>
    <w:p w14:paraId="1573A076">
      <w:pPr>
        <w:spacing w:line="360" w:lineRule="auto"/>
        <w:ind w:firstLine="480" w:firstLineChars="200"/>
        <w:rPr>
          <w:sz w:val="24"/>
          <w:highlight w:val="none"/>
        </w:rPr>
      </w:pPr>
      <w:r>
        <w:rPr>
          <w:sz w:val="24"/>
          <w:highlight w:val="none"/>
        </w:rPr>
        <w:t>4.采购需求：</w:t>
      </w:r>
    </w:p>
    <w:tbl>
      <w:tblPr>
        <w:tblStyle w:val="5"/>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1680"/>
        <w:gridCol w:w="3056"/>
        <w:gridCol w:w="2768"/>
      </w:tblGrid>
      <w:tr w14:paraId="73ED6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3" w:type="pct"/>
            <w:noWrap w:val="0"/>
            <w:vAlign w:val="center"/>
          </w:tcPr>
          <w:p w14:paraId="7728D51B">
            <w:pPr>
              <w:jc w:val="center"/>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包号</w:t>
            </w:r>
          </w:p>
        </w:tc>
        <w:tc>
          <w:tcPr>
            <w:tcW w:w="991" w:type="pct"/>
            <w:noWrap w:val="0"/>
            <w:vAlign w:val="center"/>
          </w:tcPr>
          <w:p w14:paraId="7F0AEA2C">
            <w:pPr>
              <w:jc w:val="center"/>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采购包预算金额（万元）</w:t>
            </w:r>
          </w:p>
        </w:tc>
        <w:tc>
          <w:tcPr>
            <w:tcW w:w="1803" w:type="pct"/>
            <w:noWrap w:val="0"/>
            <w:vAlign w:val="center"/>
          </w:tcPr>
          <w:p w14:paraId="3564270E">
            <w:pPr>
              <w:jc w:val="center"/>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数量</w:t>
            </w:r>
          </w:p>
        </w:tc>
        <w:tc>
          <w:tcPr>
            <w:tcW w:w="1632" w:type="pct"/>
            <w:noWrap w:val="0"/>
            <w:vAlign w:val="center"/>
          </w:tcPr>
          <w:p w14:paraId="455B4C12">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简要技术需求或服务要求</w:t>
            </w:r>
          </w:p>
        </w:tc>
      </w:tr>
      <w:tr w14:paraId="11488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3" w:type="pct"/>
            <w:noWrap w:val="0"/>
            <w:vAlign w:val="center"/>
          </w:tcPr>
          <w:p w14:paraId="72BDD7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eastAsia="zh-CN"/>
              </w:rPr>
              <w:t>第三包</w:t>
            </w:r>
          </w:p>
        </w:tc>
        <w:tc>
          <w:tcPr>
            <w:tcW w:w="991" w:type="pct"/>
            <w:noWrap w:val="0"/>
            <w:vAlign w:val="center"/>
          </w:tcPr>
          <w:p w14:paraId="75BB0A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Cs/>
                <w:color w:val="auto"/>
                <w:sz w:val="24"/>
                <w:szCs w:val="24"/>
                <w:highlight w:val="none"/>
                <w:lang w:val="en-US" w:eastAsia="zh-CN"/>
              </w:rPr>
            </w:pPr>
            <w:r>
              <w:rPr>
                <w:rFonts w:hint="eastAsia" w:cs="Times New Roman"/>
                <w:bCs/>
                <w:color w:val="auto"/>
                <w:sz w:val="24"/>
                <w:szCs w:val="24"/>
                <w:highlight w:val="none"/>
                <w:lang w:val="en-US" w:eastAsia="zh-CN"/>
              </w:rPr>
              <w:t>87.99</w:t>
            </w:r>
          </w:p>
        </w:tc>
        <w:tc>
          <w:tcPr>
            <w:tcW w:w="1803" w:type="pct"/>
            <w:noWrap w:val="0"/>
            <w:vAlign w:val="center"/>
          </w:tcPr>
          <w:p w14:paraId="67D88464">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bCs/>
                <w:color w:val="auto"/>
                <w:sz w:val="24"/>
                <w:szCs w:val="24"/>
                <w:highlight w:val="none"/>
              </w:rPr>
            </w:pPr>
            <w:r>
              <w:rPr>
                <w:rFonts w:hint="default" w:ascii="Times New Roman" w:hAnsi="Times New Roman" w:cs="Times New Roman"/>
                <w:color w:val="auto"/>
                <w:sz w:val="24"/>
                <w:szCs w:val="24"/>
                <w:highlight w:val="none"/>
              </w:rPr>
              <w:t>拟采购1家法律顾问单位提供法律服务。投标人指派3名律师到采购人处</w:t>
            </w:r>
            <w:r>
              <w:rPr>
                <w:rFonts w:hint="eastAsia" w:cs="Times New Roman"/>
                <w:color w:val="auto"/>
                <w:sz w:val="24"/>
                <w:szCs w:val="24"/>
                <w:highlight w:val="none"/>
                <w:lang w:eastAsia="zh-CN"/>
              </w:rPr>
              <w:t>现场</w:t>
            </w:r>
            <w:r>
              <w:rPr>
                <w:rFonts w:hint="default" w:ascii="Times New Roman" w:hAnsi="Times New Roman" w:cs="Times New Roman"/>
                <w:color w:val="auto"/>
                <w:sz w:val="24"/>
                <w:szCs w:val="24"/>
                <w:highlight w:val="none"/>
                <w:lang w:eastAsia="zh-CN"/>
              </w:rPr>
              <w:t>坐班</w:t>
            </w:r>
            <w:r>
              <w:rPr>
                <w:rFonts w:hint="default" w:ascii="Times New Roman" w:hAnsi="Times New Roman" w:cs="Times New Roman"/>
                <w:color w:val="auto"/>
                <w:sz w:val="24"/>
                <w:szCs w:val="24"/>
                <w:highlight w:val="none"/>
              </w:rPr>
              <w:t>。</w:t>
            </w:r>
          </w:p>
        </w:tc>
        <w:tc>
          <w:tcPr>
            <w:tcW w:w="1632" w:type="pct"/>
            <w:noWrap w:val="0"/>
            <w:vAlign w:val="center"/>
          </w:tcPr>
          <w:p w14:paraId="65B4D660">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信访和信息公开、促进金融稳定安全机制建设</w:t>
            </w:r>
            <w:r>
              <w:rPr>
                <w:rFonts w:hint="default" w:ascii="Times New Roman" w:hAnsi="Times New Roman" w:cs="Times New Roman"/>
                <w:color w:val="auto"/>
                <w:sz w:val="24"/>
                <w:szCs w:val="24"/>
                <w:highlight w:val="none"/>
                <w:lang w:eastAsia="zh-CN"/>
              </w:rPr>
              <w:t>和</w:t>
            </w:r>
            <w:r>
              <w:rPr>
                <w:rFonts w:hint="default" w:ascii="Times New Roman" w:hAnsi="Times New Roman" w:cs="Times New Roman"/>
                <w:color w:val="auto"/>
                <w:sz w:val="24"/>
                <w:szCs w:val="24"/>
                <w:highlight w:val="none"/>
              </w:rPr>
              <w:t>防范处置非法集资中的法律服务</w:t>
            </w:r>
          </w:p>
        </w:tc>
      </w:tr>
      <w:tr w14:paraId="7B0B6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4"/>
            <w:noWrap w:val="0"/>
            <w:vAlign w:val="center"/>
          </w:tcPr>
          <w:p w14:paraId="183E8C5F">
            <w:pPr>
              <w:spacing w:line="360" w:lineRule="auto"/>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备注：“包”为最小的投标单位，投标人可以投一包，</w:t>
            </w:r>
            <w:bookmarkStart w:id="31" w:name="_GoBack"/>
            <w:bookmarkEnd w:id="31"/>
            <w:r>
              <w:rPr>
                <w:rFonts w:hint="default" w:ascii="Times New Roman" w:hAnsi="Times New Roman" w:cs="Times New Roman"/>
                <w:color w:val="auto"/>
                <w:sz w:val="24"/>
                <w:szCs w:val="24"/>
                <w:highlight w:val="none"/>
              </w:rPr>
              <w:t>但不得仅对一个分包内部分内容进行投标。</w:t>
            </w:r>
          </w:p>
        </w:tc>
      </w:tr>
    </w:tbl>
    <w:p w14:paraId="5483B3D3">
      <w:pPr>
        <w:pStyle w:val="2"/>
        <w:rPr>
          <w:highlight w:val="none"/>
        </w:rPr>
      </w:pPr>
    </w:p>
    <w:p w14:paraId="36CB1BF6">
      <w:pPr>
        <w:spacing w:line="360" w:lineRule="auto"/>
        <w:ind w:firstLine="480" w:firstLineChars="200"/>
        <w:rPr>
          <w:sz w:val="24"/>
          <w:highlight w:val="none"/>
          <w:u w:val="single"/>
        </w:rPr>
      </w:pPr>
      <w:r>
        <w:rPr>
          <w:sz w:val="24"/>
          <w:highlight w:val="none"/>
        </w:rPr>
        <w:t>5.合同履行期限：</w:t>
      </w:r>
      <w:r>
        <w:rPr>
          <w:rFonts w:hint="default"/>
          <w:sz w:val="24"/>
          <w:highlight w:val="none"/>
          <w:u w:val="single"/>
        </w:rPr>
        <w:t>自合同生效之日起一年</w:t>
      </w:r>
      <w:r>
        <w:rPr>
          <w:sz w:val="24"/>
          <w:highlight w:val="none"/>
          <w:u w:val="single"/>
        </w:rPr>
        <w:t>。</w:t>
      </w:r>
    </w:p>
    <w:p w14:paraId="525223E0">
      <w:pPr>
        <w:spacing w:line="360" w:lineRule="auto"/>
        <w:ind w:firstLine="480" w:firstLineChars="200"/>
        <w:rPr>
          <w:sz w:val="24"/>
          <w:highlight w:val="none"/>
        </w:rPr>
      </w:pPr>
      <w:r>
        <w:rPr>
          <w:sz w:val="24"/>
          <w:highlight w:val="none"/>
        </w:rPr>
        <w:t xml:space="preserve">6.本项目是否接受联合体投标：□是  </w:t>
      </w:r>
      <w:r>
        <w:rPr>
          <w:rFonts w:hint="default" w:ascii="Times New Roman" w:hAnsi="Times New Roman" w:eastAsia="宋体" w:cs="Times New Roman"/>
          <w:b/>
          <w:color w:val="auto"/>
          <w:sz w:val="24"/>
          <w:highlight w:val="none"/>
        </w:rPr>
        <w:t>■</w:t>
      </w:r>
      <w:r>
        <w:rPr>
          <w:sz w:val="24"/>
          <w:highlight w:val="none"/>
        </w:rPr>
        <w:t>否。</w:t>
      </w:r>
    </w:p>
    <w:p w14:paraId="5B309EEF">
      <w:pPr>
        <w:spacing w:line="360" w:lineRule="auto"/>
        <w:ind w:firstLine="480" w:firstLineChars="200"/>
        <w:rPr>
          <w:sz w:val="24"/>
          <w:highlight w:val="none"/>
        </w:rPr>
      </w:pPr>
    </w:p>
    <w:p w14:paraId="564A1D7B">
      <w:pPr>
        <w:pStyle w:val="3"/>
        <w:spacing w:before="0" w:line="360" w:lineRule="auto"/>
        <w:jc w:val="left"/>
        <w:rPr>
          <w:rFonts w:ascii="Times New Roman" w:hAnsi="Times New Roman" w:eastAsia="宋体"/>
          <w:sz w:val="24"/>
          <w:szCs w:val="24"/>
        </w:rPr>
      </w:pPr>
      <w:bookmarkStart w:id="5" w:name="_Toc28359080"/>
      <w:bookmarkStart w:id="6" w:name="_Toc28359003"/>
      <w:bookmarkStart w:id="7" w:name="_Toc35393791"/>
      <w:bookmarkStart w:id="8" w:name="_Toc35393622"/>
      <w:r>
        <w:rPr>
          <w:rFonts w:ascii="Times New Roman" w:hAnsi="Times New Roman" w:eastAsia="宋体"/>
          <w:sz w:val="24"/>
          <w:szCs w:val="24"/>
        </w:rPr>
        <w:t>二、申请人的资格要求（须同时满足）</w:t>
      </w:r>
      <w:bookmarkEnd w:id="5"/>
      <w:bookmarkEnd w:id="6"/>
      <w:bookmarkEnd w:id="7"/>
      <w:bookmarkEnd w:id="8"/>
    </w:p>
    <w:p w14:paraId="0B11A4AE">
      <w:pPr>
        <w:spacing w:line="360" w:lineRule="auto"/>
        <w:ind w:firstLine="480" w:firstLineChars="200"/>
        <w:rPr>
          <w:sz w:val="24"/>
        </w:rPr>
      </w:pPr>
      <w:r>
        <w:rPr>
          <w:sz w:val="24"/>
        </w:rPr>
        <w:t>1.满足《中华人民共和国政府采购法》第二十二条规定；</w:t>
      </w:r>
    </w:p>
    <w:p w14:paraId="76A47405">
      <w:pPr>
        <w:spacing w:line="360" w:lineRule="auto"/>
        <w:ind w:firstLine="480" w:firstLineChars="200"/>
        <w:rPr>
          <w:sz w:val="24"/>
        </w:rPr>
      </w:pPr>
      <w:bookmarkStart w:id="9" w:name="_Toc28359081"/>
      <w:bookmarkStart w:id="10" w:name="_Toc28359004"/>
      <w:r>
        <w:rPr>
          <w:sz w:val="24"/>
        </w:rPr>
        <w:t>2.落实政府采购政策需满足的资格要求：</w:t>
      </w:r>
    </w:p>
    <w:p w14:paraId="69AD4BBD">
      <w:pPr>
        <w:spacing w:line="360" w:lineRule="auto"/>
        <w:ind w:firstLine="480" w:firstLineChars="200"/>
        <w:rPr>
          <w:sz w:val="24"/>
        </w:rPr>
      </w:pPr>
      <w:r>
        <w:rPr>
          <w:sz w:val="24"/>
        </w:rPr>
        <w:t>2.1 中小企业政策</w:t>
      </w:r>
    </w:p>
    <w:p w14:paraId="0FD1666B">
      <w:pPr>
        <w:spacing w:line="360" w:lineRule="auto"/>
        <w:ind w:firstLine="482" w:firstLineChars="200"/>
        <w:rPr>
          <w:sz w:val="24"/>
          <w:highlight w:val="none"/>
        </w:rPr>
      </w:pPr>
      <w:r>
        <w:rPr>
          <w:rFonts w:hint="default" w:ascii="Times New Roman" w:hAnsi="Times New Roman" w:eastAsia="宋体" w:cs="Times New Roman"/>
          <w:b/>
          <w:color w:val="auto"/>
          <w:sz w:val="24"/>
          <w:highlight w:val="none"/>
        </w:rPr>
        <w:t>■</w:t>
      </w:r>
      <w:r>
        <w:rPr>
          <w:sz w:val="24"/>
          <w:highlight w:val="none"/>
        </w:rPr>
        <w:t>本项目不专门面向中小企业预留采购份额。</w:t>
      </w:r>
    </w:p>
    <w:p w14:paraId="66D79D2C">
      <w:pPr>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14:paraId="03431B8F">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default" w:ascii="Times New Roman" w:hAnsi="Times New Roman" w:eastAsia="宋体" w:cs="Times New Roman"/>
          <w:color w:val="auto"/>
          <w:sz w:val="24"/>
          <w:u w:val="single"/>
        </w:rPr>
        <w:t xml:space="preserve"> /  </w:t>
      </w:r>
      <w:r>
        <w:rPr>
          <w:sz w:val="24"/>
        </w:rPr>
        <w:t>。</w:t>
      </w:r>
    </w:p>
    <w:p w14:paraId="09BAF35B">
      <w:pPr>
        <w:spacing w:line="360" w:lineRule="auto"/>
        <w:ind w:firstLine="480" w:firstLineChars="200"/>
        <w:rPr>
          <w:sz w:val="24"/>
        </w:rPr>
      </w:pPr>
      <w:r>
        <w:rPr>
          <w:sz w:val="24"/>
        </w:rPr>
        <w:t>2.2 其它落实政府采购政策的资格要求（如有）：</w:t>
      </w:r>
      <w:r>
        <w:rPr>
          <w:rFonts w:hint="default" w:ascii="Times New Roman" w:hAnsi="Times New Roman" w:eastAsia="宋体" w:cs="Times New Roman"/>
          <w:color w:val="auto"/>
          <w:sz w:val="24"/>
          <w:u w:val="single"/>
        </w:rPr>
        <w:t xml:space="preserve"> /  </w:t>
      </w:r>
      <w:r>
        <w:rPr>
          <w:sz w:val="24"/>
        </w:rPr>
        <w:t>。</w:t>
      </w:r>
    </w:p>
    <w:p w14:paraId="75D4A150">
      <w:pPr>
        <w:spacing w:line="360" w:lineRule="auto"/>
        <w:ind w:firstLine="480" w:firstLineChars="200"/>
        <w:rPr>
          <w:i/>
          <w:iCs/>
          <w:sz w:val="24"/>
          <w:u w:val="single"/>
        </w:rPr>
      </w:pPr>
      <w:r>
        <w:rPr>
          <w:sz w:val="24"/>
        </w:rPr>
        <w:t>3.本项目的特定资格要求：</w:t>
      </w:r>
    </w:p>
    <w:p w14:paraId="1A1C666D">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20492442">
      <w:pPr>
        <w:tabs>
          <w:tab w:val="left" w:pos="900"/>
          <w:tab w:val="left" w:pos="1134"/>
          <w:tab w:val="left" w:pos="1589"/>
          <w:tab w:val="left" w:pos="5521"/>
        </w:tabs>
        <w:snapToGrid w:val="0"/>
        <w:spacing w:line="360" w:lineRule="auto"/>
        <w:ind w:left="991" w:leftChars="472" w:firstLine="2"/>
        <w:rPr>
          <w:sz w:val="24"/>
        </w:rPr>
      </w:pPr>
      <w:r>
        <w:rPr>
          <w:sz w:val="24"/>
        </w:rPr>
        <w:t>□否</w:t>
      </w:r>
    </w:p>
    <w:p w14:paraId="2BFF18B7">
      <w:pPr>
        <w:tabs>
          <w:tab w:val="left" w:pos="900"/>
          <w:tab w:val="left" w:pos="1134"/>
          <w:tab w:val="left" w:pos="1589"/>
          <w:tab w:val="left" w:pos="5521"/>
        </w:tabs>
        <w:snapToGrid w:val="0"/>
        <w:spacing w:line="360" w:lineRule="auto"/>
        <w:ind w:left="991" w:leftChars="472" w:firstLine="2"/>
        <w:rPr>
          <w:sz w:val="24"/>
        </w:rPr>
      </w:pPr>
      <w:r>
        <w:rPr>
          <w:rFonts w:hint="default" w:ascii="Times New Roman" w:hAnsi="Times New Roman" w:eastAsia="宋体" w:cs="Times New Roman"/>
          <w:b/>
          <w:color w:val="auto"/>
          <w:sz w:val="24"/>
          <w:highlight w:val="none"/>
        </w:rPr>
        <w:t>■</w:t>
      </w:r>
      <w:r>
        <w:rPr>
          <w:sz w:val="24"/>
        </w:rPr>
        <w:t>是，公益一类事业单位、使用事业编制且由财政拨款保障的群团组织，不得作为承接主体；</w:t>
      </w:r>
    </w:p>
    <w:p w14:paraId="54A23723">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3.2其他特定资格要求</w:t>
      </w:r>
      <w:r>
        <w:rPr>
          <w:rFonts w:eastAsiaTheme="minorEastAsia"/>
          <w:sz w:val="24"/>
          <w:highlight w:val="none"/>
        </w:rPr>
        <w:t>：</w:t>
      </w:r>
      <w:r>
        <w:rPr>
          <w:color w:val="auto"/>
          <w:sz w:val="24"/>
          <w:highlight w:val="none"/>
          <w:u w:val="single"/>
        </w:rPr>
        <w:t>投标人须具有有效的《律师事务所执业许可证》</w:t>
      </w:r>
      <w:r>
        <w:rPr>
          <w:sz w:val="24"/>
          <w:highlight w:val="none"/>
        </w:rPr>
        <w:t>。</w:t>
      </w:r>
    </w:p>
    <w:p w14:paraId="463F58E0">
      <w:pPr>
        <w:spacing w:line="360" w:lineRule="auto"/>
        <w:ind w:firstLine="480" w:firstLineChars="200"/>
        <w:rPr>
          <w:i/>
          <w:iCs/>
          <w:sz w:val="24"/>
          <w:u w:val="single"/>
        </w:rPr>
      </w:pPr>
    </w:p>
    <w:bookmarkEnd w:id="9"/>
    <w:bookmarkEnd w:id="10"/>
    <w:p w14:paraId="477EF2DB">
      <w:pPr>
        <w:pStyle w:val="3"/>
        <w:widowControl/>
        <w:spacing w:before="0" w:line="360" w:lineRule="auto"/>
        <w:jc w:val="left"/>
        <w:rPr>
          <w:rFonts w:ascii="Times New Roman" w:hAnsi="Times New Roman" w:eastAsia="宋体"/>
          <w:sz w:val="24"/>
          <w:szCs w:val="24"/>
        </w:rPr>
      </w:pPr>
      <w:bookmarkStart w:id="11" w:name="_Toc35393623"/>
      <w:bookmarkStart w:id="12" w:name="_Toc35393792"/>
      <w:r>
        <w:rPr>
          <w:rFonts w:ascii="Times New Roman" w:hAnsi="Times New Roman" w:eastAsia="宋体"/>
          <w:sz w:val="24"/>
          <w:szCs w:val="24"/>
        </w:rPr>
        <w:t>三、获取招标文件</w:t>
      </w:r>
      <w:bookmarkEnd w:id="11"/>
      <w:bookmarkEnd w:id="12"/>
    </w:p>
    <w:p w14:paraId="048E9C39">
      <w:pPr>
        <w:adjustRightInd w:val="0"/>
        <w:snapToGrid w:val="0"/>
        <w:spacing w:line="360" w:lineRule="auto"/>
        <w:ind w:firstLine="480" w:firstLineChars="200"/>
        <w:rPr>
          <w:sz w:val="24"/>
          <w:lang w:bidi="ar"/>
        </w:rPr>
      </w:pPr>
      <w:r>
        <w:rPr>
          <w:color w:val="auto"/>
          <w:sz w:val="24"/>
          <w:lang w:bidi="ar"/>
        </w:rPr>
        <w:t>1.时间：</w:t>
      </w:r>
      <w:r>
        <w:rPr>
          <w:rFonts w:hint="default" w:ascii="Times New Roman" w:hAnsi="Times New Roman" w:eastAsia="宋体" w:cs="Times New Roman"/>
          <w:color w:val="auto"/>
          <w:sz w:val="24"/>
          <w:u w:val="single"/>
        </w:rPr>
        <w:t>202</w:t>
      </w:r>
      <w:r>
        <w:rPr>
          <w:rFonts w:hint="eastAsia" w:ascii="Times New Roman" w:hAnsi="Times New Roman" w:eastAsia="宋体" w:cs="Times New Roman"/>
          <w:color w:val="auto"/>
          <w:sz w:val="24"/>
          <w:u w:val="single"/>
          <w:lang w:val="en-US" w:eastAsia="zh-CN"/>
        </w:rPr>
        <w:t>6</w:t>
      </w:r>
      <w:r>
        <w:rPr>
          <w:rFonts w:hint="default" w:ascii="Times New Roman" w:hAnsi="Times New Roman" w:eastAsia="宋体" w:cs="Times New Roman"/>
          <w:color w:val="auto"/>
          <w:sz w:val="24"/>
        </w:rPr>
        <w:t>年</w:t>
      </w:r>
      <w:r>
        <w:rPr>
          <w:rFonts w:hint="eastAsia" w:ascii="Times New Roman" w:hAnsi="Times New Roman" w:eastAsia="宋体" w:cs="Times New Roman"/>
          <w:color w:val="auto"/>
          <w:sz w:val="24"/>
          <w:u w:val="single"/>
          <w:lang w:val="en-US" w:eastAsia="zh-CN"/>
        </w:rPr>
        <w:t>0</w:t>
      </w:r>
      <w:r>
        <w:rPr>
          <w:rFonts w:hint="eastAsia" w:cs="Times New Roman"/>
          <w:color w:val="auto"/>
          <w:sz w:val="24"/>
          <w:u w:val="single"/>
          <w:lang w:val="en-US" w:eastAsia="zh-CN"/>
        </w:rPr>
        <w:t>4</w:t>
      </w:r>
      <w:r>
        <w:rPr>
          <w:rFonts w:hint="default" w:ascii="Times New Roman" w:hAnsi="Times New Roman" w:eastAsia="宋体" w:cs="Times New Roman"/>
          <w:color w:val="auto"/>
          <w:sz w:val="24"/>
        </w:rPr>
        <w:t>月</w:t>
      </w:r>
      <w:r>
        <w:rPr>
          <w:rFonts w:hint="eastAsia" w:cs="Times New Roman"/>
          <w:color w:val="auto"/>
          <w:sz w:val="24"/>
          <w:u w:val="single"/>
          <w:lang w:val="en-US" w:eastAsia="zh-CN"/>
        </w:rPr>
        <w:t>27</w:t>
      </w:r>
      <w:r>
        <w:rPr>
          <w:rFonts w:hint="default" w:ascii="Times New Roman" w:hAnsi="Times New Roman" w:eastAsia="宋体" w:cs="Times New Roman"/>
          <w:color w:val="auto"/>
          <w:sz w:val="24"/>
        </w:rPr>
        <w:t>日</w:t>
      </w:r>
      <w:r>
        <w:rPr>
          <w:color w:val="auto"/>
          <w:sz w:val="24"/>
          <w:lang w:bidi="ar"/>
        </w:rPr>
        <w:t>至</w:t>
      </w:r>
      <w:r>
        <w:rPr>
          <w:rFonts w:hint="default" w:ascii="Times New Roman" w:hAnsi="Times New Roman" w:eastAsia="宋体" w:cs="Times New Roman"/>
          <w:color w:val="auto"/>
          <w:sz w:val="24"/>
          <w:u w:val="single"/>
        </w:rPr>
        <w:t>202</w:t>
      </w:r>
      <w:r>
        <w:rPr>
          <w:rFonts w:hint="eastAsia" w:ascii="Times New Roman" w:hAnsi="Times New Roman" w:eastAsia="宋体" w:cs="Times New Roman"/>
          <w:color w:val="auto"/>
          <w:sz w:val="24"/>
          <w:u w:val="single"/>
          <w:lang w:val="en-US" w:eastAsia="zh-CN"/>
        </w:rPr>
        <w:t>6</w:t>
      </w:r>
      <w:r>
        <w:rPr>
          <w:rFonts w:hint="default" w:ascii="Times New Roman" w:hAnsi="Times New Roman" w:eastAsia="宋体" w:cs="Times New Roman"/>
          <w:color w:val="auto"/>
          <w:sz w:val="24"/>
        </w:rPr>
        <w:t>年</w:t>
      </w:r>
      <w:r>
        <w:rPr>
          <w:rFonts w:hint="eastAsia" w:ascii="Times New Roman" w:hAnsi="Times New Roman" w:eastAsia="宋体" w:cs="Times New Roman"/>
          <w:color w:val="auto"/>
          <w:sz w:val="24"/>
          <w:u w:val="single"/>
          <w:lang w:val="en-US" w:eastAsia="zh-CN"/>
        </w:rPr>
        <w:t>0</w:t>
      </w:r>
      <w:r>
        <w:rPr>
          <w:rFonts w:hint="eastAsia" w:cs="Times New Roman"/>
          <w:color w:val="auto"/>
          <w:sz w:val="24"/>
          <w:u w:val="single"/>
          <w:lang w:val="en-US" w:eastAsia="zh-CN"/>
        </w:rPr>
        <w:t>5</w:t>
      </w:r>
      <w:r>
        <w:rPr>
          <w:rFonts w:hint="default" w:ascii="Times New Roman" w:hAnsi="Times New Roman" w:eastAsia="宋体" w:cs="Times New Roman"/>
          <w:color w:val="auto"/>
          <w:sz w:val="24"/>
        </w:rPr>
        <w:t>月</w:t>
      </w:r>
      <w:r>
        <w:rPr>
          <w:rFonts w:hint="eastAsia" w:cs="Times New Roman"/>
          <w:color w:val="auto"/>
          <w:sz w:val="24"/>
          <w:u w:val="single"/>
          <w:lang w:val="en-US" w:eastAsia="zh-CN"/>
        </w:rPr>
        <w:t>07</w:t>
      </w:r>
      <w:r>
        <w:rPr>
          <w:rFonts w:hint="default" w:ascii="Times New Roman" w:hAnsi="Times New Roman" w:eastAsia="宋体" w:cs="Times New Roman"/>
          <w:color w:val="auto"/>
          <w:sz w:val="24"/>
        </w:rPr>
        <w:t>日</w:t>
      </w:r>
      <w:r>
        <w:rPr>
          <w:color w:val="auto"/>
          <w:sz w:val="24"/>
          <w:lang w:bidi="ar"/>
        </w:rPr>
        <w:t>，</w:t>
      </w:r>
      <w:r>
        <w:rPr>
          <w:rFonts w:hint="default" w:ascii="Times New Roman" w:hAnsi="Times New Roman" w:eastAsia="宋体" w:cs="Times New Roman"/>
          <w:color w:val="auto"/>
          <w:sz w:val="24"/>
        </w:rPr>
        <w:t>每天上午</w:t>
      </w:r>
      <w:r>
        <w:rPr>
          <w:rFonts w:hint="default" w:ascii="Times New Roman" w:hAnsi="Times New Roman" w:eastAsia="宋体" w:cs="Times New Roman"/>
          <w:color w:val="auto"/>
          <w:sz w:val="24"/>
          <w:u w:val="single"/>
        </w:rPr>
        <w:t>9:00</w:t>
      </w:r>
      <w:r>
        <w:rPr>
          <w:rFonts w:hint="default" w:ascii="Times New Roman" w:hAnsi="Times New Roman" w:eastAsia="宋体" w:cs="Times New Roman"/>
          <w:color w:val="auto"/>
          <w:sz w:val="24"/>
        </w:rPr>
        <w:t>至</w:t>
      </w:r>
      <w:r>
        <w:rPr>
          <w:rFonts w:hint="default" w:ascii="Times New Roman" w:hAnsi="Times New Roman" w:eastAsia="宋体" w:cs="Times New Roman"/>
          <w:color w:val="auto"/>
          <w:sz w:val="24"/>
          <w:u w:val="single"/>
        </w:rPr>
        <w:t>12:00</w:t>
      </w:r>
      <w:r>
        <w:rPr>
          <w:rFonts w:hint="default" w:ascii="Times New Roman" w:hAnsi="Times New Roman" w:eastAsia="宋体" w:cs="Times New Roman"/>
          <w:color w:val="auto"/>
          <w:sz w:val="24"/>
        </w:rPr>
        <w:t>，下午</w:t>
      </w:r>
      <w:r>
        <w:rPr>
          <w:rFonts w:hint="default" w:ascii="Times New Roman" w:hAnsi="Times New Roman" w:eastAsia="宋体" w:cs="Times New Roman"/>
          <w:color w:val="auto"/>
          <w:sz w:val="24"/>
          <w:u w:val="single"/>
        </w:rPr>
        <w:t>12:00</w:t>
      </w:r>
      <w:r>
        <w:rPr>
          <w:rFonts w:hint="default" w:ascii="Times New Roman" w:hAnsi="Times New Roman" w:eastAsia="宋体" w:cs="Times New Roman"/>
          <w:color w:val="auto"/>
          <w:sz w:val="24"/>
        </w:rPr>
        <w:t>至</w:t>
      </w:r>
      <w:r>
        <w:rPr>
          <w:rFonts w:hint="default" w:ascii="Times New Roman" w:hAnsi="Times New Roman" w:eastAsia="宋体" w:cs="Times New Roman"/>
          <w:color w:val="auto"/>
          <w:sz w:val="24"/>
          <w:u w:val="single"/>
        </w:rPr>
        <w:t>17:00</w:t>
      </w:r>
      <w:r>
        <w:rPr>
          <w:sz w:val="24"/>
          <w:lang w:bidi="ar"/>
        </w:rPr>
        <w:t>（北京时间，法定节假日除外）。</w:t>
      </w:r>
    </w:p>
    <w:p w14:paraId="5BDC1645">
      <w:pPr>
        <w:adjustRightInd w:val="0"/>
        <w:snapToGrid w:val="0"/>
        <w:spacing w:line="360" w:lineRule="auto"/>
        <w:ind w:firstLine="480" w:firstLineChars="200"/>
        <w:rPr>
          <w:sz w:val="24"/>
        </w:rPr>
      </w:pPr>
      <w:r>
        <w:rPr>
          <w:sz w:val="24"/>
          <w:lang w:bidi="ar"/>
        </w:rPr>
        <w:t>2.地点：北京市政府采购电子交易平台</w:t>
      </w:r>
    </w:p>
    <w:p w14:paraId="618E6158">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578E5CCD">
      <w:pPr>
        <w:widowControl/>
        <w:adjustRightInd w:val="0"/>
        <w:snapToGrid w:val="0"/>
        <w:spacing w:line="360" w:lineRule="auto"/>
        <w:ind w:firstLine="480" w:firstLineChars="200"/>
        <w:jc w:val="left"/>
        <w:rPr>
          <w:sz w:val="24"/>
        </w:rPr>
      </w:pPr>
      <w:r>
        <w:rPr>
          <w:sz w:val="24"/>
          <w:lang w:bidi="ar"/>
        </w:rPr>
        <w:t>4.售价：0元。</w:t>
      </w:r>
    </w:p>
    <w:p w14:paraId="126098D9">
      <w:pPr>
        <w:tabs>
          <w:tab w:val="left" w:pos="900"/>
          <w:tab w:val="left" w:pos="1980"/>
        </w:tabs>
        <w:snapToGrid w:val="0"/>
        <w:spacing w:line="360" w:lineRule="auto"/>
        <w:ind w:left="840"/>
        <w:rPr>
          <w:sz w:val="24"/>
        </w:rPr>
      </w:pPr>
    </w:p>
    <w:p w14:paraId="0D881B2E">
      <w:pPr>
        <w:pStyle w:val="3"/>
        <w:widowControl/>
        <w:spacing w:before="0" w:line="360" w:lineRule="auto"/>
        <w:jc w:val="left"/>
        <w:rPr>
          <w:rFonts w:ascii="Times New Roman" w:hAnsi="Times New Roman" w:eastAsia="宋体"/>
          <w:sz w:val="24"/>
          <w:szCs w:val="24"/>
        </w:rPr>
      </w:pPr>
      <w:bookmarkStart w:id="13" w:name="_Toc28359082"/>
      <w:bookmarkStart w:id="14" w:name="_Toc28359005"/>
      <w:bookmarkStart w:id="15" w:name="_Toc35393793"/>
      <w:bookmarkStart w:id="16" w:name="_Toc35393624"/>
      <w:r>
        <w:rPr>
          <w:rFonts w:ascii="Times New Roman" w:hAnsi="Times New Roman" w:eastAsia="宋体"/>
          <w:sz w:val="24"/>
          <w:szCs w:val="24"/>
        </w:rPr>
        <w:t>四、提交投标文件</w:t>
      </w:r>
      <w:bookmarkEnd w:id="13"/>
      <w:bookmarkEnd w:id="14"/>
      <w:r>
        <w:rPr>
          <w:rFonts w:ascii="Times New Roman" w:hAnsi="Times New Roman" w:eastAsia="宋体"/>
          <w:sz w:val="24"/>
          <w:szCs w:val="24"/>
        </w:rPr>
        <w:t>截止时间、开标时间和地点</w:t>
      </w:r>
      <w:bookmarkEnd w:id="15"/>
      <w:bookmarkEnd w:id="16"/>
    </w:p>
    <w:p w14:paraId="78D3F3DF">
      <w:pPr>
        <w:spacing w:line="360" w:lineRule="auto"/>
        <w:ind w:firstLine="480" w:firstLineChars="200"/>
        <w:rPr>
          <w:rFonts w:hint="default" w:ascii="Times New Roman" w:hAnsi="Times New Roman" w:eastAsia="宋体" w:cs="Times New Roman"/>
          <w:bCs/>
          <w:color w:val="auto"/>
          <w:sz w:val="24"/>
          <w:u w:val="single"/>
        </w:rPr>
      </w:pPr>
      <w:r>
        <w:rPr>
          <w:rFonts w:hint="default" w:ascii="Times New Roman" w:hAnsi="Times New Roman" w:eastAsia="宋体" w:cs="Times New Roman"/>
          <w:color w:val="auto"/>
          <w:sz w:val="24"/>
          <w:lang w:bidi="ar"/>
        </w:rPr>
        <w:t>投标截止时间、开标时间：</w:t>
      </w:r>
      <w:r>
        <w:rPr>
          <w:rFonts w:hint="default" w:ascii="Times New Roman" w:hAnsi="Times New Roman" w:eastAsia="宋体" w:cs="Times New Roman"/>
          <w:color w:val="auto"/>
          <w:sz w:val="24"/>
          <w:u w:val="single"/>
        </w:rPr>
        <w:t>202</w:t>
      </w:r>
      <w:r>
        <w:rPr>
          <w:rFonts w:hint="eastAsia" w:ascii="Times New Roman" w:hAnsi="Times New Roman" w:eastAsia="宋体" w:cs="Times New Roman"/>
          <w:color w:val="auto"/>
          <w:sz w:val="24"/>
          <w:u w:val="single"/>
          <w:lang w:val="en-US" w:eastAsia="zh-CN"/>
        </w:rPr>
        <w:t>6</w:t>
      </w:r>
      <w:r>
        <w:rPr>
          <w:rFonts w:hint="default" w:ascii="Times New Roman" w:hAnsi="Times New Roman" w:eastAsia="宋体" w:cs="Times New Roman"/>
          <w:color w:val="auto"/>
          <w:sz w:val="24"/>
        </w:rPr>
        <w:t>年</w:t>
      </w:r>
      <w:r>
        <w:rPr>
          <w:rFonts w:hint="default" w:ascii="Times New Roman" w:hAnsi="Times New Roman" w:eastAsia="宋体" w:cs="Times New Roman"/>
          <w:color w:val="auto"/>
          <w:sz w:val="24"/>
          <w:u w:val="single"/>
          <w:lang w:val="en-US" w:eastAsia="zh-CN"/>
        </w:rPr>
        <w:t>0</w:t>
      </w:r>
      <w:r>
        <w:rPr>
          <w:rFonts w:hint="eastAsia" w:cs="Times New Roman"/>
          <w:color w:val="auto"/>
          <w:sz w:val="24"/>
          <w:u w:val="single"/>
          <w:lang w:val="en-US" w:eastAsia="zh-CN"/>
        </w:rPr>
        <w:t>5</w:t>
      </w:r>
      <w:r>
        <w:rPr>
          <w:rFonts w:hint="default" w:ascii="Times New Roman" w:hAnsi="Times New Roman" w:eastAsia="宋体" w:cs="Times New Roman"/>
          <w:color w:val="auto"/>
          <w:sz w:val="24"/>
        </w:rPr>
        <w:t>月</w:t>
      </w:r>
      <w:r>
        <w:rPr>
          <w:rFonts w:hint="eastAsia" w:cs="Times New Roman"/>
          <w:color w:val="auto"/>
          <w:sz w:val="24"/>
          <w:u w:val="single"/>
          <w:lang w:val="en-US" w:eastAsia="zh-CN"/>
        </w:rPr>
        <w:t>19</w:t>
      </w:r>
      <w:r>
        <w:rPr>
          <w:rFonts w:hint="default" w:ascii="Times New Roman" w:hAnsi="Times New Roman" w:eastAsia="宋体" w:cs="Times New Roman"/>
          <w:color w:val="auto"/>
          <w:sz w:val="24"/>
        </w:rPr>
        <w:t>日</w:t>
      </w:r>
      <w:r>
        <w:rPr>
          <w:rFonts w:hint="default" w:ascii="Times New Roman" w:hAnsi="Times New Roman" w:eastAsia="宋体" w:cs="Times New Roman"/>
          <w:color w:val="auto"/>
          <w:sz w:val="24"/>
          <w:u w:val="single"/>
          <w:lang w:bidi="ar"/>
        </w:rPr>
        <w:t>10</w:t>
      </w:r>
      <w:r>
        <w:rPr>
          <w:rFonts w:hint="default" w:ascii="Times New Roman" w:hAnsi="Times New Roman" w:eastAsia="宋体" w:cs="Times New Roman"/>
          <w:color w:val="auto"/>
          <w:sz w:val="24"/>
          <w:lang w:bidi="ar"/>
        </w:rPr>
        <w:t>点</w:t>
      </w:r>
      <w:r>
        <w:rPr>
          <w:rFonts w:hint="default" w:ascii="Times New Roman" w:hAnsi="Times New Roman" w:eastAsia="宋体" w:cs="Times New Roman"/>
          <w:color w:val="auto"/>
          <w:sz w:val="24"/>
          <w:u w:val="single"/>
          <w:lang w:bidi="ar"/>
        </w:rPr>
        <w:t>00</w:t>
      </w:r>
      <w:r>
        <w:rPr>
          <w:rFonts w:hint="default" w:ascii="Times New Roman" w:hAnsi="Times New Roman" w:eastAsia="宋体" w:cs="Times New Roman"/>
          <w:color w:val="auto"/>
          <w:sz w:val="24"/>
          <w:lang w:bidi="ar"/>
        </w:rPr>
        <w:t>分</w:t>
      </w:r>
      <w:r>
        <w:rPr>
          <w:rFonts w:hint="default" w:ascii="Times New Roman" w:hAnsi="Times New Roman" w:eastAsia="宋体" w:cs="Times New Roman"/>
          <w:bCs/>
          <w:color w:val="auto"/>
          <w:sz w:val="24"/>
          <w:lang w:bidi="ar"/>
        </w:rPr>
        <w:t>（北京时间）</w:t>
      </w:r>
      <w:r>
        <w:rPr>
          <w:rFonts w:hint="default" w:ascii="Times New Roman" w:hAnsi="Times New Roman" w:eastAsia="宋体" w:cs="Times New Roman"/>
          <w:iCs/>
          <w:color w:val="auto"/>
          <w:sz w:val="24"/>
          <w:lang w:bidi="ar"/>
        </w:rPr>
        <w:t>。</w:t>
      </w:r>
    </w:p>
    <w:p w14:paraId="205A0799">
      <w:pPr>
        <w:spacing w:line="360" w:lineRule="auto"/>
        <w:ind w:firstLine="480" w:firstLineChars="200"/>
        <w:rPr>
          <w:sz w:val="24"/>
          <w:lang w:val="zh-TW" w:bidi="ar"/>
        </w:rPr>
      </w:pPr>
      <w:r>
        <w:rPr>
          <w:rFonts w:hint="default" w:ascii="Times New Roman" w:hAnsi="Times New Roman" w:eastAsia="宋体" w:cs="Times New Roman"/>
          <w:color w:val="auto"/>
          <w:sz w:val="24"/>
          <w:lang w:bidi="ar"/>
        </w:rPr>
        <w:t>地点：</w:t>
      </w:r>
      <w:r>
        <w:rPr>
          <w:sz w:val="24"/>
          <w:lang w:bidi="ar"/>
        </w:rPr>
        <w:t>北京市政府采购电子交易平台</w:t>
      </w:r>
      <w:r>
        <w:rPr>
          <w:rFonts w:hint="default" w:ascii="Times New Roman" w:hAnsi="Times New Roman" w:eastAsia="宋体" w:cs="Times New Roman"/>
          <w:color w:val="auto"/>
          <w:sz w:val="24"/>
          <w:lang w:val="zh-TW" w:bidi="ar"/>
        </w:rPr>
        <w:t>。</w:t>
      </w:r>
    </w:p>
    <w:p w14:paraId="2D53A5F5">
      <w:pPr>
        <w:spacing w:line="360" w:lineRule="auto"/>
        <w:ind w:firstLine="480" w:firstLineChars="200"/>
        <w:rPr>
          <w:bCs/>
          <w:sz w:val="24"/>
          <w:u w:val="single"/>
        </w:rPr>
      </w:pPr>
    </w:p>
    <w:p w14:paraId="4B8D64EE">
      <w:pPr>
        <w:pStyle w:val="3"/>
        <w:spacing w:before="0" w:line="360" w:lineRule="auto"/>
        <w:jc w:val="left"/>
        <w:rPr>
          <w:rFonts w:ascii="Times New Roman" w:hAnsi="Times New Roman" w:eastAsia="宋体"/>
          <w:sz w:val="24"/>
          <w:szCs w:val="24"/>
        </w:rPr>
      </w:pPr>
      <w:bookmarkStart w:id="17" w:name="_Toc28359007"/>
      <w:bookmarkStart w:id="18" w:name="_Toc28359084"/>
      <w:bookmarkStart w:id="19" w:name="_Toc35393625"/>
      <w:bookmarkStart w:id="20" w:name="_Toc35393794"/>
      <w:r>
        <w:rPr>
          <w:rFonts w:ascii="Times New Roman" w:hAnsi="Times New Roman" w:eastAsia="宋体"/>
          <w:sz w:val="24"/>
          <w:szCs w:val="24"/>
        </w:rPr>
        <w:t>五、公告期限</w:t>
      </w:r>
      <w:bookmarkEnd w:id="17"/>
      <w:bookmarkEnd w:id="18"/>
      <w:bookmarkEnd w:id="19"/>
      <w:bookmarkEnd w:id="20"/>
    </w:p>
    <w:p w14:paraId="36550F98">
      <w:pPr>
        <w:spacing w:line="360" w:lineRule="auto"/>
        <w:ind w:firstLine="480" w:firstLineChars="200"/>
        <w:rPr>
          <w:kern w:val="0"/>
          <w:sz w:val="24"/>
        </w:rPr>
      </w:pPr>
      <w:r>
        <w:rPr>
          <w:kern w:val="0"/>
          <w:sz w:val="24"/>
        </w:rPr>
        <w:t>自本公告发布之日起5个工作日。</w:t>
      </w:r>
    </w:p>
    <w:p w14:paraId="5A1E7F28">
      <w:pPr>
        <w:spacing w:line="360" w:lineRule="auto"/>
        <w:ind w:firstLine="480" w:firstLineChars="200"/>
        <w:rPr>
          <w:kern w:val="0"/>
          <w:sz w:val="24"/>
        </w:rPr>
      </w:pPr>
    </w:p>
    <w:p w14:paraId="40CD2580">
      <w:pPr>
        <w:pStyle w:val="3"/>
        <w:spacing w:before="0" w:line="360" w:lineRule="auto"/>
        <w:jc w:val="left"/>
        <w:rPr>
          <w:rFonts w:ascii="Times New Roman" w:hAnsi="Times New Roman" w:eastAsia="宋体"/>
          <w:sz w:val="24"/>
          <w:szCs w:val="24"/>
        </w:rPr>
      </w:pPr>
      <w:bookmarkStart w:id="21" w:name="_Toc35393626"/>
      <w:bookmarkStart w:id="22" w:name="_Toc35393795"/>
      <w:r>
        <w:rPr>
          <w:rFonts w:ascii="Times New Roman" w:hAnsi="Times New Roman" w:eastAsia="宋体"/>
          <w:sz w:val="24"/>
          <w:szCs w:val="24"/>
        </w:rPr>
        <w:t>六、其他补充事宜</w:t>
      </w:r>
      <w:bookmarkEnd w:id="21"/>
      <w:bookmarkEnd w:id="22"/>
    </w:p>
    <w:p w14:paraId="09BAE01D">
      <w:pPr>
        <w:spacing w:line="360" w:lineRule="auto"/>
        <w:ind w:firstLine="480" w:firstLineChars="200"/>
        <w:rPr>
          <w:sz w:val="24"/>
        </w:rPr>
      </w:pPr>
      <w:r>
        <w:rPr>
          <w:sz w:val="24"/>
        </w:rPr>
        <w:t>1.本项目需要落实的政府采购政策：</w:t>
      </w:r>
    </w:p>
    <w:p w14:paraId="5965FF53">
      <w:pPr>
        <w:spacing w:line="360" w:lineRule="auto"/>
        <w:ind w:firstLine="480" w:firstLineChars="200"/>
        <w:rPr>
          <w:rFonts w:hint="eastAsia"/>
          <w:sz w:val="24"/>
        </w:rPr>
      </w:pPr>
      <w:r>
        <w:rPr>
          <w:rFonts w:hint="eastAsia"/>
          <w:sz w:val="24"/>
          <w:lang w:eastAsia="zh-CN"/>
        </w:rPr>
        <w:t>（</w:t>
      </w:r>
      <w:r>
        <w:rPr>
          <w:rFonts w:hint="eastAsia"/>
          <w:sz w:val="24"/>
          <w:lang w:val="en-US" w:eastAsia="zh-CN"/>
        </w:rPr>
        <w:t>1</w:t>
      </w:r>
      <w:r>
        <w:rPr>
          <w:rFonts w:hint="eastAsia"/>
          <w:sz w:val="24"/>
          <w:lang w:eastAsia="zh-CN"/>
        </w:rPr>
        <w:t>）</w:t>
      </w:r>
      <w:r>
        <w:rPr>
          <w:rFonts w:hint="eastAsia"/>
          <w:sz w:val="24"/>
        </w:rPr>
        <w:t>节能产品强制采购</w:t>
      </w:r>
    </w:p>
    <w:p w14:paraId="57326A5E">
      <w:pPr>
        <w:spacing w:line="360" w:lineRule="auto"/>
        <w:ind w:firstLine="480" w:firstLineChars="200"/>
        <w:rPr>
          <w:rFonts w:hint="eastAsia"/>
          <w:sz w:val="24"/>
        </w:rPr>
      </w:pPr>
      <w:r>
        <w:rPr>
          <w:rFonts w:hint="eastAsia"/>
          <w:sz w:val="24"/>
          <w:lang w:eastAsia="zh-CN"/>
        </w:rPr>
        <w:t>（</w:t>
      </w:r>
      <w:r>
        <w:rPr>
          <w:rFonts w:hint="eastAsia"/>
          <w:sz w:val="24"/>
          <w:lang w:val="en-US" w:eastAsia="zh-CN"/>
        </w:rPr>
        <w:t>2</w:t>
      </w:r>
      <w:r>
        <w:rPr>
          <w:rFonts w:hint="eastAsia"/>
          <w:sz w:val="24"/>
          <w:lang w:eastAsia="zh-CN"/>
        </w:rPr>
        <w:t>）</w:t>
      </w:r>
      <w:r>
        <w:rPr>
          <w:rFonts w:hint="eastAsia"/>
          <w:sz w:val="24"/>
        </w:rPr>
        <w:t>节能产品、环境标志产品优先采购</w:t>
      </w:r>
    </w:p>
    <w:p w14:paraId="18255913">
      <w:pPr>
        <w:spacing w:line="360" w:lineRule="auto"/>
        <w:ind w:firstLine="480" w:firstLineChars="200"/>
        <w:rPr>
          <w:rFonts w:hint="eastAsia"/>
          <w:sz w:val="24"/>
        </w:rPr>
      </w:pPr>
      <w:r>
        <w:rPr>
          <w:rFonts w:hint="eastAsia"/>
          <w:sz w:val="24"/>
          <w:lang w:eastAsia="zh-CN"/>
        </w:rPr>
        <w:t>（</w:t>
      </w:r>
      <w:r>
        <w:rPr>
          <w:rFonts w:hint="eastAsia"/>
          <w:sz w:val="24"/>
          <w:lang w:val="en-US" w:eastAsia="zh-CN"/>
        </w:rPr>
        <w:t>3</w:t>
      </w:r>
      <w:r>
        <w:rPr>
          <w:rFonts w:hint="eastAsia"/>
          <w:sz w:val="24"/>
          <w:lang w:eastAsia="zh-CN"/>
        </w:rPr>
        <w:t>）</w:t>
      </w:r>
      <w:r>
        <w:rPr>
          <w:rFonts w:hint="eastAsia"/>
          <w:sz w:val="24"/>
        </w:rPr>
        <w:t>政府采购促进中小企业发展</w:t>
      </w:r>
    </w:p>
    <w:p w14:paraId="6EF675E4">
      <w:pPr>
        <w:spacing w:line="360" w:lineRule="auto"/>
        <w:ind w:firstLine="480" w:firstLineChars="200"/>
        <w:rPr>
          <w:rFonts w:hint="eastAsia"/>
          <w:sz w:val="24"/>
        </w:rPr>
      </w:pPr>
      <w:r>
        <w:rPr>
          <w:rFonts w:hint="eastAsia"/>
          <w:sz w:val="24"/>
          <w:lang w:eastAsia="zh-CN"/>
        </w:rPr>
        <w:t>（</w:t>
      </w:r>
      <w:r>
        <w:rPr>
          <w:rFonts w:hint="eastAsia"/>
          <w:sz w:val="24"/>
          <w:lang w:val="en-US" w:eastAsia="zh-CN"/>
        </w:rPr>
        <w:t>4</w:t>
      </w:r>
      <w:r>
        <w:rPr>
          <w:rFonts w:hint="eastAsia"/>
          <w:sz w:val="24"/>
          <w:lang w:eastAsia="zh-CN"/>
        </w:rPr>
        <w:t>）</w:t>
      </w:r>
      <w:r>
        <w:rPr>
          <w:rFonts w:hint="eastAsia"/>
          <w:sz w:val="24"/>
        </w:rPr>
        <w:t>政府采购支持监狱企业发展</w:t>
      </w:r>
    </w:p>
    <w:p w14:paraId="7D6FCAB6">
      <w:pPr>
        <w:spacing w:line="360" w:lineRule="auto"/>
        <w:ind w:firstLine="480" w:firstLineChars="200"/>
        <w:rPr>
          <w:rFonts w:hint="eastAsia"/>
          <w:sz w:val="24"/>
        </w:rPr>
      </w:pPr>
      <w:r>
        <w:rPr>
          <w:rFonts w:hint="eastAsia"/>
          <w:sz w:val="24"/>
          <w:lang w:eastAsia="zh-CN"/>
        </w:rPr>
        <w:t>（</w:t>
      </w:r>
      <w:r>
        <w:rPr>
          <w:rFonts w:hint="eastAsia"/>
          <w:sz w:val="24"/>
          <w:lang w:val="en-US" w:eastAsia="zh-CN"/>
        </w:rPr>
        <w:t>5</w:t>
      </w:r>
      <w:r>
        <w:rPr>
          <w:rFonts w:hint="eastAsia"/>
          <w:sz w:val="24"/>
          <w:lang w:eastAsia="zh-CN"/>
        </w:rPr>
        <w:t>）</w:t>
      </w:r>
      <w:r>
        <w:rPr>
          <w:rFonts w:hint="eastAsia"/>
          <w:sz w:val="24"/>
        </w:rPr>
        <w:t>政府采购促进残疾人就业</w:t>
      </w:r>
    </w:p>
    <w:p w14:paraId="297950E9">
      <w:pPr>
        <w:spacing w:line="360" w:lineRule="auto"/>
        <w:ind w:firstLine="480" w:firstLineChars="200"/>
        <w:rPr>
          <w:rFonts w:hint="eastAsia"/>
          <w:sz w:val="24"/>
        </w:rPr>
      </w:pPr>
      <w:r>
        <w:rPr>
          <w:rFonts w:hint="eastAsia"/>
          <w:sz w:val="24"/>
          <w:lang w:eastAsia="zh-CN"/>
        </w:rPr>
        <w:t>（</w:t>
      </w:r>
      <w:r>
        <w:rPr>
          <w:rFonts w:hint="eastAsia"/>
          <w:sz w:val="24"/>
          <w:lang w:val="en-US" w:eastAsia="zh-CN"/>
        </w:rPr>
        <w:t>6</w:t>
      </w:r>
      <w:r>
        <w:rPr>
          <w:rFonts w:hint="eastAsia"/>
          <w:sz w:val="24"/>
          <w:lang w:eastAsia="zh-CN"/>
        </w:rPr>
        <w:t>）</w:t>
      </w:r>
      <w:r>
        <w:rPr>
          <w:rFonts w:hint="eastAsia"/>
          <w:sz w:val="24"/>
        </w:rPr>
        <w:t>进口产品管理</w:t>
      </w:r>
    </w:p>
    <w:p w14:paraId="2899431C">
      <w:pPr>
        <w:spacing w:line="360" w:lineRule="auto"/>
        <w:ind w:firstLine="480" w:firstLineChars="200"/>
        <w:rPr>
          <w:sz w:val="24"/>
          <w:lang w:bidi="ar"/>
        </w:rPr>
      </w:pPr>
      <w:r>
        <w:rPr>
          <w:rFonts w:hint="eastAsia"/>
          <w:sz w:val="24"/>
          <w:lang w:eastAsia="zh-CN"/>
        </w:rPr>
        <w:t>（</w:t>
      </w:r>
      <w:r>
        <w:rPr>
          <w:rFonts w:hint="eastAsia"/>
          <w:sz w:val="24"/>
          <w:lang w:val="en-US" w:eastAsia="zh-CN"/>
        </w:rPr>
        <w:t>7</w:t>
      </w:r>
      <w:r>
        <w:rPr>
          <w:rFonts w:hint="eastAsia"/>
          <w:sz w:val="24"/>
          <w:lang w:eastAsia="zh-CN"/>
        </w:rPr>
        <w:t>）</w:t>
      </w:r>
      <w:r>
        <w:rPr>
          <w:rFonts w:hint="eastAsia"/>
          <w:sz w:val="24"/>
        </w:rPr>
        <w:t>本国产品</w:t>
      </w:r>
      <w:r>
        <w:rPr>
          <w:rFonts w:hint="eastAsia"/>
          <w:sz w:val="24"/>
          <w:lang w:val="en-US" w:eastAsia="zh-CN"/>
        </w:rPr>
        <w:t>标准及相关政策</w:t>
      </w:r>
      <w:r>
        <w:rPr>
          <w:sz w:val="24"/>
        </w:rPr>
        <w:t xml:space="preserve"> </w:t>
      </w:r>
    </w:p>
    <w:p w14:paraId="4289FD77">
      <w:pPr>
        <w:widowControl/>
        <w:adjustRightInd w:val="0"/>
        <w:snapToGrid w:val="0"/>
        <w:spacing w:line="360" w:lineRule="auto"/>
        <w:ind w:firstLine="480" w:firstLineChars="200"/>
        <w:jc w:val="left"/>
        <w:rPr>
          <w:bCs/>
          <w:sz w:val="24"/>
          <w:lang w:bidi="ar"/>
        </w:rPr>
      </w:pPr>
      <w:r>
        <w:rPr>
          <w:rFonts w:hint="eastAsia"/>
          <w:sz w:val="24"/>
          <w:lang w:val="en-US" w:eastAsia="zh-CN" w:bidi="ar"/>
        </w:rPr>
        <w:t>2</w:t>
      </w:r>
      <w:r>
        <w:rPr>
          <w:sz w:val="24"/>
          <w:lang w:bidi="ar"/>
        </w:rPr>
        <w:t>.本项目采用</w:t>
      </w:r>
      <w:r>
        <w:rPr>
          <w:b/>
          <w:bCs/>
          <w:sz w:val="24"/>
          <w:lang w:bidi="ar"/>
        </w:rPr>
        <w:t>全流程电子化采购方式</w:t>
      </w:r>
      <w:r>
        <w:rPr>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2FA4CC90">
      <w:pPr>
        <w:adjustRightInd w:val="0"/>
        <w:snapToGrid w:val="0"/>
        <w:spacing w:line="360" w:lineRule="auto"/>
        <w:ind w:firstLine="480" w:firstLineChars="200"/>
        <w:rPr>
          <w:sz w:val="24"/>
          <w:lang w:bidi="ar"/>
        </w:rPr>
      </w:pPr>
      <w:r>
        <w:rPr>
          <w:sz w:val="24"/>
          <w:lang w:bidi="ar"/>
        </w:rPr>
        <w:t>CA数字证书服务热线 010-58511086</w:t>
      </w:r>
    </w:p>
    <w:p w14:paraId="0879FADF">
      <w:pPr>
        <w:adjustRightInd w:val="0"/>
        <w:snapToGrid w:val="0"/>
        <w:spacing w:line="360" w:lineRule="auto"/>
        <w:ind w:firstLine="480" w:firstLineChars="200"/>
        <w:rPr>
          <w:sz w:val="24"/>
        </w:rPr>
      </w:pPr>
      <w:r>
        <w:rPr>
          <w:sz w:val="24"/>
          <w:lang w:bidi="ar"/>
        </w:rPr>
        <w:t>电子营业执照服务热线 400-699-7000</w:t>
      </w:r>
    </w:p>
    <w:p w14:paraId="002728F9">
      <w:pPr>
        <w:adjustRightInd w:val="0"/>
        <w:snapToGrid w:val="0"/>
        <w:spacing w:line="360" w:lineRule="auto"/>
        <w:ind w:firstLine="480" w:firstLineChars="200"/>
        <w:rPr>
          <w:sz w:val="24"/>
        </w:rPr>
      </w:pPr>
      <w:r>
        <w:rPr>
          <w:sz w:val="24"/>
          <w:lang w:bidi="ar"/>
        </w:rPr>
        <w:t>技术支持服务热线    010-86483801</w:t>
      </w:r>
    </w:p>
    <w:p w14:paraId="742920B9">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.1办理CA数字证书或电子营业执照</w:t>
      </w:r>
    </w:p>
    <w:p w14:paraId="1DD593F3">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30A52112">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.2注册</w:t>
      </w:r>
    </w:p>
    <w:p w14:paraId="2E94ABE9">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71A4D5B4">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.3驱动、客户端下载</w:t>
      </w:r>
    </w:p>
    <w:p w14:paraId="01EB5447">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67944645">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6E807CA1">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.4 获取电子招标文件</w:t>
      </w:r>
    </w:p>
    <w:p w14:paraId="36CB35B9">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22D76AF2">
      <w:pPr>
        <w:adjustRightInd w:val="0"/>
        <w:snapToGrid w:val="0"/>
        <w:spacing w:line="360" w:lineRule="auto"/>
        <w:ind w:firstLine="480" w:firstLineChars="200"/>
        <w:rPr>
          <w:color w:val="auto"/>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w:t>
      </w:r>
      <w:r>
        <w:rPr>
          <w:color w:val="auto"/>
          <w:sz w:val="24"/>
          <w:lang w:bidi="ar"/>
        </w:rPr>
        <w:t>购包下载招标文件电子版。未在规定期限内按上述操作获取文件的采购包，供应商无法提交相应包的电子投标文件。</w:t>
      </w:r>
    </w:p>
    <w:p w14:paraId="0ACDFD34">
      <w:pPr>
        <w:adjustRightInd w:val="0"/>
        <w:snapToGrid w:val="0"/>
        <w:spacing w:line="360" w:lineRule="auto"/>
        <w:ind w:firstLine="480" w:firstLineChars="200"/>
        <w:rPr>
          <w:color w:val="auto"/>
          <w:sz w:val="24"/>
          <w:lang w:bidi="ar"/>
        </w:rPr>
      </w:pPr>
      <w:r>
        <w:rPr>
          <w:rFonts w:hint="eastAsia"/>
          <w:color w:val="auto"/>
          <w:sz w:val="24"/>
          <w:lang w:val="en-US" w:eastAsia="zh-CN" w:bidi="ar"/>
        </w:rPr>
        <w:t>2</w:t>
      </w:r>
      <w:r>
        <w:rPr>
          <w:color w:val="auto"/>
          <w:sz w:val="24"/>
          <w:lang w:bidi="ar"/>
        </w:rPr>
        <w:t>.5编制电子投标文件</w:t>
      </w:r>
    </w:p>
    <w:p w14:paraId="63A14669">
      <w:pPr>
        <w:adjustRightInd w:val="0"/>
        <w:snapToGrid w:val="0"/>
        <w:spacing w:line="360" w:lineRule="auto"/>
        <w:ind w:firstLine="480" w:firstLineChars="200"/>
        <w:rPr>
          <w:color w:val="auto"/>
          <w:sz w:val="24"/>
          <w:lang w:bidi="ar"/>
        </w:rPr>
      </w:pPr>
      <w:r>
        <w:rPr>
          <w:color w:val="auto"/>
          <w:sz w:val="24"/>
          <w:lang w:bidi="ar"/>
        </w:rPr>
        <w:t>供应商应使用电子投标客户端编制电子投标文件并进行线上投标，供应商电子投标文件需要加密并加盖电子签章</w:t>
      </w:r>
      <w:r>
        <w:rPr>
          <w:bCs/>
          <w:color w:val="auto"/>
          <w:sz w:val="24"/>
          <w:lang w:bidi="ar"/>
        </w:rPr>
        <w:t>，如无法按照要求在电子投标文件中加盖电子签章和加密，请及时通过技术支持服务热线联系技术人员</w:t>
      </w:r>
      <w:r>
        <w:rPr>
          <w:color w:val="auto"/>
          <w:sz w:val="24"/>
          <w:lang w:bidi="ar"/>
        </w:rPr>
        <w:t>。</w:t>
      </w:r>
    </w:p>
    <w:p w14:paraId="0A82CDAD">
      <w:pPr>
        <w:widowControl/>
        <w:spacing w:line="360" w:lineRule="auto"/>
        <w:ind w:firstLine="480" w:firstLineChars="200"/>
        <w:jc w:val="left"/>
        <w:rPr>
          <w:color w:val="auto"/>
          <w:sz w:val="24"/>
          <w:lang w:val="zh-TW" w:bidi="ar"/>
        </w:rPr>
      </w:pPr>
      <w:r>
        <w:rPr>
          <w:rFonts w:hint="eastAsia"/>
          <w:color w:val="auto"/>
          <w:sz w:val="24"/>
          <w:lang w:val="en-US" w:eastAsia="zh-CN" w:bidi="ar"/>
        </w:rPr>
        <w:t>2</w:t>
      </w:r>
      <w:r>
        <w:rPr>
          <w:color w:val="auto"/>
          <w:sz w:val="24"/>
          <w:lang w:val="zh-TW" w:eastAsia="zh-TW" w:bidi="ar"/>
        </w:rPr>
        <w:t>.6</w:t>
      </w:r>
      <w:r>
        <w:rPr>
          <w:color w:val="auto"/>
          <w:sz w:val="24"/>
          <w:lang w:val="zh-TW" w:bidi="ar"/>
        </w:rPr>
        <w:t>提交电子投标文件</w:t>
      </w:r>
    </w:p>
    <w:p w14:paraId="4365B727">
      <w:pPr>
        <w:widowControl/>
        <w:spacing w:line="360" w:lineRule="auto"/>
        <w:ind w:firstLine="480" w:firstLineChars="200"/>
        <w:jc w:val="left"/>
        <w:rPr>
          <w:color w:val="auto"/>
          <w:sz w:val="24"/>
          <w:lang w:bidi="ar"/>
        </w:rPr>
      </w:pPr>
      <w:r>
        <w:rPr>
          <w:color w:val="auto"/>
          <w:sz w:val="24"/>
          <w:lang w:bidi="ar"/>
        </w:rPr>
        <w:t>供应商应于投标截止时间前在北京市政府采购电子交易平台提交电子投标文件，上传电子投标文件过程中请保持与互联网的连接畅通。</w:t>
      </w:r>
    </w:p>
    <w:p w14:paraId="552263FF">
      <w:pPr>
        <w:widowControl/>
        <w:spacing w:line="360" w:lineRule="auto"/>
        <w:ind w:firstLine="480" w:firstLineChars="200"/>
        <w:jc w:val="left"/>
        <w:rPr>
          <w:sz w:val="24"/>
          <w:lang w:eastAsia="zh-TW" w:bidi="ar"/>
        </w:rPr>
      </w:pPr>
      <w:r>
        <w:rPr>
          <w:rFonts w:hint="eastAsia"/>
          <w:sz w:val="24"/>
          <w:lang w:val="en-US" w:eastAsia="zh-CN" w:bidi="ar"/>
        </w:rPr>
        <w:t>2</w:t>
      </w:r>
      <w:r>
        <w:rPr>
          <w:sz w:val="24"/>
          <w:lang w:val="zh-TW" w:bidi="ar"/>
        </w:rPr>
        <w:t>.</w:t>
      </w:r>
      <w:r>
        <w:rPr>
          <w:sz w:val="24"/>
          <w:lang w:val="zh-TW" w:eastAsia="zh-TW" w:bidi="ar"/>
        </w:rPr>
        <w:t>7</w:t>
      </w:r>
      <w:r>
        <w:rPr>
          <w:sz w:val="24"/>
          <w:lang w:val="zh-TW" w:bidi="ar"/>
        </w:rPr>
        <w:t>电子开标</w:t>
      </w:r>
    </w:p>
    <w:p w14:paraId="1B9667C8">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73E689B6">
      <w:pPr>
        <w:spacing w:line="360" w:lineRule="auto"/>
        <w:ind w:firstLine="480" w:firstLineChars="200"/>
        <w:rPr>
          <w:rFonts w:hint="eastAsia" w:ascii="Times New Roman" w:hAnsi="Times New Roman" w:eastAsia="宋体" w:cs="Times New Roman"/>
          <w:color w:val="auto"/>
          <w:sz w:val="24"/>
          <w:lang w:eastAsia="zh-CN" w:bidi="ar"/>
        </w:rPr>
      </w:pPr>
      <w:r>
        <w:rPr>
          <w:rFonts w:hint="default" w:ascii="Times New Roman" w:hAnsi="Times New Roman" w:eastAsia="宋体" w:cs="Times New Roman"/>
          <w:color w:val="auto"/>
          <w:sz w:val="24"/>
          <w:lang w:val="en-US" w:eastAsia="zh-CN" w:bidi="ar"/>
        </w:rPr>
        <w:t>3.</w:t>
      </w:r>
      <w:r>
        <w:rPr>
          <w:rFonts w:hint="default" w:ascii="Times New Roman" w:hAnsi="Times New Roman" w:eastAsia="宋体" w:cs="Times New Roman"/>
          <w:color w:val="auto"/>
          <w:sz w:val="24"/>
          <w:lang w:bidi="ar"/>
        </w:rPr>
        <w:t>采购代理机构项目编号：</w:t>
      </w:r>
      <w:r>
        <w:rPr>
          <w:rFonts w:hint="eastAsia"/>
          <w:sz w:val="24"/>
          <w:u w:val="single"/>
          <w:lang w:eastAsia="zh-CN"/>
        </w:rPr>
        <w:t>BJJQ-2026-152-A-0</w:t>
      </w:r>
      <w:r>
        <w:rPr>
          <w:rFonts w:hint="eastAsia"/>
          <w:sz w:val="24"/>
          <w:u w:val="single"/>
          <w:lang w:val="en-US" w:eastAsia="zh-CN"/>
        </w:rPr>
        <w:t>3</w:t>
      </w:r>
    </w:p>
    <w:p w14:paraId="236A09BC">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val="en-US" w:eastAsia="zh-CN" w:bidi="ar"/>
        </w:rPr>
        <w:t>4.</w:t>
      </w:r>
      <w:r>
        <w:rPr>
          <w:rFonts w:hint="default" w:ascii="Times New Roman" w:hAnsi="Times New Roman" w:eastAsia="宋体" w:cs="Times New Roman"/>
          <w:color w:val="auto"/>
          <w:sz w:val="24"/>
          <w:lang w:bidi="ar"/>
        </w:rPr>
        <w:t>采购代理机构项目联系邮箱：</w:t>
      </w:r>
      <w:r>
        <w:rPr>
          <w:rFonts w:hint="default" w:ascii="Times New Roman" w:hAnsi="Times New Roman" w:eastAsia="宋体" w:cs="Times New Roman"/>
          <w:color w:val="auto"/>
          <w:sz w:val="24"/>
          <w:lang w:bidi="ar"/>
        </w:rPr>
        <w:fldChar w:fldCharType="begin"/>
      </w:r>
      <w:r>
        <w:rPr>
          <w:rFonts w:hint="default" w:ascii="Times New Roman" w:hAnsi="Times New Roman" w:eastAsia="宋体" w:cs="Times New Roman"/>
          <w:color w:val="auto"/>
          <w:sz w:val="24"/>
          <w:lang w:bidi="ar"/>
        </w:rPr>
        <w:instrText xml:space="preserve"> HYPERLINK "mailto:yw01@hcjq.net" </w:instrText>
      </w:r>
      <w:r>
        <w:rPr>
          <w:rFonts w:hint="default" w:ascii="Times New Roman" w:hAnsi="Times New Roman" w:eastAsia="宋体" w:cs="Times New Roman"/>
          <w:color w:val="auto"/>
          <w:sz w:val="24"/>
          <w:lang w:bidi="ar"/>
        </w:rPr>
        <w:fldChar w:fldCharType="separate"/>
      </w:r>
      <w:r>
        <w:rPr>
          <w:rStyle w:val="7"/>
          <w:rFonts w:hint="default" w:ascii="Times New Roman" w:hAnsi="Times New Roman" w:eastAsia="宋体" w:cs="Times New Roman"/>
          <w:color w:val="auto"/>
          <w:sz w:val="24"/>
          <w:lang w:bidi="ar"/>
        </w:rPr>
        <w:t>yw0</w:t>
      </w:r>
      <w:r>
        <w:rPr>
          <w:rStyle w:val="7"/>
          <w:rFonts w:hint="default" w:ascii="Times New Roman" w:hAnsi="Times New Roman" w:eastAsia="宋体" w:cs="Times New Roman"/>
          <w:color w:val="auto"/>
          <w:sz w:val="24"/>
          <w:lang w:val="en-US" w:eastAsia="zh-CN" w:bidi="ar"/>
        </w:rPr>
        <w:t>2</w:t>
      </w:r>
      <w:r>
        <w:rPr>
          <w:rStyle w:val="7"/>
          <w:rFonts w:hint="default" w:ascii="Times New Roman" w:hAnsi="Times New Roman" w:eastAsia="宋体" w:cs="Times New Roman"/>
          <w:color w:val="auto"/>
          <w:sz w:val="24"/>
          <w:lang w:bidi="ar"/>
        </w:rPr>
        <w:t>@hcjq.net</w:t>
      </w:r>
      <w:r>
        <w:rPr>
          <w:rFonts w:hint="default" w:ascii="Times New Roman" w:hAnsi="Times New Roman" w:eastAsia="宋体" w:cs="Times New Roman"/>
          <w:color w:val="auto"/>
          <w:sz w:val="24"/>
          <w:lang w:bidi="ar"/>
        </w:rPr>
        <w:fldChar w:fldCharType="end"/>
      </w:r>
    </w:p>
    <w:p w14:paraId="3FCED6FB">
      <w:pPr>
        <w:spacing w:line="360" w:lineRule="auto"/>
        <w:ind w:firstLine="480" w:firstLineChars="200"/>
        <w:rPr>
          <w:rFonts w:hint="default" w:ascii="Times New Roman" w:hAnsi="Times New Roman" w:eastAsia="宋体" w:cs="Times New Roman"/>
          <w:color w:val="auto"/>
          <w:sz w:val="24"/>
          <w:lang w:val="en-US" w:eastAsia="zh-CN" w:bidi="ar"/>
        </w:rPr>
      </w:pPr>
      <w:r>
        <w:rPr>
          <w:rFonts w:hint="default" w:ascii="Times New Roman" w:hAnsi="Times New Roman" w:eastAsia="宋体" w:cs="Times New Roman"/>
          <w:color w:val="auto"/>
          <w:sz w:val="24"/>
          <w:lang w:val="en-US" w:eastAsia="zh-CN" w:bidi="ar"/>
        </w:rPr>
        <w:t>5.本公告同时在中国政府采购网（http://www.ccgp.gov.cn）、北京市政府采购网（http://www.ccgp-beijing.gov.cn/）发布。</w:t>
      </w:r>
    </w:p>
    <w:p w14:paraId="5B5FF814">
      <w:pPr>
        <w:spacing w:line="360" w:lineRule="auto"/>
        <w:ind w:firstLine="480" w:firstLineChars="200"/>
        <w:rPr>
          <w:sz w:val="24"/>
        </w:rPr>
      </w:pPr>
    </w:p>
    <w:p w14:paraId="6FF69177">
      <w:pPr>
        <w:pStyle w:val="3"/>
        <w:spacing w:before="0" w:line="360" w:lineRule="auto"/>
        <w:jc w:val="left"/>
        <w:rPr>
          <w:rFonts w:ascii="Times New Roman" w:hAnsi="Times New Roman" w:eastAsia="宋体"/>
          <w:sz w:val="24"/>
          <w:szCs w:val="24"/>
        </w:rPr>
      </w:pPr>
      <w:bookmarkStart w:id="23" w:name="_Toc28359008"/>
      <w:bookmarkStart w:id="24" w:name="_Toc35393627"/>
      <w:bookmarkStart w:id="25" w:name="_Toc28359085"/>
      <w:bookmarkStart w:id="26" w:name="_Toc35393796"/>
      <w:r>
        <w:rPr>
          <w:rFonts w:ascii="Times New Roman" w:hAnsi="Times New Roman" w:eastAsia="宋体"/>
          <w:sz w:val="24"/>
          <w:szCs w:val="24"/>
        </w:rPr>
        <w:t>七、对本次招标提出询问，请按以下方式联系。</w:t>
      </w:r>
      <w:bookmarkEnd w:id="23"/>
      <w:bookmarkEnd w:id="24"/>
      <w:bookmarkEnd w:id="25"/>
      <w:bookmarkEnd w:id="26"/>
    </w:p>
    <w:p w14:paraId="336AC223">
      <w:pPr>
        <w:spacing w:line="360" w:lineRule="auto"/>
        <w:ind w:left="1080" w:leftChars="371" w:hanging="301" w:hangingChars="125"/>
        <w:jc w:val="left"/>
        <w:rPr>
          <w:b/>
          <w:sz w:val="24"/>
        </w:rPr>
      </w:pPr>
      <w:r>
        <w:rPr>
          <w:b/>
          <w:sz w:val="24"/>
        </w:rPr>
        <w:t>1.采购人信息</w:t>
      </w:r>
    </w:p>
    <w:p w14:paraId="552303D9">
      <w:pPr>
        <w:spacing w:line="360" w:lineRule="auto"/>
        <w:ind w:left="1079" w:leftChars="371" w:hanging="300" w:hangingChars="125"/>
        <w:jc w:val="left"/>
        <w:rPr>
          <w:rFonts w:hint="eastAsia" w:eastAsia="宋体"/>
          <w:color w:val="auto"/>
          <w:sz w:val="24"/>
          <w:lang w:eastAsia="zh-CN"/>
        </w:rPr>
      </w:pPr>
      <w:bookmarkStart w:id="27" w:name="_Toc28359086"/>
      <w:bookmarkStart w:id="28" w:name="_Toc28359009"/>
      <w:r>
        <w:rPr>
          <w:color w:val="auto"/>
          <w:sz w:val="24"/>
        </w:rPr>
        <w:t>名    称：</w:t>
      </w:r>
      <w:r>
        <w:rPr>
          <w:rFonts w:hint="eastAsia"/>
          <w:color w:val="auto"/>
          <w:sz w:val="24"/>
          <w:u w:val="single"/>
        </w:rPr>
        <w:t>中共北京市委金融委员会办公室</w:t>
      </w:r>
    </w:p>
    <w:p w14:paraId="5A4376BD">
      <w:pPr>
        <w:spacing w:line="360" w:lineRule="auto"/>
        <w:ind w:left="1079" w:leftChars="371" w:hanging="300" w:hangingChars="125"/>
        <w:jc w:val="left"/>
        <w:rPr>
          <w:sz w:val="24"/>
        </w:rPr>
      </w:pPr>
      <w:r>
        <w:rPr>
          <w:sz w:val="24"/>
        </w:rPr>
        <w:t>地    址：</w:t>
      </w:r>
      <w:r>
        <w:rPr>
          <w:sz w:val="24"/>
          <w:u w:val="single"/>
        </w:rPr>
        <w:t>北京市</w:t>
      </w:r>
      <w:r>
        <w:rPr>
          <w:rFonts w:hint="eastAsia"/>
          <w:sz w:val="24"/>
          <w:u w:val="single"/>
        </w:rPr>
        <w:t>西城区枣林前街70号</w:t>
      </w:r>
    </w:p>
    <w:p w14:paraId="06DC5705">
      <w:pPr>
        <w:spacing w:line="360" w:lineRule="auto"/>
        <w:ind w:left="1079" w:leftChars="371" w:hanging="300" w:hangingChars="125"/>
        <w:jc w:val="left"/>
        <w:rPr>
          <w:rFonts w:hint="default" w:eastAsia="宋体"/>
          <w:color w:val="auto"/>
          <w:sz w:val="24"/>
          <w:highlight w:val="none"/>
          <w:u w:val="single"/>
          <w:lang w:val="en-US" w:eastAsia="zh-CN"/>
        </w:rPr>
      </w:pPr>
      <w:r>
        <w:rPr>
          <w:color w:val="auto"/>
          <w:sz w:val="24"/>
          <w:highlight w:val="none"/>
        </w:rPr>
        <w:t>联系方式：</w:t>
      </w:r>
      <w:r>
        <w:rPr>
          <w:rFonts w:hint="eastAsia"/>
          <w:color w:val="auto"/>
          <w:sz w:val="24"/>
          <w:highlight w:val="none"/>
          <w:u w:val="single"/>
          <w:lang w:eastAsia="zh-CN"/>
        </w:rPr>
        <w:t>赵</w:t>
      </w:r>
      <w:r>
        <w:rPr>
          <w:color w:val="auto"/>
          <w:sz w:val="24"/>
          <w:highlight w:val="none"/>
          <w:u w:val="single"/>
        </w:rPr>
        <w:t>老师，</w:t>
      </w:r>
      <w:r>
        <w:rPr>
          <w:rFonts w:hint="eastAsia"/>
          <w:color w:val="auto"/>
          <w:sz w:val="24"/>
          <w:highlight w:val="none"/>
          <w:u w:val="single"/>
          <w:lang w:val="en-US" w:eastAsia="zh-CN"/>
        </w:rPr>
        <w:t>010-</w:t>
      </w:r>
      <w:r>
        <w:rPr>
          <w:rFonts w:hint="default"/>
          <w:color w:val="auto"/>
          <w:sz w:val="24"/>
          <w:highlight w:val="none"/>
          <w:u w:val="single"/>
          <w:lang w:val="en-US" w:eastAsia="zh-CN"/>
        </w:rPr>
        <w:t>55571385</w:t>
      </w:r>
    </w:p>
    <w:p w14:paraId="1123126F">
      <w:pPr>
        <w:spacing w:line="360" w:lineRule="auto"/>
        <w:ind w:left="1080" w:leftChars="371" w:hanging="301" w:hangingChars="125"/>
        <w:jc w:val="left"/>
        <w:rPr>
          <w:b/>
          <w:sz w:val="24"/>
        </w:rPr>
      </w:pPr>
      <w:r>
        <w:rPr>
          <w:b/>
          <w:sz w:val="24"/>
        </w:rPr>
        <w:t>2.采购代理机构信息</w:t>
      </w:r>
      <w:bookmarkEnd w:id="27"/>
      <w:bookmarkEnd w:id="28"/>
    </w:p>
    <w:p w14:paraId="263A6BB3">
      <w:pPr>
        <w:spacing w:line="360" w:lineRule="auto"/>
        <w:ind w:left="1079" w:leftChars="371" w:hanging="300" w:hangingChars="125"/>
        <w:jc w:val="left"/>
        <w:rPr>
          <w:sz w:val="24"/>
        </w:rPr>
      </w:pPr>
      <w:bookmarkStart w:id="29" w:name="_Toc28359010"/>
      <w:bookmarkStart w:id="30" w:name="_Toc28359087"/>
      <w:r>
        <w:rPr>
          <w:sz w:val="24"/>
        </w:rPr>
        <w:t>名    称：</w:t>
      </w:r>
      <w:r>
        <w:rPr>
          <w:sz w:val="24"/>
          <w:u w:val="single"/>
        </w:rPr>
        <w:t>北京汇诚金桥国际招标咨询有限公司</w:t>
      </w:r>
    </w:p>
    <w:p w14:paraId="568EA4ED">
      <w:pPr>
        <w:spacing w:line="360" w:lineRule="auto"/>
        <w:ind w:left="1079" w:leftChars="371" w:hanging="300" w:hangingChars="125"/>
        <w:jc w:val="left"/>
        <w:rPr>
          <w:sz w:val="24"/>
        </w:rPr>
      </w:pPr>
      <w:r>
        <w:rPr>
          <w:sz w:val="24"/>
        </w:rPr>
        <w:t>地    址：</w:t>
      </w:r>
      <w:r>
        <w:rPr>
          <w:sz w:val="24"/>
          <w:u w:val="single"/>
        </w:rPr>
        <w:t>北京市东城区朝内大街南竹杆胡同6号北京INN3号楼9层</w:t>
      </w:r>
    </w:p>
    <w:p w14:paraId="0451DDE6">
      <w:pPr>
        <w:spacing w:line="360" w:lineRule="auto"/>
        <w:ind w:left="1079" w:leftChars="371" w:hanging="300" w:hangingChars="125"/>
        <w:jc w:val="left"/>
        <w:rPr>
          <w:sz w:val="24"/>
          <w:u w:val="single"/>
        </w:rPr>
      </w:pPr>
      <w:r>
        <w:rPr>
          <w:sz w:val="24"/>
        </w:rPr>
        <w:t>联系方式：</w:t>
      </w:r>
      <w:r>
        <w:rPr>
          <w:rFonts w:ascii="Times New Roman" w:hAnsi="Times New Roman"/>
          <w:bCs/>
          <w:sz w:val="24"/>
          <w:u w:val="single"/>
        </w:rPr>
        <w:t>010-65913057、65915614、65244576</w:t>
      </w:r>
    </w:p>
    <w:p w14:paraId="6C03964B">
      <w:pPr>
        <w:spacing w:line="360" w:lineRule="auto"/>
        <w:ind w:firstLine="723" w:firstLineChars="300"/>
        <w:rPr>
          <w:b/>
          <w:sz w:val="24"/>
          <w:u w:val="single"/>
        </w:rPr>
      </w:pPr>
      <w:r>
        <w:rPr>
          <w:b/>
          <w:sz w:val="24"/>
        </w:rPr>
        <w:t>3.项目联系方式</w:t>
      </w:r>
      <w:bookmarkEnd w:id="29"/>
      <w:bookmarkEnd w:id="30"/>
    </w:p>
    <w:p w14:paraId="4DAAAB0C">
      <w:pPr>
        <w:pStyle w:val="4"/>
        <w:spacing w:line="360" w:lineRule="auto"/>
        <w:ind w:firstLine="720" w:firstLineChars="300"/>
        <w:rPr>
          <w:rFonts w:hint="default" w:ascii="Times New Roman" w:hAnsi="Times New Roman"/>
          <w:sz w:val="24"/>
          <w:szCs w:val="24"/>
          <w:u w:val="single"/>
          <w:lang w:val="en-US"/>
        </w:rPr>
      </w:pPr>
      <w:r>
        <w:rPr>
          <w:rFonts w:hint="default" w:ascii="Times New Roman" w:hAnsi="Times New Roman"/>
          <w:sz w:val="24"/>
          <w:szCs w:val="24"/>
        </w:rPr>
        <w:t>项目联系人：</w:t>
      </w:r>
      <w:r>
        <w:rPr>
          <w:rFonts w:hint="eastAsia" w:ascii="Times New Roman" w:hAnsi="Times New Roman"/>
          <w:sz w:val="24"/>
          <w:u w:val="single"/>
          <w:lang w:eastAsia="zh-CN"/>
        </w:rPr>
        <w:t>贺晓燕、</w:t>
      </w:r>
      <w:r>
        <w:rPr>
          <w:rFonts w:hint="eastAsia" w:ascii="Times New Roman" w:hAnsi="Times New Roman"/>
          <w:sz w:val="24"/>
          <w:u w:val="single"/>
          <w:lang w:val="en-US" w:eastAsia="zh-CN"/>
        </w:rPr>
        <w:t>涂瑞</w:t>
      </w:r>
    </w:p>
    <w:p w14:paraId="33324782">
      <w:pPr>
        <w:ind w:firstLine="720" w:firstLineChars="300"/>
        <w:rPr>
          <w:rFonts w:hint="default"/>
          <w:lang w:val="en-US" w:eastAsia="zh-CN"/>
        </w:rPr>
      </w:pPr>
      <w:r>
        <w:rPr>
          <w:rFonts w:hint="default" w:ascii="Times New Roman" w:hAnsi="Times New Roman"/>
          <w:sz w:val="24"/>
        </w:rPr>
        <w:t>电      话：</w:t>
      </w:r>
      <w:r>
        <w:rPr>
          <w:rFonts w:ascii="Times New Roman" w:hAnsi="Times New Roman"/>
          <w:bCs/>
          <w:sz w:val="24"/>
          <w:u w:val="single"/>
        </w:rPr>
        <w:t>010-65913057、65915614、65244576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23B36"/>
    <w:rsid w:val="02B27937"/>
    <w:rsid w:val="063323BB"/>
    <w:rsid w:val="06EC026E"/>
    <w:rsid w:val="0BF17640"/>
    <w:rsid w:val="311C0372"/>
    <w:rsid w:val="321F6D94"/>
    <w:rsid w:val="41F31497"/>
    <w:rsid w:val="43CB606C"/>
    <w:rsid w:val="4DAB258C"/>
    <w:rsid w:val="54AE7204"/>
    <w:rsid w:val="54FD35CB"/>
    <w:rsid w:val="62CE6282"/>
    <w:rsid w:val="70BB6DD9"/>
    <w:rsid w:val="72C63087"/>
    <w:rsid w:val="780C2DE7"/>
    <w:rsid w:val="7C984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4">
    <w:name w:val="Plain Text"/>
    <w:basedOn w:val="1"/>
    <w:qFormat/>
    <w:uiPriority w:val="0"/>
    <w:rPr>
      <w:rFonts w:hint="eastAsia" w:ascii="宋体" w:hAnsi="Courier New"/>
      <w:szCs w:val="20"/>
    </w:rPr>
  </w:style>
  <w:style w:type="character" w:styleId="7">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2017</Words>
  <Characters>2384</Characters>
  <Lines>0</Lines>
  <Paragraphs>0</Paragraphs>
  <TotalTime>5</TotalTime>
  <ScaleCrop>false</ScaleCrop>
  <LinksUpToDate>false</LinksUpToDate>
  <CharactersWithSpaces>2432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2026-03-26T02:07:00Z</dcterms:created>
  <dc:creator>Lenovo</dc:creator>
  <cp:lastModifiedBy>业务二部</cp:lastModifiedBy>
  <dcterms:modified xsi:type="dcterms:W3CDTF">2026-04-27T03:55:22Z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eyJoZGlkIjoiMzQ3NTRhNzkzNWExODk3YmU5MWVhOTkzNWRlZjQ3MmEiLCJ1c2VySWQiOiI3NjUzMTQzODkifQ==</vt:lpwstr>
  </property>
  <property fmtid="{D5CDD505-2E9C-101B-9397-08002B2CF9AE}" pid="4" name="ICV">
    <vt:lpwstr>C91A8AF1C9E24FF7A27BAD4E1AD180C3_12</vt:lpwstr>
  </property>
</Properties>
</file>