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3CB27">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b/>
          <w:bCs/>
          <w:sz w:val="28"/>
          <w:szCs w:val="28"/>
          <w:lang w:val="en-US"/>
        </w:rPr>
      </w:pPr>
      <w:r>
        <w:rPr>
          <w:rFonts w:hint="default" w:ascii="Times New Roman" w:hAnsi="Times New Roman" w:eastAsia="宋体" w:cs="Times New Roman"/>
          <w:b/>
          <w:bCs/>
          <w:sz w:val="28"/>
          <w:szCs w:val="28"/>
          <w:lang w:eastAsia="zh-CN"/>
        </w:rPr>
        <w:t>北京市农业农村综合管理平台等5个系统运维</w:t>
      </w:r>
      <w:r>
        <w:rPr>
          <w:rFonts w:hint="eastAsia" w:cs="Times New Roman"/>
          <w:b/>
          <w:bCs/>
          <w:sz w:val="28"/>
          <w:szCs w:val="28"/>
          <w:lang w:val="en-US" w:eastAsia="zh-CN"/>
        </w:rPr>
        <w:t>公开招标公告</w:t>
      </w:r>
    </w:p>
    <w:p w14:paraId="0769B21A">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0D6D82B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w:t>
      </w:r>
      <w:r>
        <w:rPr>
          <w:rFonts w:hint="eastAsia" w:cs="Times New Roman"/>
          <w:sz w:val="24"/>
          <w:szCs w:val="24"/>
          <w:highlight w:val="none"/>
          <w:lang w:eastAsia="zh-CN"/>
        </w:rPr>
        <w:t>026-293</w:t>
      </w:r>
    </w:p>
    <w:p w14:paraId="3A79BB7B">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北京市农业农村综合管理平台等5个系统运维</w:t>
      </w:r>
    </w:p>
    <w:bookmarkEnd w:id="4"/>
    <w:p w14:paraId="3EE936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ighlight w:val="none"/>
        </w:rPr>
      </w:pPr>
      <w:r>
        <w:rPr>
          <w:rFonts w:hint="default" w:ascii="Times New Roman" w:hAnsi="Times New Roman" w:eastAsia="宋体" w:cs="Times New Roman"/>
          <w:sz w:val="24"/>
          <w:szCs w:val="24"/>
        </w:rPr>
        <w:t>3.项目预算金额：465.6万元</w:t>
      </w:r>
      <w:r>
        <w:rPr>
          <w:rFonts w:hint="eastAsia" w:cs="Times New Roman"/>
          <w:sz w:val="24"/>
          <w:szCs w:val="24"/>
          <w:lang w:eastAsia="zh-CN"/>
        </w:rPr>
        <w:t>，</w:t>
      </w:r>
      <w:r>
        <w:rPr>
          <w:rFonts w:hint="default"/>
          <w:highlight w:val="none"/>
        </w:rPr>
        <w:t>最高限价：</w:t>
      </w:r>
      <w:r>
        <w:rPr>
          <w:rFonts w:hint="default" w:ascii="Times New Roman" w:hAnsi="Times New Roman" w:eastAsia="宋体" w:cs="Times New Roman"/>
          <w:sz w:val="24"/>
          <w:szCs w:val="24"/>
        </w:rPr>
        <w:t>465.6万元</w:t>
      </w:r>
    </w:p>
    <w:p w14:paraId="6F0E30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r>
        <w:rPr>
          <w:rFonts w:hint="eastAsia" w:cs="Times New Roman"/>
          <w:sz w:val="24"/>
          <w:szCs w:val="24"/>
          <w:lang w:val="en-US" w:eastAsia="zh-CN"/>
        </w:rPr>
        <w:t>为北京市数字农业农村促进</w:t>
      </w:r>
      <w:bookmarkStart w:id="27" w:name="_GoBack"/>
      <w:bookmarkEnd w:id="27"/>
      <w:r>
        <w:rPr>
          <w:rFonts w:hint="eastAsia" w:cs="Times New Roman"/>
          <w:sz w:val="24"/>
          <w:szCs w:val="24"/>
          <w:lang w:val="en-US" w:eastAsia="zh-CN"/>
        </w:rPr>
        <w:t>中心提供优质的</w:t>
      </w:r>
      <w:r>
        <w:rPr>
          <w:rFonts w:hint="eastAsia" w:cs="Times New Roman"/>
          <w:sz w:val="24"/>
          <w:szCs w:val="24"/>
          <w:highlight w:val="none"/>
          <w:lang w:eastAsia="zh-CN"/>
        </w:rPr>
        <w:t>软件系统运维</w:t>
      </w:r>
      <w:r>
        <w:rPr>
          <w:rFonts w:hint="eastAsia" w:cs="Times New Roman"/>
          <w:sz w:val="24"/>
          <w:szCs w:val="24"/>
          <w:highlight w:val="none"/>
          <w:lang w:val="en-US" w:eastAsia="zh-CN"/>
        </w:rPr>
        <w:t>服务。（详见采购需求）</w:t>
      </w:r>
    </w:p>
    <w:p w14:paraId="36CE4F0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5.合同履行期限：签订合同起12个月。</w:t>
      </w:r>
    </w:p>
    <w:p w14:paraId="2C65FBB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5FE9653D">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0BECB9C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53BF7E7D">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p w14:paraId="6964AB04">
      <w:pPr>
        <w:spacing w:line="360" w:lineRule="auto"/>
        <w:ind w:firstLine="480" w:firstLineChars="200"/>
        <w:rPr>
          <w:color w:val="auto"/>
          <w:sz w:val="24"/>
        </w:rPr>
      </w:pPr>
      <w:r>
        <w:rPr>
          <w:color w:val="auto"/>
          <w:sz w:val="24"/>
        </w:rPr>
        <w:t>2.1 中小企业政策</w:t>
      </w:r>
    </w:p>
    <w:p w14:paraId="2D07D5AC">
      <w:pPr>
        <w:spacing w:line="360" w:lineRule="auto"/>
        <w:ind w:firstLine="480" w:firstLineChars="200"/>
        <w:rPr>
          <w:color w:val="auto"/>
          <w:sz w:val="24"/>
          <w:highlight w:val="none"/>
        </w:rPr>
      </w:pPr>
      <w:r>
        <w:rPr>
          <w:color w:val="auto"/>
          <w:sz w:val="24"/>
          <w:highlight w:val="none"/>
        </w:rPr>
        <w:t>□本项目不专门面向中小企业预留采购份额。</w:t>
      </w:r>
    </w:p>
    <w:p w14:paraId="0F8FE484">
      <w:pPr>
        <w:spacing w:line="360" w:lineRule="auto"/>
        <w:ind w:firstLine="482" w:firstLineChars="200"/>
        <w:rPr>
          <w:color w:val="auto"/>
          <w:sz w:val="24"/>
        </w:rPr>
      </w:pPr>
      <w:r>
        <w:rPr>
          <w:b/>
          <w:color w:val="auto"/>
          <w:sz w:val="24"/>
          <w:highlight w:val="none"/>
        </w:rPr>
        <w:t>■</w:t>
      </w:r>
      <w:r>
        <w:rPr>
          <w:color w:val="auto"/>
          <w:sz w:val="24"/>
          <w:highlight w:val="none"/>
        </w:rPr>
        <w:t xml:space="preserve">本项目专门面向  </w:t>
      </w:r>
      <w:r>
        <w:rPr>
          <w:b/>
          <w:color w:val="auto"/>
          <w:sz w:val="24"/>
          <w:highlight w:val="none"/>
        </w:rPr>
        <w:t>■</w:t>
      </w:r>
      <w:r>
        <w:rPr>
          <w:color w:val="auto"/>
          <w:sz w:val="24"/>
          <w:highlight w:val="none"/>
        </w:rPr>
        <w:t xml:space="preserve">中小 </w:t>
      </w:r>
      <w:r>
        <w:rPr>
          <w:color w:val="auto"/>
          <w:sz w:val="24"/>
        </w:rPr>
        <w:t>□小微企业  采购。即：提供的货物全部由符合政策要求的中小/小微企业制造、服务全部由符合政策要求的中小/小微企业承接。</w:t>
      </w:r>
    </w:p>
    <w:p w14:paraId="3CC6AE54">
      <w:pPr>
        <w:spacing w:line="360" w:lineRule="auto"/>
        <w:ind w:firstLine="480" w:firstLineChars="200"/>
        <w:rPr>
          <w:rFonts w:hint="default" w:eastAsia="宋体"/>
          <w:color w:val="auto"/>
          <w:sz w:val="24"/>
          <w:highlight w:val="none"/>
          <w:lang w:val="en-US" w:eastAsia="zh-CN"/>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val="0"/>
          <w:bCs w:val="0"/>
          <w:color w:val="auto"/>
          <w:sz w:val="24"/>
          <w:highlight w:val="none"/>
          <w:u w:val="single"/>
          <w:lang w:val="en-US" w:eastAsia="zh-CN"/>
        </w:rPr>
        <w:t xml:space="preserve">        </w:t>
      </w:r>
    </w:p>
    <w:p w14:paraId="5FAFCE77">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20A3849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1C6758C0">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3.1本项目是否属于政府购买服务：</w:t>
      </w:r>
    </w:p>
    <w:p w14:paraId="014F261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4526855A">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3B0B05D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sz w:val="24"/>
        </w:rPr>
        <w:t>。</w:t>
      </w:r>
    </w:p>
    <w:bookmarkEnd w:id="5"/>
    <w:bookmarkEnd w:id="6"/>
    <w:p w14:paraId="7CFD410B">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792"/>
      <w:bookmarkStart w:id="8" w:name="_Toc35393623"/>
      <w:r>
        <w:rPr>
          <w:rFonts w:hint="default" w:ascii="Times New Roman" w:hAnsi="Times New Roman" w:eastAsia="宋体" w:cs="Times New Roman"/>
          <w:b/>
          <w:bCs/>
          <w:sz w:val="24"/>
          <w:szCs w:val="24"/>
          <w:highlight w:val="none"/>
        </w:rPr>
        <w:t>三、获取招标文件</w:t>
      </w:r>
      <w:bookmarkEnd w:id="7"/>
      <w:bookmarkEnd w:id="8"/>
    </w:p>
    <w:p w14:paraId="2BDA054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w:t>
      </w:r>
      <w:r>
        <w:rPr>
          <w:rFonts w:hint="eastAsia" w:cs="Times New Roman"/>
          <w:color w:val="auto"/>
          <w:sz w:val="24"/>
          <w:szCs w:val="24"/>
          <w:highlight w:val="none"/>
          <w:lang w:val="en-US" w:eastAsia="zh-CN" w:bidi="ar"/>
        </w:rPr>
        <w:t>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15</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日，每</w:t>
      </w:r>
      <w:r>
        <w:rPr>
          <w:rFonts w:hint="default" w:ascii="Times New Roman" w:hAnsi="Times New Roman" w:eastAsia="宋体" w:cs="Times New Roman"/>
          <w:sz w:val="24"/>
          <w:szCs w:val="24"/>
          <w:highlight w:val="none"/>
          <w:lang w:bidi="ar"/>
        </w:rPr>
        <w:t>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7AF4726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4A469C1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5EBBB5DC">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7555648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6D604818">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35393625"/>
      <w:bookmarkStart w:id="15" w:name="_Toc35393794"/>
      <w:bookmarkStart w:id="16" w:name="_Toc2835908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6AB6F0F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A57801F">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288CFAF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3D6604B2">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11EE78B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1607DBBA">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C365618">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1C68B8B2">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6A90AE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46A7EA81">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293F8D0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3450A31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81F58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091B245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25C608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18FD04A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79440094">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CA4827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43E8041">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4E24323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36DA3A7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47D01E5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7C11CF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1027407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B80B28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49C599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14ADEEA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90E4D3F">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EABDD0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55E73F7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6D4D8E51">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14A64E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BJJQ-2026-293</w:t>
      </w:r>
    </w:p>
    <w:p w14:paraId="52570DF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11E8B81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07196DA2">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35393796"/>
      <w:bookmarkStart w:id="20" w:name="_Toc28359008"/>
      <w:bookmarkStart w:id="21" w:name="_Toc28359085"/>
      <w:bookmarkStart w:id="22" w:name="_Toc35393627"/>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7D67DE86">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DC2764B">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86"/>
      <w:bookmarkStart w:id="24"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北京市数字农业农村促进中心</w:t>
      </w:r>
    </w:p>
    <w:p w14:paraId="2C221B2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w:t>
      </w:r>
      <w:r>
        <w:rPr>
          <w:sz w:val="24"/>
        </w:rPr>
        <w:t>北京市通州区留庄路5号院1号楼</w:t>
      </w:r>
    </w:p>
    <w:p w14:paraId="095FFB2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梁老师，</w:t>
      </w:r>
      <w:r>
        <w:rPr>
          <w:rFonts w:hint="default" w:ascii="Times New Roman" w:hAnsi="Times New Roman" w:eastAsia="宋体" w:cs="Times New Roman"/>
          <w:sz w:val="24"/>
          <w:szCs w:val="24"/>
          <w:highlight w:val="none"/>
          <w:u w:val="none"/>
          <w:lang w:val="en-US" w:eastAsia="zh-CN"/>
        </w:rPr>
        <w:t>010-</w:t>
      </w:r>
      <w:r>
        <w:rPr>
          <w:rFonts w:hint="eastAsia" w:cs="Times New Roman"/>
          <w:sz w:val="24"/>
          <w:szCs w:val="24"/>
          <w:highlight w:val="none"/>
          <w:u w:val="none"/>
          <w:lang w:val="en-US" w:eastAsia="zh-CN"/>
        </w:rPr>
        <w:t>55525441</w:t>
      </w:r>
    </w:p>
    <w:p w14:paraId="2CBB2ACC">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4052556C">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10"/>
      <w:bookmarkStart w:id="26"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1C8FC731">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684765D5">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533F7898">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4C43663F">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p>
    <w:p w14:paraId="477A1DC5">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7FFACD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2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2026-04-15T09:05:37Z</dcterms:created>
  <dc:creator>Arnoldnuo</dc:creator>
  <cp:lastModifiedBy>WAnold</cp:lastModifiedBy>
  <dcterms:modified xsi:type="dcterms:W3CDTF">2026-04-15T09:08:12Z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4208E81AD1F045AFB80B7EDF3B712C1D_12</vt:lpwstr>
  </property>
</Properties>
</file>