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E772">
      <w:pPr>
        <w:snapToGrid w:val="0"/>
        <w:spacing w:line="540" w:lineRule="exact"/>
        <w:jc w:val="center"/>
        <w:outlineLvl w:val="0"/>
        <w:rPr>
          <w:rFonts w:hint="default" w:ascii="仿宋" w:hAnsi="仿宋" w:eastAsia="仿宋" w:cs="仿宋"/>
          <w:sz w:val="32"/>
          <w:szCs w:val="32"/>
          <w:highlight w:val="none"/>
          <w:lang w:val="en-US" w:eastAsia="zh-CN"/>
        </w:rPr>
      </w:pPr>
      <w:bookmarkStart w:id="26" w:name="_GoBack"/>
      <w:r>
        <w:rPr>
          <w:rFonts w:hint="eastAsia" w:ascii="仿宋" w:hAnsi="仿宋" w:eastAsia="仿宋" w:cs="仿宋"/>
          <w:b/>
          <w:sz w:val="36"/>
          <w:szCs w:val="36"/>
          <w:highlight w:val="none"/>
        </w:rPr>
        <w:t>北京印刷学院面向未来形态的“出版+”工文艺融合赋能平台设备更新项目教学仪器采购项目</w:t>
      </w:r>
      <w:bookmarkEnd w:id="26"/>
      <w:r>
        <w:rPr>
          <w:rFonts w:hint="eastAsia" w:ascii="仿宋" w:hAnsi="仿宋" w:eastAsia="仿宋" w:cs="仿宋"/>
          <w:b/>
          <w:sz w:val="36"/>
          <w:szCs w:val="36"/>
          <w:highlight w:val="none"/>
        </w:rPr>
        <w:t>(三)</w:t>
      </w:r>
      <w:r>
        <w:rPr>
          <w:rFonts w:hint="eastAsia" w:ascii="仿宋" w:hAnsi="仿宋" w:eastAsia="仿宋" w:cs="仿宋"/>
          <w:b/>
          <w:sz w:val="36"/>
          <w:szCs w:val="36"/>
          <w:highlight w:val="none"/>
          <w:lang w:val="en-US" w:eastAsia="zh-CN"/>
        </w:rPr>
        <w:t>公开招标公告</w:t>
      </w:r>
    </w:p>
    <w:p w14:paraId="78ED366D">
      <w:pPr>
        <w:pStyle w:val="2"/>
        <w:snapToGrid w:val="0"/>
        <w:spacing w:before="0" w:line="540" w:lineRule="exact"/>
        <w:jc w:val="left"/>
        <w:rPr>
          <w:rFonts w:hint="eastAsia"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项目基本情况</w:t>
      </w:r>
    </w:p>
    <w:p w14:paraId="29A50E05">
      <w:pPr>
        <w:snapToGrid w:val="0"/>
        <w:spacing w:line="540" w:lineRule="exact"/>
        <w:ind w:firstLine="480"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1.项</w:t>
      </w:r>
      <w:r>
        <w:rPr>
          <w:rFonts w:hint="eastAsia" w:ascii="仿宋" w:hAnsi="仿宋" w:eastAsia="仿宋" w:cs="仿宋"/>
          <w:sz w:val="24"/>
          <w:highlight w:val="none"/>
          <w:lang w:val="en-US" w:eastAsia="zh-CN"/>
        </w:rPr>
        <w:t>目编号：</w:t>
      </w:r>
      <w:r>
        <w:rPr>
          <w:rFonts w:hint="eastAsia" w:ascii="仿宋" w:hAnsi="仿宋" w:eastAsia="仿宋" w:cs="仿宋"/>
          <w:sz w:val="24"/>
          <w:highlight w:val="none"/>
          <w:u w:val="single"/>
          <w:lang w:val="en-US" w:eastAsia="zh-CN"/>
        </w:rPr>
        <w:t>11000026210200165224-XM003</w:t>
      </w:r>
    </w:p>
    <w:p w14:paraId="63CCD8BF">
      <w:pPr>
        <w:snapToGrid w:val="0"/>
        <w:spacing w:line="54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u w:val="single"/>
          <w:lang w:eastAsia="zh-CN"/>
        </w:rPr>
        <w:t>北京印刷学院面向未来形态的“出版+”工文艺融合赋能平台设备更新项目教学仪器采购项目(三)</w:t>
      </w:r>
      <w:r>
        <w:rPr>
          <w:rFonts w:hint="eastAsia" w:ascii="仿宋" w:hAnsi="仿宋" w:eastAsia="仿宋" w:cs="仿宋"/>
          <w:sz w:val="24"/>
          <w:highlight w:val="none"/>
          <w:u w:val="single"/>
          <w:lang w:eastAsia="zh-CN"/>
        </w:rPr>
        <w:tab/>
      </w:r>
    </w:p>
    <w:p w14:paraId="5DB9B021">
      <w:pPr>
        <w:snapToGrid w:val="0"/>
        <w:spacing w:line="540" w:lineRule="exact"/>
        <w:ind w:firstLine="480" w:firstLineChars="200"/>
        <w:rPr>
          <w:rFonts w:hint="eastAsia" w:ascii="仿宋" w:hAnsi="仿宋" w:eastAsia="仿宋" w:cs="仿宋"/>
          <w:color w:val="FF0000"/>
          <w:sz w:val="24"/>
          <w:highlight w:val="none"/>
        </w:rPr>
      </w:pPr>
      <w:r>
        <w:rPr>
          <w:rFonts w:hint="eastAsia" w:ascii="仿宋" w:hAnsi="仿宋" w:eastAsia="仿宋" w:cs="仿宋"/>
          <w:sz w:val="24"/>
          <w:highlight w:val="none"/>
        </w:rPr>
        <w:t>3.项目预算金额：</w:t>
      </w:r>
      <w:r>
        <w:rPr>
          <w:rFonts w:hint="eastAsia" w:ascii="仿宋" w:hAnsi="仿宋" w:eastAsia="仿宋" w:cs="仿宋"/>
          <w:sz w:val="24"/>
          <w:highlight w:val="none"/>
          <w:u w:val="single"/>
          <w:lang w:val="en-US" w:eastAsia="zh-CN"/>
        </w:rPr>
        <w:t>1050.8</w:t>
      </w:r>
      <w:r>
        <w:rPr>
          <w:rFonts w:hint="eastAsia" w:ascii="仿宋" w:hAnsi="仿宋" w:eastAsia="仿宋" w:cs="仿宋"/>
          <w:sz w:val="24"/>
          <w:highlight w:val="none"/>
        </w:rPr>
        <w:t>万元、项目最高限价：</w:t>
      </w:r>
      <w:r>
        <w:rPr>
          <w:rFonts w:hint="eastAsia" w:ascii="仿宋" w:hAnsi="仿宋" w:eastAsia="仿宋" w:cs="仿宋"/>
          <w:sz w:val="24"/>
          <w:highlight w:val="none"/>
          <w:u w:val="single"/>
          <w:lang w:val="en-US" w:eastAsia="zh-CN"/>
        </w:rPr>
        <w:t>1050.8</w:t>
      </w:r>
      <w:r>
        <w:rPr>
          <w:rFonts w:hint="eastAsia" w:ascii="仿宋" w:hAnsi="仿宋" w:eastAsia="仿宋" w:cs="仿宋"/>
          <w:sz w:val="24"/>
          <w:highlight w:val="none"/>
        </w:rPr>
        <w:t>万元</w:t>
      </w:r>
    </w:p>
    <w:p w14:paraId="3792E3B5">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10"/>
        <w:gridCol w:w="1320"/>
        <w:gridCol w:w="1230"/>
        <w:gridCol w:w="1130"/>
        <w:gridCol w:w="2380"/>
      </w:tblGrid>
      <w:tr w14:paraId="689D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11" w:type="dxa"/>
            <w:shd w:val="clear" w:color="auto" w:fill="auto"/>
            <w:vAlign w:val="center"/>
          </w:tcPr>
          <w:p w14:paraId="18B55CE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包号</w:t>
            </w:r>
          </w:p>
        </w:tc>
        <w:tc>
          <w:tcPr>
            <w:tcW w:w="2310" w:type="dxa"/>
            <w:shd w:val="clear" w:color="auto" w:fill="auto"/>
            <w:vAlign w:val="center"/>
          </w:tcPr>
          <w:p w14:paraId="49C6C66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标的名称</w:t>
            </w:r>
          </w:p>
        </w:tc>
        <w:tc>
          <w:tcPr>
            <w:tcW w:w="1320" w:type="dxa"/>
            <w:shd w:val="clear" w:color="auto" w:fill="auto"/>
            <w:vAlign w:val="center"/>
          </w:tcPr>
          <w:p w14:paraId="2581D02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包预算金额</w:t>
            </w:r>
          </w:p>
          <w:p w14:paraId="5089BAA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230" w:type="dxa"/>
            <w:shd w:val="clear" w:color="auto" w:fill="auto"/>
            <w:vAlign w:val="center"/>
          </w:tcPr>
          <w:p w14:paraId="1AF5936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包</w:t>
            </w:r>
            <w:r>
              <w:rPr>
                <w:rFonts w:hint="eastAsia" w:ascii="仿宋" w:hAnsi="仿宋" w:eastAsia="仿宋" w:cs="仿宋"/>
                <w:color w:val="000000"/>
                <w:kern w:val="0"/>
                <w:sz w:val="24"/>
                <w:szCs w:val="24"/>
                <w:highlight w:val="none"/>
                <w:lang w:val="en-US" w:eastAsia="zh-CN"/>
              </w:rPr>
              <w:t>最高限价</w:t>
            </w:r>
          </w:p>
          <w:p w14:paraId="7934A1B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130" w:type="dxa"/>
            <w:shd w:val="clear" w:color="auto" w:fill="auto"/>
            <w:vAlign w:val="center"/>
          </w:tcPr>
          <w:p w14:paraId="1883BD3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数量</w:t>
            </w:r>
          </w:p>
        </w:tc>
        <w:tc>
          <w:tcPr>
            <w:tcW w:w="2380" w:type="dxa"/>
            <w:shd w:val="clear" w:color="auto" w:fill="auto"/>
            <w:vAlign w:val="center"/>
          </w:tcPr>
          <w:p w14:paraId="09D5436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简要技术需求</w:t>
            </w:r>
          </w:p>
        </w:tc>
      </w:tr>
      <w:tr w14:paraId="28A0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607D1E73">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7</w:t>
            </w:r>
          </w:p>
        </w:tc>
        <w:tc>
          <w:tcPr>
            <w:tcW w:w="2310" w:type="dxa"/>
            <w:shd w:val="clear" w:color="auto" w:fill="auto"/>
            <w:vAlign w:val="center"/>
          </w:tcPr>
          <w:p w14:paraId="22F192B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lang w:val="en-US" w:eastAsia="zh-CN"/>
              </w:rPr>
              <w:t>北印检验检测中心设备更新</w:t>
            </w:r>
          </w:p>
        </w:tc>
        <w:tc>
          <w:tcPr>
            <w:tcW w:w="1320" w:type="dxa"/>
            <w:shd w:val="clear" w:color="auto" w:fill="auto"/>
            <w:vAlign w:val="center"/>
          </w:tcPr>
          <w:p w14:paraId="04B83B2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230.8</w:t>
            </w:r>
          </w:p>
        </w:tc>
        <w:tc>
          <w:tcPr>
            <w:tcW w:w="1230" w:type="dxa"/>
            <w:shd w:val="clear" w:color="auto" w:fill="auto"/>
            <w:vAlign w:val="center"/>
          </w:tcPr>
          <w:p w14:paraId="46EE2AD2">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230.8</w:t>
            </w:r>
          </w:p>
        </w:tc>
        <w:tc>
          <w:tcPr>
            <w:tcW w:w="1130" w:type="dxa"/>
            <w:shd w:val="clear" w:color="auto" w:fill="auto"/>
            <w:vAlign w:val="center"/>
          </w:tcPr>
          <w:p w14:paraId="5DAFE05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5E9E682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要求能同时安装不少于两个进样口和四个检测器。保留时间重现性&lt;0.008%；峰面积重现性&lt;0.5%RSD等</w:t>
            </w:r>
          </w:p>
        </w:tc>
      </w:tr>
      <w:tr w14:paraId="0AEB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64A77D1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18</w:t>
            </w:r>
          </w:p>
        </w:tc>
        <w:tc>
          <w:tcPr>
            <w:tcW w:w="2310" w:type="dxa"/>
            <w:shd w:val="clear" w:color="auto" w:fill="auto"/>
            <w:vAlign w:val="center"/>
          </w:tcPr>
          <w:p w14:paraId="1D6981E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rPr>
              <w:t>印刷电子工程中心设备更新</w:t>
            </w:r>
          </w:p>
        </w:tc>
        <w:tc>
          <w:tcPr>
            <w:tcW w:w="1320" w:type="dxa"/>
            <w:shd w:val="clear" w:color="auto" w:fill="auto"/>
            <w:vAlign w:val="center"/>
          </w:tcPr>
          <w:p w14:paraId="7352A80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114</w:t>
            </w:r>
          </w:p>
        </w:tc>
        <w:tc>
          <w:tcPr>
            <w:tcW w:w="1230" w:type="dxa"/>
            <w:shd w:val="clear" w:color="auto" w:fill="auto"/>
            <w:vAlign w:val="center"/>
          </w:tcPr>
          <w:p w14:paraId="444FD6E3">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114</w:t>
            </w:r>
          </w:p>
        </w:tc>
        <w:tc>
          <w:tcPr>
            <w:tcW w:w="1130" w:type="dxa"/>
            <w:shd w:val="clear" w:color="auto" w:fill="auto"/>
            <w:vAlign w:val="center"/>
          </w:tcPr>
          <w:p w14:paraId="0346B61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7884344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color w:val="000000"/>
                <w:kern w:val="0"/>
                <w:sz w:val="21"/>
                <w:szCs w:val="21"/>
                <w:highlight w:val="none"/>
                <w:lang w:val="en-US" w:eastAsia="zh-CN"/>
              </w:rPr>
              <w:t>最大工作压力≥30000psi等</w:t>
            </w:r>
          </w:p>
        </w:tc>
      </w:tr>
      <w:tr w14:paraId="75D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5A036C3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w:t>
            </w:r>
          </w:p>
        </w:tc>
        <w:tc>
          <w:tcPr>
            <w:tcW w:w="2310" w:type="dxa"/>
            <w:shd w:val="clear" w:color="auto" w:fill="auto"/>
            <w:vAlign w:val="center"/>
          </w:tcPr>
          <w:p w14:paraId="26071E6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rPr>
              <w:t>高分子材料分离与分析设备更新</w:t>
            </w:r>
          </w:p>
        </w:tc>
        <w:tc>
          <w:tcPr>
            <w:tcW w:w="1320" w:type="dxa"/>
            <w:shd w:val="clear" w:color="auto" w:fill="auto"/>
            <w:vAlign w:val="center"/>
          </w:tcPr>
          <w:p w14:paraId="31D74AB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172</w:t>
            </w:r>
          </w:p>
        </w:tc>
        <w:tc>
          <w:tcPr>
            <w:tcW w:w="1230" w:type="dxa"/>
            <w:shd w:val="clear" w:color="auto" w:fill="auto"/>
            <w:vAlign w:val="center"/>
          </w:tcPr>
          <w:p w14:paraId="5CFDEF4A">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172</w:t>
            </w:r>
          </w:p>
        </w:tc>
        <w:tc>
          <w:tcPr>
            <w:tcW w:w="1130" w:type="dxa"/>
            <w:shd w:val="clear" w:color="auto" w:fill="auto"/>
            <w:vAlign w:val="center"/>
          </w:tcPr>
          <w:p w14:paraId="68D9781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063A165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内置柱塞清洗功能，并可选择不清洗、间歇清洗、持续清洗多种清洗模式，可编程；清洗隔膜泵免维护等</w:t>
            </w:r>
          </w:p>
        </w:tc>
      </w:tr>
      <w:tr w14:paraId="2277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0A0E582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2310" w:type="dxa"/>
            <w:shd w:val="clear" w:color="auto" w:fill="auto"/>
            <w:vAlign w:val="center"/>
          </w:tcPr>
          <w:p w14:paraId="595E4A0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rPr>
              <w:t>包装实验室建设</w:t>
            </w:r>
          </w:p>
        </w:tc>
        <w:tc>
          <w:tcPr>
            <w:tcW w:w="1320" w:type="dxa"/>
            <w:shd w:val="clear" w:color="auto" w:fill="auto"/>
            <w:vAlign w:val="center"/>
          </w:tcPr>
          <w:p w14:paraId="0401D92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139</w:t>
            </w:r>
          </w:p>
        </w:tc>
        <w:tc>
          <w:tcPr>
            <w:tcW w:w="1230" w:type="dxa"/>
            <w:shd w:val="clear" w:color="auto" w:fill="auto"/>
            <w:vAlign w:val="center"/>
          </w:tcPr>
          <w:p w14:paraId="79A9D0E1">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139</w:t>
            </w:r>
          </w:p>
        </w:tc>
        <w:tc>
          <w:tcPr>
            <w:tcW w:w="1130" w:type="dxa"/>
            <w:shd w:val="clear" w:color="auto" w:fill="auto"/>
            <w:vAlign w:val="center"/>
          </w:tcPr>
          <w:p w14:paraId="4AEFD15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320E139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前端系统模块包括学校专用登录界面、模板中心、设计管理、在线设计编辑、 3D预览分享、工艺效果渲染等</w:t>
            </w:r>
          </w:p>
        </w:tc>
      </w:tr>
      <w:tr w14:paraId="0285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37B7E933">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w:t>
            </w:r>
          </w:p>
        </w:tc>
        <w:tc>
          <w:tcPr>
            <w:tcW w:w="2310" w:type="dxa"/>
            <w:shd w:val="clear" w:color="auto" w:fill="auto"/>
            <w:vAlign w:val="center"/>
          </w:tcPr>
          <w:p w14:paraId="477CC15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lang w:val="en-US" w:eastAsia="zh-CN"/>
              </w:rPr>
              <w:t>薄膜水蒸气阻隔性检测系统</w:t>
            </w:r>
          </w:p>
        </w:tc>
        <w:tc>
          <w:tcPr>
            <w:tcW w:w="1320" w:type="dxa"/>
            <w:shd w:val="clear" w:color="auto" w:fill="auto"/>
            <w:vAlign w:val="center"/>
          </w:tcPr>
          <w:p w14:paraId="6C634BA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65</w:t>
            </w:r>
          </w:p>
        </w:tc>
        <w:tc>
          <w:tcPr>
            <w:tcW w:w="1230" w:type="dxa"/>
            <w:shd w:val="clear" w:color="auto" w:fill="auto"/>
            <w:vAlign w:val="center"/>
          </w:tcPr>
          <w:p w14:paraId="6BCE1A5E">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65</w:t>
            </w:r>
          </w:p>
        </w:tc>
        <w:tc>
          <w:tcPr>
            <w:tcW w:w="1130" w:type="dxa"/>
            <w:shd w:val="clear" w:color="auto" w:fill="auto"/>
            <w:vAlign w:val="center"/>
          </w:tcPr>
          <w:p w14:paraId="175238F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29D9A1A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采用红外传感器法测试原理，针对高阻隔材料测试水蒸气透过率等</w:t>
            </w:r>
          </w:p>
        </w:tc>
      </w:tr>
      <w:tr w14:paraId="30C0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61C41DF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w:t>
            </w:r>
          </w:p>
        </w:tc>
        <w:tc>
          <w:tcPr>
            <w:tcW w:w="2310" w:type="dxa"/>
            <w:shd w:val="clear" w:color="auto" w:fill="auto"/>
            <w:vAlign w:val="center"/>
          </w:tcPr>
          <w:p w14:paraId="22C082A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lang w:val="en-US" w:eastAsia="zh-CN"/>
              </w:rPr>
              <w:t>数字文化产业大数据实训平台采购</w:t>
            </w:r>
          </w:p>
        </w:tc>
        <w:tc>
          <w:tcPr>
            <w:tcW w:w="1320" w:type="dxa"/>
            <w:shd w:val="clear" w:color="auto" w:fill="auto"/>
            <w:vAlign w:val="center"/>
          </w:tcPr>
          <w:p w14:paraId="002149E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160</w:t>
            </w:r>
          </w:p>
        </w:tc>
        <w:tc>
          <w:tcPr>
            <w:tcW w:w="1230" w:type="dxa"/>
            <w:shd w:val="clear" w:color="auto" w:fill="auto"/>
            <w:vAlign w:val="center"/>
          </w:tcPr>
          <w:p w14:paraId="21A00DC4">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160</w:t>
            </w:r>
          </w:p>
        </w:tc>
        <w:tc>
          <w:tcPr>
            <w:tcW w:w="1130" w:type="dxa"/>
            <w:shd w:val="clear" w:color="auto" w:fill="auto"/>
            <w:vAlign w:val="center"/>
          </w:tcPr>
          <w:p w14:paraId="5632F93C">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67B1A66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数据分析模块应将数据采集、数据视图、数据分析、数据可视化和数据项目管理应用多内容衔接等</w:t>
            </w:r>
          </w:p>
        </w:tc>
      </w:tr>
      <w:tr w14:paraId="169E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shd w:val="clear" w:color="auto" w:fill="auto"/>
            <w:vAlign w:val="center"/>
          </w:tcPr>
          <w:p w14:paraId="54FF90B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23</w:t>
            </w:r>
          </w:p>
        </w:tc>
        <w:tc>
          <w:tcPr>
            <w:tcW w:w="2310" w:type="dxa"/>
            <w:shd w:val="clear" w:color="auto" w:fill="auto"/>
            <w:vAlign w:val="center"/>
          </w:tcPr>
          <w:p w14:paraId="45309B9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u w:val="none"/>
                <w:lang w:val="en-US" w:eastAsia="zh-CN"/>
              </w:rPr>
            </w:pPr>
            <w:r>
              <w:rPr>
                <w:rFonts w:hint="eastAsia" w:ascii="仿宋" w:hAnsi="仿宋" w:eastAsia="仿宋" w:cs="仿宋"/>
                <w:sz w:val="21"/>
                <w:szCs w:val="21"/>
                <w:highlight w:val="none"/>
                <w:u w:val="none"/>
                <w:lang w:val="en-US" w:eastAsia="zh-CN"/>
              </w:rPr>
              <w:t>企业数智一体化实训平台采购</w:t>
            </w:r>
          </w:p>
        </w:tc>
        <w:tc>
          <w:tcPr>
            <w:tcW w:w="1320" w:type="dxa"/>
            <w:shd w:val="clear" w:color="auto" w:fill="auto"/>
            <w:vAlign w:val="center"/>
          </w:tcPr>
          <w:p w14:paraId="1197AB4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170</w:t>
            </w:r>
          </w:p>
        </w:tc>
        <w:tc>
          <w:tcPr>
            <w:tcW w:w="1230" w:type="dxa"/>
            <w:shd w:val="clear" w:color="auto" w:fill="auto"/>
            <w:vAlign w:val="center"/>
          </w:tcPr>
          <w:p w14:paraId="4BED63E3">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170</w:t>
            </w:r>
          </w:p>
        </w:tc>
        <w:tc>
          <w:tcPr>
            <w:tcW w:w="1130" w:type="dxa"/>
            <w:shd w:val="clear" w:color="auto" w:fill="auto"/>
            <w:vAlign w:val="center"/>
          </w:tcPr>
          <w:p w14:paraId="0C8708B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1批</w:t>
            </w:r>
          </w:p>
        </w:tc>
        <w:tc>
          <w:tcPr>
            <w:tcW w:w="2380" w:type="dxa"/>
            <w:shd w:val="clear" w:color="auto" w:fill="auto"/>
            <w:vAlign w:val="center"/>
          </w:tcPr>
          <w:p w14:paraId="57FAFD7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平台需具备分岗经营模拟功能，支持学生自主选择或按教学要求分配财务总监、生产总监、人力资源总监、营销总监四类核心岗位角色等</w:t>
            </w:r>
          </w:p>
        </w:tc>
      </w:tr>
    </w:tbl>
    <w:p w14:paraId="219D87C9">
      <w:pPr>
        <w:tabs>
          <w:tab w:val="left" w:pos="2014"/>
        </w:tabs>
        <w:snapToGrid w:val="0"/>
        <w:spacing w:line="540" w:lineRule="exact"/>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val="en-US" w:eastAsia="zh-CN"/>
        </w:rPr>
        <w:t>第17包：合同签订后120天内完成供货；第18包：</w:t>
      </w:r>
      <w:r>
        <w:rPr>
          <w:rFonts w:hint="eastAsia" w:ascii="仿宋" w:hAnsi="仿宋" w:eastAsia="仿宋" w:cs="仿宋"/>
          <w:sz w:val="24"/>
          <w:highlight w:val="none"/>
        </w:rPr>
        <w:t>合同签订后60天内</w:t>
      </w:r>
      <w:r>
        <w:rPr>
          <w:rFonts w:hint="eastAsia" w:ascii="仿宋" w:hAnsi="仿宋" w:eastAsia="仿宋" w:cs="仿宋"/>
          <w:sz w:val="24"/>
          <w:highlight w:val="none"/>
          <w:lang w:val="en-US" w:eastAsia="zh-CN"/>
        </w:rPr>
        <w:t>完成供货；第19包：</w:t>
      </w:r>
      <w:r>
        <w:rPr>
          <w:rFonts w:hint="eastAsia" w:ascii="仿宋" w:hAnsi="仿宋" w:eastAsia="仿宋" w:cs="仿宋"/>
          <w:sz w:val="24"/>
          <w:highlight w:val="none"/>
        </w:rPr>
        <w:t>合同签订后90天内</w:t>
      </w:r>
      <w:r>
        <w:rPr>
          <w:rFonts w:hint="eastAsia" w:ascii="仿宋" w:hAnsi="仿宋" w:eastAsia="仿宋" w:cs="仿宋"/>
          <w:sz w:val="24"/>
          <w:highlight w:val="none"/>
          <w:lang w:val="en-US" w:eastAsia="zh-CN"/>
        </w:rPr>
        <w:t>完成供货；第20包：</w:t>
      </w:r>
      <w:r>
        <w:rPr>
          <w:rFonts w:hint="eastAsia" w:ascii="仿宋" w:hAnsi="仿宋" w:eastAsia="仿宋" w:cs="仿宋"/>
          <w:sz w:val="24"/>
          <w:highlight w:val="none"/>
        </w:rPr>
        <w:t>合同签订后</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0天内</w:t>
      </w:r>
      <w:r>
        <w:rPr>
          <w:rFonts w:hint="eastAsia" w:ascii="仿宋" w:hAnsi="仿宋" w:eastAsia="仿宋" w:cs="仿宋"/>
          <w:sz w:val="24"/>
          <w:highlight w:val="none"/>
          <w:lang w:val="en-US" w:eastAsia="zh-CN"/>
        </w:rPr>
        <w:t>完成供货；第21包：合同签订后90天内完成供货；第22包：合同签订后60天内完成供货；第23包：合同签订后60天内完成供货</w:t>
      </w:r>
      <w:r>
        <w:rPr>
          <w:rFonts w:hint="eastAsia" w:ascii="仿宋" w:hAnsi="仿宋" w:eastAsia="仿宋" w:cs="仿宋"/>
          <w:sz w:val="24"/>
          <w:highlight w:val="none"/>
        </w:rPr>
        <w:t>。</w:t>
      </w:r>
    </w:p>
    <w:p w14:paraId="6B93537E">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6.本项目是否接受联合体投标：□是  ■否。</w:t>
      </w:r>
    </w:p>
    <w:p w14:paraId="2277862C">
      <w:pPr>
        <w:pStyle w:val="2"/>
        <w:snapToGrid w:val="0"/>
        <w:spacing w:before="0" w:line="540" w:lineRule="exact"/>
        <w:jc w:val="left"/>
        <w:rPr>
          <w:rFonts w:hint="eastAsia" w:ascii="仿宋" w:hAnsi="仿宋" w:eastAsia="仿宋" w:cs="仿宋"/>
          <w:sz w:val="24"/>
          <w:szCs w:val="24"/>
          <w:highlight w:val="none"/>
        </w:rPr>
      </w:pPr>
      <w:bookmarkStart w:id="0" w:name="_Toc35393622"/>
      <w:bookmarkStart w:id="1" w:name="_Toc28359080"/>
      <w:bookmarkStart w:id="2" w:name="_Toc35393791"/>
      <w:bookmarkStart w:id="3" w:name="_Toc28359003"/>
      <w:r>
        <w:rPr>
          <w:rFonts w:hint="eastAsia" w:ascii="仿宋" w:hAnsi="仿宋" w:eastAsia="仿宋" w:cs="仿宋"/>
          <w:sz w:val="24"/>
          <w:szCs w:val="24"/>
          <w:highlight w:val="none"/>
        </w:rPr>
        <w:t>二、申请人的资格要求（须同时满足）</w:t>
      </w:r>
      <w:bookmarkEnd w:id="0"/>
      <w:bookmarkEnd w:id="1"/>
      <w:bookmarkEnd w:id="2"/>
      <w:bookmarkEnd w:id="3"/>
    </w:p>
    <w:p w14:paraId="220B96CE">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0DDE2E3E">
      <w:pPr>
        <w:snapToGrid w:val="0"/>
        <w:spacing w:line="540" w:lineRule="exact"/>
        <w:ind w:firstLine="480" w:firstLineChars="200"/>
        <w:rPr>
          <w:rFonts w:hint="eastAsia" w:ascii="仿宋" w:hAnsi="仿宋" w:eastAsia="仿宋" w:cs="仿宋"/>
          <w:sz w:val="24"/>
          <w:highlight w:val="none"/>
        </w:rPr>
      </w:pPr>
      <w:bookmarkStart w:id="4" w:name="_Toc28359004"/>
      <w:bookmarkStart w:id="5" w:name="_Toc28359081"/>
      <w:r>
        <w:rPr>
          <w:rFonts w:hint="eastAsia" w:ascii="仿宋" w:hAnsi="仿宋" w:eastAsia="仿宋" w:cs="仿宋"/>
          <w:sz w:val="24"/>
          <w:highlight w:val="none"/>
        </w:rPr>
        <w:t>2.落实政府采购政策需满足的资格要求：</w:t>
      </w:r>
    </w:p>
    <w:p w14:paraId="548943A3">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3829E6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56AAA0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□本项目专门面向  □中小 □小微企业  采购。即：提供的货物全部由符合政策要求的中小/小微企业制造、服务全部由符合政策要求的中小/小微企业承接。</w:t>
      </w:r>
    </w:p>
    <w:p w14:paraId="7FF74B8F">
      <w:pPr>
        <w:snapToGrid w:val="0"/>
        <w:spacing w:line="54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lang w:val="en-US" w:eastAsia="zh-CN"/>
        </w:rPr>
        <w:t>第18包、第20包、第21包专门面向中小企业采购</w:t>
      </w:r>
      <w:r>
        <w:rPr>
          <w:rFonts w:hint="eastAsia" w:ascii="仿宋" w:hAnsi="仿宋" w:eastAsia="仿宋" w:cs="仿宋"/>
          <w:sz w:val="24"/>
          <w:highlight w:val="none"/>
          <w:u w:val="single"/>
          <w:lang w:eastAsia="zh-CN"/>
        </w:rPr>
        <w:t>。</w:t>
      </w:r>
    </w:p>
    <w:p w14:paraId="72BC67AC">
      <w:pPr>
        <w:snapToGrid w:val="0"/>
        <w:spacing w:line="54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2.2 其它落实政府采购政策的资格要求（如有）：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p>
    <w:p w14:paraId="1D88A6B8">
      <w:pPr>
        <w:snapToGrid w:val="0"/>
        <w:spacing w:line="540" w:lineRule="exact"/>
        <w:ind w:firstLine="480" w:firstLineChars="200"/>
        <w:rPr>
          <w:rFonts w:hint="eastAsia" w:ascii="仿宋" w:hAnsi="仿宋" w:eastAsia="仿宋" w:cs="仿宋"/>
          <w:i/>
          <w:iCs/>
          <w:sz w:val="24"/>
          <w:highlight w:val="none"/>
          <w:u w:val="single"/>
        </w:rPr>
      </w:pPr>
      <w:r>
        <w:rPr>
          <w:rFonts w:hint="eastAsia" w:ascii="仿宋" w:hAnsi="仿宋" w:eastAsia="仿宋" w:cs="仿宋"/>
          <w:sz w:val="24"/>
          <w:highlight w:val="none"/>
        </w:rPr>
        <w:t>3.本项目的特定资格要求：</w:t>
      </w:r>
    </w:p>
    <w:p w14:paraId="5AB05580">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sz w:val="24"/>
          <w:highlight w:val="none"/>
        </w:rPr>
      </w:pPr>
      <w:r>
        <w:rPr>
          <w:rFonts w:hint="eastAsia" w:ascii="仿宋" w:hAnsi="仿宋" w:eastAsia="仿宋" w:cs="仿宋"/>
          <w:sz w:val="24"/>
          <w:highlight w:val="none"/>
        </w:rPr>
        <w:t>3.1本项目是否接受分支机构参与投标：□是   ■否；</w:t>
      </w:r>
    </w:p>
    <w:p w14:paraId="79D9757A">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4ADB6567">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14C9FC0A">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是，公益一类事业单位、使用事业编制且由财政拨款保障的群团组织，不得作为承接主体；</w:t>
      </w:r>
    </w:p>
    <w:p w14:paraId="08F5FA5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00B03804">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val="en-US" w:eastAsia="zh-CN"/>
        </w:rPr>
        <w:t>3.3.1</w:t>
      </w:r>
      <w:r>
        <w:rPr>
          <w:rFonts w:hint="eastAsia" w:ascii="仿宋" w:hAnsi="仿宋" w:eastAsia="仿宋" w:cs="仿宋"/>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8E67D1B">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3.3.2单位负责人为同一人或者存在直接控股、管理关系的不同供应商，不得参加同一合同项下的政府采购活动;</w:t>
      </w:r>
    </w:p>
    <w:p w14:paraId="54F2684E">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3.3.3为采购项目提供整体设计、规范编制或者项目管理、监理、检测等服务的供应商，不得再参加该采购项目的其他采购活动;</w:t>
      </w:r>
    </w:p>
    <w:p w14:paraId="3657E9B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3.3.4投标人应获取本项目招标文件。</w:t>
      </w:r>
    </w:p>
    <w:bookmarkEnd w:id="4"/>
    <w:bookmarkEnd w:id="5"/>
    <w:p w14:paraId="47CCEFBA">
      <w:pPr>
        <w:pStyle w:val="2"/>
        <w:widowControl/>
        <w:snapToGrid w:val="0"/>
        <w:spacing w:before="0" w:line="540" w:lineRule="exact"/>
        <w:jc w:val="left"/>
        <w:rPr>
          <w:rFonts w:hint="eastAsia" w:ascii="仿宋" w:hAnsi="仿宋" w:eastAsia="仿宋" w:cs="仿宋"/>
          <w:sz w:val="24"/>
          <w:szCs w:val="24"/>
          <w:highlight w:val="none"/>
        </w:rPr>
      </w:pPr>
      <w:bookmarkStart w:id="6" w:name="_Toc35393623"/>
      <w:bookmarkStart w:id="7" w:name="_Toc35393792"/>
      <w:r>
        <w:rPr>
          <w:rFonts w:hint="eastAsia" w:ascii="仿宋" w:hAnsi="仿宋" w:eastAsia="仿宋" w:cs="仿宋"/>
          <w:sz w:val="24"/>
          <w:szCs w:val="24"/>
          <w:highlight w:val="none"/>
        </w:rPr>
        <w:t>三、获取招标文件</w:t>
      </w:r>
      <w:bookmarkEnd w:id="6"/>
      <w:bookmarkEnd w:id="7"/>
    </w:p>
    <w:p w14:paraId="29409376">
      <w:pPr>
        <w:adjustRightInd w:val="0"/>
        <w:snapToGrid w:val="0"/>
        <w:spacing w:line="540" w:lineRule="exact"/>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lang w:eastAsia="zh-CN" w:bidi="ar"/>
        </w:rPr>
        <w:t>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3</w:t>
      </w:r>
      <w:r>
        <w:rPr>
          <w:rFonts w:hint="eastAsia" w:ascii="仿宋" w:hAnsi="仿宋" w:eastAsia="仿宋" w:cs="仿宋"/>
          <w:sz w:val="24"/>
          <w:highlight w:val="none"/>
          <w:lang w:bidi="ar"/>
        </w:rPr>
        <w:t>日至</w:t>
      </w:r>
      <w:r>
        <w:rPr>
          <w:rFonts w:hint="eastAsia" w:ascii="仿宋" w:hAnsi="仿宋" w:eastAsia="仿宋" w:cs="仿宋"/>
          <w:sz w:val="24"/>
          <w:highlight w:val="none"/>
          <w:lang w:eastAsia="zh-CN" w:bidi="ar"/>
        </w:rPr>
        <w:t>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日，每天上午9:00至11:30，下午13：00至16:00（北京时间，法定节假日除外）。</w:t>
      </w:r>
    </w:p>
    <w:p w14:paraId="27214D8D">
      <w:pPr>
        <w:adjustRightInd w:val="0"/>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63E9BD17">
      <w:pPr>
        <w:widowControl/>
        <w:adjustRightInd w:val="0"/>
        <w:snapToGrid w:val="0"/>
        <w:spacing w:line="540" w:lineRule="exact"/>
        <w:ind w:firstLine="480" w:firstLineChars="200"/>
        <w:jc w:val="left"/>
        <w:rPr>
          <w:rFonts w:hint="eastAsia" w:ascii="仿宋" w:hAnsi="仿宋" w:eastAsia="仿宋" w:cs="仿宋"/>
          <w:b/>
          <w:bCs/>
          <w:sz w:val="24"/>
          <w:highlight w:val="none"/>
          <w:lang w:bidi="ar"/>
        </w:rPr>
      </w:pPr>
      <w:r>
        <w:rPr>
          <w:rFonts w:hint="eastAsia" w:ascii="仿宋" w:hAnsi="仿宋" w:eastAsia="仿宋" w:cs="仿宋"/>
          <w:sz w:val="24"/>
          <w:highlight w:val="none"/>
          <w:lang w:bidi="ar"/>
        </w:rPr>
        <w:t>3.方式：供应商使用CA数字证书或电子营业执照登录北京市政府采购电子交易平台（http://zbcg-bjzc.zhongcy.com/bjczj-portal-site/index.html#/home）获取电子版招标文件。</w:t>
      </w:r>
    </w:p>
    <w:p w14:paraId="57A9736E">
      <w:pPr>
        <w:widowControl/>
        <w:adjustRightInd w:val="0"/>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20A592A7">
      <w:pPr>
        <w:pStyle w:val="2"/>
        <w:widowControl/>
        <w:snapToGrid w:val="0"/>
        <w:spacing w:before="0" w:line="540" w:lineRule="exact"/>
        <w:jc w:val="left"/>
        <w:rPr>
          <w:rFonts w:hint="eastAsia" w:ascii="仿宋" w:hAnsi="仿宋" w:eastAsia="仿宋" w:cs="仿宋"/>
          <w:sz w:val="24"/>
          <w:szCs w:val="24"/>
          <w:highlight w:val="none"/>
        </w:rPr>
      </w:pPr>
      <w:bookmarkStart w:id="8" w:name="_Toc28359082"/>
      <w:bookmarkStart w:id="9" w:name="_Toc28359005"/>
      <w:bookmarkStart w:id="10" w:name="_Toc35393793"/>
      <w:bookmarkStart w:id="11" w:name="_Toc35393624"/>
      <w:r>
        <w:rPr>
          <w:rFonts w:hint="eastAsia" w:ascii="仿宋" w:hAnsi="仿宋" w:eastAsia="仿宋" w:cs="仿宋"/>
          <w:sz w:val="24"/>
          <w:szCs w:val="24"/>
          <w:highlight w:val="none"/>
        </w:rPr>
        <w:t>四、提交投标文件</w:t>
      </w:r>
      <w:bookmarkEnd w:id="8"/>
      <w:bookmarkEnd w:id="9"/>
      <w:r>
        <w:rPr>
          <w:rFonts w:hint="eastAsia" w:ascii="仿宋" w:hAnsi="仿宋" w:eastAsia="仿宋" w:cs="仿宋"/>
          <w:sz w:val="24"/>
          <w:szCs w:val="24"/>
          <w:highlight w:val="none"/>
        </w:rPr>
        <w:t>截止时间、开标时间和地点</w:t>
      </w:r>
      <w:bookmarkEnd w:id="10"/>
      <w:bookmarkEnd w:id="11"/>
    </w:p>
    <w:p w14:paraId="64B54C6E">
      <w:pPr>
        <w:snapToGrid w:val="0"/>
        <w:spacing w:line="540" w:lineRule="exact"/>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lang w:eastAsia="zh-CN" w:bidi="ar"/>
        </w:rPr>
        <w:t>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eastAsia="zh-CN" w:bidi="ar"/>
        </w:rPr>
        <w:t>月</w:t>
      </w:r>
      <w:r>
        <w:rPr>
          <w:rFonts w:hint="eastAsia" w:ascii="仿宋" w:hAnsi="仿宋" w:eastAsia="仿宋" w:cs="仿宋"/>
          <w:sz w:val="24"/>
          <w:highlight w:val="none"/>
          <w:lang w:val="en-US" w:eastAsia="zh-CN" w:bidi="ar"/>
        </w:rPr>
        <w:t>24</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8</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CE0F353">
      <w:pPr>
        <w:snapToGrid w:val="0"/>
        <w:spacing w:line="540" w:lineRule="exact"/>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地点：</w:t>
      </w:r>
      <w:r>
        <w:rPr>
          <w:rFonts w:hint="eastAsia" w:ascii="仿宋" w:hAnsi="仿宋" w:eastAsia="仿宋" w:cs="仿宋"/>
          <w:sz w:val="24"/>
          <w:highlight w:val="none"/>
          <w:lang w:val="en-US" w:eastAsia="zh-CN"/>
        </w:rPr>
        <w:t>北京市政府采购电子交易平台</w:t>
      </w:r>
      <w:r>
        <w:rPr>
          <w:rFonts w:hint="eastAsia" w:ascii="仿宋" w:hAnsi="仿宋" w:eastAsia="仿宋" w:cs="仿宋"/>
          <w:sz w:val="24"/>
          <w:highlight w:val="none"/>
          <w:lang w:val="zh-TW" w:bidi="ar"/>
        </w:rPr>
        <w:t>。</w:t>
      </w:r>
    </w:p>
    <w:p w14:paraId="4B5B78BE">
      <w:pPr>
        <w:pStyle w:val="2"/>
        <w:snapToGrid w:val="0"/>
        <w:spacing w:before="0" w:line="540" w:lineRule="exact"/>
        <w:jc w:val="left"/>
        <w:rPr>
          <w:rFonts w:hint="eastAsia" w:ascii="仿宋" w:hAnsi="仿宋" w:eastAsia="仿宋" w:cs="仿宋"/>
          <w:sz w:val="24"/>
          <w:szCs w:val="24"/>
          <w:highlight w:val="none"/>
        </w:rPr>
      </w:pPr>
      <w:bookmarkStart w:id="12" w:name="_Toc35393625"/>
      <w:bookmarkStart w:id="13" w:name="_Toc28359084"/>
      <w:bookmarkStart w:id="14" w:name="_Toc28359007"/>
      <w:bookmarkStart w:id="15" w:name="_Toc35393794"/>
      <w:r>
        <w:rPr>
          <w:rFonts w:hint="eastAsia" w:ascii="仿宋" w:hAnsi="仿宋" w:eastAsia="仿宋" w:cs="仿宋"/>
          <w:sz w:val="24"/>
          <w:szCs w:val="24"/>
          <w:highlight w:val="none"/>
        </w:rPr>
        <w:t>五、公告期限</w:t>
      </w:r>
      <w:bookmarkEnd w:id="12"/>
      <w:bookmarkEnd w:id="13"/>
      <w:bookmarkEnd w:id="14"/>
      <w:bookmarkEnd w:id="15"/>
    </w:p>
    <w:p w14:paraId="7ABE6869">
      <w:pPr>
        <w:snapToGrid w:val="0"/>
        <w:spacing w:line="54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bookmarkStart w:id="16" w:name="_Toc35393795"/>
      <w:bookmarkStart w:id="17" w:name="_Toc35393626"/>
    </w:p>
    <w:p w14:paraId="305B9C67">
      <w:pPr>
        <w:snapToGrid w:val="0"/>
        <w:spacing w:line="540" w:lineRule="exact"/>
        <w:rPr>
          <w:rFonts w:hint="eastAsia" w:ascii="仿宋" w:hAnsi="仿宋" w:eastAsia="仿宋" w:cs="仿宋"/>
          <w:sz w:val="24"/>
          <w:highlight w:val="none"/>
        </w:rPr>
      </w:pPr>
      <w:r>
        <w:rPr>
          <w:rFonts w:hint="eastAsia" w:ascii="仿宋" w:hAnsi="仿宋" w:eastAsia="仿宋" w:cs="仿宋"/>
          <w:b/>
          <w:kern w:val="0"/>
          <w:sz w:val="24"/>
          <w:highlight w:val="none"/>
        </w:rPr>
        <w:t>六、其他补充事宜</w:t>
      </w:r>
      <w:bookmarkEnd w:id="16"/>
      <w:bookmarkEnd w:id="17"/>
    </w:p>
    <w:p w14:paraId="67E9A0FC">
      <w:pPr>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本项目需要落实的政府采购政策：</w:t>
      </w:r>
    </w:p>
    <w:p w14:paraId="7AA1789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鼓励节能、环保政策：依据《财政部发展改革委生态环境部市场监管总局关于调整优化节能产品、环境标志产品政府采购执行机制的通知（财库（2019）9号）》执行。</w:t>
      </w:r>
    </w:p>
    <w:p w14:paraId="40F93F18">
      <w:pPr>
        <w:widowControl/>
        <w:numPr>
          <w:ilvl w:val="-1"/>
          <w:numId w:val="0"/>
        </w:numPr>
        <w:snapToGrid w:val="0"/>
        <w:spacing w:line="540" w:lineRule="exact"/>
        <w:ind w:leftChars="0" w:firstLine="480" w:firstLineChars="2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2.扶持中小企业政策：本项目</w:t>
      </w:r>
      <w:r>
        <w:rPr>
          <w:rFonts w:hint="eastAsia" w:ascii="仿宋" w:hAnsi="仿宋" w:eastAsia="仿宋" w:cs="仿宋"/>
          <w:sz w:val="24"/>
          <w:highlight w:val="none"/>
          <w:u w:val="none"/>
          <w:lang w:val="en-US" w:eastAsia="zh-CN"/>
        </w:rPr>
        <w:t>第18包、第20包、第21包专门面向中小企业采购</w:t>
      </w:r>
      <w:r>
        <w:rPr>
          <w:rFonts w:hint="eastAsia" w:ascii="仿宋" w:hAnsi="仿宋" w:eastAsia="仿宋" w:cs="仿宋"/>
          <w:kern w:val="0"/>
          <w:sz w:val="24"/>
          <w:highlight w:val="none"/>
          <w:u w:val="none"/>
          <w:lang w:val="en-US" w:eastAsia="zh-CN"/>
        </w:rPr>
        <w:t>。</w:t>
      </w:r>
      <w:r>
        <w:rPr>
          <w:rFonts w:hint="eastAsia" w:ascii="仿宋" w:hAnsi="仿宋" w:eastAsia="仿宋" w:cs="仿宋"/>
          <w:sz w:val="24"/>
          <w:highlight w:val="none"/>
          <w:lang w:val="en-US" w:eastAsia="zh-CN"/>
        </w:rPr>
        <w:t>第</w:t>
      </w:r>
      <w:r>
        <w:rPr>
          <w:rFonts w:hint="eastAsia" w:ascii="仿宋" w:hAnsi="仿宋" w:eastAsia="仿宋" w:cs="仿宋"/>
          <w:sz w:val="24"/>
          <w:highlight w:val="none"/>
        </w:rPr>
        <w:t>17</w:t>
      </w:r>
      <w:r>
        <w:rPr>
          <w:rFonts w:hint="eastAsia" w:ascii="仿宋" w:hAnsi="仿宋" w:eastAsia="仿宋" w:cs="仿宋"/>
          <w:sz w:val="24"/>
          <w:highlight w:val="none"/>
          <w:lang w:eastAsia="zh-CN"/>
        </w:rPr>
        <w:t>、</w:t>
      </w:r>
      <w:r>
        <w:rPr>
          <w:rFonts w:hint="eastAsia" w:ascii="仿宋" w:hAnsi="仿宋" w:eastAsia="仿宋" w:cs="仿宋"/>
          <w:sz w:val="24"/>
          <w:highlight w:val="none"/>
        </w:rPr>
        <w:t>19</w:t>
      </w:r>
      <w:r>
        <w:rPr>
          <w:rFonts w:hint="eastAsia" w:ascii="仿宋" w:hAnsi="仿宋" w:eastAsia="仿宋" w:cs="仿宋"/>
          <w:sz w:val="24"/>
          <w:highlight w:val="none"/>
          <w:lang w:eastAsia="zh-CN"/>
        </w:rPr>
        <w:t>、</w:t>
      </w:r>
      <w:r>
        <w:rPr>
          <w:rFonts w:hint="eastAsia" w:ascii="仿宋" w:hAnsi="仿宋" w:eastAsia="仿宋" w:cs="仿宋"/>
          <w:sz w:val="24"/>
          <w:highlight w:val="none"/>
        </w:rPr>
        <w:t>22</w:t>
      </w:r>
      <w:r>
        <w:rPr>
          <w:rFonts w:hint="eastAsia" w:ascii="仿宋" w:hAnsi="仿宋" w:eastAsia="仿宋" w:cs="仿宋"/>
          <w:sz w:val="24"/>
          <w:highlight w:val="none"/>
          <w:lang w:eastAsia="zh-CN"/>
        </w:rPr>
        <w:t>、</w:t>
      </w:r>
      <w:r>
        <w:rPr>
          <w:rFonts w:hint="eastAsia" w:ascii="仿宋" w:hAnsi="仿宋" w:eastAsia="仿宋" w:cs="仿宋"/>
          <w:sz w:val="24"/>
          <w:highlight w:val="none"/>
        </w:rPr>
        <w:t>23</w:t>
      </w:r>
      <w:r>
        <w:rPr>
          <w:rFonts w:hint="eastAsia" w:ascii="仿宋" w:hAnsi="仿宋" w:eastAsia="仿宋" w:cs="仿宋"/>
          <w:sz w:val="24"/>
          <w:highlight w:val="none"/>
          <w:lang w:val="en-US" w:eastAsia="zh-CN"/>
        </w:rPr>
        <w:t>包</w:t>
      </w:r>
      <w:r>
        <w:rPr>
          <w:rFonts w:hint="eastAsia" w:ascii="仿宋" w:hAnsi="仿宋" w:eastAsia="仿宋" w:cs="仿宋"/>
          <w:sz w:val="24"/>
          <w:highlight w:val="none"/>
        </w:rPr>
        <w:t>不专门面向中小企业预留采购份额</w:t>
      </w:r>
      <w:r>
        <w:rPr>
          <w:rFonts w:hint="eastAsia" w:ascii="仿宋" w:hAnsi="仿宋" w:eastAsia="仿宋" w:cs="仿宋"/>
          <w:sz w:val="24"/>
          <w:highlight w:val="none"/>
          <w:lang w:eastAsia="zh-CN"/>
        </w:rPr>
        <w:t>，评审时小型和微型企业产品享受10%的价格折扣</w:t>
      </w:r>
      <w:r>
        <w:rPr>
          <w:rFonts w:hint="eastAsia" w:ascii="仿宋" w:hAnsi="仿宋" w:eastAsia="仿宋" w:cs="仿宋"/>
          <w:kern w:val="0"/>
          <w:sz w:val="24"/>
          <w:highlight w:val="none"/>
          <w:lang w:val="en-US" w:eastAsia="zh-CN"/>
        </w:rPr>
        <w:t>。监狱企业视同小型、微型企业。残疾人福利性单位视同小型、微型企业，不重复享受政策。</w:t>
      </w:r>
    </w:p>
    <w:p w14:paraId="177DDB1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3.本项目采购标的接受进口产品情况：本项目不接受。</w:t>
      </w:r>
    </w:p>
    <w:p w14:paraId="5C57A3C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E33FD6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CA数字证书服务热线 010-58511086</w:t>
      </w:r>
    </w:p>
    <w:p w14:paraId="06C27CA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电子营业执照服务热线 400-699-7000</w:t>
      </w:r>
    </w:p>
    <w:p w14:paraId="7FF1286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技术支持服务热线    010-86483801</w:t>
      </w:r>
    </w:p>
    <w:p w14:paraId="75B72BD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4.1办理CA数字证书或电子营业执照</w:t>
      </w:r>
    </w:p>
    <w:p w14:paraId="47176F6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供应商登录北京市政府采购电子交易平台查阅 “用户指南”—“操作指南”—“市场主体CA办理操作流程指引”/“电子营业执照使用指南”，按照程序要求办理。</w:t>
      </w:r>
    </w:p>
    <w:p w14:paraId="3012208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4.2注册</w:t>
      </w:r>
    </w:p>
    <w:p w14:paraId="2AB84EB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供应商登录北京市政府采购电子交易平台“用户指南”—“操作指南”—“市场主体注册入库操作流程指引”进行自助注册绑定。</w:t>
      </w:r>
    </w:p>
    <w:p w14:paraId="7368228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4.3驱动、客户端下载</w:t>
      </w:r>
    </w:p>
    <w:p w14:paraId="1C5CB4B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供应商登录北京市政府采购电子交易平台“用户指南”—“工具下载”—“招标采购系统文件驱动安装包”下载相关驱动。</w:t>
      </w:r>
    </w:p>
    <w:p w14:paraId="5503985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供应商登录北京市政府采购电子交易平台“用户指南”—“工具下载”—“投标文件编制工具”下载相关客户端。</w:t>
      </w:r>
    </w:p>
    <w:p w14:paraId="19BCA04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4.4 获取电子招标文件</w:t>
      </w:r>
    </w:p>
    <w:p w14:paraId="12D9B77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供应商使用CA数字证书或电子营业执照登录北京市政府采购电子交易平台获取电子招标文件。</w:t>
      </w:r>
    </w:p>
    <w:p w14:paraId="0D62344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07DF23">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4.5编制电子投标文件</w:t>
      </w:r>
    </w:p>
    <w:p w14:paraId="526DABA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CDD406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zh-TW" w:eastAsia="zh-CN"/>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lang w:val="zh-TW" w:eastAsia="zh-TW"/>
        </w:rPr>
        <w:t>.6</w:t>
      </w:r>
      <w:r>
        <w:rPr>
          <w:rFonts w:hint="eastAsia" w:ascii="仿宋" w:hAnsi="仿宋" w:eastAsia="仿宋" w:cs="仿宋"/>
          <w:kern w:val="0"/>
          <w:sz w:val="24"/>
          <w:highlight w:val="none"/>
          <w:lang w:val="zh-TW" w:eastAsia="zh-CN"/>
        </w:rPr>
        <w:t>提交电子投标文件</w:t>
      </w:r>
    </w:p>
    <w:p w14:paraId="64728BB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供应商应于投标截止时间前在北京市政府采购电子交易平台提交电子投标文件，上传电子投标文件过程中请保持与互联网的连接畅通。</w:t>
      </w:r>
    </w:p>
    <w:p w14:paraId="3361141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TW"/>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lang w:val="zh-TW" w:eastAsia="zh-CN"/>
        </w:rPr>
        <w:t>.</w:t>
      </w:r>
      <w:r>
        <w:rPr>
          <w:rFonts w:hint="eastAsia" w:ascii="仿宋" w:hAnsi="仿宋" w:eastAsia="仿宋" w:cs="仿宋"/>
          <w:kern w:val="0"/>
          <w:sz w:val="24"/>
          <w:highlight w:val="none"/>
          <w:lang w:val="zh-TW" w:eastAsia="zh-TW"/>
        </w:rPr>
        <w:t>7</w:t>
      </w:r>
      <w:r>
        <w:rPr>
          <w:rFonts w:hint="eastAsia" w:ascii="仿宋" w:hAnsi="仿宋" w:eastAsia="仿宋" w:cs="仿宋"/>
          <w:kern w:val="0"/>
          <w:sz w:val="24"/>
          <w:highlight w:val="none"/>
          <w:lang w:val="zh-TW" w:eastAsia="zh-CN"/>
        </w:rPr>
        <w:t>电子开标</w:t>
      </w:r>
    </w:p>
    <w:p w14:paraId="1297AAF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kern w:val="0"/>
          <w:sz w:val="24"/>
          <w:highlight w:val="none"/>
          <w:lang w:val="en-US" w:eastAsia="zh-TW"/>
        </w:rPr>
      </w:pPr>
      <w:r>
        <w:rPr>
          <w:rFonts w:hint="eastAsia" w:ascii="仿宋" w:hAnsi="仿宋" w:eastAsia="仿宋" w:cs="仿宋"/>
          <w:kern w:val="0"/>
          <w:sz w:val="24"/>
          <w:highlight w:val="none"/>
          <w:lang w:val="zh-TW" w:eastAsia="zh-CN"/>
        </w:rPr>
        <w:t>供应商在开标地点使用</w:t>
      </w:r>
      <w:r>
        <w:rPr>
          <w:rFonts w:hint="eastAsia" w:ascii="仿宋" w:hAnsi="仿宋" w:eastAsia="仿宋" w:cs="仿宋"/>
          <w:kern w:val="0"/>
          <w:sz w:val="24"/>
          <w:highlight w:val="none"/>
          <w:lang w:val="en-US" w:eastAsia="zh-CN"/>
        </w:rPr>
        <w:t>CA数字证书或电子营业执照</w:t>
      </w:r>
      <w:r>
        <w:rPr>
          <w:rFonts w:hint="eastAsia" w:ascii="仿宋" w:hAnsi="仿宋" w:eastAsia="仿宋" w:cs="仿宋"/>
          <w:kern w:val="0"/>
          <w:sz w:val="24"/>
          <w:highlight w:val="none"/>
          <w:lang w:val="zh-TW" w:eastAsia="zh-CN"/>
        </w:rPr>
        <w:t>登录</w:t>
      </w:r>
      <w:r>
        <w:rPr>
          <w:rFonts w:hint="eastAsia" w:ascii="仿宋" w:hAnsi="仿宋" w:eastAsia="仿宋" w:cs="仿宋"/>
          <w:kern w:val="0"/>
          <w:sz w:val="24"/>
          <w:highlight w:val="none"/>
          <w:lang w:val="en-US" w:eastAsia="zh-CN"/>
        </w:rPr>
        <w:t>北京市政府采购电子交易平台进行电子开标</w:t>
      </w:r>
      <w:r>
        <w:rPr>
          <w:rFonts w:hint="eastAsia" w:ascii="仿宋" w:hAnsi="仿宋" w:eastAsia="仿宋" w:cs="仿宋"/>
          <w:kern w:val="0"/>
          <w:sz w:val="24"/>
          <w:highlight w:val="none"/>
          <w:lang w:val="zh-TW" w:eastAsia="zh-CN"/>
        </w:rPr>
        <w:t>。</w:t>
      </w:r>
    </w:p>
    <w:p w14:paraId="16B836AA">
      <w:pPr>
        <w:pStyle w:val="2"/>
        <w:snapToGrid w:val="0"/>
        <w:spacing w:before="0" w:line="540" w:lineRule="exact"/>
        <w:jc w:val="left"/>
        <w:rPr>
          <w:rFonts w:hint="eastAsia" w:ascii="仿宋" w:hAnsi="仿宋" w:eastAsia="仿宋" w:cs="仿宋"/>
          <w:sz w:val="24"/>
          <w:szCs w:val="24"/>
          <w:highlight w:val="none"/>
        </w:rPr>
      </w:pPr>
      <w:bookmarkStart w:id="18" w:name="_Toc28359008"/>
      <w:bookmarkStart w:id="19" w:name="_Toc28359085"/>
      <w:bookmarkStart w:id="20" w:name="_Toc35393796"/>
      <w:bookmarkStart w:id="21" w:name="_Toc35393627"/>
      <w:r>
        <w:rPr>
          <w:rFonts w:hint="eastAsia" w:ascii="仿宋" w:hAnsi="仿宋" w:eastAsia="仿宋" w:cs="仿宋"/>
          <w:sz w:val="24"/>
          <w:szCs w:val="24"/>
          <w:highlight w:val="none"/>
        </w:rPr>
        <w:t>七、对本次招标提出询问，请按以下方式联系</w:t>
      </w:r>
      <w:bookmarkEnd w:id="18"/>
      <w:bookmarkEnd w:id="19"/>
      <w:bookmarkEnd w:id="20"/>
      <w:bookmarkEnd w:id="21"/>
    </w:p>
    <w:p w14:paraId="19DAE9F5">
      <w:pPr>
        <w:widowControl/>
        <w:snapToGrid w:val="0"/>
        <w:spacing w:line="54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1.采购人信息</w:t>
      </w:r>
    </w:p>
    <w:p w14:paraId="5697E2D9">
      <w:pPr>
        <w:snapToGrid w:val="0"/>
        <w:spacing w:line="540" w:lineRule="exact"/>
        <w:ind w:firstLine="480" w:firstLineChars="200"/>
        <w:jc w:val="left"/>
        <w:rPr>
          <w:rFonts w:hint="default" w:ascii="仿宋" w:hAnsi="仿宋" w:eastAsia="仿宋" w:cs="仿宋"/>
          <w:sz w:val="24"/>
          <w:highlight w:val="none"/>
          <w:lang w:val="en-US" w:eastAsia="zh-CN"/>
        </w:rPr>
      </w:pPr>
      <w:bookmarkStart w:id="22" w:name="_Toc28359009"/>
      <w:bookmarkStart w:id="23" w:name="_Toc28359086"/>
      <w:r>
        <w:rPr>
          <w:rFonts w:hint="eastAsia" w:ascii="仿宋" w:hAnsi="仿宋" w:eastAsia="仿宋" w:cs="仿宋"/>
          <w:sz w:val="24"/>
          <w:highlight w:val="none"/>
        </w:rPr>
        <w:t>名    称：</w:t>
      </w:r>
      <w:r>
        <w:rPr>
          <w:rFonts w:hint="eastAsia" w:ascii="仿宋" w:hAnsi="仿宋" w:eastAsia="仿宋" w:cs="仿宋"/>
          <w:sz w:val="24"/>
          <w:highlight w:val="none"/>
          <w:lang w:val="en-US" w:eastAsia="zh-CN"/>
        </w:rPr>
        <w:t>北京印刷学院</w:t>
      </w:r>
    </w:p>
    <w:p w14:paraId="7DF24618">
      <w:pPr>
        <w:snapToGrid w:val="0"/>
        <w:spacing w:line="540" w:lineRule="exact"/>
        <w:ind w:firstLine="480" w:firstLineChars="200"/>
        <w:jc w:val="left"/>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rPr>
        <w:t>地    址：</w:t>
      </w:r>
      <w:r>
        <w:rPr>
          <w:rFonts w:hint="eastAsia" w:ascii="仿宋" w:hAnsi="仿宋" w:eastAsia="仿宋" w:cs="仿宋"/>
          <w:color w:val="auto"/>
          <w:sz w:val="24"/>
          <w:szCs w:val="24"/>
          <w:highlight w:val="none"/>
          <w:u w:val="none"/>
          <w:lang w:val="en-US" w:eastAsia="zh-CN"/>
        </w:rPr>
        <w:t>北京市大兴区兴华大街（二段）1号</w:t>
      </w:r>
    </w:p>
    <w:p w14:paraId="288183F2">
      <w:pPr>
        <w:snapToGrid w:val="0"/>
        <w:spacing w:line="540" w:lineRule="exact"/>
        <w:ind w:firstLine="480" w:firstLineChars="200"/>
        <w:jc w:val="left"/>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rPr>
        <w:t>联系方式：</w:t>
      </w:r>
      <w:r>
        <w:rPr>
          <w:rFonts w:hint="eastAsia" w:ascii="仿宋" w:hAnsi="仿宋" w:eastAsia="仿宋" w:cs="仿宋"/>
          <w:color w:val="auto"/>
          <w:sz w:val="24"/>
          <w:szCs w:val="24"/>
          <w:highlight w:val="none"/>
          <w:u w:val="none"/>
          <w:lang w:val="en-US" w:eastAsia="zh-CN"/>
        </w:rPr>
        <w:t>010-60261071</w:t>
      </w:r>
    </w:p>
    <w:p w14:paraId="685A92D9">
      <w:pPr>
        <w:snapToGrid w:val="0"/>
        <w:spacing w:line="54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2.采购代理机构信息</w:t>
      </w:r>
      <w:bookmarkEnd w:id="22"/>
      <w:bookmarkEnd w:id="23"/>
    </w:p>
    <w:p w14:paraId="45CD06FA">
      <w:pPr>
        <w:snapToGrid w:val="0"/>
        <w:spacing w:line="540" w:lineRule="exact"/>
        <w:ind w:firstLine="480" w:firstLineChars="200"/>
        <w:jc w:val="left"/>
        <w:rPr>
          <w:rFonts w:hint="eastAsia" w:ascii="仿宋" w:hAnsi="仿宋" w:eastAsia="仿宋" w:cs="仿宋"/>
          <w:sz w:val="24"/>
          <w:highlight w:val="none"/>
        </w:rPr>
      </w:pPr>
      <w:bookmarkStart w:id="24" w:name="_Toc28359087"/>
      <w:bookmarkStart w:id="25" w:name="_Toc28359010"/>
      <w:r>
        <w:rPr>
          <w:rFonts w:hint="eastAsia" w:ascii="仿宋" w:hAnsi="仿宋" w:eastAsia="仿宋" w:cs="仿宋"/>
          <w:sz w:val="24"/>
          <w:highlight w:val="none"/>
        </w:rPr>
        <w:t>名    称：中技国际招标有限公司</w:t>
      </w:r>
    </w:p>
    <w:p w14:paraId="227ADA90">
      <w:pPr>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7CC6592E">
      <w:pPr>
        <w:snapToGrid w:val="0"/>
        <w:spacing w:line="540" w:lineRule="exact"/>
        <w:ind w:firstLine="480" w:firstLineChars="200"/>
        <w:jc w:val="left"/>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联系方式：010</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8116</w:t>
      </w:r>
      <w:r>
        <w:rPr>
          <w:rFonts w:hint="eastAsia" w:ascii="仿宋" w:hAnsi="仿宋" w:eastAsia="仿宋" w:cs="仿宋"/>
          <w:sz w:val="24"/>
          <w:highlight w:val="none"/>
          <w:lang w:val="en-US" w:eastAsia="zh-CN"/>
        </w:rPr>
        <w:t>8493</w:t>
      </w:r>
    </w:p>
    <w:p w14:paraId="68E5CFE9">
      <w:pPr>
        <w:snapToGrid w:val="0"/>
        <w:spacing w:line="540" w:lineRule="exact"/>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3.项目联系方式</w:t>
      </w:r>
      <w:bookmarkEnd w:id="24"/>
      <w:bookmarkEnd w:id="25"/>
    </w:p>
    <w:p w14:paraId="77C5C2D3">
      <w:pPr>
        <w:pStyle w:val="4"/>
        <w:snapToGrid w:val="0"/>
        <w:spacing w:line="540" w:lineRule="exact"/>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陈刚、王昕、张杰浩、张蕊、史桂林</w:t>
      </w:r>
    </w:p>
    <w:p w14:paraId="3DAFB61C">
      <w:pPr>
        <w:pStyle w:val="4"/>
        <w:snapToGrid w:val="0"/>
        <w:spacing w:line="54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电      话：</w:t>
      </w:r>
      <w:r>
        <w:rPr>
          <w:rFonts w:hint="eastAsia" w:ascii="仿宋" w:hAnsi="仿宋" w:eastAsia="仿宋" w:cs="仿宋"/>
          <w:sz w:val="24"/>
          <w:highlight w:val="none"/>
        </w:rPr>
        <w:t>010</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8116</w:t>
      </w:r>
      <w:r>
        <w:rPr>
          <w:rFonts w:hint="eastAsia" w:ascii="仿宋" w:hAnsi="仿宋" w:eastAsia="仿宋" w:cs="仿宋"/>
          <w:sz w:val="24"/>
          <w:highlight w:val="none"/>
          <w:lang w:val="en-US" w:eastAsia="zh-CN"/>
        </w:rPr>
        <w:t>8493、81168289</w:t>
      </w:r>
    </w:p>
    <w:p w14:paraId="659167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5401E"/>
    <w:rsid w:val="20C5401E"/>
    <w:rsid w:val="3E7623E3"/>
    <w:rsid w:val="5C30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2774</Words>
  <Characters>3160</Characters>
  <Lines>0</Lines>
  <Paragraphs>0</Paragraphs>
  <TotalTime>1</TotalTime>
  <ScaleCrop>false</ScaleCrop>
  <LinksUpToDate>false</LinksUpToDate>
  <CharactersWithSpaces>3205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2026-04-03T01:11:00Z</dcterms:created>
  <dc:creator>XXX</dc:creator>
  <cp:lastModifiedBy>吴家豪</cp:lastModifiedBy>
  <dcterms:modified xsi:type="dcterms:W3CDTF">2026-04-03T01:15:54Z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EAB02DA1378547EAB143B556571453BD_13</vt:lpwstr>
  </property>
  <property fmtid="{D5CDD505-2E9C-101B-9397-08002B2CF9AE}" pid="4" name="KSOTemplateDocerSaveRecord">
    <vt:lpwstr>eyJoZGlkIjoiODk0OTRhMzQwYTliNzVmNjk5OGY4YzAxODI1YjNkNTYiLCJ1c2VySWQiOiIyMjkxNDI4MjQifQ==</vt:lpwstr>
  </property>
</Properties>
</file>