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BBC41">
      <w:pPr>
        <w:spacing w:line="360" w:lineRule="auto"/>
        <w:jc w:val="center"/>
        <w:outlineLvl w:val="0"/>
        <w:rPr>
          <w:b/>
          <w:sz w:val="36"/>
          <w:szCs w:val="36"/>
        </w:rPr>
      </w:pPr>
      <w:bookmarkStart w:id="0" w:name="_Toc17025"/>
      <w:r>
        <w:rPr>
          <w:rFonts w:hint="eastAsia"/>
          <w:b/>
          <w:sz w:val="36"/>
          <w:szCs w:val="36"/>
        </w:rPr>
        <w:t>北京市国有建设用地地籍数据整理项目（依征、供地审批数据）</w:t>
      </w:r>
      <w:bookmarkEnd w:id="0"/>
      <w:r>
        <w:rPr>
          <w:rFonts w:hint="eastAsia"/>
          <w:b/>
          <w:sz w:val="36"/>
          <w:szCs w:val="36"/>
        </w:rPr>
        <w:t>招标公告</w:t>
      </w:r>
    </w:p>
    <w:p w14:paraId="7931FEB9">
      <w:pPr>
        <w:spacing w:line="360" w:lineRule="auto"/>
        <w:ind w:firstLine="640" w:firstLineChars="200"/>
        <w:rPr>
          <w:sz w:val="32"/>
          <w:szCs w:val="32"/>
        </w:rPr>
      </w:pPr>
    </w:p>
    <w:p w14:paraId="0E05FBD1">
      <w:pPr>
        <w:keepNext/>
        <w:keepLines/>
        <w:autoSpaceDE w:val="0"/>
        <w:autoSpaceDN w:val="0"/>
        <w:adjustRightInd w:val="0"/>
        <w:spacing w:line="360" w:lineRule="auto"/>
        <w:jc w:val="left"/>
        <w:outlineLvl w:val="1"/>
        <w:rPr>
          <w:b/>
          <w:kern w:val="0"/>
          <w:sz w:val="24"/>
        </w:rPr>
      </w:pPr>
      <w:bookmarkStart w:id="1" w:name="_Toc35393621"/>
      <w:bookmarkStart w:id="2" w:name="_Toc35393790"/>
      <w:bookmarkStart w:id="3" w:name="_Toc28359079"/>
      <w:bookmarkStart w:id="4" w:name="_Toc28359002"/>
      <w:bookmarkStart w:id="5" w:name="_Hlk24379207"/>
      <w:r>
        <w:rPr>
          <w:b/>
          <w:kern w:val="0"/>
          <w:sz w:val="24"/>
        </w:rPr>
        <w:t>一、项目基本情况</w:t>
      </w:r>
      <w:bookmarkEnd w:id="1"/>
      <w:bookmarkEnd w:id="2"/>
      <w:bookmarkEnd w:id="3"/>
      <w:bookmarkEnd w:id="4"/>
    </w:p>
    <w:p w14:paraId="169A371A">
      <w:pPr>
        <w:spacing w:line="360" w:lineRule="auto"/>
        <w:ind w:firstLine="480" w:firstLineChars="200"/>
        <w:rPr>
          <w:sz w:val="24"/>
        </w:rPr>
      </w:pPr>
      <w:r>
        <w:rPr>
          <w:sz w:val="24"/>
        </w:rPr>
        <w:t xml:space="preserve">1.项目编号：BJJQ-2026-310 </w:t>
      </w:r>
    </w:p>
    <w:p w14:paraId="3540A06F">
      <w:pPr>
        <w:spacing w:line="360" w:lineRule="auto"/>
        <w:ind w:firstLine="480" w:firstLineChars="200"/>
        <w:rPr>
          <w:sz w:val="24"/>
        </w:rPr>
      </w:pPr>
      <w:r>
        <w:rPr>
          <w:sz w:val="24"/>
        </w:rPr>
        <w:t>2.项目名称：北京市国有建设用地地籍数据整理项目（依征、供地审批数据）</w:t>
      </w:r>
    </w:p>
    <w:bookmarkEnd w:id="5"/>
    <w:p w14:paraId="0B57A0D0">
      <w:pPr>
        <w:spacing w:line="360" w:lineRule="auto"/>
        <w:ind w:firstLine="480" w:firstLineChars="200"/>
        <w:rPr>
          <w:sz w:val="24"/>
        </w:rPr>
      </w:pPr>
      <w:r>
        <w:rPr>
          <w:sz w:val="24"/>
        </w:rPr>
        <w:t>3.项目预算金额：665.074482万元</w:t>
      </w:r>
    </w:p>
    <w:p w14:paraId="3BC100E9">
      <w:pPr>
        <w:spacing w:line="360" w:lineRule="auto"/>
        <w:ind w:firstLine="480" w:firstLineChars="200"/>
        <w:rPr>
          <w:sz w:val="24"/>
        </w:rPr>
      </w:pPr>
      <w:r>
        <w:rPr>
          <w:sz w:val="24"/>
        </w:rPr>
        <w:t>4.采购需求：</w:t>
      </w:r>
    </w:p>
    <w:tbl>
      <w:tblPr>
        <w:tblStyle w:val="17"/>
        <w:tblW w:w="8925" w:type="dxa"/>
        <w:tblInd w:w="4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267"/>
        <w:gridCol w:w="1489"/>
        <w:gridCol w:w="904"/>
        <w:gridCol w:w="3446"/>
      </w:tblGrid>
      <w:tr w14:paraId="42FBD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9" w:type="dxa"/>
            <w:vAlign w:val="center"/>
          </w:tcPr>
          <w:p w14:paraId="764CD112">
            <w:pPr>
              <w:spacing w:line="360" w:lineRule="auto"/>
              <w:jc w:val="center"/>
              <w:rPr>
                <w:bCs/>
                <w:sz w:val="24"/>
              </w:rPr>
            </w:pPr>
            <w:r>
              <w:rPr>
                <w:bCs/>
                <w:sz w:val="24"/>
              </w:rPr>
              <w:t>序号</w:t>
            </w:r>
          </w:p>
        </w:tc>
        <w:tc>
          <w:tcPr>
            <w:tcW w:w="2267" w:type="dxa"/>
            <w:vAlign w:val="center"/>
          </w:tcPr>
          <w:p w14:paraId="7BFD84FD">
            <w:pPr>
              <w:spacing w:line="360" w:lineRule="auto"/>
              <w:jc w:val="center"/>
              <w:rPr>
                <w:bCs/>
                <w:sz w:val="24"/>
              </w:rPr>
            </w:pPr>
            <w:r>
              <w:rPr>
                <w:bCs/>
                <w:sz w:val="24"/>
              </w:rPr>
              <w:t>标的名称</w:t>
            </w:r>
          </w:p>
        </w:tc>
        <w:tc>
          <w:tcPr>
            <w:tcW w:w="1489" w:type="dxa"/>
            <w:vAlign w:val="center"/>
          </w:tcPr>
          <w:p w14:paraId="47E3DC04">
            <w:pPr>
              <w:spacing w:line="360" w:lineRule="auto"/>
              <w:jc w:val="center"/>
              <w:rPr>
                <w:bCs/>
                <w:sz w:val="24"/>
              </w:rPr>
            </w:pPr>
            <w:r>
              <w:rPr>
                <w:bCs/>
                <w:sz w:val="24"/>
              </w:rPr>
              <w:t>采购预算金额（万元）</w:t>
            </w:r>
          </w:p>
        </w:tc>
        <w:tc>
          <w:tcPr>
            <w:tcW w:w="904" w:type="dxa"/>
            <w:vAlign w:val="center"/>
          </w:tcPr>
          <w:p w14:paraId="0B7C53E8">
            <w:pPr>
              <w:spacing w:line="360" w:lineRule="auto"/>
              <w:jc w:val="center"/>
              <w:rPr>
                <w:bCs/>
                <w:sz w:val="24"/>
              </w:rPr>
            </w:pPr>
            <w:r>
              <w:rPr>
                <w:bCs/>
                <w:sz w:val="24"/>
              </w:rPr>
              <w:t>数量</w:t>
            </w:r>
          </w:p>
        </w:tc>
        <w:tc>
          <w:tcPr>
            <w:tcW w:w="3446" w:type="dxa"/>
            <w:vAlign w:val="center"/>
          </w:tcPr>
          <w:p w14:paraId="3BABA593">
            <w:pPr>
              <w:spacing w:line="360" w:lineRule="auto"/>
              <w:jc w:val="center"/>
              <w:rPr>
                <w:sz w:val="24"/>
              </w:rPr>
            </w:pPr>
            <w:r>
              <w:rPr>
                <w:sz w:val="24"/>
              </w:rPr>
              <w:t>简要技术需求或服务要求</w:t>
            </w:r>
          </w:p>
        </w:tc>
      </w:tr>
      <w:tr w14:paraId="56948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9" w:type="dxa"/>
            <w:vAlign w:val="center"/>
          </w:tcPr>
          <w:p w14:paraId="538F113E">
            <w:pPr>
              <w:spacing w:line="360" w:lineRule="auto"/>
              <w:jc w:val="center"/>
              <w:rPr>
                <w:bCs/>
                <w:sz w:val="24"/>
              </w:rPr>
            </w:pPr>
            <w:r>
              <w:rPr>
                <w:bCs/>
                <w:sz w:val="24"/>
              </w:rPr>
              <w:t>01</w:t>
            </w:r>
          </w:p>
        </w:tc>
        <w:tc>
          <w:tcPr>
            <w:tcW w:w="2267" w:type="dxa"/>
            <w:vAlign w:val="center"/>
          </w:tcPr>
          <w:p w14:paraId="329567D8">
            <w:pPr>
              <w:spacing w:line="360" w:lineRule="auto"/>
              <w:jc w:val="center"/>
              <w:rPr>
                <w:bCs/>
                <w:sz w:val="24"/>
              </w:rPr>
            </w:pPr>
            <w:r>
              <w:rPr>
                <w:bCs/>
                <w:sz w:val="24"/>
              </w:rPr>
              <w:t>北京市国有建设用地地籍数据整理项目（依征、供地审批数据）</w:t>
            </w:r>
          </w:p>
        </w:tc>
        <w:tc>
          <w:tcPr>
            <w:tcW w:w="1489" w:type="dxa"/>
            <w:vAlign w:val="center"/>
          </w:tcPr>
          <w:p w14:paraId="28BD87A9">
            <w:pPr>
              <w:spacing w:line="360" w:lineRule="auto"/>
              <w:jc w:val="center"/>
              <w:rPr>
                <w:bCs/>
                <w:sz w:val="24"/>
              </w:rPr>
            </w:pPr>
            <w:r>
              <w:rPr>
                <w:sz w:val="24"/>
              </w:rPr>
              <w:t>665.074482</w:t>
            </w:r>
          </w:p>
        </w:tc>
        <w:tc>
          <w:tcPr>
            <w:tcW w:w="904" w:type="dxa"/>
            <w:vAlign w:val="center"/>
          </w:tcPr>
          <w:p w14:paraId="0A0A2F19">
            <w:pPr>
              <w:spacing w:line="360" w:lineRule="auto"/>
              <w:jc w:val="center"/>
              <w:rPr>
                <w:bCs/>
                <w:sz w:val="24"/>
              </w:rPr>
            </w:pPr>
            <w:r>
              <w:rPr>
                <w:bCs/>
                <w:sz w:val="24"/>
              </w:rPr>
              <w:t>1</w:t>
            </w:r>
          </w:p>
        </w:tc>
        <w:tc>
          <w:tcPr>
            <w:tcW w:w="3446" w:type="dxa"/>
            <w:vAlign w:val="center"/>
          </w:tcPr>
          <w:p w14:paraId="43BD773F">
            <w:pPr>
              <w:spacing w:line="360" w:lineRule="auto"/>
              <w:rPr>
                <w:kern w:val="0"/>
                <w:sz w:val="24"/>
              </w:rPr>
            </w:pPr>
            <w:r>
              <w:rPr>
                <w:sz w:val="24"/>
              </w:rPr>
              <w:t>本项目对北京市范围内宗地数据，结合征地、供地相关数据（约2万余个地块）进行分析整理，按《地籍调查技术规程》等技术要求，更新北京市地籍数据库。具体需求详见第五章。</w:t>
            </w:r>
          </w:p>
        </w:tc>
      </w:tr>
    </w:tbl>
    <w:p w14:paraId="1B64FC09">
      <w:pPr>
        <w:spacing w:line="360" w:lineRule="auto"/>
        <w:ind w:firstLine="480" w:firstLineChars="200"/>
        <w:rPr>
          <w:sz w:val="24"/>
        </w:rPr>
      </w:pPr>
    </w:p>
    <w:p w14:paraId="0C25B8AB">
      <w:pPr>
        <w:spacing w:line="360" w:lineRule="auto"/>
        <w:ind w:firstLine="480" w:firstLineChars="200"/>
        <w:rPr>
          <w:color w:val="FF0000"/>
          <w:sz w:val="24"/>
          <w:u w:val="single"/>
        </w:rPr>
      </w:pPr>
      <w:r>
        <w:rPr>
          <w:sz w:val="24"/>
        </w:rPr>
        <w:t>5.合同履行期限：自合同签订之日起至2026年11月30日前完成地籍数据整理工作并通过验收，配合完成有关绩效评价、成果汇报等工作。</w:t>
      </w:r>
    </w:p>
    <w:p w14:paraId="1E2A31F8">
      <w:pPr>
        <w:spacing w:line="360" w:lineRule="auto"/>
        <w:ind w:firstLine="480" w:firstLineChars="200"/>
        <w:rPr>
          <w:sz w:val="24"/>
        </w:rPr>
      </w:pPr>
      <w:r>
        <w:rPr>
          <w:sz w:val="24"/>
        </w:rPr>
        <w:t>6.本项目是否接受联合体投标：■是  □否</w:t>
      </w:r>
    </w:p>
    <w:p w14:paraId="53CBB343">
      <w:pPr>
        <w:spacing w:line="360" w:lineRule="auto"/>
        <w:ind w:firstLine="480" w:firstLineChars="200"/>
        <w:rPr>
          <w:sz w:val="24"/>
        </w:rPr>
      </w:pPr>
    </w:p>
    <w:p w14:paraId="48A8E5B5">
      <w:pPr>
        <w:keepNext/>
        <w:keepLines/>
        <w:autoSpaceDE w:val="0"/>
        <w:autoSpaceDN w:val="0"/>
        <w:adjustRightInd w:val="0"/>
        <w:spacing w:line="360" w:lineRule="auto"/>
        <w:jc w:val="left"/>
        <w:outlineLvl w:val="1"/>
        <w:rPr>
          <w:b/>
          <w:kern w:val="0"/>
          <w:sz w:val="24"/>
        </w:rPr>
      </w:pPr>
      <w:bookmarkStart w:id="6" w:name="_Toc35393791"/>
      <w:bookmarkStart w:id="7" w:name="_Toc28359003"/>
      <w:bookmarkStart w:id="8" w:name="_Toc28359080"/>
      <w:bookmarkStart w:id="9" w:name="_Toc35393622"/>
      <w:r>
        <w:rPr>
          <w:b/>
          <w:kern w:val="0"/>
          <w:sz w:val="24"/>
        </w:rPr>
        <w:t>二、申请人的资格要求（须同时满足）</w:t>
      </w:r>
      <w:bookmarkEnd w:id="6"/>
      <w:bookmarkEnd w:id="7"/>
      <w:bookmarkEnd w:id="8"/>
      <w:bookmarkEnd w:id="9"/>
    </w:p>
    <w:p w14:paraId="12813ED4">
      <w:pPr>
        <w:spacing w:line="360" w:lineRule="auto"/>
        <w:ind w:firstLine="480" w:firstLineChars="200"/>
        <w:rPr>
          <w:sz w:val="24"/>
        </w:rPr>
      </w:pPr>
      <w:r>
        <w:rPr>
          <w:sz w:val="24"/>
        </w:rPr>
        <w:t>1.满足《中华人民共和国政府采购法》第二十二条规定；</w:t>
      </w:r>
    </w:p>
    <w:p w14:paraId="0353F7FA">
      <w:pPr>
        <w:spacing w:line="360" w:lineRule="auto"/>
        <w:ind w:firstLine="480" w:firstLineChars="200"/>
        <w:rPr>
          <w:sz w:val="24"/>
        </w:rPr>
      </w:pPr>
      <w:bookmarkStart w:id="10" w:name="_Toc28359004"/>
      <w:bookmarkStart w:id="11" w:name="_Toc28359081"/>
      <w:r>
        <w:rPr>
          <w:sz w:val="24"/>
        </w:rPr>
        <w:t>2.落实政府采购政策需满足的资格要求：</w:t>
      </w:r>
    </w:p>
    <w:p w14:paraId="475CE4B2">
      <w:pPr>
        <w:spacing w:line="360" w:lineRule="auto"/>
        <w:ind w:firstLine="480" w:firstLineChars="200"/>
        <w:rPr>
          <w:sz w:val="24"/>
        </w:rPr>
      </w:pPr>
      <w:r>
        <w:rPr>
          <w:sz w:val="24"/>
        </w:rPr>
        <w:t>2.1 中小企业政策</w:t>
      </w:r>
    </w:p>
    <w:p w14:paraId="51BE6751">
      <w:pPr>
        <w:spacing w:line="360" w:lineRule="auto"/>
        <w:ind w:firstLine="480" w:firstLineChars="200"/>
        <w:rPr>
          <w:sz w:val="24"/>
        </w:rPr>
      </w:pPr>
      <w:r>
        <w:rPr>
          <w:sz w:val="24"/>
        </w:rPr>
        <w:t>■本项目不专门面向中小企业预留采购份额。</w:t>
      </w:r>
    </w:p>
    <w:p w14:paraId="108E796D">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44D50CC2">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p>
    <w:p w14:paraId="3C57573A">
      <w:pPr>
        <w:spacing w:line="360" w:lineRule="auto"/>
        <w:ind w:firstLine="480" w:firstLineChars="200"/>
        <w:rPr>
          <w:sz w:val="24"/>
        </w:rPr>
      </w:pPr>
      <w:r>
        <w:rPr>
          <w:sz w:val="24"/>
        </w:rPr>
        <w:t>2.2 其它落实政府采购政策的资格要求（如有）：</w:t>
      </w:r>
      <w:r>
        <w:rPr>
          <w:sz w:val="24"/>
          <w:u w:val="single"/>
        </w:rPr>
        <w:t>供应商不得被列入失信被执行人、重大税收违法案件当事人名单、政府采购严重违法失信行为记录名单。</w:t>
      </w:r>
    </w:p>
    <w:p w14:paraId="7DBA235C">
      <w:pPr>
        <w:spacing w:line="360" w:lineRule="auto"/>
        <w:ind w:firstLine="480" w:firstLineChars="200"/>
        <w:rPr>
          <w:i/>
          <w:iCs/>
          <w:sz w:val="24"/>
          <w:u w:val="single"/>
        </w:rPr>
      </w:pPr>
      <w:r>
        <w:rPr>
          <w:sz w:val="24"/>
        </w:rPr>
        <w:t>3.本项目的特定资格要求：</w:t>
      </w:r>
    </w:p>
    <w:p w14:paraId="68EB71B6">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2B764589">
      <w:pPr>
        <w:tabs>
          <w:tab w:val="left" w:pos="900"/>
          <w:tab w:val="left" w:pos="1134"/>
          <w:tab w:val="left" w:pos="1589"/>
          <w:tab w:val="left" w:pos="5521"/>
        </w:tabs>
        <w:snapToGrid w:val="0"/>
        <w:spacing w:line="360" w:lineRule="auto"/>
        <w:ind w:firstLine="2"/>
        <w:rPr>
          <w:sz w:val="24"/>
        </w:rPr>
      </w:pPr>
      <w:r>
        <w:rPr>
          <w:sz w:val="24"/>
        </w:rPr>
        <w:t>□否</w:t>
      </w:r>
    </w:p>
    <w:p w14:paraId="73565A41">
      <w:pPr>
        <w:tabs>
          <w:tab w:val="left" w:pos="900"/>
          <w:tab w:val="left" w:pos="1134"/>
          <w:tab w:val="left" w:pos="1589"/>
          <w:tab w:val="left" w:pos="5521"/>
        </w:tabs>
        <w:snapToGrid w:val="0"/>
        <w:spacing w:line="360" w:lineRule="auto"/>
        <w:ind w:firstLine="2"/>
        <w:rPr>
          <w:sz w:val="24"/>
        </w:rPr>
      </w:pPr>
      <w:r>
        <w:rPr>
          <w:sz w:val="24"/>
        </w:rPr>
        <w:t>■是，公益一类事业单位、使用事业编制且由财政拨款保障的群团组织，不得作为承接主体；</w:t>
      </w:r>
    </w:p>
    <w:p w14:paraId="52D16660">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bookmarkStart w:id="12" w:name="OLE_LINK4"/>
      <w:r>
        <w:rPr>
          <w:rFonts w:hint="eastAsia"/>
          <w:sz w:val="24"/>
        </w:rPr>
        <w:t>具有测绘地理信息行政主管部门颁发的乙级（含）以上测绘资质（测绘资质范围需包含：地理信息系统工程和界线与不动产测绘）</w:t>
      </w:r>
      <w:r>
        <w:rPr>
          <w:sz w:val="24"/>
        </w:rPr>
        <w:t>。</w:t>
      </w:r>
      <w:bookmarkEnd w:id="12"/>
    </w:p>
    <w:p w14:paraId="465146F8">
      <w:pPr>
        <w:spacing w:line="360" w:lineRule="auto"/>
        <w:ind w:firstLine="480" w:firstLineChars="200"/>
        <w:rPr>
          <w:i/>
          <w:iCs/>
          <w:sz w:val="24"/>
          <w:u w:val="single"/>
        </w:rPr>
      </w:pPr>
    </w:p>
    <w:bookmarkEnd w:id="10"/>
    <w:bookmarkEnd w:id="11"/>
    <w:p w14:paraId="371C669F">
      <w:pPr>
        <w:keepNext/>
        <w:keepLines/>
        <w:widowControl/>
        <w:autoSpaceDE w:val="0"/>
        <w:autoSpaceDN w:val="0"/>
        <w:adjustRightInd w:val="0"/>
        <w:spacing w:line="360" w:lineRule="auto"/>
        <w:jc w:val="left"/>
        <w:outlineLvl w:val="1"/>
        <w:rPr>
          <w:b/>
          <w:kern w:val="0"/>
          <w:sz w:val="24"/>
        </w:rPr>
      </w:pPr>
      <w:bookmarkStart w:id="13" w:name="_Toc35393792"/>
      <w:bookmarkStart w:id="14" w:name="_Toc35393623"/>
      <w:r>
        <w:rPr>
          <w:b/>
          <w:kern w:val="0"/>
          <w:sz w:val="24"/>
        </w:rPr>
        <w:t>三、获取招标文件</w:t>
      </w:r>
      <w:bookmarkEnd w:id="13"/>
      <w:bookmarkEnd w:id="14"/>
    </w:p>
    <w:p w14:paraId="5799A306">
      <w:pPr>
        <w:adjustRightInd w:val="0"/>
        <w:snapToGrid w:val="0"/>
        <w:spacing w:line="360" w:lineRule="auto"/>
        <w:ind w:firstLine="480" w:firstLineChars="200"/>
        <w:rPr>
          <w:sz w:val="24"/>
          <w:lang w:bidi="ar"/>
        </w:rPr>
      </w:pPr>
      <w:r>
        <w:rPr>
          <w:sz w:val="24"/>
          <w:lang w:bidi="ar"/>
        </w:rPr>
        <w:t>1.时间：2026年</w:t>
      </w:r>
      <w:r>
        <w:rPr>
          <w:rFonts w:hint="eastAsia"/>
          <w:sz w:val="24"/>
          <w:lang w:bidi="ar"/>
        </w:rPr>
        <w:t>5</w:t>
      </w:r>
      <w:r>
        <w:rPr>
          <w:sz w:val="24"/>
          <w:lang w:bidi="ar"/>
        </w:rPr>
        <w:t>月</w:t>
      </w:r>
      <w:r>
        <w:rPr>
          <w:rFonts w:hint="eastAsia"/>
          <w:sz w:val="24"/>
          <w:lang w:bidi="ar"/>
        </w:rPr>
        <w:t>20</w:t>
      </w:r>
      <w:r>
        <w:rPr>
          <w:sz w:val="24"/>
          <w:lang w:bidi="ar"/>
        </w:rPr>
        <w:t>日至2026年</w:t>
      </w:r>
      <w:r>
        <w:rPr>
          <w:rFonts w:hint="eastAsia"/>
          <w:sz w:val="24"/>
          <w:lang w:bidi="ar"/>
        </w:rPr>
        <w:t>5</w:t>
      </w:r>
      <w:r>
        <w:rPr>
          <w:sz w:val="24"/>
          <w:lang w:bidi="ar"/>
        </w:rPr>
        <w:t>月</w:t>
      </w:r>
      <w:r>
        <w:rPr>
          <w:rFonts w:hint="eastAsia"/>
          <w:sz w:val="24"/>
          <w:lang w:bidi="ar"/>
        </w:rPr>
        <w:t>27</w:t>
      </w:r>
      <w:r>
        <w:rPr>
          <w:sz w:val="24"/>
          <w:lang w:bidi="ar"/>
        </w:rPr>
        <w:t>日，每天上午09:00至12:00，下午12:00至17:00（北京时间，法定节假日除外）。</w:t>
      </w:r>
    </w:p>
    <w:p w14:paraId="3C0FFF09">
      <w:pPr>
        <w:adjustRightInd w:val="0"/>
        <w:snapToGrid w:val="0"/>
        <w:spacing w:line="360" w:lineRule="auto"/>
        <w:ind w:firstLine="480" w:firstLineChars="200"/>
        <w:rPr>
          <w:sz w:val="24"/>
        </w:rPr>
      </w:pPr>
      <w:r>
        <w:rPr>
          <w:sz w:val="24"/>
          <w:lang w:bidi="ar"/>
        </w:rPr>
        <w:t>2.地点：北京市政府采购电子交易平台</w:t>
      </w:r>
    </w:p>
    <w:p w14:paraId="4CB7DEA6">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44E5731A">
      <w:pPr>
        <w:widowControl/>
        <w:adjustRightInd w:val="0"/>
        <w:snapToGrid w:val="0"/>
        <w:spacing w:line="360" w:lineRule="auto"/>
        <w:ind w:firstLine="480" w:firstLineChars="200"/>
        <w:jc w:val="left"/>
        <w:rPr>
          <w:sz w:val="24"/>
        </w:rPr>
      </w:pPr>
      <w:r>
        <w:rPr>
          <w:sz w:val="24"/>
          <w:lang w:bidi="ar"/>
        </w:rPr>
        <w:t>4.售价：0元。</w:t>
      </w:r>
    </w:p>
    <w:p w14:paraId="317D7C65">
      <w:pPr>
        <w:tabs>
          <w:tab w:val="left" w:pos="900"/>
          <w:tab w:val="left" w:pos="1980"/>
        </w:tabs>
        <w:snapToGrid w:val="0"/>
        <w:spacing w:line="360" w:lineRule="auto"/>
        <w:rPr>
          <w:sz w:val="24"/>
        </w:rPr>
      </w:pPr>
    </w:p>
    <w:p w14:paraId="361A0143">
      <w:pPr>
        <w:keepNext/>
        <w:keepLines/>
        <w:widowControl/>
        <w:autoSpaceDE w:val="0"/>
        <w:autoSpaceDN w:val="0"/>
        <w:adjustRightInd w:val="0"/>
        <w:spacing w:line="360" w:lineRule="auto"/>
        <w:jc w:val="left"/>
        <w:outlineLvl w:val="1"/>
        <w:rPr>
          <w:b/>
          <w:kern w:val="0"/>
          <w:sz w:val="24"/>
        </w:rPr>
      </w:pPr>
      <w:bookmarkStart w:id="15" w:name="_Toc28359005"/>
      <w:bookmarkStart w:id="16" w:name="_Toc28359082"/>
      <w:bookmarkStart w:id="17" w:name="_Toc35393793"/>
      <w:bookmarkStart w:id="18" w:name="_Toc35393624"/>
      <w:r>
        <w:rPr>
          <w:b/>
          <w:kern w:val="0"/>
          <w:sz w:val="24"/>
        </w:rPr>
        <w:t>四、提交投标文件</w:t>
      </w:r>
      <w:bookmarkEnd w:id="15"/>
      <w:bookmarkEnd w:id="16"/>
      <w:r>
        <w:rPr>
          <w:b/>
          <w:kern w:val="0"/>
          <w:sz w:val="24"/>
        </w:rPr>
        <w:t>截止时间、开标时间和地点</w:t>
      </w:r>
      <w:bookmarkEnd w:id="17"/>
      <w:bookmarkEnd w:id="18"/>
    </w:p>
    <w:p w14:paraId="1EAF47A0">
      <w:pPr>
        <w:spacing w:line="360" w:lineRule="auto"/>
        <w:ind w:firstLine="480" w:firstLineChars="200"/>
        <w:rPr>
          <w:bCs/>
          <w:sz w:val="24"/>
          <w:u w:val="single"/>
        </w:rPr>
      </w:pPr>
      <w:r>
        <w:rPr>
          <w:sz w:val="24"/>
          <w:lang w:bidi="ar"/>
        </w:rPr>
        <w:t>投标截止时间、开标时间：2026年</w:t>
      </w:r>
      <w:r>
        <w:rPr>
          <w:rFonts w:hint="eastAsia"/>
          <w:sz w:val="24"/>
          <w:lang w:bidi="ar"/>
        </w:rPr>
        <w:t>6</w:t>
      </w:r>
      <w:r>
        <w:rPr>
          <w:sz w:val="24"/>
          <w:lang w:bidi="ar"/>
        </w:rPr>
        <w:t>月</w:t>
      </w:r>
      <w:r>
        <w:rPr>
          <w:rFonts w:hint="eastAsia"/>
          <w:sz w:val="24"/>
          <w:lang w:bidi="ar"/>
        </w:rPr>
        <w:t>10</w:t>
      </w:r>
      <w:r>
        <w:rPr>
          <w:sz w:val="24"/>
          <w:lang w:bidi="ar"/>
        </w:rPr>
        <w:t>日09点30分</w:t>
      </w:r>
      <w:r>
        <w:rPr>
          <w:bCs/>
          <w:sz w:val="24"/>
          <w:lang w:bidi="ar"/>
        </w:rPr>
        <w:t>（北京时间）</w:t>
      </w:r>
      <w:r>
        <w:rPr>
          <w:iCs/>
          <w:sz w:val="24"/>
          <w:lang w:bidi="ar"/>
        </w:rPr>
        <w:t>。</w:t>
      </w:r>
    </w:p>
    <w:p w14:paraId="455B8843">
      <w:pPr>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63874296">
      <w:pPr>
        <w:spacing w:line="360" w:lineRule="auto"/>
        <w:ind w:firstLine="480" w:firstLineChars="200"/>
        <w:rPr>
          <w:bCs/>
          <w:sz w:val="24"/>
          <w:u w:val="single"/>
        </w:rPr>
      </w:pPr>
    </w:p>
    <w:p w14:paraId="571262EF">
      <w:pPr>
        <w:keepNext/>
        <w:keepLines/>
        <w:autoSpaceDE w:val="0"/>
        <w:autoSpaceDN w:val="0"/>
        <w:adjustRightInd w:val="0"/>
        <w:spacing w:line="360" w:lineRule="auto"/>
        <w:jc w:val="left"/>
        <w:outlineLvl w:val="1"/>
        <w:rPr>
          <w:b/>
          <w:kern w:val="0"/>
          <w:sz w:val="24"/>
        </w:rPr>
      </w:pPr>
      <w:bookmarkStart w:id="19" w:name="_Toc35393794"/>
      <w:bookmarkStart w:id="20" w:name="_Toc28359084"/>
      <w:bookmarkStart w:id="21" w:name="_Toc28359007"/>
      <w:bookmarkStart w:id="22" w:name="_Toc35393625"/>
      <w:r>
        <w:rPr>
          <w:b/>
          <w:kern w:val="0"/>
          <w:sz w:val="24"/>
        </w:rPr>
        <w:t>五、公告期限</w:t>
      </w:r>
      <w:bookmarkEnd w:id="19"/>
      <w:bookmarkEnd w:id="20"/>
      <w:bookmarkEnd w:id="21"/>
      <w:bookmarkEnd w:id="22"/>
    </w:p>
    <w:p w14:paraId="776A60FC">
      <w:pPr>
        <w:spacing w:line="360" w:lineRule="auto"/>
        <w:ind w:firstLine="480" w:firstLineChars="200"/>
        <w:rPr>
          <w:kern w:val="0"/>
          <w:sz w:val="24"/>
        </w:rPr>
      </w:pPr>
      <w:r>
        <w:rPr>
          <w:kern w:val="0"/>
          <w:sz w:val="24"/>
        </w:rPr>
        <w:t>自本公告发布之日起5个工作日。</w:t>
      </w:r>
    </w:p>
    <w:p w14:paraId="47178E8B">
      <w:pPr>
        <w:spacing w:line="360" w:lineRule="auto"/>
        <w:ind w:firstLine="480" w:firstLineChars="200"/>
        <w:rPr>
          <w:kern w:val="0"/>
          <w:sz w:val="24"/>
        </w:rPr>
      </w:pPr>
    </w:p>
    <w:p w14:paraId="6DC45305">
      <w:pPr>
        <w:keepNext/>
        <w:keepLines/>
        <w:autoSpaceDE w:val="0"/>
        <w:autoSpaceDN w:val="0"/>
        <w:adjustRightInd w:val="0"/>
        <w:spacing w:line="360" w:lineRule="auto"/>
        <w:jc w:val="left"/>
        <w:outlineLvl w:val="1"/>
        <w:rPr>
          <w:b/>
          <w:kern w:val="0"/>
          <w:sz w:val="24"/>
        </w:rPr>
      </w:pPr>
      <w:bookmarkStart w:id="23" w:name="_Toc35393795"/>
      <w:bookmarkStart w:id="24" w:name="_Toc35393626"/>
      <w:r>
        <w:rPr>
          <w:b/>
          <w:kern w:val="0"/>
          <w:sz w:val="24"/>
        </w:rPr>
        <w:t>六、其他补充事宜</w:t>
      </w:r>
      <w:bookmarkEnd w:id="23"/>
      <w:bookmarkEnd w:id="24"/>
    </w:p>
    <w:p w14:paraId="1FB1CF92">
      <w:pPr>
        <w:spacing w:line="360" w:lineRule="auto"/>
        <w:ind w:firstLine="480" w:firstLineChars="200"/>
        <w:rPr>
          <w:sz w:val="24"/>
        </w:rPr>
      </w:pPr>
      <w:r>
        <w:rPr>
          <w:sz w:val="24"/>
        </w:rPr>
        <w:t>1.本项目需要落实的政府采购政策：</w:t>
      </w:r>
    </w:p>
    <w:p w14:paraId="0374C51F">
      <w:pPr>
        <w:spacing w:line="360" w:lineRule="auto"/>
        <w:ind w:firstLine="480" w:firstLineChars="200"/>
        <w:rPr>
          <w:sz w:val="24"/>
          <w:lang w:bidi="ar"/>
        </w:rPr>
      </w:pPr>
      <w:r>
        <w:rPr>
          <w:sz w:val="24"/>
          <w:lang w:bidi="ar"/>
        </w:rPr>
        <w:t>（1）节能产品强制采购</w:t>
      </w:r>
    </w:p>
    <w:p w14:paraId="31BAE8C4">
      <w:pPr>
        <w:spacing w:line="360" w:lineRule="auto"/>
        <w:ind w:firstLine="480" w:firstLineChars="200"/>
        <w:rPr>
          <w:sz w:val="24"/>
          <w:lang w:bidi="ar"/>
        </w:rPr>
      </w:pPr>
      <w:r>
        <w:rPr>
          <w:sz w:val="24"/>
          <w:lang w:bidi="ar"/>
        </w:rPr>
        <w:t>（2）节能产品、环境标志产品优先采购</w:t>
      </w:r>
    </w:p>
    <w:p w14:paraId="6A806B03">
      <w:pPr>
        <w:spacing w:line="360" w:lineRule="auto"/>
        <w:ind w:firstLine="480" w:firstLineChars="200"/>
        <w:rPr>
          <w:sz w:val="24"/>
          <w:lang w:bidi="ar"/>
        </w:rPr>
      </w:pPr>
      <w:r>
        <w:rPr>
          <w:sz w:val="24"/>
          <w:lang w:bidi="ar"/>
        </w:rPr>
        <w:t>（3）政府采购促进中小企业发展</w:t>
      </w:r>
    </w:p>
    <w:p w14:paraId="5B963AB0">
      <w:pPr>
        <w:spacing w:line="360" w:lineRule="auto"/>
        <w:ind w:firstLine="480" w:firstLineChars="200"/>
        <w:rPr>
          <w:sz w:val="24"/>
          <w:lang w:bidi="ar"/>
        </w:rPr>
      </w:pPr>
      <w:r>
        <w:rPr>
          <w:sz w:val="24"/>
          <w:lang w:bidi="ar"/>
        </w:rPr>
        <w:t>（4）政府采购支持监狱企业发展</w:t>
      </w:r>
    </w:p>
    <w:p w14:paraId="2D5661A8">
      <w:pPr>
        <w:spacing w:line="360" w:lineRule="auto"/>
        <w:ind w:firstLine="480" w:firstLineChars="200"/>
        <w:rPr>
          <w:sz w:val="24"/>
          <w:lang w:bidi="ar"/>
        </w:rPr>
      </w:pPr>
      <w:r>
        <w:rPr>
          <w:sz w:val="24"/>
          <w:lang w:bidi="ar"/>
        </w:rPr>
        <w:t>（5）政府采购促进残疾人就业</w:t>
      </w:r>
    </w:p>
    <w:p w14:paraId="65ED3D33">
      <w:pPr>
        <w:spacing w:line="360" w:lineRule="auto"/>
        <w:ind w:firstLine="480" w:firstLineChars="200"/>
        <w:rPr>
          <w:sz w:val="24"/>
          <w:lang w:bidi="ar"/>
        </w:rPr>
      </w:pPr>
      <w:r>
        <w:rPr>
          <w:sz w:val="24"/>
          <w:lang w:bidi="ar"/>
        </w:rPr>
        <w:t>（6）进口产品管理</w:t>
      </w:r>
    </w:p>
    <w:p w14:paraId="5951BF31">
      <w:pPr>
        <w:spacing w:line="360" w:lineRule="auto"/>
        <w:ind w:firstLine="480" w:firstLineChars="200"/>
        <w:rPr>
          <w:sz w:val="24"/>
          <w:lang w:bidi="ar"/>
        </w:rPr>
      </w:pPr>
      <w:r>
        <w:rPr>
          <w:sz w:val="24"/>
          <w:lang w:bidi="ar"/>
        </w:rPr>
        <w:t xml:space="preserve">（7）本国产品标准及相关政策 </w:t>
      </w:r>
    </w:p>
    <w:p w14:paraId="3020A9B2">
      <w:pPr>
        <w:widowControl/>
        <w:adjustRightInd w:val="0"/>
        <w:snapToGrid w:val="0"/>
        <w:spacing w:line="360" w:lineRule="auto"/>
        <w:ind w:firstLine="480" w:firstLineChars="200"/>
        <w:jc w:val="left"/>
        <w:rPr>
          <w:bCs/>
          <w:sz w:val="24"/>
          <w:lang w:bidi="ar"/>
        </w:rPr>
      </w:pPr>
      <w:r>
        <w:rPr>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701AE4E8">
      <w:pPr>
        <w:adjustRightInd w:val="0"/>
        <w:snapToGrid w:val="0"/>
        <w:spacing w:line="360" w:lineRule="auto"/>
        <w:ind w:firstLine="480" w:firstLineChars="200"/>
        <w:rPr>
          <w:sz w:val="24"/>
          <w:lang w:bidi="ar"/>
        </w:rPr>
      </w:pPr>
      <w:r>
        <w:rPr>
          <w:sz w:val="24"/>
          <w:lang w:bidi="ar"/>
        </w:rPr>
        <w:t>CA数字证书服务热线 010-58511086</w:t>
      </w:r>
    </w:p>
    <w:p w14:paraId="52CC90EA">
      <w:pPr>
        <w:adjustRightInd w:val="0"/>
        <w:snapToGrid w:val="0"/>
        <w:spacing w:line="360" w:lineRule="auto"/>
        <w:ind w:firstLine="480" w:firstLineChars="200"/>
        <w:rPr>
          <w:sz w:val="24"/>
        </w:rPr>
      </w:pPr>
      <w:r>
        <w:rPr>
          <w:sz w:val="24"/>
          <w:lang w:bidi="ar"/>
        </w:rPr>
        <w:t>电子营业执照服务热线 400-699-7000</w:t>
      </w:r>
    </w:p>
    <w:p w14:paraId="0CE04BEF">
      <w:pPr>
        <w:adjustRightInd w:val="0"/>
        <w:snapToGrid w:val="0"/>
        <w:spacing w:line="360" w:lineRule="auto"/>
        <w:ind w:firstLine="480" w:firstLineChars="200"/>
        <w:rPr>
          <w:sz w:val="24"/>
        </w:rPr>
      </w:pPr>
      <w:r>
        <w:rPr>
          <w:sz w:val="24"/>
          <w:lang w:bidi="ar"/>
        </w:rPr>
        <w:t>技术支持服务热线    010-86483801</w:t>
      </w:r>
    </w:p>
    <w:p w14:paraId="13CDCB05">
      <w:pPr>
        <w:widowControl/>
        <w:adjustRightInd w:val="0"/>
        <w:snapToGrid w:val="0"/>
        <w:spacing w:line="360" w:lineRule="auto"/>
        <w:ind w:firstLine="480" w:firstLineChars="200"/>
        <w:jc w:val="left"/>
        <w:rPr>
          <w:sz w:val="24"/>
          <w:lang w:bidi="ar"/>
        </w:rPr>
      </w:pPr>
      <w:r>
        <w:rPr>
          <w:sz w:val="24"/>
          <w:lang w:bidi="ar"/>
        </w:rPr>
        <w:t>2.1办理CA数字证书或电子营业执照</w:t>
      </w:r>
    </w:p>
    <w:p w14:paraId="58F24553">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615A5811">
      <w:pPr>
        <w:adjustRightInd w:val="0"/>
        <w:snapToGrid w:val="0"/>
        <w:spacing w:line="360" w:lineRule="auto"/>
        <w:ind w:firstLine="480" w:firstLineChars="200"/>
        <w:rPr>
          <w:sz w:val="24"/>
          <w:lang w:bidi="ar"/>
        </w:rPr>
      </w:pPr>
      <w:r>
        <w:rPr>
          <w:sz w:val="24"/>
          <w:lang w:bidi="ar"/>
        </w:rPr>
        <w:t>2.2注册</w:t>
      </w:r>
    </w:p>
    <w:p w14:paraId="61F178FD">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07BB6292">
      <w:pPr>
        <w:widowControl/>
        <w:adjustRightInd w:val="0"/>
        <w:snapToGrid w:val="0"/>
        <w:spacing w:line="360" w:lineRule="auto"/>
        <w:ind w:firstLine="480" w:firstLineChars="200"/>
        <w:jc w:val="left"/>
        <w:rPr>
          <w:sz w:val="24"/>
          <w:lang w:bidi="ar"/>
        </w:rPr>
      </w:pPr>
      <w:r>
        <w:rPr>
          <w:sz w:val="24"/>
          <w:lang w:bidi="ar"/>
        </w:rPr>
        <w:t>2.3驱动、客户端下载</w:t>
      </w:r>
    </w:p>
    <w:p w14:paraId="3AC13AA7">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21F3FAAD">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27E488CE">
      <w:pPr>
        <w:adjustRightInd w:val="0"/>
        <w:snapToGrid w:val="0"/>
        <w:spacing w:line="360" w:lineRule="auto"/>
        <w:ind w:firstLine="480" w:firstLineChars="200"/>
        <w:rPr>
          <w:sz w:val="24"/>
          <w:lang w:bidi="ar"/>
        </w:rPr>
      </w:pPr>
      <w:r>
        <w:rPr>
          <w:sz w:val="24"/>
          <w:lang w:bidi="ar"/>
        </w:rPr>
        <w:t>2.4 获取电子招标文件</w:t>
      </w:r>
    </w:p>
    <w:p w14:paraId="05610508">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760AAE3D">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2CB4C0E">
      <w:pPr>
        <w:adjustRightInd w:val="0"/>
        <w:snapToGrid w:val="0"/>
        <w:spacing w:line="360" w:lineRule="auto"/>
        <w:ind w:firstLine="480" w:firstLineChars="200"/>
        <w:rPr>
          <w:sz w:val="24"/>
          <w:lang w:bidi="ar"/>
        </w:rPr>
      </w:pPr>
      <w:r>
        <w:rPr>
          <w:sz w:val="24"/>
          <w:lang w:bidi="ar"/>
        </w:rPr>
        <w:t>2.5编制电子投标文件</w:t>
      </w:r>
    </w:p>
    <w:p w14:paraId="1C316C29">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2F0F27C7">
      <w:pPr>
        <w:widowControl/>
        <w:spacing w:line="360" w:lineRule="auto"/>
        <w:ind w:firstLine="480" w:firstLineChars="200"/>
        <w:jc w:val="left"/>
        <w:rPr>
          <w:sz w:val="24"/>
          <w:lang w:val="zh-TW" w:bidi="ar"/>
        </w:rPr>
      </w:pPr>
      <w:r>
        <w:rPr>
          <w:sz w:val="24"/>
          <w:lang w:bidi="ar"/>
        </w:rPr>
        <w:t>2</w:t>
      </w:r>
      <w:r>
        <w:rPr>
          <w:sz w:val="24"/>
          <w:lang w:val="zh-TW" w:eastAsia="zh-TW" w:bidi="ar"/>
        </w:rPr>
        <w:t>.6</w:t>
      </w:r>
      <w:r>
        <w:rPr>
          <w:sz w:val="24"/>
          <w:lang w:val="zh-TW" w:bidi="ar"/>
        </w:rPr>
        <w:t>提交电子投标文件</w:t>
      </w:r>
    </w:p>
    <w:p w14:paraId="7375D0AF">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09D3D026">
      <w:pPr>
        <w:widowControl/>
        <w:spacing w:line="360" w:lineRule="auto"/>
        <w:ind w:firstLine="480" w:firstLineChars="200"/>
        <w:jc w:val="left"/>
        <w:rPr>
          <w:sz w:val="24"/>
          <w:lang w:eastAsia="zh-TW" w:bidi="ar"/>
        </w:rPr>
      </w:pPr>
      <w:r>
        <w:rPr>
          <w:sz w:val="24"/>
          <w:lang w:bidi="ar"/>
        </w:rPr>
        <w:t>2</w:t>
      </w:r>
      <w:r>
        <w:rPr>
          <w:sz w:val="24"/>
          <w:lang w:val="zh-TW" w:bidi="ar"/>
        </w:rPr>
        <w:t>.</w:t>
      </w:r>
      <w:r>
        <w:rPr>
          <w:sz w:val="24"/>
          <w:lang w:val="zh-TW" w:eastAsia="zh-TW" w:bidi="ar"/>
        </w:rPr>
        <w:t>7</w:t>
      </w:r>
      <w:r>
        <w:rPr>
          <w:sz w:val="24"/>
          <w:lang w:val="zh-TW" w:bidi="ar"/>
        </w:rPr>
        <w:t>电子开标</w:t>
      </w:r>
    </w:p>
    <w:p w14:paraId="1DE4FDF9">
      <w:pPr>
        <w:spacing w:line="360" w:lineRule="auto"/>
        <w:ind w:firstLine="480" w:firstLineChars="200"/>
        <w:rPr>
          <w:sz w:val="24"/>
          <w:lang w:val="zh-TW" w:bidi="ar"/>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74F00DD3">
      <w:pPr>
        <w:spacing w:line="360" w:lineRule="auto"/>
        <w:ind w:firstLine="480" w:firstLineChars="200"/>
        <w:rPr>
          <w:sz w:val="24"/>
          <w:lang w:eastAsia="zh-TW" w:bidi="ar"/>
        </w:rPr>
      </w:pPr>
      <w:r>
        <w:rPr>
          <w:sz w:val="24"/>
          <w:lang w:eastAsia="zh-TW" w:bidi="ar"/>
        </w:rPr>
        <w:t>3.本公告同时在中国政府采购网（http://www.ccgp.gov.cn）、北京市政府采购网（http://www.ccgp-beijing.gov.cn/）发布。</w:t>
      </w:r>
    </w:p>
    <w:p w14:paraId="384F45B9">
      <w:pPr>
        <w:spacing w:line="360" w:lineRule="auto"/>
        <w:ind w:firstLine="480" w:firstLineChars="200"/>
        <w:rPr>
          <w:sz w:val="24"/>
          <w:lang w:bidi="ar"/>
        </w:rPr>
      </w:pPr>
      <w:r>
        <w:rPr>
          <w:sz w:val="24"/>
          <w:lang w:bidi="ar"/>
        </w:rPr>
        <w:t>4.采购代理机构项目联系邮箱：yw04@hcjq.net</w:t>
      </w:r>
    </w:p>
    <w:p w14:paraId="54329D9A">
      <w:pPr>
        <w:spacing w:line="360" w:lineRule="auto"/>
        <w:ind w:firstLine="480" w:firstLineChars="200"/>
        <w:rPr>
          <w:sz w:val="24"/>
          <w:lang w:val="zh-TW" w:eastAsia="zh-TW" w:bidi="ar"/>
        </w:rPr>
      </w:pPr>
      <w:r>
        <w:rPr>
          <w:sz w:val="24"/>
          <w:lang w:bidi="ar"/>
        </w:rPr>
        <w:t>5.采购代理机构项目编号：BJJQ-2026-310</w:t>
      </w:r>
    </w:p>
    <w:p w14:paraId="34D4FD27">
      <w:pPr>
        <w:spacing w:line="360" w:lineRule="auto"/>
        <w:ind w:firstLine="480" w:firstLineChars="200"/>
        <w:rPr>
          <w:sz w:val="24"/>
        </w:rPr>
      </w:pPr>
      <w:r>
        <w:rPr>
          <w:rFonts w:hint="eastAsia"/>
          <w:sz w:val="24"/>
          <w:lang w:val="en-US" w:eastAsia="zh-CN"/>
        </w:rPr>
        <w:t>6</w:t>
      </w:r>
      <w:r>
        <w:rPr>
          <w:rFonts w:hint="eastAsia"/>
          <w:sz w:val="24"/>
        </w:rPr>
        <w:t>.本项目接受联合体投标，若以联合体投标的，联合体牵头人或联合体成员任意一家单位在北京市政府采购电子交易平台获取</w:t>
      </w:r>
      <w:bookmarkStart w:id="29" w:name="_GoBack"/>
      <w:r>
        <w:rPr>
          <w:rFonts w:hint="eastAsia"/>
          <w:sz w:val="24"/>
          <w:lang w:val="en-US" w:eastAsia="zh-CN"/>
        </w:rPr>
        <w:t>招标</w:t>
      </w:r>
      <w:bookmarkEnd w:id="29"/>
      <w:r>
        <w:rPr>
          <w:rFonts w:hint="eastAsia"/>
          <w:sz w:val="24"/>
        </w:rPr>
        <w:t>文件即可，并在获取文件后将联合体牵头人、联合体成员名单发送至yw04@hcjq.net。</w:t>
      </w:r>
    </w:p>
    <w:p w14:paraId="6A00A3B2">
      <w:pPr>
        <w:keepNext/>
        <w:keepLines/>
        <w:autoSpaceDE w:val="0"/>
        <w:autoSpaceDN w:val="0"/>
        <w:adjustRightInd w:val="0"/>
        <w:spacing w:line="360" w:lineRule="auto"/>
        <w:jc w:val="left"/>
        <w:outlineLvl w:val="1"/>
        <w:rPr>
          <w:b/>
          <w:kern w:val="0"/>
          <w:sz w:val="24"/>
        </w:rPr>
      </w:pPr>
      <w:bookmarkStart w:id="25" w:name="_Toc28359008"/>
      <w:bookmarkStart w:id="26" w:name="_Toc35393796"/>
      <w:bookmarkStart w:id="27" w:name="_Toc35393627"/>
      <w:bookmarkStart w:id="28" w:name="_Toc28359085"/>
      <w:r>
        <w:rPr>
          <w:b/>
          <w:kern w:val="0"/>
          <w:sz w:val="24"/>
        </w:rPr>
        <w:t>七、对本次招标提出询问，请按以下方式联系。</w:t>
      </w:r>
      <w:bookmarkEnd w:id="25"/>
      <w:bookmarkEnd w:id="26"/>
      <w:bookmarkEnd w:id="27"/>
      <w:bookmarkEnd w:id="28"/>
    </w:p>
    <w:p w14:paraId="3594DE66">
      <w:pPr>
        <w:spacing w:line="360" w:lineRule="auto"/>
        <w:ind w:firstLine="482" w:firstLineChars="200"/>
        <w:jc w:val="left"/>
        <w:rPr>
          <w:b/>
          <w:bCs/>
          <w:sz w:val="24"/>
          <w:lang w:bidi="ar"/>
        </w:rPr>
      </w:pPr>
      <w:r>
        <w:rPr>
          <w:b/>
          <w:bCs/>
          <w:sz w:val="24"/>
          <w:lang w:bidi="ar"/>
        </w:rPr>
        <w:t>1.采购人信息</w:t>
      </w:r>
    </w:p>
    <w:p w14:paraId="2B24B6C3">
      <w:pPr>
        <w:spacing w:line="360" w:lineRule="auto"/>
        <w:ind w:firstLine="480" w:firstLineChars="200"/>
        <w:jc w:val="left"/>
        <w:rPr>
          <w:sz w:val="24"/>
          <w:lang w:bidi="ar"/>
        </w:rPr>
      </w:pPr>
      <w:r>
        <w:rPr>
          <w:sz w:val="24"/>
          <w:lang w:bidi="ar"/>
        </w:rPr>
        <w:t>名    称：北京市规划和自然资源委员会</w:t>
      </w:r>
    </w:p>
    <w:p w14:paraId="3A842A29">
      <w:pPr>
        <w:spacing w:line="360" w:lineRule="auto"/>
        <w:ind w:firstLine="480" w:firstLineChars="200"/>
        <w:jc w:val="left"/>
        <w:rPr>
          <w:sz w:val="24"/>
          <w:lang w:bidi="ar"/>
        </w:rPr>
      </w:pPr>
      <w:r>
        <w:rPr>
          <w:sz w:val="24"/>
          <w:lang w:bidi="ar"/>
        </w:rPr>
        <w:t>地    址：</w:t>
      </w:r>
      <w:r>
        <w:rPr>
          <w:sz w:val="24"/>
        </w:rPr>
        <w:t>北京市通州区承安路1号院</w:t>
      </w:r>
    </w:p>
    <w:p w14:paraId="7B524021">
      <w:pPr>
        <w:spacing w:line="360" w:lineRule="auto"/>
        <w:ind w:firstLine="480" w:firstLineChars="200"/>
        <w:jc w:val="left"/>
        <w:rPr>
          <w:sz w:val="24"/>
          <w:lang w:bidi="ar"/>
        </w:rPr>
      </w:pPr>
      <w:r>
        <w:rPr>
          <w:sz w:val="24"/>
          <w:lang w:bidi="ar"/>
        </w:rPr>
        <w:t>联系方式：李老师，010-55594505</w:t>
      </w:r>
    </w:p>
    <w:p w14:paraId="1D733F01">
      <w:pPr>
        <w:spacing w:line="360" w:lineRule="auto"/>
        <w:ind w:firstLine="482" w:firstLineChars="200"/>
        <w:jc w:val="left"/>
        <w:rPr>
          <w:b/>
          <w:bCs/>
          <w:sz w:val="24"/>
          <w:lang w:bidi="ar"/>
        </w:rPr>
      </w:pPr>
      <w:r>
        <w:rPr>
          <w:b/>
          <w:bCs/>
          <w:sz w:val="24"/>
          <w:lang w:bidi="ar"/>
        </w:rPr>
        <w:t>2.采购代理机构信息</w:t>
      </w:r>
    </w:p>
    <w:p w14:paraId="6944DD81">
      <w:pPr>
        <w:spacing w:line="360" w:lineRule="auto"/>
        <w:ind w:firstLine="480" w:firstLineChars="200"/>
        <w:jc w:val="left"/>
        <w:rPr>
          <w:sz w:val="24"/>
          <w:lang w:bidi="ar"/>
        </w:rPr>
      </w:pPr>
      <w:r>
        <w:rPr>
          <w:sz w:val="24"/>
          <w:lang w:bidi="ar"/>
        </w:rPr>
        <w:t>名    称：北京汇诚金桥国际招标咨询有限公司</w:t>
      </w:r>
    </w:p>
    <w:p w14:paraId="11F29D65">
      <w:pPr>
        <w:spacing w:line="360" w:lineRule="auto"/>
        <w:ind w:firstLine="480" w:firstLineChars="200"/>
        <w:jc w:val="left"/>
        <w:rPr>
          <w:sz w:val="24"/>
          <w:lang w:bidi="ar"/>
        </w:rPr>
      </w:pPr>
      <w:r>
        <w:rPr>
          <w:sz w:val="24"/>
          <w:lang w:bidi="ar"/>
        </w:rPr>
        <w:t>地　　址：北京市东城区朝内大街南竹杆胡同6号北京INN3号楼9层</w:t>
      </w:r>
    </w:p>
    <w:p w14:paraId="238CE503">
      <w:pPr>
        <w:spacing w:line="360" w:lineRule="auto"/>
        <w:ind w:firstLine="480" w:firstLineChars="200"/>
        <w:jc w:val="left"/>
        <w:rPr>
          <w:sz w:val="24"/>
        </w:rPr>
      </w:pPr>
      <w:r>
        <w:rPr>
          <w:sz w:val="24"/>
          <w:lang w:bidi="ar"/>
        </w:rPr>
        <w:t>联系方式：</w:t>
      </w:r>
      <w:r>
        <w:rPr>
          <w:sz w:val="24"/>
        </w:rPr>
        <w:t>010-65170699、65173108</w:t>
      </w:r>
    </w:p>
    <w:p w14:paraId="6F3A7C34">
      <w:pPr>
        <w:spacing w:line="360" w:lineRule="auto"/>
        <w:ind w:firstLine="482" w:firstLineChars="200"/>
        <w:jc w:val="left"/>
        <w:rPr>
          <w:b/>
          <w:bCs/>
          <w:sz w:val="24"/>
          <w:lang w:bidi="ar"/>
        </w:rPr>
      </w:pPr>
      <w:r>
        <w:rPr>
          <w:b/>
          <w:bCs/>
          <w:sz w:val="24"/>
          <w:lang w:bidi="ar"/>
        </w:rPr>
        <w:t>3.项目联系方式</w:t>
      </w:r>
    </w:p>
    <w:p w14:paraId="31BBC81C">
      <w:pPr>
        <w:spacing w:line="360" w:lineRule="auto"/>
        <w:ind w:firstLine="480" w:firstLineChars="200"/>
        <w:jc w:val="left"/>
        <w:rPr>
          <w:sz w:val="24"/>
        </w:rPr>
      </w:pPr>
      <w:r>
        <w:rPr>
          <w:sz w:val="24"/>
          <w:lang w:bidi="ar"/>
        </w:rPr>
        <w:t>项目联系人：</w:t>
      </w:r>
      <w:r>
        <w:rPr>
          <w:sz w:val="24"/>
        </w:rPr>
        <w:t>赵梦媛、郭文娜、王利远、苑鑫、雷天宠</w:t>
      </w:r>
    </w:p>
    <w:p w14:paraId="0BF89F56">
      <w:pPr>
        <w:spacing w:line="360" w:lineRule="auto"/>
        <w:ind w:firstLine="480" w:firstLineChars="200"/>
        <w:jc w:val="left"/>
        <w:rPr>
          <w:sz w:val="24"/>
        </w:rPr>
      </w:pPr>
      <w:r>
        <w:rPr>
          <w:sz w:val="24"/>
          <w:lang w:bidi="ar"/>
        </w:rPr>
        <w:t>电　　 话：</w:t>
      </w:r>
      <w:r>
        <w:rPr>
          <w:sz w:val="24"/>
        </w:rPr>
        <w:t>010-65170699、65173108</w:t>
      </w:r>
    </w:p>
    <w:p w14:paraId="03CB6C35">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D82"/>
    <w:rsid w:val="00023D82"/>
    <w:rsid w:val="00085AAA"/>
    <w:rsid w:val="002D03BD"/>
    <w:rsid w:val="005C39A3"/>
    <w:rsid w:val="00682E2B"/>
    <w:rsid w:val="00704F4B"/>
    <w:rsid w:val="007B5CFB"/>
    <w:rsid w:val="00AB1F37"/>
    <w:rsid w:val="00C44520"/>
    <w:rsid w:val="00D31A6E"/>
    <w:rsid w:val="00EE3C44"/>
    <w:rsid w:val="00EE44EF"/>
    <w:rsid w:val="00F5335F"/>
    <w:rsid w:val="00F80562"/>
    <w:rsid w:val="31B95660"/>
    <w:rsid w:val="36D55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asciiTheme="minorHAnsi" w:hAnsiTheme="minorHAnsi" w:eastAsiaTheme="minorEastAsia" w:cstheme="majorBidi"/>
      <w:color w:val="2F5597"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sz w:val="24"/>
    </w:rPr>
  </w:style>
  <w:style w:type="paragraph" w:styleId="7">
    <w:name w:val="heading 6"/>
    <w:basedOn w:val="1"/>
    <w:next w:val="1"/>
    <w:link w:val="25"/>
    <w:semiHidden/>
    <w:unhideWhenUsed/>
    <w:qFormat/>
    <w:uiPriority w:val="9"/>
    <w:pPr>
      <w:keepNext/>
      <w:keepLines/>
      <w:spacing w:before="40"/>
      <w:outlineLvl w:val="5"/>
    </w:pPr>
    <w:rPr>
      <w:rFonts w:asciiTheme="minorHAnsi" w:hAnsiTheme="minorHAnsi" w:eastAsiaTheme="minorEastAsia" w:cstheme="majorBidi"/>
      <w:b/>
      <w:bCs/>
      <w:color w:val="2F5597" w:themeColor="accent1" w:themeShade="BF"/>
    </w:rPr>
  </w:style>
  <w:style w:type="paragraph" w:styleId="8">
    <w:name w:val="heading 7"/>
    <w:basedOn w:val="1"/>
    <w:next w:val="1"/>
    <w:link w:val="26"/>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semiHidden/>
    <w:unhideWhenUsed/>
    <w:uiPriority w:val="99"/>
    <w:pPr>
      <w:ind w:firstLine="420" w:firstLineChars="200"/>
    </w:pPr>
  </w:style>
  <w:style w:type="paragraph" w:styleId="12">
    <w:name w:val="Plain Text"/>
    <w:basedOn w:val="1"/>
    <w:link w:val="19"/>
    <w:qFormat/>
    <w:uiPriority w:val="0"/>
    <w:rPr>
      <w:rFonts w:ascii="宋体" w:hAnsi="Courier New"/>
    </w:rPr>
  </w:style>
  <w:style w:type="paragraph" w:styleId="13">
    <w:name w:val="footer"/>
    <w:basedOn w:val="1"/>
    <w:link w:val="39"/>
    <w:unhideWhenUsed/>
    <w:uiPriority w:val="99"/>
    <w:pPr>
      <w:tabs>
        <w:tab w:val="center" w:pos="4153"/>
        <w:tab w:val="right" w:pos="8306"/>
      </w:tabs>
      <w:snapToGrid w:val="0"/>
      <w:jc w:val="left"/>
    </w:pPr>
    <w:rPr>
      <w:sz w:val="18"/>
      <w:szCs w:val="18"/>
    </w:rPr>
  </w:style>
  <w:style w:type="paragraph" w:styleId="14">
    <w:name w:val="header"/>
    <w:basedOn w:val="1"/>
    <w:link w:val="38"/>
    <w:unhideWhenUsed/>
    <w:uiPriority w:val="99"/>
    <w:pPr>
      <w:tabs>
        <w:tab w:val="center" w:pos="4153"/>
        <w:tab w:val="right" w:pos="8306"/>
      </w:tabs>
      <w:snapToGrid w:val="0"/>
      <w:jc w:val="center"/>
    </w:pPr>
    <w:rPr>
      <w:sz w:val="18"/>
      <w:szCs w:val="18"/>
    </w:rPr>
  </w:style>
  <w:style w:type="paragraph" w:styleId="15">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9">
    <w:name w:val="纯文本 字符"/>
    <w:basedOn w:val="18"/>
    <w:link w:val="12"/>
    <w:qFormat/>
    <w:uiPriority w:val="0"/>
    <w:rPr>
      <w:rFonts w:ascii="宋体" w:hAnsi="Courier New"/>
      <w:szCs w:val="24"/>
    </w:rPr>
  </w:style>
  <w:style w:type="character" w:customStyle="1" w:styleId="20">
    <w:name w:val="标题 1 字符"/>
    <w:basedOn w:val="18"/>
    <w:link w:val="2"/>
    <w:uiPriority w:val="9"/>
    <w:rPr>
      <w:rFonts w:asciiTheme="majorHAnsi" w:hAnsiTheme="majorHAnsi" w:eastAsiaTheme="majorEastAsia" w:cstheme="majorBidi"/>
      <w:color w:val="2F5597" w:themeColor="accent1" w:themeShade="BF"/>
      <w:sz w:val="48"/>
      <w:szCs w:val="48"/>
    </w:rPr>
  </w:style>
  <w:style w:type="character" w:customStyle="1" w:styleId="21">
    <w:name w:val="标题 2 字符"/>
    <w:basedOn w:val="18"/>
    <w:link w:val="3"/>
    <w:semiHidden/>
    <w:uiPriority w:val="9"/>
    <w:rPr>
      <w:rFonts w:asciiTheme="majorHAnsi" w:hAnsiTheme="majorHAnsi" w:eastAsiaTheme="majorEastAsia" w:cstheme="majorBidi"/>
      <w:color w:val="2F5597" w:themeColor="accent1" w:themeShade="BF"/>
      <w:sz w:val="40"/>
      <w:szCs w:val="40"/>
    </w:rPr>
  </w:style>
  <w:style w:type="character" w:customStyle="1" w:styleId="22">
    <w:name w:val="标题 3 字符"/>
    <w:basedOn w:val="18"/>
    <w:link w:val="4"/>
    <w:semiHidden/>
    <w:uiPriority w:val="9"/>
    <w:rPr>
      <w:rFonts w:asciiTheme="majorHAnsi" w:hAnsiTheme="majorHAnsi" w:eastAsiaTheme="majorEastAsia" w:cstheme="majorBidi"/>
      <w:color w:val="2F5597" w:themeColor="accent1" w:themeShade="BF"/>
      <w:sz w:val="32"/>
      <w:szCs w:val="32"/>
    </w:rPr>
  </w:style>
  <w:style w:type="character" w:customStyle="1" w:styleId="23">
    <w:name w:val="标题 4 字符"/>
    <w:basedOn w:val="18"/>
    <w:link w:val="5"/>
    <w:semiHidden/>
    <w:uiPriority w:val="9"/>
    <w:rPr>
      <w:rFonts w:cstheme="majorBidi"/>
      <w:color w:val="2F5597" w:themeColor="accent1" w:themeShade="BF"/>
      <w:sz w:val="28"/>
      <w:szCs w:val="28"/>
    </w:rPr>
  </w:style>
  <w:style w:type="character" w:customStyle="1" w:styleId="24">
    <w:name w:val="标题 5 字符"/>
    <w:basedOn w:val="18"/>
    <w:link w:val="6"/>
    <w:semiHidden/>
    <w:uiPriority w:val="9"/>
    <w:rPr>
      <w:rFonts w:cstheme="majorBidi"/>
      <w:color w:val="2F5597" w:themeColor="accent1" w:themeShade="BF"/>
      <w:sz w:val="24"/>
      <w:szCs w:val="24"/>
    </w:rPr>
  </w:style>
  <w:style w:type="character" w:customStyle="1" w:styleId="25">
    <w:name w:val="标题 6 字符"/>
    <w:basedOn w:val="18"/>
    <w:link w:val="7"/>
    <w:semiHidden/>
    <w:qFormat/>
    <w:uiPriority w:val="9"/>
    <w:rPr>
      <w:rFonts w:cstheme="majorBidi"/>
      <w:b/>
      <w:bCs/>
      <w:color w:val="2F5597" w:themeColor="accent1" w:themeShade="BF"/>
      <w:szCs w:val="24"/>
    </w:rPr>
  </w:style>
  <w:style w:type="character" w:customStyle="1" w:styleId="26">
    <w:name w:val="标题 7 字符"/>
    <w:basedOn w:val="18"/>
    <w:link w:val="8"/>
    <w:semiHidden/>
    <w:uiPriority w:val="9"/>
    <w:rPr>
      <w:rFonts w:cstheme="majorBidi"/>
      <w:b/>
      <w:bCs/>
      <w:color w:val="595959" w:themeColor="text1" w:themeTint="A6"/>
      <w:szCs w:val="24"/>
      <w14:textFill>
        <w14:solidFill>
          <w14:schemeClr w14:val="tx1">
            <w14:lumMod w14:val="65000"/>
            <w14:lumOff w14:val="35000"/>
          </w14:schemeClr>
        </w14:solidFill>
      </w14:textFill>
    </w:rPr>
  </w:style>
  <w:style w:type="character" w:customStyle="1" w:styleId="27">
    <w:name w:val="标题 8 字符"/>
    <w:basedOn w:val="18"/>
    <w:link w:val="9"/>
    <w:semiHidden/>
    <w:uiPriority w:val="9"/>
    <w:rPr>
      <w:rFonts w:cstheme="majorBidi"/>
      <w:color w:val="595959" w:themeColor="text1" w:themeTint="A6"/>
      <w:szCs w:val="24"/>
      <w14:textFill>
        <w14:solidFill>
          <w14:schemeClr w14:val="tx1">
            <w14:lumMod w14:val="65000"/>
            <w14:lumOff w14:val="35000"/>
          </w14:schemeClr>
        </w14:solidFill>
      </w14:textFill>
    </w:rPr>
  </w:style>
  <w:style w:type="character" w:customStyle="1" w:styleId="28">
    <w:name w:val="标题 9 字符"/>
    <w:basedOn w:val="18"/>
    <w:link w:val="10"/>
    <w:semiHidden/>
    <w:qFormat/>
    <w:uiPriority w:val="9"/>
    <w:rPr>
      <w:rFonts w:eastAsiaTheme="majorEastAsia" w:cstheme="majorBidi"/>
      <w:color w:val="595959" w:themeColor="text1" w:themeTint="A6"/>
      <w:szCs w:val="24"/>
      <w14:textFill>
        <w14:solidFill>
          <w14:schemeClr w14:val="tx1">
            <w14:lumMod w14:val="65000"/>
            <w14:lumOff w14:val="35000"/>
          </w14:schemeClr>
        </w14:solidFill>
      </w14:textFill>
    </w:rPr>
  </w:style>
  <w:style w:type="character" w:customStyle="1" w:styleId="29">
    <w:name w:val="标题 字符"/>
    <w:basedOn w:val="18"/>
    <w:link w:val="16"/>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5"/>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uiPriority w:val="29"/>
    <w:rPr>
      <w:rFonts w:ascii="Times New Roman" w:hAnsi="Times New Roman" w:eastAsia="宋体" w:cs="Times New Roman"/>
      <w:i/>
      <w:iCs/>
      <w:color w:val="404040" w:themeColor="text1" w:themeTint="BF"/>
      <w:szCs w:val="24"/>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8"/>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明显引用 字符"/>
    <w:basedOn w:val="18"/>
    <w:link w:val="35"/>
    <w:qFormat/>
    <w:uiPriority w:val="30"/>
    <w:rPr>
      <w:rFonts w:ascii="Times New Roman" w:hAnsi="Times New Roman" w:eastAsia="宋体" w:cs="Times New Roman"/>
      <w:i/>
      <w:iCs/>
      <w:color w:val="2F5597" w:themeColor="accent1" w:themeShade="BF"/>
      <w:szCs w:val="24"/>
    </w:rPr>
  </w:style>
  <w:style w:type="character" w:customStyle="1" w:styleId="37">
    <w:name w:val="Intense Reference"/>
    <w:basedOn w:val="18"/>
    <w:qFormat/>
    <w:uiPriority w:val="32"/>
    <w:rPr>
      <w:b/>
      <w:bCs/>
      <w:smallCaps/>
      <w:color w:val="2F5597" w:themeColor="accent1" w:themeShade="BF"/>
      <w:spacing w:val="5"/>
    </w:rPr>
  </w:style>
  <w:style w:type="character" w:customStyle="1" w:styleId="38">
    <w:name w:val="页眉 字符"/>
    <w:basedOn w:val="18"/>
    <w:link w:val="14"/>
    <w:uiPriority w:val="99"/>
    <w:rPr>
      <w:rFonts w:ascii="Times New Roman" w:hAnsi="Times New Roman" w:eastAsia="宋体" w:cs="Times New Roman"/>
      <w:sz w:val="18"/>
      <w:szCs w:val="18"/>
    </w:rPr>
  </w:style>
  <w:style w:type="character" w:customStyle="1" w:styleId="39">
    <w:name w:val="页脚 字符"/>
    <w:basedOn w:val="18"/>
    <w:link w:val="13"/>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2128</Words>
  <Characters>2483</Characters>
  <Lines>18</Lines>
  <Paragraphs>5</Paragraphs>
  <TotalTime>2</TotalTime>
  <ScaleCrop>false</ScaleCrop>
  <LinksUpToDate>false</LinksUpToDate>
  <CharactersWithSpaces>2519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2026-05-19T11:57:00Z</dcterms:created>
  <dc:creator>Lenovo</dc:creator>
  <cp:lastModifiedBy>晕</cp:lastModifiedBy>
  <dcterms:modified xsi:type="dcterms:W3CDTF">2026-05-20T02:54:12Z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eyJoZGlkIjoiOGM4ZTQ3YjRiMDgzNjA5Nzg4Yzk2YjY4YTA2MDE3OTYiLCJ1c2VySWQiOiIzMjcyNjcxNDYifQ==</vt:lpwstr>
  </property>
  <property fmtid="{D5CDD505-2E9C-101B-9397-08002B2CF9AE}" pid="3" name="KSOProductBuildVer">
    <vt:lpwstr>2052-12.1.0.25865</vt:lpwstr>
  </property>
  <property fmtid="{D5CDD505-2E9C-101B-9397-08002B2CF9AE}" pid="4" name="ICV">
    <vt:lpwstr>5CC66938829743159720CA548DB71DA5_12</vt:lpwstr>
  </property>
</Properties>
</file>