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7C" w:rsidRPr="00B72278" w:rsidRDefault="00CA3B7C" w:rsidP="00CA3B7C">
      <w:pPr>
        <w:snapToGrid w:val="0"/>
        <w:spacing w:line="360" w:lineRule="auto"/>
        <w:jc w:val="center"/>
        <w:outlineLvl w:val="0"/>
        <w:rPr>
          <w:rFonts w:ascii="仿宋" w:eastAsia="仿宋" w:hAnsi="仿宋" w:cs="仿宋"/>
          <w:b/>
          <w:sz w:val="40"/>
          <w:szCs w:val="40"/>
        </w:rPr>
      </w:pPr>
      <w:bookmarkStart w:id="0" w:name="_Toc99301424"/>
      <w:r w:rsidRPr="00B72278">
        <w:rPr>
          <w:rFonts w:ascii="仿宋" w:eastAsia="仿宋" w:hAnsi="仿宋" w:cs="仿宋" w:hint="eastAsia"/>
          <w:b/>
          <w:sz w:val="40"/>
          <w:szCs w:val="40"/>
        </w:rPr>
        <w:t>采购需求</w:t>
      </w:r>
      <w:bookmarkStart w:id="1" w:name="_GoBack"/>
      <w:bookmarkEnd w:id="0"/>
      <w:bookmarkEnd w:id="1"/>
    </w:p>
    <w:p w:rsidR="00CA3B7C" w:rsidRPr="00B72278" w:rsidRDefault="00CA3B7C" w:rsidP="00CA3B7C">
      <w:pPr>
        <w:spacing w:line="360" w:lineRule="auto"/>
        <w:contextualSpacing/>
        <w:rPr>
          <w:rFonts w:ascii="仿宋" w:eastAsia="仿宋" w:hAnsi="仿宋" w:cs="宋体"/>
          <w:b/>
          <w:sz w:val="24"/>
        </w:rPr>
      </w:pPr>
      <w:r w:rsidRPr="00B72278">
        <w:rPr>
          <w:rFonts w:ascii="仿宋" w:eastAsia="仿宋" w:hAnsi="仿宋" w:cs="宋体" w:hint="eastAsia"/>
          <w:b/>
          <w:sz w:val="24"/>
        </w:rPr>
        <w:t>一、采购标的</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02"/>
        <w:gridCol w:w="1418"/>
        <w:gridCol w:w="2693"/>
      </w:tblGrid>
      <w:tr w:rsidR="00CA3B7C" w:rsidRPr="00B72278" w:rsidTr="00D82E2B">
        <w:trPr>
          <w:trHeight w:val="539"/>
        </w:trPr>
        <w:tc>
          <w:tcPr>
            <w:tcW w:w="817" w:type="dxa"/>
            <w:vAlign w:val="center"/>
          </w:tcPr>
          <w:p w:rsidR="00CA3B7C" w:rsidRPr="00B72278" w:rsidRDefault="00CA3B7C" w:rsidP="00D82E2B">
            <w:pPr>
              <w:widowControl/>
              <w:jc w:val="center"/>
              <w:rPr>
                <w:rFonts w:ascii="仿宋" w:eastAsia="仿宋" w:hAnsi="仿宋" w:cs="宋体"/>
                <w:kern w:val="0"/>
                <w:sz w:val="24"/>
              </w:rPr>
            </w:pPr>
            <w:proofErr w:type="gramStart"/>
            <w:r w:rsidRPr="00B72278">
              <w:rPr>
                <w:rFonts w:ascii="仿宋" w:eastAsia="仿宋" w:hAnsi="仿宋" w:cs="宋体" w:hint="eastAsia"/>
                <w:kern w:val="0"/>
                <w:sz w:val="24"/>
              </w:rPr>
              <w:t>包号</w:t>
            </w:r>
            <w:proofErr w:type="gramEnd"/>
          </w:p>
        </w:tc>
        <w:tc>
          <w:tcPr>
            <w:tcW w:w="3402" w:type="dxa"/>
            <w:vAlign w:val="center"/>
          </w:tcPr>
          <w:p w:rsidR="00CA3B7C" w:rsidRPr="00B72278" w:rsidRDefault="00CA3B7C" w:rsidP="00D82E2B">
            <w:pPr>
              <w:widowControl/>
              <w:jc w:val="center"/>
              <w:rPr>
                <w:rFonts w:ascii="仿宋" w:eastAsia="仿宋" w:hAnsi="仿宋" w:cs="宋体"/>
                <w:kern w:val="0"/>
                <w:sz w:val="24"/>
              </w:rPr>
            </w:pPr>
            <w:r w:rsidRPr="00B72278">
              <w:rPr>
                <w:rFonts w:ascii="仿宋" w:eastAsia="仿宋" w:hAnsi="仿宋" w:cs="宋体" w:hint="eastAsia"/>
                <w:kern w:val="0"/>
                <w:sz w:val="24"/>
              </w:rPr>
              <w:t>标的名称</w:t>
            </w:r>
          </w:p>
        </w:tc>
        <w:tc>
          <w:tcPr>
            <w:tcW w:w="1418" w:type="dxa"/>
            <w:vAlign w:val="center"/>
          </w:tcPr>
          <w:p w:rsidR="00CA3B7C" w:rsidRPr="00B72278" w:rsidRDefault="00CA3B7C" w:rsidP="00D82E2B">
            <w:pPr>
              <w:widowControl/>
              <w:jc w:val="center"/>
              <w:rPr>
                <w:rFonts w:ascii="仿宋" w:eastAsia="仿宋" w:hAnsi="仿宋" w:cs="宋体"/>
                <w:kern w:val="0"/>
                <w:sz w:val="24"/>
              </w:rPr>
            </w:pPr>
            <w:r w:rsidRPr="00B72278">
              <w:rPr>
                <w:rFonts w:ascii="仿宋" w:eastAsia="仿宋" w:hAnsi="仿宋" w:cs="宋体" w:hint="eastAsia"/>
                <w:kern w:val="0"/>
                <w:sz w:val="24"/>
              </w:rPr>
              <w:t>数量</w:t>
            </w:r>
          </w:p>
        </w:tc>
        <w:tc>
          <w:tcPr>
            <w:tcW w:w="2693" w:type="dxa"/>
            <w:vAlign w:val="center"/>
          </w:tcPr>
          <w:p w:rsidR="00CA3B7C" w:rsidRPr="00B72278" w:rsidRDefault="00CA3B7C" w:rsidP="00D82E2B">
            <w:pPr>
              <w:widowControl/>
              <w:jc w:val="center"/>
              <w:rPr>
                <w:rFonts w:ascii="仿宋" w:eastAsia="仿宋" w:hAnsi="仿宋" w:cs="宋体"/>
                <w:kern w:val="0"/>
                <w:sz w:val="24"/>
              </w:rPr>
            </w:pPr>
            <w:r w:rsidRPr="00B72278">
              <w:rPr>
                <w:rFonts w:ascii="仿宋" w:eastAsia="仿宋" w:hAnsi="仿宋" w:cs="宋体" w:hint="eastAsia"/>
                <w:kern w:val="0"/>
                <w:sz w:val="24"/>
              </w:rPr>
              <w:t>是否接受进口产品</w:t>
            </w:r>
          </w:p>
        </w:tc>
      </w:tr>
      <w:tr w:rsidR="00CA3B7C" w:rsidRPr="00B72278" w:rsidTr="00D82E2B">
        <w:trPr>
          <w:trHeight w:val="560"/>
        </w:trPr>
        <w:tc>
          <w:tcPr>
            <w:tcW w:w="817" w:type="dxa"/>
            <w:vAlign w:val="center"/>
          </w:tcPr>
          <w:p w:rsidR="00CA3B7C" w:rsidRPr="00B72278" w:rsidRDefault="00CA3B7C" w:rsidP="00D82E2B">
            <w:pPr>
              <w:widowControl/>
              <w:jc w:val="center"/>
              <w:rPr>
                <w:rFonts w:ascii="仿宋" w:eastAsia="仿宋" w:hAnsi="仿宋" w:cs="宋体"/>
                <w:kern w:val="0"/>
                <w:sz w:val="24"/>
              </w:rPr>
            </w:pPr>
            <w:r w:rsidRPr="00B72278">
              <w:rPr>
                <w:rFonts w:ascii="仿宋" w:eastAsia="仿宋" w:hAnsi="仿宋" w:cs="宋体" w:hint="eastAsia"/>
                <w:kern w:val="0"/>
                <w:sz w:val="24"/>
              </w:rPr>
              <w:t>02</w:t>
            </w:r>
          </w:p>
        </w:tc>
        <w:tc>
          <w:tcPr>
            <w:tcW w:w="3402" w:type="dxa"/>
            <w:vAlign w:val="center"/>
          </w:tcPr>
          <w:p w:rsidR="00CA3B7C" w:rsidRPr="00B72278" w:rsidRDefault="00CA3B7C" w:rsidP="00D82E2B">
            <w:pPr>
              <w:widowControl/>
              <w:jc w:val="center"/>
              <w:rPr>
                <w:rFonts w:ascii="仿宋" w:eastAsia="仿宋" w:hAnsi="仿宋" w:cs="宋体"/>
                <w:kern w:val="0"/>
                <w:sz w:val="24"/>
              </w:rPr>
            </w:pPr>
            <w:r w:rsidRPr="00B72278">
              <w:rPr>
                <w:rFonts w:ascii="仿宋" w:eastAsia="仿宋" w:hAnsi="仿宋" w:cs="宋体" w:hint="eastAsia"/>
                <w:bCs/>
                <w:sz w:val="24"/>
              </w:rPr>
              <w:t>四环路（剩余部分）交通标志优化改造项目综合监理部分</w:t>
            </w:r>
          </w:p>
        </w:tc>
        <w:tc>
          <w:tcPr>
            <w:tcW w:w="1418" w:type="dxa"/>
            <w:vAlign w:val="center"/>
          </w:tcPr>
          <w:p w:rsidR="00CA3B7C" w:rsidRPr="00B72278" w:rsidRDefault="00CA3B7C" w:rsidP="00D82E2B">
            <w:pPr>
              <w:snapToGrid w:val="0"/>
              <w:jc w:val="center"/>
              <w:rPr>
                <w:rFonts w:ascii="仿宋" w:eastAsia="仿宋" w:hAnsi="仿宋" w:cs="宋体"/>
                <w:kern w:val="0"/>
                <w:sz w:val="24"/>
              </w:rPr>
            </w:pPr>
            <w:r w:rsidRPr="00B72278">
              <w:rPr>
                <w:rFonts w:ascii="仿宋" w:eastAsia="仿宋" w:hAnsi="仿宋" w:cs="宋体" w:hint="eastAsia"/>
                <w:kern w:val="0"/>
                <w:sz w:val="24"/>
              </w:rPr>
              <w:t>1项</w:t>
            </w:r>
          </w:p>
        </w:tc>
        <w:tc>
          <w:tcPr>
            <w:tcW w:w="2693" w:type="dxa"/>
            <w:vAlign w:val="center"/>
          </w:tcPr>
          <w:p w:rsidR="00CA3B7C" w:rsidRPr="00B72278" w:rsidRDefault="00CA3B7C" w:rsidP="00D82E2B">
            <w:pPr>
              <w:jc w:val="center"/>
              <w:rPr>
                <w:rFonts w:ascii="仿宋" w:eastAsia="仿宋" w:hAnsi="仿宋" w:cs="宋体"/>
                <w:kern w:val="0"/>
                <w:sz w:val="24"/>
              </w:rPr>
            </w:pPr>
            <w:r w:rsidRPr="00B72278">
              <w:rPr>
                <w:rFonts w:ascii="仿宋" w:eastAsia="仿宋" w:hAnsi="仿宋" w:cs="宋体"/>
                <w:kern w:val="0"/>
                <w:sz w:val="24"/>
              </w:rPr>
              <w:t>否</w:t>
            </w:r>
          </w:p>
        </w:tc>
      </w:tr>
    </w:tbl>
    <w:p w:rsidR="00CA3B7C" w:rsidRPr="00B72278" w:rsidRDefault="00CA3B7C" w:rsidP="00CA3B7C">
      <w:pPr>
        <w:spacing w:line="360" w:lineRule="auto"/>
        <w:contextualSpacing/>
        <w:rPr>
          <w:rFonts w:ascii="仿宋" w:eastAsia="仿宋" w:hAnsi="仿宋" w:cs="宋体"/>
          <w:b/>
          <w:sz w:val="24"/>
        </w:rPr>
      </w:pPr>
      <w:r w:rsidRPr="00B72278">
        <w:rPr>
          <w:rFonts w:ascii="仿宋" w:eastAsia="仿宋" w:hAnsi="仿宋" w:cs="宋体" w:hint="eastAsia"/>
          <w:b/>
          <w:sz w:val="24"/>
        </w:rPr>
        <w:t>二、商务要求</w:t>
      </w:r>
    </w:p>
    <w:p w:rsidR="00CA3B7C" w:rsidRPr="00B72278" w:rsidRDefault="00CA3B7C" w:rsidP="00CA3B7C">
      <w:pPr>
        <w:spacing w:line="360" w:lineRule="auto"/>
        <w:contextualSpacing/>
        <w:rPr>
          <w:rFonts w:ascii="仿宋" w:eastAsia="仿宋" w:hAnsi="仿宋" w:cs="宋体"/>
          <w:b/>
          <w:sz w:val="24"/>
        </w:rPr>
      </w:pPr>
      <w:r w:rsidRPr="00B72278">
        <w:rPr>
          <w:rFonts w:ascii="仿宋" w:eastAsia="仿宋" w:hAnsi="仿宋" w:cs="宋体" w:hint="eastAsia"/>
          <w:b/>
          <w:sz w:val="24"/>
        </w:rPr>
        <w:t>（一）交付（实施）的时间（期限）和地点（范围）</w:t>
      </w:r>
    </w:p>
    <w:p w:rsidR="00CA3B7C" w:rsidRPr="00B72278" w:rsidRDefault="00CA3B7C" w:rsidP="00CA3B7C">
      <w:pPr>
        <w:spacing w:line="360" w:lineRule="auto"/>
        <w:ind w:firstLineChars="200" w:firstLine="480"/>
        <w:rPr>
          <w:rFonts w:ascii="仿宋" w:eastAsia="仿宋" w:hAnsi="仿宋" w:cs="宋体"/>
          <w:bCs/>
          <w:sz w:val="24"/>
        </w:rPr>
      </w:pPr>
      <w:r w:rsidRPr="00B72278">
        <w:rPr>
          <w:rFonts w:ascii="仿宋" w:eastAsia="仿宋" w:hAnsi="仿宋" w:cs="宋体" w:hint="eastAsia"/>
          <w:bCs/>
          <w:sz w:val="24"/>
        </w:rPr>
        <w:t>服务期限：从签订监理合同到项目质保期结束全过程。</w:t>
      </w:r>
    </w:p>
    <w:p w:rsidR="00CA3B7C" w:rsidRPr="00B72278" w:rsidRDefault="00CA3B7C" w:rsidP="00CA3B7C">
      <w:pPr>
        <w:spacing w:line="360" w:lineRule="auto"/>
        <w:ind w:firstLineChars="200" w:firstLine="480"/>
        <w:rPr>
          <w:rFonts w:ascii="仿宋" w:eastAsia="仿宋" w:hAnsi="仿宋" w:cs="宋体"/>
          <w:bCs/>
          <w:sz w:val="24"/>
        </w:rPr>
      </w:pPr>
      <w:r w:rsidRPr="00B72278">
        <w:rPr>
          <w:rFonts w:ascii="仿宋" w:eastAsia="仿宋" w:hAnsi="仿宋" w:cs="宋体" w:hint="eastAsia"/>
          <w:bCs/>
          <w:sz w:val="24"/>
        </w:rPr>
        <w:t>地点：采购人指定地点。</w:t>
      </w:r>
    </w:p>
    <w:p w:rsidR="00CA3B7C" w:rsidRPr="00B72278" w:rsidRDefault="00CA3B7C" w:rsidP="00CA3B7C">
      <w:pPr>
        <w:spacing w:line="360" w:lineRule="auto"/>
        <w:contextualSpacing/>
        <w:rPr>
          <w:rFonts w:ascii="仿宋" w:eastAsia="仿宋" w:hAnsi="仿宋" w:cs="宋体"/>
          <w:b/>
          <w:sz w:val="24"/>
        </w:rPr>
      </w:pPr>
      <w:r w:rsidRPr="00B72278">
        <w:rPr>
          <w:rFonts w:ascii="仿宋" w:eastAsia="仿宋" w:hAnsi="仿宋" w:cs="宋体" w:hint="eastAsia"/>
          <w:b/>
          <w:sz w:val="24"/>
        </w:rPr>
        <w:t>（二）付款条件（进度和方式）</w:t>
      </w:r>
    </w:p>
    <w:p w:rsidR="00CA3B7C" w:rsidRPr="00B72278" w:rsidRDefault="00CA3B7C" w:rsidP="00CA3B7C">
      <w:pPr>
        <w:spacing w:line="360" w:lineRule="auto"/>
        <w:ind w:firstLineChars="200" w:firstLine="480"/>
        <w:rPr>
          <w:rFonts w:ascii="仿宋" w:eastAsia="仿宋" w:hAnsi="仿宋" w:cs="宋体"/>
          <w:bCs/>
          <w:sz w:val="24"/>
        </w:rPr>
      </w:pPr>
      <w:r w:rsidRPr="00B72278">
        <w:rPr>
          <w:rFonts w:ascii="仿宋" w:eastAsia="仿宋" w:hAnsi="仿宋" w:cs="宋体" w:hint="eastAsia"/>
          <w:bCs/>
          <w:sz w:val="24"/>
        </w:rPr>
        <w:t xml:space="preserve">详见第六章 </w:t>
      </w:r>
      <w:proofErr w:type="gramStart"/>
      <w:r w:rsidRPr="00B72278">
        <w:rPr>
          <w:rFonts w:ascii="仿宋" w:eastAsia="仿宋" w:hAnsi="仿宋" w:cs="宋体" w:hint="eastAsia"/>
          <w:bCs/>
          <w:sz w:val="24"/>
        </w:rPr>
        <w:t>拟签订</w:t>
      </w:r>
      <w:proofErr w:type="gramEnd"/>
      <w:r w:rsidRPr="00B72278">
        <w:rPr>
          <w:rFonts w:ascii="仿宋" w:eastAsia="仿宋" w:hAnsi="仿宋" w:cs="宋体" w:hint="eastAsia"/>
          <w:bCs/>
          <w:sz w:val="24"/>
        </w:rPr>
        <w:t>合同文本</w:t>
      </w:r>
    </w:p>
    <w:p w:rsidR="00CA3B7C" w:rsidRPr="00B72278" w:rsidRDefault="00CA3B7C" w:rsidP="00CA3B7C">
      <w:pPr>
        <w:spacing w:line="360" w:lineRule="auto"/>
        <w:contextualSpacing/>
        <w:rPr>
          <w:rFonts w:ascii="仿宋" w:eastAsia="仿宋" w:hAnsi="仿宋" w:cs="宋体"/>
          <w:b/>
          <w:sz w:val="24"/>
        </w:rPr>
      </w:pPr>
      <w:r w:rsidRPr="00B72278">
        <w:rPr>
          <w:rFonts w:ascii="仿宋" w:eastAsia="仿宋" w:hAnsi="仿宋" w:cs="宋体" w:hint="eastAsia"/>
          <w:b/>
          <w:sz w:val="24"/>
        </w:rPr>
        <w:t>三、技术要求</w:t>
      </w:r>
    </w:p>
    <w:p w:rsidR="00CA3B7C" w:rsidRPr="00B72278" w:rsidRDefault="00CA3B7C" w:rsidP="00CA3B7C">
      <w:pPr>
        <w:spacing w:line="360" w:lineRule="auto"/>
        <w:jc w:val="left"/>
        <w:rPr>
          <w:rFonts w:ascii="仿宋" w:eastAsia="仿宋" w:hAnsi="仿宋" w:cs="宋体"/>
          <w:b/>
          <w:sz w:val="24"/>
        </w:rPr>
      </w:pPr>
      <w:r w:rsidRPr="00B72278">
        <w:rPr>
          <w:rFonts w:ascii="仿宋" w:eastAsia="仿宋" w:hAnsi="仿宋" w:cs="宋体" w:hint="eastAsia"/>
          <w:b/>
          <w:sz w:val="24"/>
        </w:rPr>
        <w:t>（一）基本要求</w:t>
      </w:r>
    </w:p>
    <w:p w:rsidR="00CA3B7C" w:rsidRPr="00B72278" w:rsidRDefault="00CA3B7C" w:rsidP="00CA3B7C">
      <w:pPr>
        <w:spacing w:line="360" w:lineRule="auto"/>
        <w:jc w:val="left"/>
        <w:rPr>
          <w:rFonts w:ascii="仿宋" w:eastAsia="仿宋" w:hAnsi="仿宋" w:cs="宋体"/>
          <w:b/>
          <w:sz w:val="24"/>
        </w:rPr>
      </w:pPr>
      <w:r w:rsidRPr="00B72278">
        <w:rPr>
          <w:rFonts w:ascii="仿宋" w:eastAsia="仿宋" w:hAnsi="仿宋" w:cs="宋体" w:hint="eastAsia"/>
          <w:b/>
          <w:sz w:val="24"/>
        </w:rPr>
        <w:t>1、采购标的需实现的功能或者目标</w:t>
      </w:r>
    </w:p>
    <w:p w:rsidR="00CA3B7C" w:rsidRPr="00B72278" w:rsidRDefault="00CA3B7C" w:rsidP="00CA3B7C">
      <w:pPr>
        <w:spacing w:line="540" w:lineRule="exact"/>
        <w:ind w:firstLineChars="200" w:firstLine="480"/>
        <w:rPr>
          <w:rFonts w:ascii="仿宋" w:eastAsia="仿宋" w:hAnsi="仿宋"/>
          <w:kern w:val="0"/>
          <w:sz w:val="24"/>
        </w:rPr>
      </w:pPr>
      <w:r w:rsidRPr="00B72278">
        <w:rPr>
          <w:rFonts w:ascii="仿宋" w:eastAsia="仿宋" w:hAnsi="仿宋" w:hint="eastAsia"/>
          <w:kern w:val="0"/>
          <w:sz w:val="24"/>
        </w:rPr>
        <w:t>承担北京市公安局交通管理局四环路（剩余部分）交通标志优化改造项目的监理工作；负责按照采购人实施四环路（剩余部分）各类交通标志、杆具、以及相关附属结构的优化改造、拆除、挪移等工作开展综合监理工作。</w:t>
      </w:r>
    </w:p>
    <w:p w:rsidR="00CA3B7C" w:rsidRPr="00B72278" w:rsidRDefault="00CA3B7C" w:rsidP="00CA3B7C">
      <w:pPr>
        <w:pStyle w:val="2"/>
        <w:ind w:leftChars="0" w:left="0" w:firstLineChars="0" w:firstLine="0"/>
        <w:rPr>
          <w:rFonts w:ascii="仿宋" w:eastAsia="仿宋" w:hAnsi="仿宋" w:cs="仿宋"/>
          <w:b/>
        </w:rPr>
      </w:pPr>
      <w:r w:rsidRPr="00B72278">
        <w:rPr>
          <w:rFonts w:ascii="仿宋" w:eastAsia="仿宋" w:hAnsi="仿宋" w:hint="eastAsia"/>
          <w:b/>
          <w:szCs w:val="24"/>
        </w:rPr>
        <w:t>2、</w:t>
      </w:r>
      <w:r w:rsidRPr="00B72278">
        <w:rPr>
          <w:rFonts w:ascii="仿宋" w:eastAsia="仿宋" w:hAnsi="仿宋" w:cs="仿宋" w:hint="eastAsia"/>
          <w:b/>
        </w:rPr>
        <w:t>需执行的国家相关标准、行业标准、地方标准或者其他标准、规范</w:t>
      </w:r>
    </w:p>
    <w:p w:rsidR="00CA3B7C" w:rsidRPr="00B72278" w:rsidRDefault="00CA3B7C" w:rsidP="00CA3B7C">
      <w:pPr>
        <w:spacing w:line="540" w:lineRule="exact"/>
        <w:ind w:firstLineChars="200" w:firstLine="480"/>
        <w:rPr>
          <w:rFonts w:ascii="仿宋" w:eastAsia="仿宋" w:hAnsi="仿宋"/>
          <w:kern w:val="0"/>
          <w:sz w:val="24"/>
        </w:rPr>
      </w:pPr>
      <w:r w:rsidRPr="00B72278">
        <w:rPr>
          <w:rFonts w:ascii="仿宋" w:eastAsia="仿宋" w:hAnsi="仿宋" w:hint="eastAsia"/>
          <w:kern w:val="0"/>
          <w:sz w:val="24"/>
        </w:rPr>
        <w:t>（1）承建方合同、招标文件、投标文件、图纸中的有关内容。</w:t>
      </w:r>
    </w:p>
    <w:p w:rsidR="00CA3B7C" w:rsidRPr="00B72278" w:rsidRDefault="00CA3B7C" w:rsidP="00CA3B7C">
      <w:pPr>
        <w:spacing w:line="540" w:lineRule="exact"/>
        <w:ind w:firstLineChars="200" w:firstLine="480"/>
        <w:rPr>
          <w:rFonts w:ascii="仿宋" w:eastAsia="仿宋" w:hAnsi="仿宋"/>
          <w:kern w:val="0"/>
          <w:sz w:val="24"/>
        </w:rPr>
      </w:pPr>
      <w:r w:rsidRPr="00B72278">
        <w:rPr>
          <w:rFonts w:ascii="仿宋" w:eastAsia="仿宋" w:hAnsi="仿宋" w:hint="eastAsia"/>
          <w:kern w:val="0"/>
          <w:sz w:val="24"/>
        </w:rPr>
        <w:t>（2）最新颁布的中华人民共和国国家标准GB5768《道路交通标志和标线》、中华人民共和国国家标准GB/T16311－2024、中华人民共和国国家标准GB/T50319-2013、GB/T 23827-2021《道路交通标志板及支撑件》、DB11/T493.1《道路交通管理设施设置规范 第1部分：交通标志》和相关国家、行业标准的规定设置。</w:t>
      </w:r>
    </w:p>
    <w:p w:rsidR="00CA3B7C" w:rsidRPr="00B72278" w:rsidRDefault="00CA3B7C" w:rsidP="00CA3B7C">
      <w:pPr>
        <w:spacing w:line="540" w:lineRule="exact"/>
        <w:ind w:firstLineChars="200" w:firstLine="480"/>
        <w:rPr>
          <w:rFonts w:ascii="仿宋" w:eastAsia="仿宋" w:hAnsi="仿宋"/>
          <w:kern w:val="0"/>
          <w:sz w:val="24"/>
        </w:rPr>
      </w:pPr>
      <w:r w:rsidRPr="00B72278">
        <w:rPr>
          <w:rFonts w:ascii="仿宋" w:eastAsia="仿宋" w:hAnsi="仿宋" w:hint="eastAsia"/>
          <w:kern w:val="0"/>
          <w:sz w:val="24"/>
        </w:rPr>
        <w:t>（3）安全围挡按照中华人民共和国国家标准GB5768《道路交通标志和标线》执行。</w:t>
      </w:r>
    </w:p>
    <w:p w:rsidR="00CA3B7C" w:rsidRPr="00B72278" w:rsidRDefault="00CA3B7C" w:rsidP="00CA3B7C">
      <w:pPr>
        <w:spacing w:line="540" w:lineRule="exact"/>
        <w:ind w:firstLineChars="200" w:firstLine="480"/>
        <w:rPr>
          <w:rFonts w:ascii="仿宋" w:eastAsia="仿宋" w:hAnsi="仿宋"/>
          <w:kern w:val="0"/>
          <w:sz w:val="24"/>
        </w:rPr>
      </w:pPr>
      <w:r w:rsidRPr="00B72278">
        <w:rPr>
          <w:rFonts w:ascii="仿宋" w:eastAsia="仿宋" w:hAnsi="仿宋" w:hint="eastAsia"/>
          <w:kern w:val="0"/>
          <w:sz w:val="24"/>
        </w:rPr>
        <w:t>（4）该招标文件中的其他标准要求及国家相关标准要求。</w:t>
      </w:r>
    </w:p>
    <w:p w:rsidR="00CA3B7C" w:rsidRPr="00B72278" w:rsidRDefault="00CA3B7C" w:rsidP="00CA3B7C">
      <w:pPr>
        <w:spacing w:line="540" w:lineRule="exact"/>
        <w:ind w:firstLineChars="200" w:firstLine="480"/>
        <w:rPr>
          <w:rFonts w:ascii="仿宋" w:eastAsia="仿宋" w:hAnsi="仿宋"/>
          <w:kern w:val="0"/>
          <w:sz w:val="24"/>
        </w:rPr>
      </w:pPr>
      <w:r w:rsidRPr="00B72278">
        <w:rPr>
          <w:rFonts w:ascii="仿宋" w:eastAsia="仿宋" w:hAnsi="仿宋" w:hint="eastAsia"/>
          <w:kern w:val="0"/>
          <w:sz w:val="24"/>
        </w:rPr>
        <w:lastRenderedPageBreak/>
        <w:t>以上规范如有不详之处，应参照国家、地方和行业相关法律法规和标准。无明确标准的，应组织采购人、承建方共同商议，形成监理记录后实施。</w:t>
      </w:r>
    </w:p>
    <w:p w:rsidR="00CA3B7C" w:rsidRPr="00B72278" w:rsidRDefault="00CA3B7C" w:rsidP="00CA3B7C">
      <w:pPr>
        <w:pStyle w:val="2"/>
        <w:ind w:leftChars="0" w:left="0" w:firstLineChars="0" w:firstLine="0"/>
        <w:rPr>
          <w:rFonts w:ascii="仿宋" w:eastAsia="仿宋" w:hAnsi="仿宋" w:cs="宋体"/>
          <w:b/>
          <w:szCs w:val="24"/>
        </w:rPr>
      </w:pPr>
      <w:r w:rsidRPr="00B72278">
        <w:rPr>
          <w:rFonts w:ascii="仿宋" w:eastAsia="仿宋" w:hAnsi="仿宋" w:cs="宋体" w:hint="eastAsia"/>
          <w:b/>
          <w:szCs w:val="24"/>
        </w:rPr>
        <w:t>（二）服务内容及要求</w:t>
      </w:r>
    </w:p>
    <w:p w:rsidR="00CA3B7C" w:rsidRPr="00B72278" w:rsidRDefault="00CA3B7C" w:rsidP="00CA3B7C">
      <w:pPr>
        <w:spacing w:line="360" w:lineRule="auto"/>
        <w:jc w:val="left"/>
        <w:rPr>
          <w:rFonts w:ascii="仿宋" w:eastAsia="仿宋" w:hAnsi="仿宋" w:cs="宋体"/>
          <w:b/>
          <w:sz w:val="24"/>
        </w:rPr>
      </w:pPr>
      <w:r w:rsidRPr="00B72278">
        <w:rPr>
          <w:rFonts w:ascii="仿宋" w:eastAsia="仿宋" w:hAnsi="仿宋" w:cs="宋体" w:hint="eastAsia"/>
          <w:b/>
          <w:sz w:val="24"/>
        </w:rPr>
        <w:t>1、采购标的需满足的性能、材料、结构、外观、质量、安全、技术规格、物理特性等要求：</w:t>
      </w:r>
    </w:p>
    <w:p w:rsidR="00CA3B7C" w:rsidRPr="00B72278" w:rsidRDefault="00CA3B7C" w:rsidP="00CA3B7C">
      <w:pPr>
        <w:snapToGrid w:val="0"/>
        <w:spacing w:line="360" w:lineRule="auto"/>
        <w:ind w:firstLineChars="200" w:firstLine="480"/>
        <w:rPr>
          <w:rFonts w:ascii="仿宋" w:eastAsia="仿宋" w:hAnsi="仿宋" w:cs="仿宋"/>
          <w:bCs/>
          <w:sz w:val="24"/>
        </w:rPr>
      </w:pPr>
      <w:r w:rsidRPr="00B72278">
        <w:rPr>
          <w:rFonts w:ascii="仿宋" w:eastAsia="仿宋" w:hAnsi="仿宋" w:cs="仿宋"/>
          <w:bCs/>
          <w:sz w:val="24"/>
        </w:rPr>
        <w:t>详见“</w:t>
      </w:r>
      <w:r w:rsidRPr="00B72278">
        <w:rPr>
          <w:rFonts w:ascii="仿宋" w:eastAsia="仿宋" w:hAnsi="仿宋" w:cs="仿宋" w:hint="eastAsia"/>
          <w:bCs/>
          <w:sz w:val="24"/>
        </w:rPr>
        <w:t>4.采购标的</w:t>
      </w:r>
      <w:proofErr w:type="gramStart"/>
      <w:r w:rsidRPr="00B72278">
        <w:rPr>
          <w:rFonts w:ascii="仿宋" w:eastAsia="仿宋" w:hAnsi="仿宋" w:cs="仿宋" w:hint="eastAsia"/>
          <w:bCs/>
          <w:sz w:val="24"/>
        </w:rPr>
        <w:t>的</w:t>
      </w:r>
      <w:proofErr w:type="gramEnd"/>
      <w:r w:rsidRPr="00B72278">
        <w:rPr>
          <w:rFonts w:ascii="仿宋" w:eastAsia="仿宋" w:hAnsi="仿宋" w:cs="仿宋" w:hint="eastAsia"/>
          <w:bCs/>
          <w:sz w:val="24"/>
        </w:rPr>
        <w:t>其他技术、服务等要求</w:t>
      </w:r>
      <w:r w:rsidRPr="00B72278">
        <w:rPr>
          <w:rFonts w:ascii="仿宋" w:eastAsia="仿宋" w:hAnsi="仿宋" w:cs="仿宋"/>
          <w:bCs/>
          <w:sz w:val="24"/>
        </w:rPr>
        <w:t>”</w:t>
      </w:r>
    </w:p>
    <w:p w:rsidR="00CA3B7C" w:rsidRPr="00B72278" w:rsidRDefault="00CA3B7C" w:rsidP="00CA3B7C">
      <w:pPr>
        <w:spacing w:line="360" w:lineRule="auto"/>
        <w:jc w:val="left"/>
        <w:rPr>
          <w:rFonts w:ascii="仿宋" w:eastAsia="仿宋" w:hAnsi="仿宋" w:cs="宋体"/>
          <w:b/>
          <w:sz w:val="24"/>
        </w:rPr>
      </w:pPr>
      <w:r w:rsidRPr="00B72278">
        <w:rPr>
          <w:rFonts w:ascii="仿宋" w:eastAsia="仿宋" w:hAnsi="仿宋" w:cs="宋体" w:hint="eastAsia"/>
          <w:b/>
          <w:sz w:val="24"/>
        </w:rPr>
        <w:t>2、采购标的需满足的服务标准、期限、效率等要求；</w:t>
      </w:r>
    </w:p>
    <w:p w:rsidR="00CA3B7C" w:rsidRPr="00B72278" w:rsidRDefault="00CA3B7C" w:rsidP="00CA3B7C">
      <w:pPr>
        <w:snapToGrid w:val="0"/>
        <w:spacing w:line="360" w:lineRule="auto"/>
        <w:ind w:firstLineChars="200" w:firstLine="482"/>
        <w:rPr>
          <w:rFonts w:ascii="仿宋" w:eastAsia="仿宋" w:hAnsi="仿宋" w:cs="仿宋"/>
          <w:b/>
          <w:bCs/>
          <w:sz w:val="24"/>
        </w:rPr>
      </w:pPr>
      <w:r w:rsidRPr="00B72278">
        <w:rPr>
          <w:rFonts w:ascii="仿宋" w:eastAsia="仿宋" w:hAnsi="仿宋" w:cs="仿宋" w:hint="eastAsia"/>
          <w:b/>
          <w:bCs/>
          <w:sz w:val="24"/>
        </w:rPr>
        <w:t>★1、保密承诺：投标人须对采购人需要保密的事项</w:t>
      </w:r>
      <w:proofErr w:type="gramStart"/>
      <w:r w:rsidRPr="00B72278">
        <w:rPr>
          <w:rFonts w:ascii="仿宋" w:eastAsia="仿宋" w:hAnsi="仿宋" w:cs="仿宋" w:hint="eastAsia"/>
          <w:b/>
          <w:bCs/>
          <w:sz w:val="24"/>
        </w:rPr>
        <w:t>作出</w:t>
      </w:r>
      <w:proofErr w:type="gramEnd"/>
      <w:r w:rsidRPr="00B72278">
        <w:rPr>
          <w:rFonts w:ascii="仿宋" w:eastAsia="仿宋" w:hAnsi="仿宋" w:cs="仿宋" w:hint="eastAsia"/>
          <w:b/>
          <w:bCs/>
          <w:sz w:val="24"/>
        </w:rPr>
        <w:t>保密承诺。</w:t>
      </w:r>
    </w:p>
    <w:p w:rsidR="00CA3B7C" w:rsidRPr="00B72278" w:rsidRDefault="00CA3B7C" w:rsidP="00CA3B7C">
      <w:pPr>
        <w:snapToGrid w:val="0"/>
        <w:spacing w:line="360" w:lineRule="auto"/>
        <w:ind w:firstLineChars="200" w:firstLine="482"/>
        <w:rPr>
          <w:rFonts w:ascii="仿宋" w:eastAsia="仿宋" w:hAnsi="仿宋" w:cs="仿宋"/>
          <w:bCs/>
          <w:sz w:val="24"/>
        </w:rPr>
      </w:pPr>
      <w:r w:rsidRPr="00B72278">
        <w:rPr>
          <w:rFonts w:ascii="仿宋" w:eastAsia="仿宋" w:hAnsi="仿宋" w:cs="仿宋" w:hint="eastAsia"/>
          <w:b/>
          <w:bCs/>
          <w:sz w:val="24"/>
        </w:rPr>
        <w:t>★2、人员承诺：中标后签订政府采购合同时，配备的人员名单与投标文件中承诺配备的人员名单相同。</w:t>
      </w:r>
    </w:p>
    <w:p w:rsidR="00CA3B7C" w:rsidRPr="00B72278" w:rsidRDefault="00CA3B7C" w:rsidP="00CA3B7C">
      <w:pPr>
        <w:snapToGrid w:val="0"/>
        <w:spacing w:line="360" w:lineRule="auto"/>
        <w:ind w:firstLineChars="200" w:firstLine="482"/>
        <w:rPr>
          <w:rFonts w:ascii="仿宋" w:eastAsia="仿宋" w:hAnsi="仿宋" w:cs="仿宋"/>
          <w:b/>
          <w:bCs/>
          <w:sz w:val="24"/>
        </w:rPr>
      </w:pPr>
      <w:r w:rsidRPr="00B72278">
        <w:rPr>
          <w:rFonts w:ascii="仿宋" w:eastAsia="仿宋" w:hAnsi="仿宋" w:cs="仿宋" w:hint="eastAsia"/>
          <w:b/>
          <w:bCs/>
          <w:sz w:val="24"/>
        </w:rPr>
        <w:t>备注：投标人须针对上述2项★条款提供承诺书并加盖投标人公章，格式自拟，否则其投标将被视为无效投标。</w:t>
      </w:r>
    </w:p>
    <w:p w:rsidR="00CA3B7C" w:rsidRPr="00B72278" w:rsidRDefault="00CA3B7C" w:rsidP="00CA3B7C">
      <w:pPr>
        <w:spacing w:line="360" w:lineRule="auto"/>
        <w:jc w:val="left"/>
        <w:rPr>
          <w:rFonts w:ascii="仿宋" w:eastAsia="仿宋" w:hAnsi="仿宋" w:cs="宋体"/>
          <w:b/>
          <w:sz w:val="24"/>
        </w:rPr>
      </w:pPr>
      <w:r w:rsidRPr="00B72278">
        <w:rPr>
          <w:rFonts w:ascii="仿宋" w:eastAsia="仿宋" w:hAnsi="仿宋" w:cs="宋体" w:hint="eastAsia"/>
          <w:b/>
          <w:sz w:val="24"/>
        </w:rPr>
        <w:t>3、为落实政府采购政策需满足的要求：</w:t>
      </w:r>
    </w:p>
    <w:p w:rsidR="00CA3B7C" w:rsidRPr="00B72278" w:rsidRDefault="00CA3B7C" w:rsidP="00CA3B7C">
      <w:pPr>
        <w:snapToGrid w:val="0"/>
        <w:spacing w:line="360" w:lineRule="auto"/>
        <w:ind w:firstLineChars="200" w:firstLine="480"/>
        <w:rPr>
          <w:rFonts w:ascii="仿宋" w:eastAsia="仿宋" w:hAnsi="仿宋" w:cs="仿宋"/>
          <w:bCs/>
          <w:sz w:val="24"/>
        </w:rPr>
      </w:pPr>
      <w:r w:rsidRPr="00B72278">
        <w:rPr>
          <w:rFonts w:ascii="仿宋" w:eastAsia="仿宋" w:hAnsi="仿宋" w:cs="仿宋" w:hint="eastAsia"/>
          <w:bCs/>
          <w:sz w:val="24"/>
        </w:rPr>
        <w:t>（1）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B72278">
        <w:rPr>
          <w:rFonts w:ascii="仿宋" w:eastAsia="仿宋" w:hAnsi="仿宋" w:cs="仿宋" w:hint="eastAsia"/>
          <w:bCs/>
          <w:sz w:val="24"/>
        </w:rPr>
        <w:t>声明函不真实</w:t>
      </w:r>
      <w:proofErr w:type="gramEnd"/>
      <w:r w:rsidRPr="00B72278">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sidRPr="00B72278">
        <w:rPr>
          <w:rFonts w:ascii="仿宋" w:eastAsia="仿宋" w:hAnsi="仿宋" w:cs="仿宋" w:hint="eastAsia"/>
          <w:bCs/>
          <w:sz w:val="24"/>
        </w:rPr>
        <w:t>微企业</w:t>
      </w:r>
      <w:proofErr w:type="gramEnd"/>
      <w:r w:rsidRPr="00B72278">
        <w:rPr>
          <w:rFonts w:ascii="仿宋" w:eastAsia="仿宋" w:hAnsi="仿宋" w:cs="仿宋" w:hint="eastAsia"/>
          <w:bCs/>
          <w:sz w:val="24"/>
        </w:rPr>
        <w:t>不得将合同分包给大中型企业，中型企业不得将合同分包给大型企业。）</w:t>
      </w:r>
    </w:p>
    <w:p w:rsidR="00CA3B7C" w:rsidRPr="00B72278" w:rsidRDefault="00CA3B7C" w:rsidP="00CA3B7C">
      <w:pPr>
        <w:snapToGrid w:val="0"/>
        <w:spacing w:line="360" w:lineRule="auto"/>
        <w:ind w:firstLineChars="200" w:firstLine="480"/>
        <w:rPr>
          <w:rFonts w:ascii="仿宋" w:eastAsia="仿宋" w:hAnsi="仿宋" w:cs="仿宋"/>
          <w:bCs/>
          <w:sz w:val="24"/>
        </w:rPr>
      </w:pPr>
      <w:r w:rsidRPr="00B72278">
        <w:rPr>
          <w:rFonts w:ascii="仿宋" w:eastAsia="仿宋" w:hAnsi="仿宋" w:cs="仿宋" w:hint="eastAsia"/>
          <w:bCs/>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A3B7C" w:rsidRPr="00B72278" w:rsidRDefault="00CA3B7C" w:rsidP="00CA3B7C">
      <w:pPr>
        <w:snapToGrid w:val="0"/>
        <w:spacing w:line="360" w:lineRule="auto"/>
        <w:ind w:firstLineChars="200" w:firstLine="480"/>
        <w:rPr>
          <w:rFonts w:ascii="仿宋" w:eastAsia="仿宋" w:hAnsi="仿宋" w:cs="仿宋"/>
          <w:bCs/>
          <w:sz w:val="24"/>
        </w:rPr>
      </w:pPr>
      <w:r w:rsidRPr="00B72278">
        <w:rPr>
          <w:rFonts w:ascii="仿宋" w:eastAsia="仿宋" w:hAnsi="仿宋" w:cs="仿宋" w:hint="eastAsia"/>
          <w:bCs/>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w:t>
      </w:r>
      <w:r w:rsidRPr="00B72278">
        <w:rPr>
          <w:rFonts w:ascii="仿宋" w:eastAsia="仿宋" w:hAnsi="仿宋" w:cs="仿宋" w:hint="eastAsia"/>
          <w:bCs/>
          <w:sz w:val="24"/>
        </w:rPr>
        <w:lastRenderedPageBreak/>
        <w:t>位声明函》，接受社会监督。残疾人福利性单位视同小型、微型企业。不重复享受政策。</w:t>
      </w:r>
    </w:p>
    <w:p w:rsidR="00CA3B7C" w:rsidRPr="00B72278" w:rsidRDefault="00CA3B7C" w:rsidP="00CA3B7C">
      <w:pPr>
        <w:snapToGrid w:val="0"/>
        <w:spacing w:line="360" w:lineRule="auto"/>
        <w:ind w:firstLineChars="200" w:firstLine="480"/>
        <w:rPr>
          <w:rFonts w:ascii="仿宋" w:eastAsia="仿宋" w:hAnsi="仿宋" w:cs="仿宋"/>
          <w:bCs/>
          <w:sz w:val="24"/>
        </w:rPr>
      </w:pPr>
      <w:r w:rsidRPr="00B72278">
        <w:rPr>
          <w:rFonts w:ascii="仿宋" w:eastAsia="仿宋" w:hAnsi="仿宋" w:cs="仿宋" w:hint="eastAsia"/>
          <w:bCs/>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CA3B7C" w:rsidRPr="00B72278" w:rsidRDefault="00CA3B7C" w:rsidP="00CA3B7C">
      <w:pPr>
        <w:snapToGrid w:val="0"/>
        <w:spacing w:line="360" w:lineRule="auto"/>
        <w:ind w:firstLineChars="200" w:firstLine="480"/>
        <w:rPr>
          <w:rFonts w:ascii="仿宋" w:eastAsia="仿宋" w:hAnsi="仿宋" w:cs="仿宋"/>
          <w:bCs/>
          <w:sz w:val="24"/>
        </w:rPr>
      </w:pPr>
      <w:r w:rsidRPr="00B72278">
        <w:rPr>
          <w:rFonts w:ascii="仿宋" w:eastAsia="仿宋" w:hAnsi="仿宋" w:cs="仿宋" w:hint="eastAsia"/>
          <w:bCs/>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CA3B7C" w:rsidRPr="00B72278" w:rsidRDefault="00CA3B7C" w:rsidP="00CA3B7C">
      <w:pPr>
        <w:snapToGrid w:val="0"/>
        <w:spacing w:line="360" w:lineRule="auto"/>
        <w:ind w:firstLineChars="200" w:firstLine="480"/>
        <w:rPr>
          <w:rFonts w:ascii="仿宋" w:eastAsia="仿宋" w:hAnsi="仿宋" w:cs="仿宋"/>
          <w:bCs/>
          <w:sz w:val="24"/>
        </w:rPr>
      </w:pPr>
      <w:bookmarkStart w:id="2" w:name="OLE_LINK113"/>
      <w:r w:rsidRPr="00B72278">
        <w:rPr>
          <w:rFonts w:ascii="仿宋" w:eastAsia="仿宋" w:hAnsi="仿宋" w:cs="仿宋" w:hint="eastAsia"/>
          <w:bCs/>
          <w:sz w:val="24"/>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 w:name="OLE_LINK56"/>
      <w:bookmarkStart w:id="4" w:name="OLE_LINK55"/>
      <w:r w:rsidRPr="00B72278">
        <w:rPr>
          <w:rFonts w:ascii="仿宋" w:eastAsia="仿宋" w:hAnsi="仿宋" w:cs="仿宋" w:hint="eastAsia"/>
          <w:b/>
          <w:bCs/>
          <w:sz w:val="24"/>
        </w:rPr>
        <w:t>投标人</w:t>
      </w:r>
      <w:bookmarkEnd w:id="3"/>
      <w:bookmarkEnd w:id="4"/>
      <w:r w:rsidRPr="00B72278">
        <w:rPr>
          <w:rFonts w:ascii="仿宋" w:eastAsia="仿宋" w:hAnsi="仿宋" w:cs="仿宋" w:hint="eastAsia"/>
          <w:b/>
          <w:bCs/>
          <w:sz w:val="24"/>
        </w:rPr>
        <w:t>应出具招标文件要求的证明材料给予证明，否则评标时不予认可。投标人应对提交的证明材料真实性负责，</w:t>
      </w:r>
      <w:r w:rsidRPr="00B72278">
        <w:rPr>
          <w:rFonts w:ascii="仿宋" w:eastAsia="仿宋" w:hAnsi="仿宋" w:cs="仿宋" w:hint="eastAsia"/>
          <w:bCs/>
          <w:sz w:val="24"/>
        </w:rPr>
        <w:t>提交证明材料不真实的，应承担相应的法律责任。</w:t>
      </w:r>
      <w:bookmarkEnd w:id="2"/>
    </w:p>
    <w:p w:rsidR="00CA3B7C" w:rsidRPr="00B72278" w:rsidRDefault="00CA3B7C" w:rsidP="00CA3B7C">
      <w:pPr>
        <w:spacing w:line="360" w:lineRule="auto"/>
        <w:jc w:val="left"/>
        <w:rPr>
          <w:rFonts w:ascii="仿宋" w:eastAsia="仿宋" w:hAnsi="仿宋" w:cs="宋体"/>
          <w:b/>
          <w:sz w:val="24"/>
        </w:rPr>
      </w:pPr>
      <w:r w:rsidRPr="00B72278">
        <w:rPr>
          <w:rFonts w:ascii="仿宋" w:eastAsia="仿宋" w:hAnsi="仿宋" w:cs="宋体" w:hint="eastAsia"/>
          <w:b/>
          <w:sz w:val="24"/>
        </w:rPr>
        <w:t>4、采购标的</w:t>
      </w:r>
      <w:proofErr w:type="gramStart"/>
      <w:r w:rsidRPr="00B72278">
        <w:rPr>
          <w:rFonts w:ascii="仿宋" w:eastAsia="仿宋" w:hAnsi="仿宋" w:cs="宋体" w:hint="eastAsia"/>
          <w:b/>
          <w:sz w:val="24"/>
        </w:rPr>
        <w:t>的</w:t>
      </w:r>
      <w:proofErr w:type="gramEnd"/>
      <w:r w:rsidRPr="00B72278">
        <w:rPr>
          <w:rFonts w:ascii="仿宋" w:eastAsia="仿宋" w:hAnsi="仿宋" w:cs="宋体" w:hint="eastAsia"/>
          <w:b/>
          <w:sz w:val="24"/>
        </w:rPr>
        <w:t>其他技术、服务等要求：</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（1）投标人考核办法</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详见附件B：外聘企业考核规定。</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（3）服务要求</w:t>
      </w:r>
    </w:p>
    <w:p w:rsidR="00CA3B7C" w:rsidRPr="00B72278" w:rsidRDefault="00CA3B7C" w:rsidP="00CA3B7C">
      <w:pPr>
        <w:snapToGrid w:val="0"/>
        <w:spacing w:line="360" w:lineRule="auto"/>
        <w:ind w:firstLineChars="200" w:firstLine="480"/>
        <w:rPr>
          <w:rFonts w:ascii="仿宋" w:eastAsia="仿宋" w:hAnsi="仿宋"/>
          <w:sz w:val="24"/>
        </w:rPr>
      </w:pPr>
      <w:bookmarkStart w:id="5" w:name="_Toc110685191"/>
      <w:bookmarkStart w:id="6" w:name="_Toc135462964"/>
      <w:r w:rsidRPr="00B72278">
        <w:rPr>
          <w:rFonts w:ascii="仿宋" w:eastAsia="仿宋" w:hAnsi="仿宋" w:hint="eastAsia"/>
          <w:sz w:val="24"/>
        </w:rPr>
        <w:t>3.1监理机构及工作条件</w:t>
      </w:r>
      <w:bookmarkEnd w:id="5"/>
      <w:bookmarkEnd w:id="6"/>
      <w:r w:rsidRPr="00B72278">
        <w:rPr>
          <w:rFonts w:ascii="仿宋" w:eastAsia="仿宋" w:hAnsi="仿宋" w:hint="eastAsia"/>
          <w:sz w:val="24"/>
        </w:rPr>
        <w:t>：</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投标人应承诺严格遵守采购人管理办法。</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投标人在执行监理合同时建立工程项目监理机构，在完成合同约定的监理任务和</w:t>
      </w:r>
      <w:proofErr w:type="gramStart"/>
      <w:r w:rsidRPr="00B72278">
        <w:rPr>
          <w:rFonts w:ascii="仿宋" w:eastAsia="仿宋" w:hAnsi="仿宋" w:hint="eastAsia"/>
          <w:sz w:val="24"/>
        </w:rPr>
        <w:t>质保期</w:t>
      </w:r>
      <w:proofErr w:type="gramEnd"/>
      <w:r w:rsidRPr="00B72278">
        <w:rPr>
          <w:rFonts w:ascii="仿宋" w:eastAsia="仿宋" w:hAnsi="仿宋" w:hint="eastAsia"/>
          <w:sz w:val="24"/>
        </w:rPr>
        <w:t>的监理任务后结束工作。监理机构应严格按照招标文件、投标文件、</w:t>
      </w:r>
      <w:r w:rsidRPr="00B72278">
        <w:rPr>
          <w:rFonts w:ascii="仿宋" w:eastAsia="仿宋" w:hAnsi="仿宋" w:hint="eastAsia"/>
          <w:sz w:val="24"/>
        </w:rPr>
        <w:lastRenderedPageBreak/>
        <w:t>合同等履行监理责任。监理机构应具有相关企业管理认证体系证书。</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 xml:space="preserve">监理人员构成包括：至少需要10人，其中岗位须包含项目总监理工程师、总监理工程师代表，监理工程师，监理员和其他人员。项目总监理工程师应具有注册监理工程师证书，注册专业为市政公用工程，并同时具有相关专业高级及以上职称，具备8年（含）以上类似监理项目服务经验。监理团队中应有4人具备注册监理工程师证书（不含项目总监理工程师），注册专业为市政公用工程。监理人员应各尽其责，投标人应保证其机构人员在监理过程中的稳定，如需调整，应征求采购人同意后方可更换，调整后应予以书面通知。投标人中标后，应选派对城市道路交通工程设计、交通设施监理业务熟练的人员作为项目负责人，配合采购人开展工作。 </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本项目地点零散、时间点分散、持续周期长、全年不中断，投标人应根据采购人项目特点，严格按照采购人要求时限组织承建方完成相关任务，并按照任务情况投入相应人力、物力。本项目除管理规定要求监理旁站检查情况外，埋设隐蔽工程，天桥立交桥</w:t>
      </w:r>
      <w:proofErr w:type="gramStart"/>
      <w:r w:rsidRPr="00B72278">
        <w:rPr>
          <w:rFonts w:ascii="仿宋" w:eastAsia="仿宋" w:hAnsi="仿宋" w:hint="eastAsia"/>
          <w:sz w:val="24"/>
        </w:rPr>
        <w:t>设置附桥结构</w:t>
      </w:r>
      <w:proofErr w:type="gramEnd"/>
      <w:r w:rsidRPr="00B72278">
        <w:rPr>
          <w:rFonts w:ascii="仿宋" w:eastAsia="仿宋" w:hAnsi="仿宋" w:hint="eastAsia"/>
          <w:sz w:val="24"/>
        </w:rPr>
        <w:t>，安装高空标志及其附属结构需要进行旁站检查。</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投标人应对承建方开展的相关材料进货、加工制作和安装调试等行为开展全流程的监理工作，确保各项工作符合采购人要求。</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的现场监理应自备检测设备和工具如：盒尺、水平尺、游标卡尺、推尺、红外测温器、逆反射测量仪等工具。现场监理人员应熟悉管辖区域的城市道路及各类交通设施现状，熟悉交通设施、设施原材料的相关法律法规、国家标准、地方标准、行业标准等，以确定设施的设置是否合理，质量是否符合要求。施工中遇问题应及时向采购人、承建方提出建议。</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监理机构应遵守相应的监理规范和工作制度，包括会议制度、监理文件制度、监理记录制度、工作报告制度等，保证监理工作协调有序的进行。</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监理机构应定期向采购人提供书面报告，具体包括但不限于：周报、月报、季度报告、半年报告、年度总结。</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监理机构根据本工程施工地点多、零散、全年不中断的特殊性质，以及承建方的流动性，现场监理人员需自备或监理机构配备前往施工现场的交通工具。（需提供车辆行驶证复印件作为证明材料）</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监理机构依据合同及技术协议（交通设施合同、招标文件、图纸等）进行项</w:t>
      </w:r>
      <w:r w:rsidRPr="00B72278">
        <w:rPr>
          <w:rFonts w:ascii="仿宋" w:eastAsia="仿宋" w:hAnsi="仿宋" w:hint="eastAsia"/>
          <w:sz w:val="24"/>
        </w:rPr>
        <w:lastRenderedPageBreak/>
        <w:t>目监督与管理，遵循科学、公正、遵纪、守法、诚信、守约的职业道德，凭着高度的责任心和丰富的专业技术经验，根据国家的有关法规、技术规范和标准以及采购人与承建方签订的合同，对工程建设项目实施有重点的、全面的、精线条的监理。同时帮助采购人掌握工程进度、资金使用进度、资金支付进度，分段分项目对工程验收，并审核相关竣工资料，保证工程按期、保质保量完成，保证承建</w:t>
      </w:r>
      <w:proofErr w:type="gramStart"/>
      <w:r w:rsidRPr="00B72278">
        <w:rPr>
          <w:rFonts w:ascii="仿宋" w:eastAsia="仿宋" w:hAnsi="仿宋" w:hint="eastAsia"/>
          <w:sz w:val="24"/>
        </w:rPr>
        <w:t>方资料</w:t>
      </w:r>
      <w:proofErr w:type="gramEnd"/>
      <w:r w:rsidRPr="00B72278">
        <w:rPr>
          <w:rFonts w:ascii="仿宋" w:eastAsia="仿宋" w:hAnsi="仿宋" w:hint="eastAsia"/>
          <w:sz w:val="24"/>
        </w:rPr>
        <w:t>按期上报。</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投标人应对工程的每个分项实施全过程、全方位的监理，监理范围如下表所示：</w:t>
      </w:r>
    </w:p>
    <w:tbl>
      <w:tblPr>
        <w:tblW w:w="8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980"/>
        <w:gridCol w:w="888"/>
        <w:gridCol w:w="890"/>
        <w:gridCol w:w="890"/>
        <w:gridCol w:w="890"/>
        <w:gridCol w:w="890"/>
        <w:gridCol w:w="890"/>
        <w:gridCol w:w="890"/>
      </w:tblGrid>
      <w:tr w:rsidR="00CA3B7C" w:rsidRPr="00B72278" w:rsidTr="00D82E2B">
        <w:trPr>
          <w:trHeight w:val="915"/>
        </w:trPr>
        <w:tc>
          <w:tcPr>
            <w:tcW w:w="1980" w:type="dxa"/>
            <w:tcBorders>
              <w:tl2br w:val="single" w:sz="4" w:space="0" w:color="auto"/>
            </w:tcBorders>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任务</w:t>
            </w:r>
          </w:p>
          <w:p w:rsidR="00CA3B7C" w:rsidRPr="00B72278" w:rsidRDefault="00CA3B7C" w:rsidP="00D82E2B">
            <w:pPr>
              <w:snapToGrid w:val="0"/>
              <w:jc w:val="center"/>
              <w:rPr>
                <w:rFonts w:ascii="仿宋" w:eastAsia="仿宋" w:hAnsi="仿宋"/>
                <w:sz w:val="24"/>
              </w:rPr>
            </w:pPr>
          </w:p>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时间段</w:t>
            </w:r>
          </w:p>
        </w:tc>
        <w:tc>
          <w:tcPr>
            <w:tcW w:w="888"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投资控制</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进度控制</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数量质量控制</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施工安全</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合同</w:t>
            </w:r>
          </w:p>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管理</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信息</w:t>
            </w:r>
          </w:p>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管理</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组织</w:t>
            </w:r>
          </w:p>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协调</w:t>
            </w:r>
          </w:p>
        </w:tc>
      </w:tr>
      <w:tr w:rsidR="00CA3B7C" w:rsidRPr="00B72278" w:rsidTr="00D82E2B">
        <w:trPr>
          <w:trHeight w:val="375"/>
        </w:trPr>
        <w:tc>
          <w:tcPr>
            <w:tcW w:w="198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项目准备阶段</w:t>
            </w:r>
          </w:p>
        </w:tc>
        <w:tc>
          <w:tcPr>
            <w:tcW w:w="888"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r>
      <w:tr w:rsidR="00CA3B7C" w:rsidRPr="00B72278" w:rsidTr="00D82E2B">
        <w:trPr>
          <w:trHeight w:val="375"/>
        </w:trPr>
        <w:tc>
          <w:tcPr>
            <w:tcW w:w="198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项目实施阶段</w:t>
            </w:r>
          </w:p>
        </w:tc>
        <w:tc>
          <w:tcPr>
            <w:tcW w:w="888"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r>
      <w:tr w:rsidR="00CA3B7C" w:rsidRPr="00B72278" w:rsidTr="00D82E2B">
        <w:trPr>
          <w:trHeight w:val="375"/>
        </w:trPr>
        <w:tc>
          <w:tcPr>
            <w:tcW w:w="198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试运行、验收阶段</w:t>
            </w:r>
          </w:p>
        </w:tc>
        <w:tc>
          <w:tcPr>
            <w:tcW w:w="888"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r>
      <w:tr w:rsidR="00CA3B7C" w:rsidRPr="00B72278" w:rsidTr="00D82E2B">
        <w:trPr>
          <w:trHeight w:val="375"/>
        </w:trPr>
        <w:tc>
          <w:tcPr>
            <w:tcW w:w="198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保修期阶段</w:t>
            </w:r>
          </w:p>
        </w:tc>
        <w:tc>
          <w:tcPr>
            <w:tcW w:w="888"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c>
          <w:tcPr>
            <w:tcW w:w="890" w:type="dxa"/>
            <w:vAlign w:val="center"/>
          </w:tcPr>
          <w:p w:rsidR="00CA3B7C" w:rsidRPr="00B72278" w:rsidRDefault="00CA3B7C" w:rsidP="00D82E2B">
            <w:pPr>
              <w:snapToGrid w:val="0"/>
              <w:jc w:val="center"/>
              <w:rPr>
                <w:rFonts w:ascii="仿宋" w:eastAsia="仿宋" w:hAnsi="仿宋"/>
                <w:sz w:val="24"/>
              </w:rPr>
            </w:pPr>
            <w:r w:rsidRPr="00B72278">
              <w:rPr>
                <w:rFonts w:ascii="仿宋" w:eastAsia="仿宋" w:hAnsi="仿宋"/>
                <w:sz w:val="24"/>
              </w:rPr>
              <w:t>√</w:t>
            </w:r>
          </w:p>
        </w:tc>
      </w:tr>
    </w:tbl>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应在保证其客观性和公正性的基础上，按照招标文件、投标文件、合同的要求和有关规范，对所监理内容的功能、安全可靠性、性能、兼容性、可扩充性、资源占用、易用性、用户文档等方面进行测试和评估。</w:t>
      </w:r>
    </w:p>
    <w:p w:rsidR="00CA3B7C" w:rsidRPr="00B72278" w:rsidRDefault="00CA3B7C" w:rsidP="00CA3B7C">
      <w:pPr>
        <w:snapToGrid w:val="0"/>
        <w:spacing w:line="360" w:lineRule="auto"/>
        <w:ind w:firstLineChars="200" w:firstLine="482"/>
        <w:rPr>
          <w:rFonts w:ascii="仿宋" w:eastAsia="仿宋" w:hAnsi="仿宋"/>
          <w:b/>
          <w:sz w:val="24"/>
        </w:rPr>
      </w:pPr>
      <w:r w:rsidRPr="00B72278">
        <w:rPr>
          <w:rFonts w:ascii="仿宋" w:eastAsia="仿宋" w:hAnsi="仿宋" w:hint="eastAsia"/>
          <w:b/>
          <w:sz w:val="24"/>
        </w:rPr>
        <w:t>★投标人须承诺中标后派驻的总监理工程师熟悉城市道路交通设施建设、管理相关手续和质量、数量、进度、资金等内容的控制方法以及现场组织、施工安全的管理方法。同时，能过对交通工程设计进行审查和审核。格式自拟。（投标人须提供承诺</w:t>
      </w:r>
      <w:proofErr w:type="gramStart"/>
      <w:r w:rsidRPr="00B72278">
        <w:rPr>
          <w:rFonts w:ascii="仿宋" w:eastAsia="仿宋" w:hAnsi="仿宋" w:hint="eastAsia"/>
          <w:b/>
          <w:sz w:val="24"/>
        </w:rPr>
        <w:t>书电子件并</w:t>
      </w:r>
      <w:proofErr w:type="gramEnd"/>
      <w:r w:rsidRPr="00B72278">
        <w:rPr>
          <w:rFonts w:ascii="仿宋" w:eastAsia="仿宋" w:hAnsi="仿宋" w:hint="eastAsia"/>
          <w:b/>
          <w:sz w:val="24"/>
        </w:rPr>
        <w:t>加盖投标人公章，否则其投标将被视为无效投标。）</w:t>
      </w:r>
    </w:p>
    <w:p w:rsidR="00CA3B7C" w:rsidRPr="00B72278" w:rsidRDefault="00CA3B7C" w:rsidP="00CA3B7C">
      <w:pPr>
        <w:snapToGrid w:val="0"/>
        <w:spacing w:line="360" w:lineRule="auto"/>
        <w:ind w:firstLineChars="200" w:firstLine="480"/>
        <w:rPr>
          <w:rFonts w:ascii="仿宋" w:eastAsia="仿宋" w:hAnsi="仿宋"/>
          <w:sz w:val="24"/>
        </w:rPr>
      </w:pPr>
      <w:bookmarkStart w:id="7" w:name="_Toc135462965"/>
      <w:bookmarkStart w:id="8" w:name="_Toc110685192"/>
      <w:r w:rsidRPr="00B72278">
        <w:rPr>
          <w:rFonts w:ascii="仿宋" w:eastAsia="仿宋" w:hAnsi="仿宋" w:hint="eastAsia"/>
          <w:sz w:val="24"/>
        </w:rPr>
        <w:t>3.2监理规划及实施方案</w:t>
      </w:r>
      <w:bookmarkEnd w:id="7"/>
      <w:bookmarkEnd w:id="8"/>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投标人应根据项目的实际情况编制项目监理规划，确定项目监理机构的具体工作目标和任务，规定具体的监理工作制度、程序、方法和措施，并根据项目特点明确人力、物力组成。</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投标人应编制项目监理实施方案，实施方案应符合项目监理规划的要求，并应结合工程项目的特点，做到详细具体，可操作。</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投标人应在中标后，组织承建方进行技术交底，了解工程规模、工序、完成时限等具体内容。如在此阶段发现承建方无法按照采购人要求时限完成相关工作，投标人应书面提出符合相关规定的整改措施。</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lastRenderedPageBreak/>
        <w:t>投标人确定承建方能够履行采购人合同后，应在5个工作日内组织承建方按照中标单价制作标准单价构成，审核无误后上报采购人。</w:t>
      </w:r>
    </w:p>
    <w:p w:rsidR="00CA3B7C" w:rsidRPr="00B72278" w:rsidRDefault="00CA3B7C" w:rsidP="00CA3B7C">
      <w:pPr>
        <w:snapToGrid w:val="0"/>
        <w:spacing w:line="360" w:lineRule="auto"/>
        <w:ind w:firstLineChars="200" w:firstLine="480"/>
        <w:rPr>
          <w:rFonts w:ascii="仿宋" w:eastAsia="仿宋" w:hAnsi="仿宋"/>
          <w:sz w:val="24"/>
        </w:rPr>
      </w:pPr>
      <w:bookmarkStart w:id="9" w:name="_Toc110685193"/>
      <w:bookmarkStart w:id="10" w:name="_Toc135462966"/>
      <w:r w:rsidRPr="00B72278">
        <w:rPr>
          <w:rFonts w:ascii="仿宋" w:eastAsia="仿宋" w:hAnsi="仿宋" w:hint="eastAsia"/>
          <w:sz w:val="24"/>
        </w:rPr>
        <w:t>3.3实施阶段</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工程开工前的监理：</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审核实施设计方案：实施前，由投标人组织实施方案的审核，审核总体设计方案和有关的技术合同附件，以避免因设计失误造成工程实施的障碍。投标人应对承建</w:t>
      </w:r>
      <w:proofErr w:type="gramStart"/>
      <w:r w:rsidRPr="00B72278">
        <w:rPr>
          <w:rFonts w:ascii="仿宋" w:eastAsia="仿宋" w:hAnsi="仿宋" w:hint="eastAsia"/>
          <w:sz w:val="24"/>
        </w:rPr>
        <w:t>方相关</w:t>
      </w:r>
      <w:proofErr w:type="gramEnd"/>
      <w:r w:rsidRPr="00B72278">
        <w:rPr>
          <w:rFonts w:ascii="仿宋" w:eastAsia="仿宋" w:hAnsi="仿宋" w:hint="eastAsia"/>
          <w:sz w:val="24"/>
        </w:rPr>
        <w:t>图纸、原材料进货凭证、生产工序等进行检查、核对，确保符合采购人要求；投标人应根据相关要求，主动组织承建方开展交通、路政、交管、公安等部门的行政许可申请，协调、</w:t>
      </w:r>
      <w:proofErr w:type="gramStart"/>
      <w:r w:rsidRPr="00B72278">
        <w:rPr>
          <w:rFonts w:ascii="仿宋" w:eastAsia="仿宋" w:hAnsi="仿宋" w:hint="eastAsia"/>
          <w:sz w:val="24"/>
        </w:rPr>
        <w:t>盯办完成</w:t>
      </w:r>
      <w:proofErr w:type="gramEnd"/>
      <w:r w:rsidRPr="00B72278">
        <w:rPr>
          <w:rFonts w:ascii="仿宋" w:eastAsia="仿宋" w:hAnsi="仿宋" w:hint="eastAsia"/>
          <w:sz w:val="24"/>
        </w:rPr>
        <w:t>情况；</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审核施工组织方案：对承建方的实施工作准备情况进行监督；投标人应对施工企业出具的设计图纸，包括：标志点位、牌面内容、中英文信息进行全面审核，发现错误的提出考核意见；</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审核实施进度计划：对承建方的实施进度计划进行评估和审查；</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审核实施人员：确认承建方提交的实施人员与实际工作人员的一致性，如有变更，则要求叙述其原因。</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实施准备阶段的监理：</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投标人负责了解生产材料准备情况。审核承建方实施中的人员组织、施工设备到位情况。工程材料、产品原材料的质量、到货时间的审核，审核实施阶段的质量、进度监理和验收。</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3.4施工阶段</w:t>
      </w:r>
      <w:bookmarkEnd w:id="9"/>
      <w:bookmarkEnd w:id="10"/>
    </w:p>
    <w:p w:rsidR="00CA3B7C" w:rsidRPr="00B72278" w:rsidRDefault="00CA3B7C" w:rsidP="00CA3B7C">
      <w:pPr>
        <w:snapToGrid w:val="0"/>
        <w:spacing w:line="360" w:lineRule="auto"/>
        <w:ind w:firstLineChars="200" w:firstLine="480"/>
        <w:rPr>
          <w:rFonts w:ascii="仿宋" w:eastAsia="仿宋" w:hAnsi="仿宋"/>
          <w:sz w:val="24"/>
        </w:rPr>
      </w:pPr>
      <w:bookmarkStart w:id="11" w:name="_Toc110685194"/>
      <w:bookmarkStart w:id="12" w:name="_Toc135462967"/>
      <w:r w:rsidRPr="00B72278">
        <w:rPr>
          <w:rFonts w:ascii="仿宋" w:eastAsia="仿宋" w:hAnsi="仿宋" w:hint="eastAsia"/>
          <w:sz w:val="24"/>
        </w:rPr>
        <w:t>工程开工前的监理：</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审核施工设计方案：开工前，由投标人组织实施方案的审核，审核总体设计方案和有关的技术合同附件，以避免因设计失误造成工程实施的障碍；</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投标人应随时了解承建</w:t>
      </w:r>
      <w:proofErr w:type="gramStart"/>
      <w:r w:rsidRPr="00B72278">
        <w:rPr>
          <w:rFonts w:ascii="仿宋" w:eastAsia="仿宋" w:hAnsi="仿宋" w:hint="eastAsia"/>
          <w:sz w:val="24"/>
        </w:rPr>
        <w:t>方每个</w:t>
      </w:r>
      <w:proofErr w:type="gramEnd"/>
      <w:r w:rsidRPr="00B72278">
        <w:rPr>
          <w:rFonts w:ascii="仿宋" w:eastAsia="仿宋" w:hAnsi="仿宋" w:hint="eastAsia"/>
          <w:sz w:val="24"/>
        </w:rPr>
        <w:t>工程分项方案、计划、组织、内容等方面，针对承建</w:t>
      </w:r>
      <w:proofErr w:type="gramStart"/>
      <w:r w:rsidRPr="00B72278">
        <w:rPr>
          <w:rFonts w:ascii="仿宋" w:eastAsia="仿宋" w:hAnsi="仿宋" w:hint="eastAsia"/>
          <w:sz w:val="24"/>
        </w:rPr>
        <w:t>方每个</w:t>
      </w:r>
      <w:proofErr w:type="gramEnd"/>
      <w:r w:rsidRPr="00B72278">
        <w:rPr>
          <w:rFonts w:ascii="仿宋" w:eastAsia="仿宋" w:hAnsi="仿宋" w:hint="eastAsia"/>
          <w:sz w:val="24"/>
        </w:rPr>
        <w:t>工程分项实施材料、施工安全、现场安装、完工验收、竣工资料等的全面建立。</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审核施工组织方案：对承建方的实施工作准备情况进行监督；</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审核施工进度计划：对承建方的施工进度计划进行评估和审查；</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审核工程实施人员：确认承建方提交的工程实施人员与实际工作人员的一致性，如有变更，则要求叙述其原因。</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lastRenderedPageBreak/>
        <w:t>施工准备阶段的监理</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审核开工申请，确认开工日期。了解施工条件准备情况。</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了解承包商工程实施前期的人员组织、施工设备到位情况。</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在审核承建方施工组织过程中，如发现承建方不能按照采购人要求、时限完成工作的，应立即书面向采购人和承建方提出，并制定补救措施以保证工程顺利完成。同时，按照招标文件、承建方投标文件和合同，出具对承建方违约的处理意见。</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施工阶段的监理。工程材料、产品的质量、到货时间的审核。工程实施阶段的质量、进度监理、现场组织、安全围挡等工作和验收工作。</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投标人项目负责人必须对现场施工安排足够的监理管理人员对采购人各路段、地点开展同步旁站监理工作。</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3.5安装阶段</w:t>
      </w:r>
      <w:bookmarkEnd w:id="11"/>
      <w:bookmarkEnd w:id="12"/>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监督相关交通设施的安装和调整情况，进行旁站式监理，记录有关数据。对安装后的交通设施进行检测，并出具报告。对调试期间出现的质量问题进行记录，并责成有关单位解决，解决问题后，进行二次监测。现场施工安全控制，及时发现并纠正施工安全隐患。</w:t>
      </w:r>
    </w:p>
    <w:p w:rsidR="00CA3B7C" w:rsidRPr="00B72278" w:rsidRDefault="00CA3B7C" w:rsidP="00CA3B7C">
      <w:pPr>
        <w:snapToGrid w:val="0"/>
        <w:spacing w:line="360" w:lineRule="auto"/>
        <w:ind w:firstLineChars="200" w:firstLine="480"/>
        <w:rPr>
          <w:rFonts w:ascii="仿宋" w:eastAsia="仿宋" w:hAnsi="仿宋"/>
          <w:sz w:val="24"/>
        </w:rPr>
      </w:pPr>
      <w:bookmarkStart w:id="13" w:name="_Toc135462968"/>
      <w:bookmarkStart w:id="14" w:name="_Toc110685195"/>
      <w:r w:rsidRPr="00B72278">
        <w:rPr>
          <w:rFonts w:ascii="仿宋" w:eastAsia="仿宋" w:hAnsi="仿宋" w:hint="eastAsia"/>
          <w:sz w:val="24"/>
        </w:rPr>
        <w:t>3.6验收阶段的监理</w:t>
      </w:r>
      <w:bookmarkEnd w:id="13"/>
      <w:bookmarkEnd w:id="14"/>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按照招标文件、投标文件、设计图纸、相关国标、地标、规定等的规定开展项目验收。工程验收完毕进入质</w:t>
      </w:r>
      <w:proofErr w:type="gramStart"/>
      <w:r w:rsidRPr="00B72278">
        <w:rPr>
          <w:rFonts w:ascii="仿宋" w:eastAsia="仿宋" w:hAnsi="仿宋" w:hint="eastAsia"/>
          <w:sz w:val="24"/>
        </w:rPr>
        <w:t>保阶段</w:t>
      </w:r>
      <w:proofErr w:type="gramEnd"/>
      <w:r w:rsidRPr="00B72278">
        <w:rPr>
          <w:rFonts w:ascii="仿宋" w:eastAsia="仿宋" w:hAnsi="仿宋" w:hint="eastAsia"/>
          <w:sz w:val="24"/>
        </w:rPr>
        <w:t>的审核与签发移交证书。核实已完成工程的数量、质量等内容，报送采购人作为支付工程价款的依据。</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针对采购人安排的专项工作，投标人项目负责人本人必须在采购人安排的期限前，对路线交通设施情况进行亲自检查，发现问题及时书面告知承建方在安排期限前整改完毕。</w:t>
      </w:r>
    </w:p>
    <w:p w:rsidR="00CA3B7C" w:rsidRPr="00B72278" w:rsidRDefault="00CA3B7C" w:rsidP="00CA3B7C">
      <w:pPr>
        <w:snapToGrid w:val="0"/>
        <w:spacing w:line="360" w:lineRule="auto"/>
        <w:ind w:firstLineChars="200" w:firstLine="480"/>
        <w:rPr>
          <w:rFonts w:ascii="仿宋" w:eastAsia="仿宋" w:hAnsi="仿宋"/>
          <w:sz w:val="24"/>
        </w:rPr>
      </w:pPr>
      <w:bookmarkStart w:id="15" w:name="_Toc135462969"/>
      <w:bookmarkStart w:id="16" w:name="_Toc110685196"/>
      <w:r w:rsidRPr="00B72278">
        <w:rPr>
          <w:rFonts w:ascii="仿宋" w:eastAsia="仿宋" w:hAnsi="仿宋" w:hint="eastAsia"/>
          <w:sz w:val="24"/>
        </w:rPr>
        <w:t>3.7工程结束后的移交</w:t>
      </w:r>
      <w:bookmarkEnd w:id="15"/>
      <w:bookmarkEnd w:id="16"/>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投标人应组织承建方按照不低于采购人要求的内容制作竣工资料供结算审计使用。</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投标人负责组织采购人开展设备、软件、材料等的验收文档核实工作，工程竣工文档的移交工作。工程结算审计完成后，投标人负责将工程所有涉及的文档、影像资料、审计报告等进行统一归档，移交采购人。</w:t>
      </w:r>
    </w:p>
    <w:p w:rsidR="00CA3B7C" w:rsidRPr="00B72278" w:rsidRDefault="00CA3B7C" w:rsidP="00CA3B7C">
      <w:pPr>
        <w:snapToGrid w:val="0"/>
        <w:spacing w:line="360" w:lineRule="auto"/>
        <w:ind w:firstLineChars="200" w:firstLine="480"/>
        <w:rPr>
          <w:rFonts w:ascii="仿宋" w:eastAsia="仿宋" w:hAnsi="仿宋"/>
          <w:sz w:val="24"/>
        </w:rPr>
      </w:pPr>
      <w:bookmarkStart w:id="17" w:name="_Toc135462970"/>
      <w:r w:rsidRPr="00B72278">
        <w:rPr>
          <w:rFonts w:ascii="仿宋" w:eastAsia="仿宋" w:hAnsi="仿宋" w:hint="eastAsia"/>
          <w:sz w:val="24"/>
        </w:rPr>
        <w:t>3.8质</w:t>
      </w:r>
      <w:proofErr w:type="gramStart"/>
      <w:r w:rsidRPr="00B72278">
        <w:rPr>
          <w:rFonts w:ascii="仿宋" w:eastAsia="仿宋" w:hAnsi="仿宋" w:hint="eastAsia"/>
          <w:sz w:val="24"/>
        </w:rPr>
        <w:t>保阶段</w:t>
      </w:r>
      <w:proofErr w:type="gramEnd"/>
      <w:r w:rsidRPr="00B72278">
        <w:rPr>
          <w:rFonts w:ascii="仿宋" w:eastAsia="仿宋" w:hAnsi="仿宋" w:hint="eastAsia"/>
          <w:sz w:val="24"/>
        </w:rPr>
        <w:t>的监理</w:t>
      </w:r>
      <w:bookmarkEnd w:id="17"/>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lastRenderedPageBreak/>
        <w:t>工程进入质</w:t>
      </w:r>
      <w:proofErr w:type="gramStart"/>
      <w:r w:rsidRPr="00B72278">
        <w:rPr>
          <w:rFonts w:ascii="仿宋" w:eastAsia="仿宋" w:hAnsi="仿宋" w:hint="eastAsia"/>
          <w:sz w:val="24"/>
        </w:rPr>
        <w:t>保阶段</w:t>
      </w:r>
      <w:proofErr w:type="gramEnd"/>
      <w:r w:rsidRPr="00B72278">
        <w:rPr>
          <w:rFonts w:ascii="仿宋" w:eastAsia="仿宋" w:hAnsi="仿宋" w:hint="eastAsia"/>
          <w:sz w:val="24"/>
        </w:rPr>
        <w:t>后，如出现在合同范围内需要承建方进行维修的内容，投标人应对承建方的维修工作进行监理，监理内容、标准与施工阶段相同，并在维修工作完成后出具报告。</w:t>
      </w:r>
    </w:p>
    <w:p w:rsidR="00CA3B7C" w:rsidRPr="00B72278" w:rsidRDefault="00CA3B7C" w:rsidP="00CA3B7C">
      <w:pPr>
        <w:snapToGrid w:val="0"/>
        <w:spacing w:line="360" w:lineRule="auto"/>
        <w:ind w:firstLineChars="200" w:firstLine="480"/>
        <w:rPr>
          <w:rFonts w:ascii="仿宋" w:eastAsia="仿宋" w:hAnsi="仿宋"/>
          <w:sz w:val="24"/>
        </w:rPr>
      </w:pPr>
      <w:bookmarkStart w:id="18" w:name="_Toc110685197"/>
      <w:bookmarkStart w:id="19" w:name="_Toc135462971"/>
      <w:r w:rsidRPr="00B72278">
        <w:rPr>
          <w:rFonts w:ascii="仿宋" w:eastAsia="仿宋" w:hAnsi="仿宋" w:hint="eastAsia"/>
          <w:sz w:val="24"/>
        </w:rPr>
        <w:t>3.9文档管理及组织协调</w:t>
      </w:r>
      <w:bookmarkEnd w:id="18"/>
      <w:bookmarkEnd w:id="19"/>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投标人应在项目完工后，按照采购人要求进行资料归档，具体内容包括但不限于：立项报告、评审报告、招标文件、投标文件、合同、变更说明、竣工资料、监理报告（周、月、季度、半年、年报等）等。</w:t>
      </w:r>
    </w:p>
    <w:p w:rsidR="00CA3B7C" w:rsidRPr="00B72278" w:rsidRDefault="00CA3B7C" w:rsidP="00CA3B7C">
      <w:pPr>
        <w:snapToGrid w:val="0"/>
        <w:spacing w:line="360" w:lineRule="auto"/>
        <w:ind w:firstLineChars="200" w:firstLine="480"/>
        <w:rPr>
          <w:rFonts w:ascii="仿宋" w:eastAsia="仿宋" w:hAnsi="仿宋"/>
          <w:sz w:val="24"/>
        </w:rPr>
      </w:pPr>
      <w:bookmarkStart w:id="20" w:name="g"/>
      <w:bookmarkEnd w:id="20"/>
      <w:r w:rsidRPr="00B72278">
        <w:rPr>
          <w:rFonts w:ascii="仿宋" w:eastAsia="仿宋" w:hAnsi="仿宋" w:hint="eastAsia"/>
          <w:sz w:val="24"/>
        </w:rPr>
        <w:t>3.10监理工作质量要求</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1) 投标人在履行监理服务过程中应遵循科学、公正、遵纪、守法、诚信、守约的职业道德，凭着高度的责任心和丰富的专业技术经验，根据国家的有关法规、技术规范和标准以及采购人与承建方签订的合同，对工程建设项目实施全过程、全方位、全天候的监理工作，保证随叫随到，不得出现因监理人员不到位影响现场施工进度、施工安全的情况。投标人对质保期内承建方实施的本项目的剩余与弥补工作提供监理服务。按期分段对工程验收，保证工程按期、高质量地完成。</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2) 投标人应遵守工程建设安全生产有关管理规定，严格按安全标准实施监督检查。对施工现场及现场交通安全严格管理，同时对本单位的工作人员进行安全教育，并对他们的安全负责。</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3) 投标人应该在质量控制、进度控制、投资控制、信息管理、合同管理、现场组织、施工安全等方面对监理工程采取必要和完善的监督、控制和管理措施，保证监理工程能够按时、按质、按量竣工。</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4) 投标人必须定时（周、月、季度、半年、年报）向采购人提交监理报告，通报工程进展情况、工程实施过程中所遇到的问题、问题解决方案的建议、承建方发生的错误、以及对承建</w:t>
      </w:r>
      <w:proofErr w:type="gramStart"/>
      <w:r w:rsidRPr="00B72278">
        <w:rPr>
          <w:rFonts w:ascii="仿宋" w:eastAsia="仿宋" w:hAnsi="仿宋" w:hint="eastAsia"/>
          <w:sz w:val="24"/>
        </w:rPr>
        <w:t>方错误</w:t>
      </w:r>
      <w:proofErr w:type="gramEnd"/>
      <w:r w:rsidRPr="00B72278">
        <w:rPr>
          <w:rFonts w:ascii="仿宋" w:eastAsia="仿宋" w:hAnsi="仿宋" w:hint="eastAsia"/>
          <w:sz w:val="24"/>
        </w:rPr>
        <w:t>提出的监理意见。</w:t>
      </w:r>
    </w:p>
    <w:p w:rsidR="00CA3B7C" w:rsidRPr="00B72278" w:rsidRDefault="00CA3B7C" w:rsidP="00CA3B7C">
      <w:pPr>
        <w:snapToGrid w:val="0"/>
        <w:spacing w:line="360" w:lineRule="auto"/>
        <w:ind w:firstLineChars="200" w:firstLine="480"/>
        <w:rPr>
          <w:rFonts w:ascii="仿宋" w:eastAsia="仿宋" w:hAnsi="仿宋"/>
          <w:sz w:val="24"/>
        </w:rPr>
      </w:pPr>
      <w:bookmarkStart w:id="21" w:name="_Toc110685199"/>
      <w:bookmarkStart w:id="22" w:name="_Toc135462973"/>
      <w:r w:rsidRPr="00B72278">
        <w:rPr>
          <w:rFonts w:ascii="仿宋" w:eastAsia="仿宋" w:hAnsi="仿宋" w:hint="eastAsia"/>
          <w:sz w:val="24"/>
        </w:rPr>
        <w:t>3.11监理工作期限</w:t>
      </w:r>
      <w:bookmarkEnd w:id="21"/>
      <w:bookmarkEnd w:id="22"/>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监理工作应从项目实施前的咨询到项目质保期结束，因此咨询监理工作期限涉及开发——生产——施工管理——调整——工程验收——质量保证期的全过程。</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监理工作期限从签订监理合同到项目质保期结束全过程。</w:t>
      </w:r>
    </w:p>
    <w:p w:rsidR="00CA3B7C" w:rsidRPr="00B72278" w:rsidRDefault="00CA3B7C" w:rsidP="00CA3B7C">
      <w:pPr>
        <w:snapToGrid w:val="0"/>
        <w:spacing w:line="360" w:lineRule="auto"/>
        <w:ind w:firstLineChars="200" w:firstLine="480"/>
        <w:rPr>
          <w:rFonts w:ascii="仿宋" w:eastAsia="仿宋" w:hAnsi="仿宋"/>
          <w:sz w:val="24"/>
        </w:rPr>
      </w:pPr>
      <w:bookmarkStart w:id="23" w:name="_Toc135462975"/>
      <w:bookmarkStart w:id="24" w:name="_Toc110685201"/>
      <w:r w:rsidRPr="00B72278">
        <w:rPr>
          <w:rFonts w:ascii="仿宋" w:eastAsia="仿宋" w:hAnsi="仿宋" w:hint="eastAsia"/>
          <w:sz w:val="24"/>
        </w:rPr>
        <w:t>3.12监理职责</w:t>
      </w:r>
      <w:bookmarkEnd w:id="23"/>
      <w:bookmarkEnd w:id="24"/>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lastRenderedPageBreak/>
        <w:t>3.12.1投标人和投标人所有人员应严格遵守保密法律、法规和相关制度。</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3.12.2投标人有责任为采购人提供项目顾问咨询意见，有义务帮助承建方实现合同所规定的目标，公正维护各方的合法权益。</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3.12.3在本合同期内及合同终止后，未征得采购人同意，不得泄露与本工程项目有关的资料。</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3.12.4由于承建方在工程实施中不符合工程规范和质量要求，投标人要监督承建方停工整改或返工。如承建方人员工作不力，可提出调换有关人员。</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3.12.5如果承建方违反合同规定的质量要求和完工时限，投标人应代表采购人追究承建方的责任。</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3.12.6如果因投标人监督不力，造成采购人经济损失的，投标人应向采购人赔偿造成的损失。</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3.12.7投标人使用采购人提供的设备和物品属采购人所有，在监理工作完成或终止时，应将设备和剩余物品在合同规定的时间和方式移交给采购人。</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3.12.8投标人应在定期举行的监理例会上对施工过程中的不利因素提出书面建议方案，以及施工过程中承建方需要改进的问题。</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（4）</w:t>
      </w:r>
      <w:r w:rsidRPr="00B72278">
        <w:rPr>
          <w:rFonts w:ascii="仿宋" w:eastAsia="仿宋" w:hAnsi="仿宋"/>
          <w:sz w:val="24"/>
        </w:rPr>
        <w:t>需由供应商提供设计方案、解决方案或者组织方案的采购项目，应当说明采购标的</w:t>
      </w:r>
      <w:proofErr w:type="gramStart"/>
      <w:r w:rsidRPr="00B72278">
        <w:rPr>
          <w:rFonts w:ascii="仿宋" w:eastAsia="仿宋" w:hAnsi="仿宋"/>
          <w:sz w:val="24"/>
        </w:rPr>
        <w:t>的</w:t>
      </w:r>
      <w:proofErr w:type="gramEnd"/>
      <w:r w:rsidRPr="00B72278">
        <w:rPr>
          <w:rFonts w:ascii="仿宋" w:eastAsia="仿宋" w:hAnsi="仿宋"/>
          <w:sz w:val="24"/>
        </w:rPr>
        <w:t>功能、应用场景、目标等基本要求</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4.1</w:t>
      </w:r>
      <w:r w:rsidRPr="00B72278">
        <w:rPr>
          <w:rFonts w:ascii="仿宋" w:eastAsia="仿宋" w:hAnsi="仿宋"/>
          <w:sz w:val="24"/>
        </w:rPr>
        <w:t>需求分析与重点难点解决方案</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sz w:val="24"/>
        </w:rPr>
        <w:t>功能、应用场景、目标：供应商应针对本项目实际情况结合过往经验分析并指出项目实施过程中潜在的困难点、风险点，并能够给出妥善的解决方案。</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hint="eastAsia"/>
          <w:sz w:val="24"/>
        </w:rPr>
        <w:t>4.2进度控制解决方案、质量控制解决方案、安全控制解决方案、合同管理解决方案、文档管理解决方案、组织协调解决方案</w:t>
      </w:r>
    </w:p>
    <w:p w:rsidR="00CA3B7C" w:rsidRPr="00B72278" w:rsidRDefault="00CA3B7C" w:rsidP="00CA3B7C">
      <w:pPr>
        <w:snapToGrid w:val="0"/>
        <w:spacing w:line="360" w:lineRule="auto"/>
        <w:ind w:firstLineChars="200" w:firstLine="480"/>
        <w:rPr>
          <w:rFonts w:ascii="仿宋" w:eastAsia="仿宋" w:hAnsi="仿宋"/>
          <w:sz w:val="24"/>
        </w:rPr>
      </w:pPr>
      <w:r w:rsidRPr="00B72278">
        <w:rPr>
          <w:rFonts w:ascii="仿宋" w:eastAsia="仿宋" w:hAnsi="仿宋"/>
          <w:sz w:val="24"/>
        </w:rPr>
        <w:t>功能、应用场景、目标：详见本章节技术要求。</w:t>
      </w:r>
    </w:p>
    <w:p w:rsidR="00CA3B7C" w:rsidRPr="00B72278" w:rsidRDefault="00CA3B7C" w:rsidP="00CA3B7C">
      <w:pPr>
        <w:pStyle w:val="2"/>
        <w:ind w:leftChars="0" w:left="0" w:firstLineChars="0" w:firstLine="0"/>
        <w:rPr>
          <w:rFonts w:ascii="仿宋" w:eastAsia="仿宋" w:hAnsi="仿宋" w:cs="宋体"/>
          <w:b/>
          <w:szCs w:val="24"/>
        </w:rPr>
      </w:pPr>
      <w:r w:rsidRPr="00B72278">
        <w:rPr>
          <w:rFonts w:ascii="仿宋" w:eastAsia="仿宋" w:hAnsi="仿宋" w:cs="宋体" w:hint="eastAsia"/>
          <w:b/>
          <w:szCs w:val="24"/>
        </w:rPr>
        <w:t>（三）验收标准</w:t>
      </w:r>
    </w:p>
    <w:p w:rsidR="00CA3B7C" w:rsidRPr="00B72278" w:rsidRDefault="00CA3B7C" w:rsidP="00CA3B7C">
      <w:pPr>
        <w:snapToGrid w:val="0"/>
        <w:spacing w:line="360" w:lineRule="auto"/>
        <w:ind w:firstLineChars="200" w:firstLine="480"/>
        <w:rPr>
          <w:rFonts w:ascii="仿宋" w:eastAsia="仿宋" w:hAnsi="仿宋" w:cs="仿宋"/>
          <w:bCs/>
          <w:sz w:val="24"/>
        </w:rPr>
      </w:pPr>
      <w:r w:rsidRPr="00B72278">
        <w:rPr>
          <w:rFonts w:ascii="仿宋" w:eastAsia="仿宋" w:hAnsi="仿宋" w:cs="仿宋" w:hint="eastAsia"/>
          <w:bCs/>
          <w:sz w:val="24"/>
        </w:rPr>
        <w:t>详见第六章“拟签订的合同文本”</w:t>
      </w:r>
    </w:p>
    <w:p w:rsidR="00CA3B7C" w:rsidRPr="00B72278" w:rsidRDefault="00CA3B7C" w:rsidP="00CA3B7C">
      <w:pPr>
        <w:pStyle w:val="2"/>
        <w:ind w:leftChars="0" w:left="0" w:firstLineChars="0" w:firstLine="0"/>
        <w:rPr>
          <w:rFonts w:ascii="仿宋" w:eastAsia="仿宋" w:hAnsi="仿宋" w:cs="宋体"/>
          <w:b/>
          <w:szCs w:val="24"/>
        </w:rPr>
      </w:pPr>
      <w:r w:rsidRPr="00B72278">
        <w:rPr>
          <w:rFonts w:ascii="仿宋" w:eastAsia="仿宋" w:hAnsi="仿宋" w:cs="宋体" w:hint="eastAsia"/>
          <w:b/>
          <w:szCs w:val="24"/>
        </w:rPr>
        <w:t>（四）其他要求</w:t>
      </w:r>
    </w:p>
    <w:p w:rsidR="00DF3452" w:rsidRPr="00CA3B7C" w:rsidRDefault="00CA3B7C" w:rsidP="00CA3B7C">
      <w:pPr>
        <w:snapToGrid w:val="0"/>
        <w:spacing w:line="360" w:lineRule="auto"/>
        <w:ind w:firstLineChars="200" w:firstLine="480"/>
        <w:rPr>
          <w:rFonts w:ascii="仿宋" w:eastAsia="仿宋" w:hAnsi="仿宋" w:cs="仿宋"/>
          <w:bCs/>
          <w:sz w:val="24"/>
        </w:rPr>
      </w:pPr>
      <w:r w:rsidRPr="00B72278">
        <w:rPr>
          <w:rFonts w:ascii="仿宋" w:eastAsia="仿宋" w:hAnsi="仿宋" w:cs="仿宋" w:hint="eastAsia"/>
          <w:bCs/>
          <w:sz w:val="24"/>
        </w:rPr>
        <w:t>投标人信用：投标人在服务期和</w:t>
      </w:r>
      <w:proofErr w:type="gramStart"/>
      <w:r w:rsidRPr="00B72278">
        <w:rPr>
          <w:rFonts w:ascii="仿宋" w:eastAsia="仿宋" w:hAnsi="仿宋" w:cs="仿宋" w:hint="eastAsia"/>
          <w:bCs/>
          <w:sz w:val="24"/>
        </w:rPr>
        <w:t>质保期</w:t>
      </w:r>
      <w:proofErr w:type="gramEnd"/>
      <w:r w:rsidRPr="00B72278">
        <w:rPr>
          <w:rFonts w:ascii="仿宋" w:eastAsia="仿宋" w:hAnsi="仿宋" w:cs="仿宋" w:hint="eastAsia"/>
          <w:bCs/>
          <w:sz w:val="24"/>
        </w:rPr>
        <w:t>内，如发生影响专项工作通行，违约失信、不服从采购人管理，未尽到监理职责发生安全生产事故，未尽到监理职责发现承建方使用不合格材料、产品造成影响或因投标人未尽到监理职责造成舆情</w:t>
      </w:r>
      <w:r w:rsidRPr="00B72278">
        <w:rPr>
          <w:rFonts w:ascii="仿宋" w:eastAsia="仿宋" w:hAnsi="仿宋" w:cs="仿宋" w:hint="eastAsia"/>
          <w:bCs/>
          <w:sz w:val="24"/>
        </w:rPr>
        <w:lastRenderedPageBreak/>
        <w:t>负面报道等重大负面情况认定属实的，采购人将对相关情况进行记录并向采购人相关审计、管理部门报备。失信企业再次参加采购人项目投标的，采购人相关部门将在评标现场将有关情况向评标专家组进行披露。</w:t>
      </w:r>
    </w:p>
    <w:sectPr w:rsidR="00DF3452" w:rsidRPr="00CA3B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3C" w:rsidRDefault="003F7E3C" w:rsidP="00D84714">
      <w:r>
        <w:separator/>
      </w:r>
    </w:p>
  </w:endnote>
  <w:endnote w:type="continuationSeparator" w:id="0">
    <w:p w:rsidR="003F7E3C" w:rsidRDefault="003F7E3C"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3C" w:rsidRDefault="003F7E3C" w:rsidP="00D84714">
      <w:r>
        <w:separator/>
      </w:r>
    </w:p>
  </w:footnote>
  <w:footnote w:type="continuationSeparator" w:id="0">
    <w:p w:rsidR="003F7E3C" w:rsidRDefault="003F7E3C"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2C106B"/>
    <w:rsid w:val="003F7E3C"/>
    <w:rsid w:val="00496244"/>
    <w:rsid w:val="0061248C"/>
    <w:rsid w:val="006F1968"/>
    <w:rsid w:val="00775020"/>
    <w:rsid w:val="008029BB"/>
    <w:rsid w:val="00A5300F"/>
    <w:rsid w:val="00AA67FD"/>
    <w:rsid w:val="00AD2796"/>
    <w:rsid w:val="00B266FF"/>
    <w:rsid w:val="00BA177C"/>
    <w:rsid w:val="00CA3B7C"/>
    <w:rsid w:val="00CA7524"/>
    <w:rsid w:val="00D84714"/>
    <w:rsid w:val="00DA20A8"/>
    <w:rsid w:val="00DD1940"/>
    <w:rsid w:val="00EC0E9B"/>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 w:type="paragraph" w:styleId="a5">
    <w:name w:val="Body Text Indent"/>
    <w:basedOn w:val="a"/>
    <w:link w:val="Char1"/>
    <w:uiPriority w:val="99"/>
    <w:semiHidden/>
    <w:unhideWhenUsed/>
    <w:rsid w:val="00CA3B7C"/>
    <w:pPr>
      <w:spacing w:after="120"/>
      <w:ind w:leftChars="200" w:left="420"/>
    </w:pPr>
  </w:style>
  <w:style w:type="character" w:customStyle="1" w:styleId="Char1">
    <w:name w:val="正文文本缩进 Char"/>
    <w:basedOn w:val="a0"/>
    <w:link w:val="a5"/>
    <w:uiPriority w:val="99"/>
    <w:semiHidden/>
    <w:rsid w:val="00CA3B7C"/>
    <w:rPr>
      <w:rFonts w:ascii="Calibri" w:eastAsia="宋体" w:hAnsi="Calibri" w:cs="Times New Roman"/>
      <w:szCs w:val="24"/>
    </w:rPr>
  </w:style>
  <w:style w:type="paragraph" w:styleId="2">
    <w:name w:val="Body Text First Indent 2"/>
    <w:basedOn w:val="a5"/>
    <w:link w:val="2Char"/>
    <w:qFormat/>
    <w:rsid w:val="00CA3B7C"/>
    <w:pPr>
      <w:spacing w:line="480" w:lineRule="exact"/>
      <w:ind w:firstLineChars="200" w:firstLine="420"/>
    </w:pPr>
    <w:rPr>
      <w:rFonts w:ascii="Times New Roman" w:hAnsi="Times New Roman"/>
      <w:sz w:val="24"/>
      <w:szCs w:val="20"/>
    </w:rPr>
  </w:style>
  <w:style w:type="character" w:customStyle="1" w:styleId="2Char">
    <w:name w:val="正文首行缩进 2 Char"/>
    <w:basedOn w:val="Char1"/>
    <w:link w:val="2"/>
    <w:qFormat/>
    <w:rsid w:val="00CA3B7C"/>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 w:type="paragraph" w:styleId="a5">
    <w:name w:val="Body Text Indent"/>
    <w:basedOn w:val="a"/>
    <w:link w:val="Char1"/>
    <w:uiPriority w:val="99"/>
    <w:semiHidden/>
    <w:unhideWhenUsed/>
    <w:rsid w:val="00CA3B7C"/>
    <w:pPr>
      <w:spacing w:after="120"/>
      <w:ind w:leftChars="200" w:left="420"/>
    </w:pPr>
  </w:style>
  <w:style w:type="character" w:customStyle="1" w:styleId="Char1">
    <w:name w:val="正文文本缩进 Char"/>
    <w:basedOn w:val="a0"/>
    <w:link w:val="a5"/>
    <w:uiPriority w:val="99"/>
    <w:semiHidden/>
    <w:rsid w:val="00CA3B7C"/>
    <w:rPr>
      <w:rFonts w:ascii="Calibri" w:eastAsia="宋体" w:hAnsi="Calibri" w:cs="Times New Roman"/>
      <w:szCs w:val="24"/>
    </w:rPr>
  </w:style>
  <w:style w:type="paragraph" w:styleId="2">
    <w:name w:val="Body Text First Indent 2"/>
    <w:basedOn w:val="a5"/>
    <w:link w:val="2Char"/>
    <w:qFormat/>
    <w:rsid w:val="00CA3B7C"/>
    <w:pPr>
      <w:spacing w:line="480" w:lineRule="exact"/>
      <w:ind w:firstLineChars="200" w:firstLine="420"/>
    </w:pPr>
    <w:rPr>
      <w:rFonts w:ascii="Times New Roman" w:hAnsi="Times New Roman"/>
      <w:sz w:val="24"/>
      <w:szCs w:val="20"/>
    </w:rPr>
  </w:style>
  <w:style w:type="character" w:customStyle="1" w:styleId="2Char">
    <w:name w:val="正文首行缩进 2 Char"/>
    <w:basedOn w:val="Char1"/>
    <w:link w:val="2"/>
    <w:qFormat/>
    <w:rsid w:val="00CA3B7C"/>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1070</Words>
  <Characters>6102</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12</cp:revision>
  <dcterms:created xsi:type="dcterms:W3CDTF">2025-08-18T03:11:00Z</dcterms:created>
  <dcterms:modified xsi:type="dcterms:W3CDTF">2026-04-03T03:18:00Z</dcterms:modified>
</cp:coreProperties>
</file>