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9FE7D">
      <w:pPr>
        <w:widowControl w:val="0"/>
        <w:tabs>
          <w:tab w:val="left" w:pos="1630"/>
        </w:tabs>
        <w:autoSpaceDE w:val="0"/>
        <w:autoSpaceDN w:val="0"/>
        <w:spacing w:line="460" w:lineRule="exact"/>
        <w:ind w:left="8"/>
        <w:jc w:val="center"/>
        <w:outlineLvl w:val="0"/>
        <w:rPr>
          <w:rFonts w:ascii="宋体" w:hAnsi="宋体" w:eastAsia="宋体" w:cs="宋体"/>
          <w:b/>
          <w:bCs/>
          <w:sz w:val="36"/>
          <w:szCs w:val="36"/>
          <w:lang w:val="en-US" w:eastAsia="en-US" w:bidi="ar-SA"/>
        </w:rPr>
      </w:pPr>
      <w:bookmarkStart w:id="13" w:name="_GoBack"/>
      <w:bookmarkEnd w:id="13"/>
      <w:bookmarkStart w:id="0" w:name="_Toc18094"/>
      <w:r>
        <w:rPr>
          <w:rFonts w:hint="eastAsia" w:ascii="宋体" w:hAnsi="宋体" w:eastAsia="宋体" w:cs="宋体"/>
          <w:b/>
          <w:bCs/>
          <w:sz w:val="36"/>
          <w:szCs w:val="36"/>
          <w:lang w:val="en-US" w:eastAsia="en-US" w:bidi="ar-SA"/>
        </w:rPr>
        <w:t>采购需求</w:t>
      </w:r>
      <w:bookmarkEnd w:id="0"/>
    </w:p>
    <w:p w14:paraId="7A0DD856">
      <w:pPr>
        <w:autoSpaceDE w:val="0"/>
        <w:autoSpaceDN w:val="0"/>
        <w:jc w:val="left"/>
        <w:rPr>
          <w:rFonts w:ascii="宋体" w:hAnsi="宋体" w:eastAsia="宋体" w:cs="宋体"/>
          <w:kern w:val="0"/>
          <w:sz w:val="22"/>
          <w:szCs w:val="22"/>
          <w:lang w:eastAsia="en-US"/>
        </w:rPr>
      </w:pPr>
    </w:p>
    <w:p w14:paraId="60116CE2">
      <w:pPr>
        <w:widowControl w:val="0"/>
        <w:autoSpaceDE w:val="0"/>
        <w:autoSpaceDN w:val="0"/>
        <w:spacing w:before="1"/>
        <w:ind w:left="121"/>
        <w:rPr>
          <w:rFonts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一、采购标的</w:t>
      </w:r>
    </w:p>
    <w:p w14:paraId="2D16CCEE">
      <w:pPr>
        <w:widowControl w:val="0"/>
        <w:tabs>
          <w:tab w:val="left" w:pos="470"/>
          <w:tab w:val="left" w:pos="7040"/>
        </w:tabs>
        <w:autoSpaceDE w:val="0"/>
        <w:autoSpaceDN w:val="0"/>
        <w:spacing w:before="154" w:line="360" w:lineRule="auto"/>
        <w:ind w:left="121" w:right="1830" w:firstLine="269" w:firstLineChars="100"/>
        <w:rPr>
          <w:rFonts w:ascii="宋体" w:hAnsi="宋体" w:eastAsia="宋体" w:cs="宋体"/>
          <w:sz w:val="24"/>
          <w:szCs w:val="22"/>
          <w:lang w:val="en-US" w:eastAsia="zh-CN" w:bidi="ar-SA"/>
        </w:rPr>
      </w:pPr>
      <w:r>
        <w:rPr>
          <w:rFonts w:hint="eastAsia" w:ascii="宋体" w:hAnsi="宋体" w:eastAsia="宋体" w:cs="宋体"/>
          <w:spacing w:val="-2"/>
          <w:w w:val="114"/>
          <w:sz w:val="24"/>
          <w:szCs w:val="24"/>
          <w:lang w:val="en-US" w:eastAsia="zh-CN" w:bidi="ar-SA"/>
        </w:rPr>
        <w:t>1.</w:t>
      </w:r>
      <w:r>
        <w:rPr>
          <w:rFonts w:hint="eastAsia" w:ascii="宋体" w:hAnsi="宋体" w:eastAsia="宋体" w:cs="宋体"/>
          <w:sz w:val="24"/>
          <w:szCs w:val="22"/>
          <w:lang w:val="en-US" w:eastAsia="zh-CN" w:bidi="ar-SA"/>
        </w:rPr>
        <w:t>采购标的（货物需求一览表）</w:t>
      </w:r>
    </w:p>
    <w:tbl>
      <w:tblPr>
        <w:tblStyle w:val="2"/>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4158"/>
        <w:gridCol w:w="1425"/>
        <w:gridCol w:w="1950"/>
      </w:tblGrid>
      <w:tr w14:paraId="2A005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8064">
            <w:pPr>
              <w:widowControl w:val="0"/>
              <w:autoSpaceDE w:val="0"/>
              <w:autoSpaceDN w:val="0"/>
              <w:jc w:val="center"/>
              <w:rPr>
                <w:rFonts w:ascii="宋体" w:hAnsi="宋体" w:eastAsia="宋体" w:cs="宋体"/>
                <w:b/>
                <w:bCs/>
                <w:sz w:val="24"/>
                <w:szCs w:val="24"/>
                <w:lang w:val="en-US" w:eastAsia="zh-CN" w:bidi="ar-SA"/>
              </w:rPr>
            </w:pPr>
            <w:bookmarkStart w:id="1" w:name="RANGE!J9"/>
            <w:r>
              <w:rPr>
                <w:rFonts w:hint="eastAsia" w:ascii="宋体" w:hAnsi="宋体" w:eastAsia="宋体" w:cs="宋体"/>
                <w:b/>
                <w:bCs/>
                <w:sz w:val="24"/>
                <w:szCs w:val="24"/>
                <w:lang w:val="en-US" w:eastAsia="zh-CN" w:bidi="ar-SA"/>
              </w:rPr>
              <w:t>包号</w:t>
            </w:r>
            <w:bookmarkEnd w:id="1"/>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ED4D">
            <w:pPr>
              <w:widowControl w:val="0"/>
              <w:autoSpaceDE w:val="0"/>
              <w:autoSpaceDN w:val="0"/>
              <w:jc w:val="center"/>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品目号</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9565">
            <w:pPr>
              <w:widowControl w:val="0"/>
              <w:autoSpaceDE w:val="0"/>
              <w:autoSpaceDN w:val="0"/>
              <w:jc w:val="center"/>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标的名称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8D4C">
            <w:pPr>
              <w:widowControl w:val="0"/>
              <w:autoSpaceDE w:val="0"/>
              <w:autoSpaceDN w:val="0"/>
              <w:jc w:val="center"/>
              <w:rPr>
                <w:rFonts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数量</w:t>
            </w:r>
          </w:p>
          <w:p w14:paraId="64E85660">
            <w:pPr>
              <w:widowControl w:val="0"/>
              <w:autoSpaceDE w:val="0"/>
              <w:autoSpaceDN w:val="0"/>
              <w:jc w:val="center"/>
              <w:rPr>
                <w:rFonts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（台/套）</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6FE2">
            <w:pPr>
              <w:widowControl w:val="0"/>
              <w:autoSpaceDE w:val="0"/>
              <w:autoSpaceDN w:val="0"/>
              <w:jc w:val="center"/>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是否允许采购进口产品</w:t>
            </w:r>
          </w:p>
        </w:tc>
      </w:tr>
      <w:tr w14:paraId="17398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restart"/>
            <w:tcBorders>
              <w:top w:val="single" w:color="000000" w:sz="4" w:space="0"/>
              <w:left w:val="single" w:color="000000" w:sz="4" w:space="0"/>
              <w:right w:val="single" w:color="000000" w:sz="4" w:space="0"/>
            </w:tcBorders>
            <w:shd w:val="clear" w:color="auto" w:fill="auto"/>
            <w:vAlign w:val="center"/>
          </w:tcPr>
          <w:p w14:paraId="5562BB25">
            <w:pPr>
              <w:widowControl w:val="0"/>
              <w:autoSpaceDE w:val="0"/>
              <w:autoSpaceDN w:val="0"/>
              <w:jc w:val="center"/>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FB2E">
            <w:pPr>
              <w:widowControl w:val="0"/>
              <w:autoSpaceDE w:val="0"/>
              <w:autoSpaceDN w:val="0"/>
              <w:jc w:val="center"/>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DA0B">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光学显微镜</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39D9">
            <w:pPr>
              <w:widowControl/>
              <w:autoSpaceDE w:val="0"/>
              <w:autoSpaceDN w:val="0"/>
              <w:jc w:val="center"/>
              <w:textAlignment w:val="center"/>
              <w:rPr>
                <w:rFonts w:ascii="宋体" w:hAnsi="宋体" w:eastAsia="宋体" w:cs="宋体"/>
                <w:kern w:val="0"/>
                <w:sz w:val="24"/>
                <w:szCs w:val="24"/>
                <w:lang w:eastAsia="en-US"/>
              </w:rPr>
            </w:pPr>
            <w:r>
              <w:rPr>
                <w:rFonts w:hint="eastAsia" w:ascii="宋体" w:hAnsi="宋体" w:eastAsia="宋体" w:cs="宋体"/>
                <w:color w:val="000000"/>
                <w:kern w:val="0"/>
                <w:sz w:val="24"/>
                <w:szCs w:val="24"/>
                <w:lang w:eastAsia="zh-CN" w:bidi="ar"/>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9EBD">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248D8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3AF24FB2">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71D0">
            <w:pPr>
              <w:widowControl w:val="0"/>
              <w:autoSpaceDE w:val="0"/>
              <w:autoSpaceDN w:val="0"/>
              <w:jc w:val="center"/>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1-2</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DB0A">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三目光学显微镜</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9F64">
            <w:pPr>
              <w:widowControl/>
              <w:autoSpaceDE w:val="0"/>
              <w:autoSpaceDN w:val="0"/>
              <w:jc w:val="center"/>
              <w:textAlignment w:val="center"/>
              <w:rPr>
                <w:rFonts w:ascii="宋体" w:hAnsi="宋体" w:eastAsia="宋体" w:cs="宋体"/>
                <w:kern w:val="0"/>
                <w:sz w:val="24"/>
                <w:szCs w:val="24"/>
                <w:lang w:eastAsia="en-US"/>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D772">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35C4B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38B2451">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CB27">
            <w:pPr>
              <w:widowControl w:val="0"/>
              <w:autoSpaceDE w:val="0"/>
              <w:autoSpaceDN w:val="0"/>
              <w:jc w:val="center"/>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1-3</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DBE8">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男性头、颈、躯干模型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C926">
            <w:pPr>
              <w:widowControl/>
              <w:autoSpaceDE w:val="0"/>
              <w:autoSpaceDN w:val="0"/>
              <w:jc w:val="center"/>
              <w:textAlignment w:val="center"/>
              <w:rPr>
                <w:rFonts w:ascii="宋体" w:hAnsi="宋体" w:eastAsia="宋体" w:cs="宋体"/>
                <w:kern w:val="0"/>
                <w:sz w:val="24"/>
                <w:szCs w:val="24"/>
                <w:lang w:eastAsia="en-US"/>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BDCE">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6B882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75E6FC7">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F78B">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1-4</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D48">
            <w:pPr>
              <w:widowControl/>
              <w:autoSpaceDE w:val="0"/>
              <w:autoSpaceDN w:val="0"/>
              <w:jc w:val="center"/>
              <w:textAlignment w:val="center"/>
              <w:rPr>
                <w:rFonts w:ascii="宋体" w:hAnsi="宋体" w:eastAsia="宋体" w:cs="宋体"/>
                <w:kern w:val="0"/>
                <w:sz w:val="24"/>
                <w:szCs w:val="24"/>
                <w:lang w:eastAsia="en-US"/>
              </w:rPr>
            </w:pPr>
            <w:r>
              <w:rPr>
                <w:rFonts w:hint="eastAsia" w:ascii="宋体" w:hAnsi="宋体" w:eastAsia="宋体" w:cs="宋体"/>
                <w:color w:val="000000"/>
                <w:kern w:val="0"/>
                <w:sz w:val="24"/>
                <w:szCs w:val="24"/>
                <w:lang w:eastAsia="zh-CN" w:bidi="ar"/>
              </w:rPr>
              <w:t>豪华型两性躯干模型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39A0">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EECA">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23B76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2A8FA63B">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87D1">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1-5</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6229">
            <w:pPr>
              <w:widowControl/>
              <w:autoSpaceDE w:val="0"/>
              <w:autoSpaceDN w:val="0"/>
              <w:jc w:val="center"/>
              <w:textAlignment w:val="center"/>
              <w:rPr>
                <w:rFonts w:ascii="宋体" w:hAnsi="宋体" w:eastAsia="宋体" w:cs="宋体"/>
                <w:kern w:val="0"/>
                <w:sz w:val="24"/>
                <w:szCs w:val="24"/>
                <w:lang w:eastAsia="en-US"/>
              </w:rPr>
            </w:pPr>
            <w:r>
              <w:rPr>
                <w:rFonts w:hint="eastAsia" w:ascii="宋体" w:hAnsi="宋体" w:eastAsia="宋体" w:cs="宋体"/>
                <w:color w:val="000000"/>
                <w:kern w:val="0"/>
                <w:sz w:val="24"/>
                <w:szCs w:val="24"/>
                <w:lang w:eastAsia="zh-CN" w:bidi="ar"/>
              </w:rPr>
              <w:t>骨盆测量计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FA5D">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CAD3">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07648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5927F234">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D518">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1-6</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4FDD">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豪华型膝关节功能模型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4BF3">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70A0">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2CD0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3ABD9E5A">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810B">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1-7</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D244">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膝关节腔穿刺术训练模型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F40B">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2F0A">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62C4A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209B0EAF">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996F">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1-8</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761D">
            <w:pPr>
              <w:widowControl/>
              <w:autoSpaceDE w:val="0"/>
              <w:autoSpaceDN w:val="0"/>
              <w:jc w:val="center"/>
              <w:textAlignment w:val="center"/>
              <w:rPr>
                <w:rFonts w:ascii="宋体" w:hAnsi="宋体" w:eastAsia="宋体" w:cs="宋体"/>
                <w:kern w:val="0"/>
                <w:sz w:val="24"/>
                <w:szCs w:val="24"/>
                <w:lang w:eastAsia="en-US"/>
              </w:rPr>
            </w:pPr>
            <w:r>
              <w:rPr>
                <w:rFonts w:hint="eastAsia" w:ascii="宋体" w:hAnsi="宋体" w:eastAsia="宋体" w:cs="宋体"/>
                <w:color w:val="000000"/>
                <w:kern w:val="0"/>
                <w:sz w:val="24"/>
                <w:szCs w:val="24"/>
                <w:lang w:eastAsia="zh-CN" w:bidi="ar"/>
              </w:rPr>
              <w:t>腰椎穿刺训练模型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996C">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E497">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6FF76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3E6E852D">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A9FC">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1-9</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E11E">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胸腔（背部）穿刺训练模型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8124">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AD0C">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14B88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08E0BC20">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69A8">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1-10</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2044">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豪华型两性背部开放躯干模型, 28部分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057B">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2F9A">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70EB8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271DAE1C">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A7D6">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1-11</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7A89">
            <w:pPr>
              <w:widowControl/>
              <w:autoSpaceDE w:val="0"/>
              <w:autoSpaceDN w:val="0"/>
              <w:jc w:val="center"/>
              <w:textAlignment w:val="center"/>
              <w:rPr>
                <w:rFonts w:ascii="宋体" w:hAnsi="宋体" w:eastAsia="宋体" w:cs="宋体"/>
                <w:kern w:val="0"/>
                <w:sz w:val="24"/>
                <w:szCs w:val="24"/>
                <w:lang w:eastAsia="en-US"/>
              </w:rPr>
            </w:pPr>
            <w:r>
              <w:rPr>
                <w:rFonts w:hint="eastAsia" w:ascii="宋体" w:hAnsi="宋体" w:eastAsia="宋体" w:cs="宋体"/>
                <w:color w:val="000000"/>
                <w:kern w:val="0"/>
                <w:sz w:val="24"/>
                <w:szCs w:val="24"/>
                <w:lang w:eastAsia="zh-CN" w:bidi="ar"/>
              </w:rPr>
              <w:t>人体肌肉模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BB48">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E2FC">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61409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883B121">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7FE7">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1-12</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DFCD">
            <w:pPr>
              <w:widowControl/>
              <w:autoSpaceDE w:val="0"/>
              <w:autoSpaceDN w:val="0"/>
              <w:jc w:val="center"/>
              <w:textAlignment w:val="center"/>
              <w:rPr>
                <w:rFonts w:ascii="宋体" w:hAnsi="宋体" w:eastAsia="宋体" w:cs="宋体"/>
                <w:kern w:val="0"/>
                <w:sz w:val="24"/>
                <w:szCs w:val="24"/>
                <w:lang w:eastAsia="en-US"/>
              </w:rPr>
            </w:pPr>
            <w:r>
              <w:rPr>
                <w:rFonts w:hint="eastAsia" w:ascii="宋体" w:hAnsi="宋体" w:eastAsia="宋体" w:cs="宋体"/>
                <w:color w:val="000000"/>
                <w:kern w:val="0"/>
                <w:sz w:val="24"/>
                <w:szCs w:val="24"/>
                <w:lang w:eastAsia="zh-CN" w:bidi="ar"/>
              </w:rPr>
              <w:t>股动脉穿刺模型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E78B">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A0EE">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2C685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4B8A357">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2058">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1-13</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EFC0">
            <w:pPr>
              <w:widowControl/>
              <w:autoSpaceDE w:val="0"/>
              <w:autoSpaceDN w:val="0"/>
              <w:jc w:val="center"/>
              <w:textAlignment w:val="center"/>
              <w:rPr>
                <w:rFonts w:ascii="宋体" w:hAnsi="宋体" w:eastAsia="宋体" w:cs="宋体"/>
                <w:kern w:val="0"/>
                <w:sz w:val="24"/>
                <w:szCs w:val="24"/>
                <w:lang w:eastAsia="en-US"/>
              </w:rPr>
            </w:pPr>
            <w:r>
              <w:rPr>
                <w:rFonts w:hint="eastAsia" w:ascii="宋体" w:hAnsi="宋体" w:eastAsia="宋体" w:cs="宋体"/>
                <w:color w:val="000000"/>
                <w:kern w:val="0"/>
                <w:sz w:val="24"/>
                <w:szCs w:val="24"/>
                <w:lang w:eastAsia="zh-CN" w:bidi="ar"/>
              </w:rPr>
              <w:t>吸氧模型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6D44">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ACBB">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71021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313D5C4F">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4971">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1-14</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29FA">
            <w:pPr>
              <w:widowControl/>
              <w:autoSpaceDE w:val="0"/>
              <w:autoSpaceDN w:val="0"/>
              <w:jc w:val="center"/>
              <w:textAlignment w:val="center"/>
              <w:rPr>
                <w:rFonts w:ascii="宋体" w:hAnsi="宋体" w:eastAsia="宋体" w:cs="宋体"/>
                <w:kern w:val="0"/>
                <w:sz w:val="24"/>
                <w:szCs w:val="24"/>
                <w:lang w:eastAsia="en-US"/>
              </w:rPr>
            </w:pPr>
            <w:r>
              <w:rPr>
                <w:rFonts w:hint="eastAsia" w:ascii="宋体" w:hAnsi="宋体" w:eastAsia="宋体" w:cs="宋体"/>
                <w:color w:val="000000"/>
                <w:kern w:val="0"/>
                <w:sz w:val="24"/>
                <w:szCs w:val="24"/>
                <w:lang w:eastAsia="zh-CN" w:bidi="ar"/>
              </w:rPr>
              <w:t>导尿模型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BA2F">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color w:val="000000"/>
                <w:kern w:val="0"/>
                <w:sz w:val="24"/>
                <w:szCs w:val="24"/>
                <w:lang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D22F">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02B96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07173C72">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D720">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1-15</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6E63">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留置胃肠管模具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2335">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5000">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66FB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134F6819">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1F11">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1-16</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3323">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高级儿童心肺复苏模拟人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3010">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6408">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36AB4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708A14F">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576F">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1-17</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7409">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智能宝宝模型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2EBF">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9E90">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220C9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3ED25E2E">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3E59">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1-18</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9593">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婴儿腰椎穿刺模型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DD67">
            <w:pPr>
              <w:widowControl/>
              <w:autoSpaceDE w:val="0"/>
              <w:autoSpaceDN w:val="0"/>
              <w:jc w:val="center"/>
              <w:textAlignment w:val="center"/>
              <w:rPr>
                <w:rFonts w:ascii="宋体" w:hAnsi="宋体" w:eastAsia="宋体" w:cs="宋体"/>
                <w:kern w:val="0"/>
                <w:sz w:val="22"/>
                <w:szCs w:val="22"/>
                <w:lang w:eastAsia="zh-CN" w:bidi="ar"/>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63A5">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0C8C3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AEC5980">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5428">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1-19</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912B">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高级婴儿动脉穿刺训练手臂模型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A6D9">
            <w:pPr>
              <w:widowControl/>
              <w:autoSpaceDE w:val="0"/>
              <w:autoSpaceDN w:val="0"/>
              <w:jc w:val="center"/>
              <w:textAlignment w:val="center"/>
              <w:rPr>
                <w:rFonts w:ascii="宋体" w:hAnsi="宋体" w:eastAsia="宋体" w:cs="宋体"/>
                <w:kern w:val="0"/>
                <w:sz w:val="22"/>
                <w:szCs w:val="22"/>
                <w:lang w:eastAsia="zh-CN" w:bidi="ar"/>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8D2B">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7842B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4C3C1B6D">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4CB5">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1-20</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154D">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高级婴儿全身静脉穿刺训练模型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1F55">
            <w:pPr>
              <w:widowControl/>
              <w:autoSpaceDE w:val="0"/>
              <w:autoSpaceDN w:val="0"/>
              <w:jc w:val="center"/>
              <w:textAlignment w:val="center"/>
              <w:rPr>
                <w:rFonts w:ascii="宋体" w:hAnsi="宋体" w:eastAsia="宋体" w:cs="宋体"/>
                <w:kern w:val="0"/>
                <w:sz w:val="22"/>
                <w:szCs w:val="22"/>
                <w:lang w:eastAsia="zh-CN" w:bidi="ar"/>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DC80">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4E44A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0803BB42">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CB77">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1-21</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9458">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关节腔穿刺模型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3980">
            <w:pPr>
              <w:widowControl/>
              <w:autoSpaceDE w:val="0"/>
              <w:autoSpaceDN w:val="0"/>
              <w:jc w:val="center"/>
              <w:textAlignment w:val="center"/>
              <w:rPr>
                <w:rFonts w:ascii="宋体" w:hAnsi="宋体" w:eastAsia="宋体" w:cs="宋体"/>
                <w:kern w:val="0"/>
                <w:sz w:val="22"/>
                <w:szCs w:val="22"/>
                <w:lang w:eastAsia="zh-CN" w:bidi="ar"/>
              </w:rPr>
            </w:pPr>
            <w:r>
              <w:rPr>
                <w:rFonts w:hint="eastAsia" w:ascii="宋体" w:hAnsi="宋体" w:eastAsia="宋体" w:cs="宋体"/>
                <w:color w:val="000000"/>
                <w:kern w:val="0"/>
                <w:sz w:val="24"/>
                <w:szCs w:val="24"/>
                <w:lang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016F">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5E60F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tcBorders>
              <w:left w:val="single" w:color="000000" w:sz="4" w:space="0"/>
              <w:right w:val="single" w:color="000000" w:sz="4" w:space="0"/>
            </w:tcBorders>
            <w:shd w:val="clear" w:color="auto" w:fill="auto"/>
            <w:vAlign w:val="center"/>
          </w:tcPr>
          <w:p w14:paraId="6F39A319">
            <w:pPr>
              <w:widowControl w:val="0"/>
              <w:autoSpaceDE w:val="0"/>
              <w:autoSpaceDN w:val="0"/>
              <w:jc w:val="center"/>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54B7">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2-1</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8ED5">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达芬奇机器人升级模块</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157B">
            <w:pPr>
              <w:widowControl/>
              <w:autoSpaceDE w:val="0"/>
              <w:autoSpaceDN w:val="0"/>
              <w:jc w:val="center"/>
              <w:textAlignment w:val="center"/>
              <w:rPr>
                <w:rFonts w:ascii="宋体" w:hAnsi="宋体" w:eastAsia="宋体" w:cs="宋体"/>
                <w:kern w:val="0"/>
                <w:sz w:val="22"/>
                <w:szCs w:val="22"/>
                <w:lang w:eastAsia="zh-CN" w:bidi="ar"/>
              </w:rPr>
            </w:pPr>
            <w:r>
              <w:rPr>
                <w:rFonts w:hint="eastAsia" w:ascii="宋体" w:hAnsi="宋体" w:eastAsia="宋体" w:cs="宋体"/>
                <w:kern w:val="0"/>
                <w:sz w:val="24"/>
                <w:szCs w:val="24"/>
                <w:lang w:eastAsia="zh-CN"/>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9758">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6FD0C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restart"/>
            <w:tcBorders>
              <w:left w:val="single" w:color="000000" w:sz="4" w:space="0"/>
              <w:right w:val="single" w:color="000000" w:sz="4" w:space="0"/>
            </w:tcBorders>
            <w:shd w:val="clear" w:color="auto" w:fill="auto"/>
            <w:vAlign w:val="center"/>
          </w:tcPr>
          <w:p w14:paraId="3B2F2A87">
            <w:pPr>
              <w:widowControl w:val="0"/>
              <w:autoSpaceDE w:val="0"/>
              <w:autoSpaceDN w:val="0"/>
              <w:jc w:val="center"/>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9CE5">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3-1</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8157">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在线虚拟诊疗平台案例升级项目</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6A66">
            <w:pPr>
              <w:widowControl/>
              <w:autoSpaceDE w:val="0"/>
              <w:autoSpaceDN w:val="0"/>
              <w:jc w:val="center"/>
              <w:textAlignment w:val="center"/>
              <w:rPr>
                <w:rFonts w:ascii="宋体" w:hAnsi="宋体" w:eastAsia="宋体" w:cs="宋体"/>
                <w:kern w:val="0"/>
                <w:sz w:val="22"/>
                <w:szCs w:val="22"/>
                <w:lang w:eastAsia="zh-CN" w:bidi="ar"/>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74D9">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01E46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CD9955B">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32DC">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3-2</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B6C5">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可视化ECMO&amp;CRRT模拟人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61F9">
            <w:pPr>
              <w:widowControl/>
              <w:autoSpaceDE w:val="0"/>
              <w:autoSpaceDN w:val="0"/>
              <w:jc w:val="center"/>
              <w:textAlignment w:val="center"/>
              <w:rPr>
                <w:rFonts w:ascii="宋体" w:hAnsi="宋体" w:eastAsia="宋体" w:cs="宋体"/>
                <w:kern w:val="0"/>
                <w:sz w:val="22"/>
                <w:szCs w:val="22"/>
                <w:lang w:eastAsia="zh-CN" w:bidi="ar"/>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8969">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39213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restart"/>
            <w:tcBorders>
              <w:left w:val="single" w:color="000000" w:sz="4" w:space="0"/>
              <w:right w:val="single" w:color="000000" w:sz="4" w:space="0"/>
            </w:tcBorders>
            <w:shd w:val="clear" w:color="auto" w:fill="auto"/>
            <w:vAlign w:val="center"/>
          </w:tcPr>
          <w:p w14:paraId="7A7E6DA7">
            <w:pPr>
              <w:widowControl w:val="0"/>
              <w:autoSpaceDE w:val="0"/>
              <w:autoSpaceDN w:val="0"/>
              <w:jc w:val="center"/>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7FCB">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4-1</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BA7A">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 xml:space="preserve">小儿重症超声探查诊疗仿真训练系统 </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BA3A">
            <w:pPr>
              <w:widowControl/>
              <w:autoSpaceDE w:val="0"/>
              <w:autoSpaceDN w:val="0"/>
              <w:jc w:val="center"/>
              <w:textAlignment w:val="center"/>
              <w:rPr>
                <w:rFonts w:ascii="宋体" w:hAnsi="宋体" w:eastAsia="宋体" w:cs="宋体"/>
                <w:kern w:val="0"/>
                <w:sz w:val="22"/>
                <w:szCs w:val="22"/>
                <w:lang w:eastAsia="zh-CN" w:bidi="ar"/>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41A7">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079AF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C5FE954">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220D">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4-2</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EF04">
            <w:pPr>
              <w:widowControl/>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color w:val="000000"/>
                <w:kern w:val="0"/>
                <w:sz w:val="24"/>
                <w:szCs w:val="24"/>
                <w:lang w:eastAsia="zh-CN" w:bidi="ar"/>
              </w:rPr>
              <w:t>牙科模拟训练仪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6582">
            <w:pPr>
              <w:widowControl/>
              <w:autoSpaceDE w:val="0"/>
              <w:autoSpaceDN w:val="0"/>
              <w:jc w:val="center"/>
              <w:textAlignment w:val="center"/>
              <w:rPr>
                <w:rFonts w:ascii="宋体" w:hAnsi="宋体" w:eastAsia="宋体" w:cs="宋体"/>
                <w:kern w:val="0"/>
                <w:sz w:val="22"/>
                <w:szCs w:val="22"/>
                <w:lang w:eastAsia="zh-CN" w:bidi="ar"/>
              </w:rPr>
            </w:pPr>
            <w:r>
              <w:rPr>
                <w:rFonts w:hint="eastAsia" w:ascii="宋体" w:hAnsi="宋体" w:eastAsia="宋体" w:cs="宋体"/>
                <w:color w:val="000000"/>
                <w:kern w:val="0"/>
                <w:sz w:val="24"/>
                <w:szCs w:val="24"/>
                <w:lang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AF13">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14:paraId="3CE86CD1">
      <w:pPr>
        <w:widowControl w:val="0"/>
        <w:tabs>
          <w:tab w:val="left" w:pos="1197"/>
        </w:tabs>
        <w:autoSpaceDE w:val="0"/>
        <w:autoSpaceDN w:val="0"/>
        <w:spacing w:before="0" w:line="360" w:lineRule="auto"/>
        <w:ind w:left="0" w:right="233" w:firstLine="0"/>
        <w:jc w:val="both"/>
        <w:rPr>
          <w:rFonts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二、商务要求</w:t>
      </w:r>
    </w:p>
    <w:p w14:paraId="1831A370">
      <w:pPr>
        <w:widowControl w:val="0"/>
        <w:tabs>
          <w:tab w:val="left" w:pos="1197"/>
        </w:tabs>
        <w:autoSpaceDE w:val="0"/>
        <w:autoSpaceDN w:val="0"/>
        <w:spacing w:before="0" w:line="360" w:lineRule="auto"/>
        <w:ind w:left="0" w:right="233" w:firstLine="0"/>
        <w:jc w:val="both"/>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1.交货时间和地点：</w:t>
      </w:r>
    </w:p>
    <w:p w14:paraId="241980AC">
      <w:pPr>
        <w:widowControl w:val="0"/>
        <w:tabs>
          <w:tab w:val="left" w:pos="1197"/>
        </w:tabs>
        <w:autoSpaceDE w:val="0"/>
        <w:autoSpaceDN w:val="0"/>
        <w:spacing w:before="0" w:line="360" w:lineRule="auto"/>
        <w:ind w:left="0" w:right="233" w:firstLine="480" w:firstLineChars="200"/>
        <w:jc w:val="both"/>
        <w:rPr>
          <w:rFonts w:ascii="宋体" w:hAnsi="宋体" w:eastAsia="宋体" w:cs="宋体"/>
          <w:sz w:val="24"/>
          <w:szCs w:val="24"/>
          <w:lang w:val="en-US" w:eastAsia="zh-CN" w:bidi="ar-SA"/>
        </w:rPr>
      </w:pPr>
      <w:bookmarkStart w:id="2" w:name="_Toc23382"/>
      <w:bookmarkStart w:id="3" w:name="_Toc24278"/>
      <w:bookmarkStart w:id="4" w:name="_Toc14802"/>
      <w:bookmarkStart w:id="5" w:name="_Toc8925"/>
      <w:bookmarkStart w:id="6" w:name="_Toc256196753"/>
      <w:r>
        <w:rPr>
          <w:rFonts w:hint="eastAsia" w:ascii="宋体" w:hAnsi="宋体" w:eastAsia="宋体" w:cs="宋体"/>
          <w:sz w:val="24"/>
          <w:szCs w:val="24"/>
          <w:lang w:val="en-US" w:eastAsia="zh-CN" w:bidi="ar-SA"/>
        </w:rPr>
        <w:t>1.1 交货时间：</w:t>
      </w:r>
      <w:bookmarkEnd w:id="2"/>
      <w:bookmarkEnd w:id="3"/>
      <w:bookmarkEnd w:id="4"/>
      <w:bookmarkEnd w:id="5"/>
      <w:bookmarkEnd w:id="6"/>
      <w:r>
        <w:rPr>
          <w:rFonts w:hint="eastAsia" w:ascii="宋体" w:hAnsi="宋体" w:eastAsia="宋体" w:cs="宋体"/>
          <w:sz w:val="24"/>
          <w:szCs w:val="24"/>
          <w:lang w:val="en-US" w:eastAsia="zh-CN" w:bidi="ar-SA"/>
        </w:rPr>
        <w:t>合同签订后</w:t>
      </w:r>
      <w:r>
        <w:rPr>
          <w:rFonts w:ascii="宋体" w:hAnsi="宋体" w:eastAsia="宋体" w:cs="宋体"/>
          <w:sz w:val="24"/>
          <w:szCs w:val="24"/>
          <w:lang w:val="en-US" w:eastAsia="zh-CN" w:bidi="ar-SA"/>
        </w:rPr>
        <w:t>30</w:t>
      </w:r>
      <w:r>
        <w:rPr>
          <w:rFonts w:hint="eastAsia" w:ascii="宋体" w:hAnsi="宋体" w:eastAsia="宋体" w:cs="宋体"/>
          <w:sz w:val="24"/>
          <w:szCs w:val="24"/>
          <w:lang w:val="en-US" w:eastAsia="zh-CN" w:bidi="ar-SA"/>
        </w:rPr>
        <w:t>日内</w:t>
      </w:r>
      <w:r>
        <w:rPr>
          <w:rFonts w:hint="eastAsia" w:ascii="宋体" w:hAnsi="宋体" w:eastAsia="宋体" w:cs="宋体"/>
          <w:sz w:val="24"/>
          <w:szCs w:val="22"/>
          <w:lang w:val="en-US" w:eastAsia="zh-CN" w:bidi="ar-SA"/>
        </w:rPr>
        <w:t>。</w:t>
      </w:r>
    </w:p>
    <w:p w14:paraId="0AD73D83">
      <w:pPr>
        <w:widowControl w:val="0"/>
        <w:tabs>
          <w:tab w:val="left" w:pos="1197"/>
        </w:tabs>
        <w:autoSpaceDE w:val="0"/>
        <w:autoSpaceDN w:val="0"/>
        <w:spacing w:before="0" w:line="360" w:lineRule="auto"/>
        <w:ind w:left="0" w:right="233" w:firstLine="480" w:firstLineChars="200"/>
        <w:jc w:val="both"/>
        <w:rPr>
          <w:rFonts w:ascii="宋体" w:hAnsi="宋体" w:eastAsia="宋体" w:cs="宋体"/>
          <w:sz w:val="24"/>
          <w:szCs w:val="24"/>
          <w:lang w:val="en-US" w:eastAsia="zh-CN" w:bidi="ar-SA"/>
        </w:rPr>
      </w:pPr>
      <w:bookmarkStart w:id="7" w:name="_Toc194115436"/>
      <w:bookmarkStart w:id="8" w:name="_Toc8853"/>
      <w:bookmarkStart w:id="9" w:name="_Toc19535"/>
      <w:bookmarkStart w:id="10" w:name="_Toc6107"/>
      <w:bookmarkStart w:id="11" w:name="_Toc30936"/>
      <w:r>
        <w:rPr>
          <w:rFonts w:hint="eastAsia" w:ascii="宋体" w:hAnsi="宋体" w:eastAsia="宋体" w:cs="宋体"/>
          <w:sz w:val="24"/>
          <w:szCs w:val="24"/>
          <w:lang w:val="en-US" w:eastAsia="zh-CN" w:bidi="ar-SA"/>
        </w:rPr>
        <w:t>1.2 交货地点：</w:t>
      </w:r>
      <w:bookmarkEnd w:id="7"/>
      <w:bookmarkEnd w:id="8"/>
      <w:bookmarkEnd w:id="9"/>
      <w:bookmarkEnd w:id="10"/>
      <w:bookmarkEnd w:id="11"/>
      <w:r>
        <w:rPr>
          <w:rFonts w:hint="eastAsia" w:ascii="宋体" w:hAnsi="宋体" w:eastAsia="宋体" w:cs="宋体"/>
          <w:sz w:val="24"/>
          <w:szCs w:val="24"/>
          <w:lang w:val="en-US" w:eastAsia="zh-CN" w:bidi="ar-SA"/>
        </w:rPr>
        <w:t>采购人指定地点。</w:t>
      </w:r>
    </w:p>
    <w:p w14:paraId="5A309B32">
      <w:pPr>
        <w:widowControl w:val="0"/>
        <w:tabs>
          <w:tab w:val="left" w:pos="1197"/>
        </w:tabs>
        <w:autoSpaceDE w:val="0"/>
        <w:autoSpaceDN w:val="0"/>
        <w:spacing w:before="0" w:line="360" w:lineRule="auto"/>
        <w:ind w:left="0" w:right="233" w:firstLine="0"/>
        <w:jc w:val="both"/>
        <w:rPr>
          <w:rFonts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2.付款条件（进度和方式）</w:t>
      </w:r>
      <w:r>
        <w:rPr>
          <w:rFonts w:hint="eastAsia" w:ascii="宋体" w:hAnsi="宋体" w:eastAsia="宋体" w:cs="宋体"/>
          <w:sz w:val="24"/>
          <w:szCs w:val="24"/>
          <w:lang w:val="en-US" w:eastAsia="zh-CN" w:bidi="ar-SA"/>
        </w:rPr>
        <w:t>：</w:t>
      </w:r>
    </w:p>
    <w:p w14:paraId="24E4A670">
      <w:pPr>
        <w:widowControl w:val="0"/>
        <w:tabs>
          <w:tab w:val="left" w:pos="1197"/>
        </w:tabs>
        <w:autoSpaceDE w:val="0"/>
        <w:autoSpaceDN w:val="0"/>
        <w:spacing w:before="0" w:line="360" w:lineRule="auto"/>
        <w:ind w:left="1196" w:right="233" w:hanging="720"/>
        <w:jc w:val="both"/>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详见“拟签订的合同文本”。</w:t>
      </w:r>
    </w:p>
    <w:p w14:paraId="39135815">
      <w:pPr>
        <w:widowControl w:val="0"/>
        <w:tabs>
          <w:tab w:val="left" w:pos="1197"/>
        </w:tabs>
        <w:autoSpaceDE w:val="0"/>
        <w:autoSpaceDN w:val="0"/>
        <w:spacing w:before="0" w:line="360" w:lineRule="auto"/>
        <w:ind w:left="0" w:right="233" w:firstLine="0"/>
        <w:jc w:val="both"/>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3.包装和运输（如适用，须满足《关于印发〈商品包装政府采购需求标准（试行）〉、〈快递包装政府采购需求标准（试行）〉的通知》（财办库﹝2020﹞123号））</w:t>
      </w:r>
    </w:p>
    <w:p w14:paraId="1AB3F963">
      <w:pPr>
        <w:widowControl w:val="0"/>
        <w:tabs>
          <w:tab w:val="left" w:pos="1197"/>
        </w:tabs>
        <w:autoSpaceDE w:val="0"/>
        <w:autoSpaceDN w:val="0"/>
        <w:spacing w:before="0" w:line="360" w:lineRule="auto"/>
        <w:ind w:left="0" w:right="233" w:firstLine="0"/>
        <w:jc w:val="both"/>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4.质保服务：</w:t>
      </w:r>
    </w:p>
    <w:p w14:paraId="19777889">
      <w:pPr>
        <w:autoSpaceDE w:val="0"/>
        <w:autoSpaceDN w:val="0"/>
        <w:spacing w:line="360" w:lineRule="auto"/>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01包：6年</w:t>
      </w:r>
    </w:p>
    <w:p w14:paraId="17FF0D18">
      <w:pPr>
        <w:autoSpaceDE w:val="0"/>
        <w:autoSpaceDN w:val="0"/>
        <w:spacing w:line="360" w:lineRule="auto"/>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02包：5年</w:t>
      </w:r>
    </w:p>
    <w:p w14:paraId="468ECDDC">
      <w:pPr>
        <w:autoSpaceDE w:val="0"/>
        <w:autoSpaceDN w:val="0"/>
        <w:spacing w:line="360" w:lineRule="auto"/>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03包：5年</w:t>
      </w:r>
    </w:p>
    <w:p w14:paraId="6FB3B3A5">
      <w:pPr>
        <w:autoSpaceDE w:val="0"/>
        <w:autoSpaceDN w:val="0"/>
        <w:spacing w:line="360" w:lineRule="auto"/>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04包：5年</w:t>
      </w:r>
    </w:p>
    <w:p w14:paraId="3FBE03DC">
      <w:pPr>
        <w:autoSpaceDE w:val="0"/>
        <w:autoSpaceDN w:val="0"/>
        <w:spacing w:line="360" w:lineRule="auto"/>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三、技术要求</w:t>
      </w:r>
    </w:p>
    <w:p w14:paraId="53CAA3DB">
      <w:pPr>
        <w:autoSpaceDE w:val="0"/>
        <w:autoSpaceDN w:val="0"/>
        <w:spacing w:line="360" w:lineRule="auto"/>
        <w:ind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1. 基本要求</w:t>
      </w:r>
    </w:p>
    <w:p w14:paraId="59B4FAC3">
      <w:pPr>
        <w:autoSpaceDE w:val="0"/>
        <w:autoSpaceDN w:val="0"/>
        <w:spacing w:line="360" w:lineRule="auto"/>
        <w:ind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1.1 采购标的需实现的功能或者目标</w:t>
      </w:r>
    </w:p>
    <w:p w14:paraId="24B81961">
      <w:pPr>
        <w:autoSpaceDE w:val="0"/>
        <w:autoSpaceDN w:val="0"/>
        <w:adjustRightInd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本次招标采购是为</w:t>
      </w:r>
      <w:r>
        <w:rPr>
          <w:rFonts w:hint="eastAsia" w:ascii="宋体" w:hAnsi="宋体" w:eastAsia="宋体" w:cs="宋体"/>
          <w:kern w:val="2"/>
          <w:sz w:val="24"/>
          <w:szCs w:val="24"/>
          <w:lang w:eastAsia="zh-CN"/>
        </w:rPr>
        <w:t>首都医科大学附属北京世纪坛医院</w:t>
      </w:r>
      <w:r>
        <w:rPr>
          <w:rFonts w:hint="eastAsia" w:ascii="宋体" w:hAnsi="宋体" w:eastAsia="宋体" w:cs="宋体"/>
          <w:kern w:val="0"/>
          <w:sz w:val="24"/>
          <w:szCs w:val="22"/>
          <w:lang w:eastAsia="zh-CN"/>
        </w:rPr>
        <w:t>配置教学</w:t>
      </w:r>
      <w:r>
        <w:rPr>
          <w:rFonts w:hint="eastAsia" w:ascii="Arial Regular" w:hAnsi="Arial Regular" w:eastAsia="宋体" w:cs="Arial Regular"/>
          <w:bCs/>
          <w:kern w:val="0"/>
          <w:sz w:val="24"/>
          <w:szCs w:val="24"/>
          <w:lang w:eastAsia="zh-CN"/>
        </w:rPr>
        <w:t>设备</w:t>
      </w:r>
      <w:r>
        <w:rPr>
          <w:rFonts w:hint="eastAsia" w:ascii="宋体" w:hAnsi="宋体" w:eastAsia="宋体" w:cs="宋体"/>
          <w:kern w:val="0"/>
          <w:sz w:val="24"/>
          <w:szCs w:val="24"/>
          <w:lang w:eastAsia="zh-CN"/>
        </w:rPr>
        <w:t>，供应商应根据招标文件所提出的技术规格和服务要求，综合考虑所投货物的适用性，选择具有最佳性能价格比的货物前来投标。供应商应以先进的技术、优良的服务和优惠的价格，充分显示自己的竞争实力。</w:t>
      </w:r>
    </w:p>
    <w:p w14:paraId="3AA8FFE1">
      <w:pPr>
        <w:autoSpaceDE w:val="0"/>
        <w:autoSpaceDN w:val="0"/>
        <w:spacing w:line="360" w:lineRule="auto"/>
        <w:ind w:firstLine="241" w:firstLineChars="100"/>
        <w:contextualSpacing/>
        <w:jc w:val="left"/>
        <w:rPr>
          <w:rFonts w:ascii="宋体" w:hAnsi="宋体" w:eastAsia="宋体" w:cs="宋体"/>
          <w:kern w:val="0"/>
          <w:sz w:val="24"/>
          <w:szCs w:val="24"/>
          <w:lang w:eastAsia="zh-CN"/>
        </w:rPr>
      </w:pPr>
      <w:r>
        <w:rPr>
          <w:rFonts w:hint="eastAsia" w:ascii="宋体" w:hAnsi="宋体" w:eastAsia="宋体" w:cs="宋体"/>
          <w:b/>
          <w:bCs/>
          <w:kern w:val="0"/>
          <w:sz w:val="24"/>
          <w:szCs w:val="24"/>
          <w:lang w:eastAsia="zh-CN"/>
        </w:rPr>
        <w:t>1.2 需执行的国家相关标准、行业标准、地方标准或者其他标准、规范</w:t>
      </w:r>
    </w:p>
    <w:p w14:paraId="3A571A26">
      <w:pPr>
        <w:autoSpaceDE/>
        <w:autoSpaceDN/>
        <w:spacing w:line="360" w:lineRule="auto"/>
        <w:ind w:left="229" w:leftChars="109" w:firstLine="240" w:firstLineChars="1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403A4271">
      <w:pPr>
        <w:autoSpaceDE w:val="0"/>
        <w:autoSpaceDN w:val="0"/>
        <w:spacing w:before="120" w:beforeLines="50" w:line="360" w:lineRule="auto"/>
        <w:ind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2.服务内容及要求/货物技术要求</w:t>
      </w:r>
    </w:p>
    <w:p w14:paraId="490E4A02">
      <w:pPr>
        <w:widowControl/>
        <w:autoSpaceDE w:val="0"/>
        <w:autoSpaceDN w:val="0"/>
        <w:spacing w:line="360" w:lineRule="auto"/>
        <w:ind w:left="-1"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2.1 采购标的需满足的性能、材料、结构、外观、质量、安全、技术规格、物理特性等要求；</w:t>
      </w:r>
    </w:p>
    <w:p w14:paraId="2B9776BC">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r>
        <w:rPr>
          <w:rFonts w:hint="eastAsia" w:ascii="宋体" w:hAnsi="宋体" w:eastAsia="宋体" w:cs="宋体"/>
          <w:b/>
          <w:kern w:val="0"/>
          <w:sz w:val="28"/>
          <w:szCs w:val="24"/>
          <w:lang w:eastAsia="zh-CN"/>
        </w:rPr>
        <w:t>01包：</w:t>
      </w:r>
    </w:p>
    <w:p w14:paraId="3CA1CDC2">
      <w:pPr>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品目1-1：光学显微镜</w:t>
      </w:r>
    </w:p>
    <w:p w14:paraId="2D4AF28B">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（一）用途：普通染色的切片观察，明场观察，用于临床诊断及教学工作。</w:t>
      </w:r>
    </w:p>
    <w:p w14:paraId="15767355">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（二）技术参数</w:t>
      </w:r>
    </w:p>
    <w:p w14:paraId="37DD9EEC">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1、工作条件</w:t>
      </w:r>
    </w:p>
    <w:p w14:paraId="75E263E6">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1.1  适于在气温为摄氏-40℃～＋50℃的环境条件下运输和贮存，在电源220V（</w:t>
      </w:r>
      <w:r>
        <w:rPr>
          <w:rFonts w:hint="eastAsia" w:ascii="宋体" w:hAnsi="宋体" w:eastAsia="宋体" w:cs="宋体"/>
          <w:kern w:val="0"/>
          <w:sz w:val="24"/>
          <w:szCs w:val="24"/>
          <w:lang w:eastAsia="en-US"/>
        </w:rPr>
        <w:sym w:font="Symbol" w:char="F0B1"/>
      </w:r>
      <w:r>
        <w:rPr>
          <w:rFonts w:hint="eastAsia" w:ascii="宋体" w:hAnsi="宋体" w:eastAsia="宋体" w:cs="宋体"/>
          <w:kern w:val="0"/>
          <w:sz w:val="24"/>
          <w:szCs w:val="24"/>
          <w:lang w:eastAsia="zh-CN"/>
        </w:rPr>
        <w:t>10%）/50Hz、气温摄氏-5℃～40℃和相对湿度85%的环境条件下运行。</w:t>
      </w:r>
    </w:p>
    <w:p w14:paraId="5947C47D">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1.2  配置符合中国有关标准要求的插头，或提供适当的转换插座。</w:t>
      </w:r>
    </w:p>
    <w:p w14:paraId="78C112FD">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2、主要技术指标</w:t>
      </w:r>
    </w:p>
    <w:p w14:paraId="0E999E73">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  生物显微镜</w:t>
      </w:r>
    </w:p>
    <w:p w14:paraId="4B14902D">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▲2.1.1  光学系统：无限远光学矫正系统，齐焦距离必须为国际标准45mm。</w:t>
      </w:r>
    </w:p>
    <w:p w14:paraId="2E19132D">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2.1.2  载物台：钢丝传动，无齿条结构</w:t>
      </w:r>
    </w:p>
    <w:p w14:paraId="6ED45614">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尺寸为：≤120 x 135mm；行程为：≥75mm（X）x 30mm（Y）</w:t>
      </w:r>
    </w:p>
    <w:p w14:paraId="2C13282E">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2.1.3  调焦机构：具备粗调限位，可以进行张力调节。</w:t>
      </w:r>
    </w:p>
    <w:p w14:paraId="2819B9A5">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 xml:space="preserve">2.1.4  聚光镜：带有孔径光阑的阿贝聚光镜，N.A.≥ 1.25 </w:t>
      </w:r>
    </w:p>
    <w:p w14:paraId="0B7E38E1">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2.1.5  照明系统：≥20000小时寿命LED光源</w:t>
      </w:r>
    </w:p>
    <w:p w14:paraId="205274A5">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▲2.1.6  双目观察筒：瞳距调整范围≥48-75mm， 倾斜角度30°，具有屈光度调节，360°可旋转，铰链式，眼点高度≤435 mm，视场数≥20</w:t>
      </w:r>
    </w:p>
    <w:p w14:paraId="374DEF3A">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2.1.7  目镜：10X，带眼罩，视场数≥20</w:t>
      </w:r>
    </w:p>
    <w:p w14:paraId="2288A67A">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2.1.8  物镜转盘：与显微镜机身固定的内旋式4孔物镜转盘。</w:t>
      </w:r>
    </w:p>
    <w:p w14:paraId="2B934EE7">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▲2.1.9  物镜：平场消色差物镜4X（N.A.≥0.1 W.D≥27）、10X（N.A.≥0.25 W.D≥10.6）、40X（N.A.≥0.65 W.D≥0.6）、100X（N.A.≥1.25 W.D≥0.13）</w:t>
      </w:r>
    </w:p>
    <w:p w14:paraId="55F4FCD7">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2.1.10  防霉装置：在双目观察筒、目镜、物镜都做了防霉处理</w:t>
      </w:r>
    </w:p>
    <w:p w14:paraId="76F2E6E7">
      <w:pPr>
        <w:widowControl/>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2.1.11  所采用光学元件均为环保无铅玻璃</w:t>
      </w:r>
    </w:p>
    <w:p w14:paraId="6198B2CB">
      <w:pPr>
        <w:widowControl/>
        <w:autoSpaceDE/>
        <w:autoSpaceDN/>
        <w:spacing w:line="360" w:lineRule="auto"/>
        <w:jc w:val="left"/>
        <w:rPr>
          <w:rFonts w:ascii="宋体" w:hAnsi="宋体" w:eastAsia="宋体" w:cs="宋体"/>
          <w:b/>
          <w:bCs/>
          <w:kern w:val="0"/>
          <w:sz w:val="24"/>
          <w:szCs w:val="24"/>
          <w:lang w:eastAsia="zh-CN"/>
        </w:rPr>
      </w:pPr>
    </w:p>
    <w:p w14:paraId="273CAEA8">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品目1-2：三目光学显微镜</w:t>
      </w:r>
    </w:p>
    <w:p w14:paraId="20F35D9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（一）用途：可用于普通染色的切片观察，以及临床诊断、科研教学常规显微检验工作。</w:t>
      </w:r>
    </w:p>
    <w:p w14:paraId="390B87BB">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（二）技术参数</w:t>
      </w:r>
    </w:p>
    <w:p w14:paraId="0800D3DB">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1、工作条件</w:t>
      </w:r>
    </w:p>
    <w:p w14:paraId="0316B63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1.1  适于在气温为摄氏-40℃～＋50℃的环境条件下运输和贮存，在电源220V（</w:t>
      </w:r>
      <w:r>
        <w:rPr>
          <w:rFonts w:hint="eastAsia" w:ascii="宋体" w:hAnsi="宋体" w:eastAsia="宋体" w:cs="宋体"/>
          <w:kern w:val="0"/>
          <w:sz w:val="24"/>
          <w:szCs w:val="24"/>
          <w:lang w:eastAsia="en-US"/>
        </w:rPr>
        <w:sym w:font="Symbol" w:char="F0B1"/>
      </w:r>
      <w:r>
        <w:rPr>
          <w:rFonts w:hint="eastAsia" w:ascii="宋体" w:hAnsi="宋体" w:eastAsia="宋体" w:cs="宋体"/>
          <w:kern w:val="0"/>
          <w:sz w:val="24"/>
          <w:szCs w:val="24"/>
          <w:lang w:eastAsia="zh-CN"/>
        </w:rPr>
        <w:t>10%）/50Hz、气温-5℃～40℃和相对湿度85%的环境条件下运行。</w:t>
      </w:r>
    </w:p>
    <w:p w14:paraId="5524C29B">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1.2  配置符合中国有关标准要求的插头，或提供适当的转换插座。</w:t>
      </w:r>
    </w:p>
    <w:p w14:paraId="5B66C2C6">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2、主要技术指标</w:t>
      </w:r>
    </w:p>
    <w:p w14:paraId="77BB1D5F">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  生物显微镜（正置）</w:t>
      </w:r>
    </w:p>
    <w:p w14:paraId="3DBF782E">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▲2.1.1  光学系统：无限远光学矫正系统，齐焦距离必须为国际标准45mm。</w:t>
      </w:r>
    </w:p>
    <w:p w14:paraId="14176B37">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2.1.2 载物台：钢丝传动，无齿条结构，载物台高度：140mm，机械固定载物台, (W × D):≤ 220 mm × 160 mm；移动范围 (X × Y)≥ 75 mm × 50mm，载物台XY 移动可锁定。</w:t>
      </w:r>
    </w:p>
    <w:p w14:paraId="36D105CA">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2.1.3  调焦机构：载物台高度调节 ( 粗调: 15 mm )，可以进行张力调节；具备粗调限位；细调焦旋钮最小调节幅度: 2.5</w:t>
      </w:r>
      <w:r>
        <w:rPr>
          <w:rFonts w:hint="eastAsia" w:ascii="宋体" w:hAnsi="宋体" w:eastAsia="宋体" w:cs="宋体"/>
          <w:kern w:val="0"/>
          <w:sz w:val="24"/>
          <w:szCs w:val="24"/>
          <w:lang w:eastAsia="en-US"/>
        </w:rPr>
        <w:t>μ</w:t>
      </w:r>
      <w:r>
        <w:rPr>
          <w:rFonts w:hint="eastAsia" w:ascii="宋体" w:hAnsi="宋体" w:eastAsia="宋体" w:cs="宋体"/>
          <w:kern w:val="0"/>
          <w:sz w:val="24"/>
          <w:szCs w:val="24"/>
          <w:lang w:eastAsia="zh-CN"/>
        </w:rPr>
        <w:t>m。</w:t>
      </w:r>
    </w:p>
    <w:p w14:paraId="295D005C">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 xml:space="preserve">2.1.4  聚光镜：内置孔径光阑；阿贝聚光镜 NA 1.25（ 油浸时）； </w:t>
      </w:r>
    </w:p>
    <w:p w14:paraId="2C2A4F3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2.1.5  照明系统：内置LED透射光照明系统；LED光源寿命≥60000小时。</w:t>
      </w:r>
    </w:p>
    <w:p w14:paraId="3703F7EE">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▲2.1.6  三目观察筒（可安装连接成像系统）：</w:t>
      </w:r>
    </w:p>
    <w:p w14:paraId="01804D66">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瞳距调整范围48-75mm，倾斜角度30°；</w:t>
      </w:r>
    </w:p>
    <w:p w14:paraId="17C97D15">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目镜：10X，视场数20；分光：100/0或0/100。</w:t>
      </w:r>
    </w:p>
    <w:p w14:paraId="4E8CD731">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2.1.7  物镜转盘：与显微镜机身固定的内旋式4孔物镜转盘，便于放置标本。</w:t>
      </w:r>
    </w:p>
    <w:p w14:paraId="1A31E470">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2.1.8  物镜（放大倍数：40X-1000X）：</w:t>
      </w:r>
    </w:p>
    <w:p w14:paraId="666C7AF2">
      <w:pPr>
        <w:widowControl/>
        <w:autoSpaceDE/>
        <w:autoSpaceDN/>
        <w:spacing w:line="360" w:lineRule="auto"/>
        <w:jc w:val="left"/>
        <w:rPr>
          <w:rFonts w:ascii="宋体" w:hAnsi="宋体" w:eastAsia="宋体" w:cs="宋体"/>
          <w:kern w:val="0"/>
          <w:sz w:val="24"/>
          <w:szCs w:val="24"/>
          <w:lang w:eastAsia="en-US"/>
        </w:rPr>
      </w:pPr>
      <w:r>
        <w:rPr>
          <w:rFonts w:hint="eastAsia" w:ascii="宋体" w:hAnsi="宋体" w:eastAsia="宋体" w:cs="宋体"/>
          <w:kern w:val="0"/>
          <w:sz w:val="24"/>
          <w:szCs w:val="24"/>
          <w:lang w:eastAsia="en-US"/>
        </w:rPr>
        <w:t>平场消色差物镜4X（N.A.≥0.1 W.D18.5mm）10X（N.A.≥0.25 W.D10.6mm）、40X（N.A. 0.65 W.D0.6mm）、100XO（N.A.1.25 W.D0.13mm）</w:t>
      </w:r>
    </w:p>
    <w:p w14:paraId="20169E8E">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2.1.9  防霉装置：在三目观察筒、目镜、物镜都做了抗菌、防霉处理</w:t>
      </w:r>
    </w:p>
    <w:p w14:paraId="176F22BA">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2.1.10 所采用光学元件均为环保无铅玻璃,机座为防震机座。</w:t>
      </w:r>
    </w:p>
    <w:p w14:paraId="6D7A89C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 xml:space="preserve">  </w:t>
      </w:r>
    </w:p>
    <w:p w14:paraId="1A2B0794">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品目1-3：男性头、颈、躯干模型</w:t>
      </w:r>
    </w:p>
    <w:p w14:paraId="039B5A02">
      <w:pPr>
        <w:widowControl/>
        <w:autoSpaceDE/>
        <w:autoSpaceDN/>
        <w:spacing w:line="360" w:lineRule="auto"/>
        <w:ind w:left="425" w:hanging="425"/>
        <w:jc w:val="left"/>
        <w:rPr>
          <w:rFonts w:ascii="宋体" w:hAnsi="宋体" w:eastAsia="宋体" w:cs="宋体"/>
          <w:kern w:val="0"/>
          <w:sz w:val="24"/>
          <w:szCs w:val="24"/>
          <w:lang w:eastAsia="zh-CN"/>
        </w:rPr>
      </w:pPr>
      <w:r>
        <w:rPr>
          <w:rFonts w:ascii="宋体" w:hAnsi="宋体" w:eastAsia="宋体" w:cs="宋体"/>
          <w:kern w:val="0"/>
          <w:sz w:val="24"/>
          <w:szCs w:val="24"/>
          <w:lang w:eastAsia="zh-CN"/>
        </w:rPr>
        <w:t>1.</w:t>
      </w:r>
      <w:r>
        <w:rPr>
          <w:rFonts w:hint="eastAsia" w:ascii="宋体" w:hAnsi="宋体" w:eastAsia="宋体" w:cs="宋体"/>
          <w:kern w:val="0"/>
          <w:sz w:val="24"/>
          <w:szCs w:val="24"/>
          <w:lang w:eastAsia="zh-CN"/>
        </w:rPr>
        <w:t>男性头、颈、躯干模型可拆分为13部件</w:t>
      </w:r>
    </w:p>
    <w:p w14:paraId="46B5AB20">
      <w:pPr>
        <w:widowControl/>
        <w:autoSpaceDE/>
        <w:autoSpaceDN/>
        <w:spacing w:line="360" w:lineRule="auto"/>
        <w:ind w:left="425" w:hanging="425"/>
        <w:jc w:val="left"/>
        <w:rPr>
          <w:rFonts w:ascii="宋体" w:hAnsi="宋体" w:eastAsia="宋体" w:cs="宋体"/>
          <w:kern w:val="0"/>
          <w:sz w:val="24"/>
          <w:szCs w:val="24"/>
          <w:lang w:eastAsia="zh-CN"/>
        </w:rPr>
      </w:pPr>
      <w:r>
        <w:rPr>
          <w:rFonts w:ascii="宋体" w:hAnsi="宋体" w:eastAsia="宋体" w:cs="宋体"/>
          <w:kern w:val="0"/>
          <w:sz w:val="24"/>
          <w:szCs w:val="24"/>
          <w:lang w:eastAsia="zh-CN"/>
        </w:rPr>
        <w:t>2.</w:t>
      </w:r>
      <w:r>
        <w:rPr>
          <w:rFonts w:hint="eastAsia" w:ascii="宋体" w:hAnsi="宋体" w:eastAsia="宋体" w:cs="宋体"/>
          <w:kern w:val="0"/>
          <w:sz w:val="24"/>
          <w:szCs w:val="24"/>
          <w:lang w:eastAsia="zh-CN"/>
        </w:rPr>
        <w:t>显示男性人体内脏器官的位置及头部解剖的形态和构造，表现呼吸、消化、泌尿，生殖</w:t>
      </w:r>
    </w:p>
    <w:p w14:paraId="7058407E">
      <w:pPr>
        <w:widowControl/>
        <w:autoSpaceDE/>
        <w:autoSpaceDN/>
        <w:spacing w:line="360" w:lineRule="auto"/>
        <w:ind w:left="425" w:hanging="425"/>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等主要人体解剖系统，</w:t>
      </w:r>
    </w:p>
    <w:p w14:paraId="029F8A85">
      <w:pPr>
        <w:widowControl/>
        <w:autoSpaceDE/>
        <w:autoSpaceDN/>
        <w:spacing w:line="360" w:lineRule="auto"/>
        <w:ind w:left="425" w:hanging="425"/>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3.头颈半侧显示颅骨、咬肌、颞肌等结构，眼眶内有眼球，在头颈部作矢状切面，示鼻腔、</w:t>
      </w:r>
    </w:p>
    <w:p w14:paraId="307283E8">
      <w:pPr>
        <w:widowControl/>
        <w:autoSpaceDE/>
        <w:autoSpaceDN/>
        <w:spacing w:line="360" w:lineRule="auto"/>
        <w:ind w:left="425" w:hanging="425"/>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口腔、喉腔、喉室、声门裂、甲状旁腺</w:t>
      </w:r>
    </w:p>
    <w:p w14:paraId="5B154B42">
      <w:pPr>
        <w:widowControl/>
        <w:autoSpaceDE/>
        <w:autoSpaceDN/>
        <w:spacing w:line="360" w:lineRule="auto"/>
        <w:ind w:left="425" w:hanging="425"/>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w:t>
      </w:r>
      <w:r>
        <w:rPr>
          <w:rFonts w:ascii="宋体" w:hAnsi="宋体" w:eastAsia="宋体" w:cs="宋体"/>
          <w:kern w:val="0"/>
          <w:sz w:val="24"/>
          <w:szCs w:val="24"/>
          <w:lang w:eastAsia="zh-CN"/>
        </w:rPr>
        <w:t>.</w:t>
      </w:r>
      <w:r>
        <w:rPr>
          <w:rFonts w:hint="eastAsia" w:ascii="宋体" w:hAnsi="宋体" w:eastAsia="宋体" w:cs="宋体"/>
          <w:kern w:val="0"/>
          <w:sz w:val="24"/>
          <w:szCs w:val="24"/>
          <w:lang w:eastAsia="zh-CN"/>
        </w:rPr>
        <w:t>胸腔内的两肺额状切面显示肺内结构，心脏作冠状解剖，表示左右房室的构造异同，心</w:t>
      </w:r>
    </w:p>
    <w:p w14:paraId="64650071">
      <w:pPr>
        <w:widowControl/>
        <w:autoSpaceDE/>
        <w:autoSpaceDN/>
        <w:spacing w:line="360" w:lineRule="auto"/>
        <w:ind w:left="425" w:hanging="425"/>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脏血管有上下腔静脉、肺动静脉、主动脉，供讲解大小血液循环应用</w:t>
      </w:r>
    </w:p>
    <w:p w14:paraId="114F4599">
      <w:pPr>
        <w:widowControl/>
        <w:autoSpaceDE/>
        <w:autoSpaceDN/>
        <w:spacing w:line="360" w:lineRule="auto"/>
        <w:ind w:left="425" w:hanging="425"/>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w:t>
      </w:r>
      <w:r>
        <w:rPr>
          <w:rFonts w:ascii="宋体" w:hAnsi="宋体" w:eastAsia="宋体" w:cs="宋体"/>
          <w:kern w:val="0"/>
          <w:sz w:val="24"/>
          <w:szCs w:val="24"/>
          <w:lang w:eastAsia="zh-CN"/>
        </w:rPr>
        <w:t>.</w:t>
      </w:r>
      <w:r>
        <w:rPr>
          <w:rFonts w:hint="eastAsia" w:ascii="宋体" w:hAnsi="宋体" w:eastAsia="宋体" w:cs="宋体"/>
          <w:kern w:val="0"/>
          <w:sz w:val="24"/>
          <w:szCs w:val="24"/>
          <w:lang w:eastAsia="zh-CN"/>
        </w:rPr>
        <w:t>模型包含：躯干、头2件、脑、肺2件、心2件、胃、肝、肾、胰和脾、肠。</w:t>
      </w:r>
    </w:p>
    <w:p w14:paraId="5A97535D">
      <w:pPr>
        <w:widowControl/>
        <w:autoSpaceDE/>
        <w:autoSpaceDN/>
        <w:spacing w:line="360" w:lineRule="auto"/>
        <w:ind w:left="425" w:hanging="425"/>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6</w:t>
      </w:r>
      <w:r>
        <w:rPr>
          <w:rFonts w:ascii="宋体" w:hAnsi="宋体" w:eastAsia="宋体" w:cs="宋体"/>
          <w:kern w:val="0"/>
          <w:sz w:val="24"/>
          <w:szCs w:val="24"/>
          <w:lang w:eastAsia="zh-CN"/>
        </w:rPr>
        <w:t>.</w:t>
      </w:r>
      <w:r>
        <w:rPr>
          <w:rFonts w:hint="eastAsia" w:ascii="宋体" w:hAnsi="宋体" w:eastAsia="宋体" w:cs="宋体"/>
          <w:kern w:val="0"/>
          <w:sz w:val="24"/>
          <w:szCs w:val="24"/>
          <w:lang w:eastAsia="zh-CN"/>
        </w:rPr>
        <w:t>材质：PVC材料</w:t>
      </w:r>
    </w:p>
    <w:p w14:paraId="1502F369">
      <w:pPr>
        <w:widowControl/>
        <w:autoSpaceDE/>
        <w:autoSpaceDN/>
        <w:spacing w:line="360" w:lineRule="auto"/>
        <w:jc w:val="left"/>
        <w:rPr>
          <w:rFonts w:ascii="宋体" w:hAnsi="宋体" w:eastAsia="宋体" w:cs="宋体"/>
          <w:kern w:val="0"/>
          <w:sz w:val="24"/>
          <w:szCs w:val="24"/>
          <w:lang w:eastAsia="zh-CN"/>
        </w:rPr>
      </w:pPr>
    </w:p>
    <w:p w14:paraId="0F7CFD3F">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品目1-4：豪华型两性躯干模型</w:t>
      </w:r>
    </w:p>
    <w:p w14:paraId="791BC694">
      <w:pPr>
        <w:widowControl/>
        <w:autoSpaceDE/>
        <w:autoSpaceDN/>
        <w:spacing w:line="360" w:lineRule="auto"/>
        <w:ind w:left="425" w:hanging="425"/>
        <w:jc w:val="left"/>
        <w:rPr>
          <w:rFonts w:ascii="宋体" w:hAnsi="宋体" w:eastAsia="宋体" w:cs="宋体"/>
          <w:kern w:val="0"/>
          <w:sz w:val="24"/>
          <w:szCs w:val="24"/>
          <w:lang w:eastAsia="zh-CN"/>
        </w:rPr>
      </w:pPr>
      <w:r>
        <w:rPr>
          <w:rFonts w:ascii="宋体" w:hAnsi="宋体" w:eastAsia="宋体" w:cs="宋体"/>
          <w:kern w:val="0"/>
          <w:sz w:val="24"/>
          <w:szCs w:val="24"/>
          <w:lang w:eastAsia="zh-CN"/>
        </w:rPr>
        <w:t>1.</w:t>
      </w:r>
      <w:r>
        <w:rPr>
          <w:rFonts w:hint="eastAsia" w:ascii="宋体" w:hAnsi="宋体" w:eastAsia="宋体" w:cs="宋体"/>
          <w:kern w:val="0"/>
          <w:sz w:val="24"/>
          <w:szCs w:val="24"/>
          <w:lang w:eastAsia="zh-CN"/>
        </w:rPr>
        <w:t>两性躯干模型可拆分为23部件</w:t>
      </w:r>
    </w:p>
    <w:p w14:paraId="72D77742">
      <w:pPr>
        <w:widowControl/>
        <w:autoSpaceDE/>
        <w:autoSpaceDN/>
        <w:spacing w:line="360" w:lineRule="auto"/>
        <w:ind w:left="425" w:hanging="425"/>
        <w:jc w:val="left"/>
        <w:rPr>
          <w:rFonts w:ascii="宋体" w:hAnsi="宋体" w:eastAsia="宋体" w:cs="宋体"/>
          <w:kern w:val="0"/>
          <w:sz w:val="24"/>
          <w:szCs w:val="24"/>
          <w:lang w:eastAsia="zh-CN"/>
        </w:rPr>
      </w:pPr>
      <w:r>
        <w:rPr>
          <w:rFonts w:ascii="宋体" w:hAnsi="宋体" w:eastAsia="宋体" w:cs="宋体"/>
          <w:kern w:val="0"/>
          <w:sz w:val="24"/>
          <w:szCs w:val="24"/>
          <w:lang w:eastAsia="zh-CN"/>
        </w:rPr>
        <w:t>2.</w:t>
      </w:r>
      <w:r>
        <w:rPr>
          <w:rFonts w:hint="eastAsia" w:ascii="宋体" w:hAnsi="宋体" w:eastAsia="宋体" w:cs="宋体"/>
          <w:kern w:val="0"/>
          <w:sz w:val="24"/>
          <w:szCs w:val="24"/>
          <w:lang w:eastAsia="zh-CN"/>
        </w:rPr>
        <w:t>显示两性人体内脏器官的位置及头部解剖的形态和构造，表现呼吸、消化、泌尿，生殖</w:t>
      </w:r>
    </w:p>
    <w:p w14:paraId="5909357A">
      <w:pPr>
        <w:widowControl/>
        <w:autoSpaceDE/>
        <w:autoSpaceDN/>
        <w:spacing w:line="360" w:lineRule="auto"/>
        <w:ind w:left="425" w:hanging="425"/>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等主要人体解剖系统</w:t>
      </w:r>
    </w:p>
    <w:p w14:paraId="49D75C69">
      <w:pPr>
        <w:widowControl/>
        <w:autoSpaceDE/>
        <w:autoSpaceDN/>
        <w:spacing w:line="360" w:lineRule="auto"/>
        <w:ind w:left="425" w:hanging="425"/>
        <w:jc w:val="left"/>
        <w:rPr>
          <w:rFonts w:ascii="宋体" w:hAnsi="宋体" w:eastAsia="宋体" w:cs="宋体"/>
          <w:kern w:val="0"/>
          <w:sz w:val="24"/>
          <w:szCs w:val="24"/>
          <w:lang w:eastAsia="zh-CN"/>
        </w:rPr>
      </w:pPr>
      <w:r>
        <w:rPr>
          <w:rFonts w:ascii="宋体" w:hAnsi="宋体" w:eastAsia="宋体" w:cs="宋体"/>
          <w:kern w:val="0"/>
          <w:sz w:val="24"/>
          <w:szCs w:val="24"/>
          <w:lang w:eastAsia="zh-CN"/>
        </w:rPr>
        <w:t>3.</w:t>
      </w:r>
      <w:r>
        <w:rPr>
          <w:rFonts w:hint="eastAsia" w:ascii="宋体" w:hAnsi="宋体" w:eastAsia="宋体" w:cs="宋体"/>
          <w:kern w:val="0"/>
          <w:sz w:val="24"/>
          <w:szCs w:val="24"/>
          <w:lang w:eastAsia="zh-CN"/>
        </w:rPr>
        <w:t>头颈半侧显示颅骨、咬肌、颞肌等结构，眼眶内有眼球，在头颈部作矢状切面，颅腔容</w:t>
      </w:r>
    </w:p>
    <w:p w14:paraId="0FD15F24">
      <w:pPr>
        <w:widowControl/>
        <w:autoSpaceDE/>
        <w:autoSpaceDN/>
        <w:spacing w:line="360" w:lineRule="auto"/>
        <w:ind w:left="425" w:hanging="425"/>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纳脑的半球，示鼻腔、口腔、喉腔、喉室、声门裂、甲状腺</w:t>
      </w:r>
    </w:p>
    <w:p w14:paraId="72E314B7">
      <w:pPr>
        <w:widowControl/>
        <w:autoSpaceDE/>
        <w:autoSpaceDN/>
        <w:spacing w:line="360" w:lineRule="auto"/>
        <w:ind w:left="425" w:hanging="425"/>
        <w:jc w:val="left"/>
        <w:rPr>
          <w:rFonts w:ascii="宋体" w:hAnsi="宋体" w:eastAsia="宋体" w:cs="宋体"/>
          <w:kern w:val="0"/>
          <w:sz w:val="24"/>
          <w:szCs w:val="24"/>
          <w:lang w:eastAsia="zh-CN"/>
        </w:rPr>
      </w:pPr>
      <w:r>
        <w:rPr>
          <w:rFonts w:ascii="宋体" w:hAnsi="宋体" w:eastAsia="宋体" w:cs="宋体"/>
          <w:kern w:val="0"/>
          <w:sz w:val="24"/>
          <w:szCs w:val="24"/>
          <w:lang w:eastAsia="zh-CN"/>
        </w:rPr>
        <w:t>4.</w:t>
      </w:r>
      <w:r>
        <w:rPr>
          <w:rFonts w:hint="eastAsia" w:ascii="宋体" w:hAnsi="宋体" w:eastAsia="宋体" w:cs="宋体"/>
          <w:kern w:val="0"/>
          <w:sz w:val="24"/>
          <w:szCs w:val="24"/>
          <w:lang w:eastAsia="zh-CN"/>
        </w:rPr>
        <w:t>胸腔内的两肺额状切面显示肺内结构，心脏作冠状解剖，表示左右房室的构造异同，心</w:t>
      </w:r>
    </w:p>
    <w:p w14:paraId="028DCA7B">
      <w:pPr>
        <w:widowControl/>
        <w:autoSpaceDE/>
        <w:autoSpaceDN/>
        <w:spacing w:line="360" w:lineRule="auto"/>
        <w:ind w:left="425" w:hanging="425"/>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脏血管有上下腔静脉、肺动静脉、主动脉、供讲解大小血液循环应用</w:t>
      </w:r>
    </w:p>
    <w:p w14:paraId="18EE966D">
      <w:pPr>
        <w:widowControl/>
        <w:autoSpaceDE/>
        <w:autoSpaceDN/>
        <w:spacing w:line="360" w:lineRule="auto"/>
        <w:ind w:left="425" w:hanging="425"/>
        <w:jc w:val="left"/>
        <w:rPr>
          <w:rFonts w:ascii="宋体" w:hAnsi="宋体" w:eastAsia="宋体" w:cs="宋体"/>
          <w:kern w:val="0"/>
          <w:sz w:val="24"/>
          <w:szCs w:val="24"/>
          <w:lang w:eastAsia="zh-CN"/>
        </w:rPr>
      </w:pPr>
      <w:r>
        <w:rPr>
          <w:rFonts w:ascii="宋体" w:hAnsi="宋体" w:eastAsia="宋体" w:cs="宋体"/>
          <w:kern w:val="0"/>
          <w:sz w:val="24"/>
          <w:szCs w:val="24"/>
          <w:lang w:eastAsia="zh-CN"/>
        </w:rPr>
        <w:t>5.</w:t>
      </w:r>
      <w:r>
        <w:rPr>
          <w:rFonts w:hint="eastAsia" w:ascii="宋体" w:hAnsi="宋体" w:eastAsia="宋体" w:cs="宋体"/>
          <w:kern w:val="0"/>
          <w:sz w:val="24"/>
          <w:szCs w:val="24"/>
          <w:lang w:eastAsia="zh-CN"/>
        </w:rPr>
        <w:t>胸盖显示女性乳房外形及解剖状，带胸骨，脊椎露在外面，其中一段脊椎可拆下，女性</w:t>
      </w:r>
    </w:p>
    <w:p w14:paraId="65D2683A">
      <w:pPr>
        <w:widowControl/>
        <w:autoSpaceDE/>
        <w:autoSpaceDN/>
        <w:spacing w:line="360" w:lineRule="auto"/>
        <w:ind w:left="425" w:hanging="425"/>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子宫中含有一胎儿。</w:t>
      </w:r>
    </w:p>
    <w:p w14:paraId="558FDE57">
      <w:pPr>
        <w:widowControl/>
        <w:autoSpaceDE/>
        <w:autoSpaceDN/>
        <w:spacing w:line="360" w:lineRule="auto"/>
        <w:ind w:left="425" w:hanging="425"/>
        <w:jc w:val="left"/>
        <w:rPr>
          <w:rFonts w:ascii="宋体" w:hAnsi="宋体" w:eastAsia="宋体" w:cs="宋体"/>
          <w:kern w:val="0"/>
          <w:sz w:val="24"/>
          <w:szCs w:val="24"/>
          <w:lang w:eastAsia="zh-CN"/>
        </w:rPr>
      </w:pPr>
      <w:r>
        <w:rPr>
          <w:rFonts w:ascii="宋体" w:hAnsi="宋体" w:eastAsia="宋体" w:cs="宋体"/>
          <w:kern w:val="0"/>
          <w:sz w:val="24"/>
          <w:szCs w:val="24"/>
          <w:lang w:eastAsia="zh-CN"/>
        </w:rPr>
        <w:t>6.</w:t>
      </w:r>
      <w:r>
        <w:rPr>
          <w:rFonts w:hint="eastAsia" w:ascii="宋体" w:hAnsi="宋体" w:eastAsia="宋体" w:cs="宋体"/>
          <w:kern w:val="0"/>
          <w:sz w:val="24"/>
          <w:szCs w:val="24"/>
          <w:lang w:eastAsia="zh-CN"/>
        </w:rPr>
        <w:t>模型包含：躯干、女性胸腔盖、头、眼球、脑、脊椎神经、肺2件、心2件、肝、肾、</w:t>
      </w:r>
    </w:p>
    <w:p w14:paraId="769259B4">
      <w:pPr>
        <w:widowControl/>
        <w:autoSpaceDE/>
        <w:autoSpaceDN/>
        <w:spacing w:line="360" w:lineRule="auto"/>
        <w:ind w:left="425" w:hanging="425"/>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胃2件、肠4件、男性生殖器官2件、女性生殖器官带胎儿3件。</w:t>
      </w:r>
    </w:p>
    <w:p w14:paraId="56E8FFF3">
      <w:pPr>
        <w:widowControl/>
        <w:autoSpaceDE/>
        <w:autoSpaceDN/>
        <w:spacing w:line="360" w:lineRule="auto"/>
        <w:ind w:left="425" w:hanging="425"/>
        <w:jc w:val="left"/>
        <w:rPr>
          <w:rFonts w:ascii="宋体" w:hAnsi="宋体" w:eastAsia="宋体" w:cs="宋体"/>
          <w:kern w:val="0"/>
          <w:sz w:val="24"/>
          <w:szCs w:val="24"/>
          <w:lang w:eastAsia="zh-CN"/>
        </w:rPr>
      </w:pPr>
      <w:r>
        <w:rPr>
          <w:rFonts w:ascii="宋体" w:hAnsi="宋体" w:eastAsia="宋体" w:cs="宋体"/>
          <w:kern w:val="0"/>
          <w:sz w:val="24"/>
          <w:szCs w:val="24"/>
          <w:lang w:eastAsia="zh-CN"/>
        </w:rPr>
        <w:t>7.</w:t>
      </w:r>
      <w:r>
        <w:rPr>
          <w:rFonts w:hint="eastAsia" w:ascii="宋体" w:hAnsi="宋体" w:eastAsia="宋体" w:cs="宋体"/>
          <w:kern w:val="0"/>
          <w:sz w:val="24"/>
          <w:szCs w:val="24"/>
          <w:lang w:eastAsia="zh-CN"/>
        </w:rPr>
        <w:t>材质：PVC材料</w:t>
      </w:r>
    </w:p>
    <w:p w14:paraId="138EB907">
      <w:pPr>
        <w:widowControl/>
        <w:autoSpaceDE/>
        <w:autoSpaceDN/>
        <w:spacing w:line="360" w:lineRule="auto"/>
        <w:jc w:val="left"/>
        <w:rPr>
          <w:rFonts w:ascii="宋体" w:hAnsi="宋体" w:eastAsia="宋体" w:cs="宋体"/>
          <w:b/>
          <w:bCs/>
          <w:kern w:val="0"/>
          <w:sz w:val="24"/>
          <w:szCs w:val="24"/>
          <w:lang w:eastAsia="zh-CN"/>
        </w:rPr>
      </w:pPr>
    </w:p>
    <w:p w14:paraId="6A608B30">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品目1-5：骨盆测量计</w:t>
      </w:r>
    </w:p>
    <w:p w14:paraId="66AE7115">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1.材质：为不锈钢，坚固耐用且可重复消毒。</w:t>
      </w:r>
    </w:p>
    <w:p w14:paraId="10FBEE11">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2.量程与精度：常见总长29.5cm-35cm，测量范围通常为 0 - 45cm，精度通常为 0.1cm（即 1mm）。</w:t>
      </w:r>
    </w:p>
    <w:p w14:paraId="05F1B522">
      <w:pPr>
        <w:widowControl/>
        <w:autoSpaceDE/>
        <w:autoSpaceDN/>
        <w:spacing w:line="360" w:lineRule="auto"/>
        <w:jc w:val="left"/>
        <w:rPr>
          <w:rFonts w:ascii="宋体" w:hAnsi="宋体" w:eastAsia="宋体" w:cs="宋体"/>
          <w:b/>
          <w:bCs/>
          <w:kern w:val="0"/>
          <w:sz w:val="24"/>
          <w:szCs w:val="24"/>
          <w:lang w:eastAsia="zh-CN"/>
        </w:rPr>
      </w:pPr>
    </w:p>
    <w:p w14:paraId="63458F7B">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品目1-6：豪华型膝关节功能模型</w:t>
      </w:r>
    </w:p>
    <w:p w14:paraId="05346863">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1.膝关节附肌肉韧带模型以正常右膝关节进行设计，展现了股直肌、股外侧肌和股内侧肌肉、股骨、腓骨、髌骨和胫骨的骨头、前十字韧带等解剖结构。</w:t>
      </w:r>
    </w:p>
    <w:p w14:paraId="51B87087">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2.尺寸：自然大</w:t>
      </w:r>
    </w:p>
    <w:p w14:paraId="3AEB6976">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3.材质：PVC材料</w:t>
      </w:r>
    </w:p>
    <w:p w14:paraId="7F3EE1C0">
      <w:pPr>
        <w:widowControl/>
        <w:autoSpaceDE/>
        <w:autoSpaceDN/>
        <w:spacing w:line="360" w:lineRule="auto"/>
        <w:jc w:val="left"/>
        <w:rPr>
          <w:rFonts w:ascii="宋体" w:hAnsi="宋体" w:eastAsia="宋体" w:cs="宋体"/>
          <w:kern w:val="0"/>
          <w:sz w:val="24"/>
          <w:szCs w:val="24"/>
          <w:lang w:eastAsia="zh-CN"/>
        </w:rPr>
      </w:pPr>
    </w:p>
    <w:p w14:paraId="3785F3CB">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品目1-7：膝关节腔穿刺术训练模型</w:t>
      </w:r>
    </w:p>
    <w:p w14:paraId="383EB915">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1.采用高分子材料，皮肤和肌肉分层清楚，具有完整的膝关节解剖结构，体表标志明显。</w:t>
      </w:r>
    </w:p>
    <w:p w14:paraId="201CDA2B">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2.模拟真实，临床感觉强，关节穿刺的阻力与真实人体相似。</w:t>
      </w:r>
    </w:p>
    <w:p w14:paraId="1C28E71B">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3.具有智能评估系统，穿刺部位正确有指示灯显示，操作正确可抽出关节腔内积液，可注入模拟药液。</w:t>
      </w:r>
    </w:p>
    <w:p w14:paraId="29D6199C">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4.可反复进行穿刺，标准的穿刺体位，具有逼真的进针感。</w:t>
      </w:r>
    </w:p>
    <w:p w14:paraId="38206422">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5.可一个单向阀向滑囊内反复注入液体，模拟滑囊液。</w:t>
      </w:r>
    </w:p>
    <w:p w14:paraId="2C897CF7">
      <w:pPr>
        <w:widowControl/>
        <w:autoSpaceDE/>
        <w:autoSpaceDN/>
        <w:spacing w:line="360" w:lineRule="auto"/>
        <w:jc w:val="left"/>
        <w:rPr>
          <w:rFonts w:ascii="宋体" w:hAnsi="宋体" w:eastAsia="宋体" w:cs="宋体"/>
          <w:kern w:val="0"/>
          <w:sz w:val="24"/>
          <w:szCs w:val="24"/>
          <w:lang w:eastAsia="zh-CN"/>
        </w:rPr>
      </w:pPr>
    </w:p>
    <w:p w14:paraId="60C30DF6">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品目1-8：腰椎穿刺训练模型</w:t>
      </w:r>
    </w:p>
    <w:p w14:paraId="6004C7BD">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1.仿真标准化病人取侧卧位，背部与床面垂直，头向前胸弯曲，双膝向腹部屈曲，躯干呈弓状。</w:t>
      </w:r>
    </w:p>
    <w:p w14:paraId="1C9603DB">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2.腰部可以活动，操作者一手挽仿真病人头部，另一手挽双下肢腘窝处抱紧，脊柱可尽量后凸增宽椎间隙，完成穿刺。</w:t>
      </w:r>
    </w:p>
    <w:p w14:paraId="1534AE9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腰部组织结构准确、体表标志明显：有完整的1～5腰椎（椎体、椎弓板、棘突）、骶骨、骶裂孔、骶角、棘上韧带、棘间韧带、黄韧带、硬脊膜与珠网膜，以及由上述组织形成的珠网膜下腔、硬膜外腔、骶管、髂后上棘、髂嵴、胸椎棘突、腰椎棘突可真实触及。</w:t>
      </w:r>
    </w:p>
    <w:p w14:paraId="4CC01AA9">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4.可行以下各种操作：腰麻、腰椎穿刺、硬膜外阻滞、尾神经阻滞、骶神经阻滞、腰交感神经阻滞。</w:t>
      </w:r>
    </w:p>
    <w:p w14:paraId="329A7BEA">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腰椎穿刺模拟真实：当穿刺针抵达模拟黄韧带，阻力增大有韧性感，突破黄韧带有明显的落空感，即进入硬脊膜外腔，有负压呈现，注入液体模拟硬脊膜外麻醉；继续进针将刺破硬脊膜和珠网膜，出现第二次落空感，即进入珠网膜下腔，将有模拟脑脊液流出，全程模拟临床腰椎穿刺真实情节。</w:t>
      </w:r>
    </w:p>
    <w:p w14:paraId="3A09B045">
      <w:pPr>
        <w:widowControl/>
        <w:autoSpaceDE/>
        <w:autoSpaceDN/>
        <w:spacing w:line="360" w:lineRule="auto"/>
        <w:jc w:val="left"/>
        <w:rPr>
          <w:rFonts w:ascii="宋体" w:hAnsi="宋体" w:eastAsia="宋体" w:cs="宋体"/>
          <w:kern w:val="0"/>
          <w:sz w:val="24"/>
          <w:szCs w:val="24"/>
          <w:lang w:eastAsia="zh-CN"/>
        </w:rPr>
      </w:pPr>
    </w:p>
    <w:p w14:paraId="235C786E">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品目1-9：胸腔（背部）穿刺训练模型</w:t>
      </w:r>
    </w:p>
    <w:p w14:paraId="1558537D">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1.仿真标准化病人反向坐于靠背椅上，双臂平置，形象逼真。</w:t>
      </w:r>
    </w:p>
    <w:p w14:paraId="6240F868">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2.体表标志明显，解剖位置准确，肩胛骨、肋骨、肋间隙、脊柱棘突容易触摸。</w:t>
      </w:r>
    </w:p>
    <w:p w14:paraId="749A7C1A">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3.叩诊双侧背部，可获实音处确定穿刺部位。</w:t>
      </w:r>
    </w:p>
    <w:p w14:paraId="07E7123D">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4.可进行的穿刺部位：[双侧]肩胛下角线、腋中线、腋后线均可实施胸腔穿刺，充分发挥仿真病人的使用价值。</w:t>
      </w:r>
    </w:p>
    <w:p w14:paraId="01CFF17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5.操作正确可抽出胸腔积液。</w:t>
      </w:r>
    </w:p>
    <w:p w14:paraId="1BF7C31D">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6.采用高分子材质，其超强的回缩能力，有效延长了产品的使用寿命。</w:t>
      </w:r>
    </w:p>
    <w:p w14:paraId="5FB43F92">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7.电子监测：穿刺位置错误有语言提示。</w:t>
      </w:r>
    </w:p>
    <w:p w14:paraId="1CA97AB9">
      <w:pPr>
        <w:widowControl/>
        <w:autoSpaceDE/>
        <w:autoSpaceDN/>
        <w:spacing w:line="360" w:lineRule="auto"/>
        <w:jc w:val="left"/>
        <w:rPr>
          <w:rFonts w:ascii="宋体" w:hAnsi="宋体" w:eastAsia="宋体" w:cs="宋体"/>
          <w:kern w:val="0"/>
          <w:sz w:val="24"/>
          <w:szCs w:val="24"/>
          <w:lang w:eastAsia="zh-CN"/>
        </w:rPr>
      </w:pPr>
    </w:p>
    <w:p w14:paraId="7E46FDA5">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品目1-10：豪华型两性背部开放躯干模型, 28部分</w:t>
      </w:r>
    </w:p>
    <w:p w14:paraId="37A531D1">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1.两性躯干模型（豪华背部开放式带胸盖）可拆分为28部件，</w:t>
      </w:r>
    </w:p>
    <w:p w14:paraId="180EBB7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2.男女生殖器可互换，详细再现了内脏器官细节构造及人体各大系统结构和人体躯干及背部肌肉的基本结构，并且在每一个器官或结构部位都标示了数字</w:t>
      </w:r>
    </w:p>
    <w:p w14:paraId="23B1351E">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3.模型部件包括：</w:t>
      </w:r>
    </w:p>
    <w:p w14:paraId="078C510F">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大脑：1；小脑：1；眼球：1；左右肺：4；食管：1；肝和胆囊：1；胃：2；心脏：2；胰脾十二指肠：1；肾盖：1；男性内外生殖器：4；女性内外生殖器：4；大肠小肠带盲肠盖：2；躯壳：1；胸椎：1；胸腹盖带胸腺：1</w:t>
      </w:r>
    </w:p>
    <w:p w14:paraId="37E4009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4.材质：PVC材料</w:t>
      </w:r>
    </w:p>
    <w:p w14:paraId="68B7F7DF">
      <w:pPr>
        <w:widowControl/>
        <w:autoSpaceDE/>
        <w:autoSpaceDN/>
        <w:spacing w:line="360" w:lineRule="auto"/>
        <w:jc w:val="left"/>
        <w:rPr>
          <w:rFonts w:ascii="宋体" w:hAnsi="宋体" w:eastAsia="宋体" w:cs="宋体"/>
          <w:kern w:val="0"/>
          <w:sz w:val="24"/>
          <w:szCs w:val="24"/>
          <w:lang w:eastAsia="zh-CN"/>
        </w:rPr>
      </w:pPr>
    </w:p>
    <w:p w14:paraId="577A1030">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品目1-11：人体肌肉模</w:t>
      </w:r>
    </w:p>
    <w:p w14:paraId="7F24AEEA">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1.人体全身肌肉附内脏模型由全身肌肉、胸腹壁肌、上下肢肌、颅顶骨、脑以及胸腹腔内脏器官等29部件组成，</w:t>
      </w:r>
    </w:p>
    <w:p w14:paraId="4E19C7D6">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2.显示头颈部、躯干部、上下肢骨、肌肉、肌腱、韧带、胸腹腔内脏器官、血管和脑等结构。</w:t>
      </w:r>
    </w:p>
    <w:p w14:paraId="3E849A46">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3.尺寸：自然大</w:t>
      </w:r>
    </w:p>
    <w:p w14:paraId="5EBBB94A">
      <w:pPr>
        <w:widowControl/>
        <w:autoSpaceDE/>
        <w:autoSpaceDN/>
        <w:spacing w:line="360" w:lineRule="auto"/>
        <w:jc w:val="left"/>
        <w:rPr>
          <w:rFonts w:ascii="宋体" w:hAnsi="宋体" w:eastAsia="宋体" w:cs="宋体"/>
          <w:b/>
          <w:bCs/>
          <w:kern w:val="0"/>
          <w:sz w:val="24"/>
          <w:szCs w:val="24"/>
          <w:lang w:eastAsia="zh-CN"/>
        </w:rPr>
      </w:pPr>
    </w:p>
    <w:p w14:paraId="53B58C5C">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品目1-12：股动脉穿刺模型</w:t>
      </w:r>
    </w:p>
    <w:p w14:paraId="702837A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1.仿真标准化病人形象逼真，质地柔软，触感真实，呈仰卧位。</w:t>
      </w:r>
    </w:p>
    <w:p w14:paraId="0DDB7EC5">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2.体表标志明显：肋弓下缘、剑突、腹直肌、脐、腹股沟、 髂前上棘、髂嵴，均可明显感知。</w:t>
      </w:r>
    </w:p>
    <w:p w14:paraId="78635402">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3.采用高分子材质。</w:t>
      </w:r>
    </w:p>
    <w:p w14:paraId="06E27911">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4.模型带有体外循环装置：可方便的将模拟血液注入到模型中，可模拟动脉搏动。</w:t>
      </w:r>
    </w:p>
    <w:p w14:paraId="7F26EF20">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5.股动脉穿刺练习：仿真病人可触摸股动脉搏动，穿刺进针落空感明显，穿刺成功后可有逼真的动脉搏动和压力感受，血液有喷射感。</w:t>
      </w:r>
    </w:p>
    <w:p w14:paraId="18D47DA9">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6.股静脉穿刺练习。</w:t>
      </w:r>
    </w:p>
    <w:p w14:paraId="65332018">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7.可反复进行练习，皮肤、血管可更换。</w:t>
      </w:r>
    </w:p>
    <w:p w14:paraId="1F5100A5">
      <w:pPr>
        <w:widowControl/>
        <w:autoSpaceDE/>
        <w:autoSpaceDN/>
        <w:spacing w:line="360" w:lineRule="auto"/>
        <w:jc w:val="left"/>
        <w:rPr>
          <w:rFonts w:ascii="宋体" w:hAnsi="宋体" w:eastAsia="宋体" w:cs="宋体"/>
          <w:kern w:val="0"/>
          <w:sz w:val="24"/>
          <w:szCs w:val="24"/>
          <w:lang w:eastAsia="zh-CN"/>
        </w:rPr>
      </w:pPr>
    </w:p>
    <w:p w14:paraId="429DCE95">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品目1-13：吸氧模型</w:t>
      </w:r>
    </w:p>
    <w:p w14:paraId="66918E59">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1.模型为成人男性上半身，仰卧位，解剖位置标准，质地柔软，触感真实。</w:t>
      </w:r>
    </w:p>
    <w:p w14:paraId="7FB158AE">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2.模型头颈部活动自如，可上下左右转动，支持仰头举颏法、仰头抬颈法、双手抬颌法等手法开放气道，使口、咽、气管基本处于同一条线。</w:t>
      </w:r>
    </w:p>
    <w:p w14:paraId="6E4844B6">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3.具备细腻的气道结构，可见模拟的牙齿、舌、悬雍垂、鄂弓、咽喉、会厌、声门、杓状软骨、甲状软骨、气道、双侧模拟肺等结构。</w:t>
      </w:r>
    </w:p>
    <w:p w14:paraId="0110D1A5">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4.可使用临床真实口咽通气管、鼻咽通气管、喉罩通气管、气管插管、气管内导管或支气管内导管等设备。</w:t>
      </w:r>
    </w:p>
    <w:p w14:paraId="5C8E47F3">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5.支持经鼻或经口气管插管，正确操作插入气道，通气胸廓起伏。</w:t>
      </w:r>
    </w:p>
    <w:p w14:paraId="73A8F119">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6.具备仿生眼：一侧瞳孔散大，一侧瞳孔正常，可观察对比瞳孔的大小，可进行眼部结构示教。</w:t>
      </w:r>
    </w:p>
    <w:p w14:paraId="2A2A3F11">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7.可进行简易心肺复苏。</w:t>
      </w:r>
    </w:p>
    <w:p w14:paraId="7B08FF35">
      <w:pPr>
        <w:widowControl/>
        <w:autoSpaceDE/>
        <w:autoSpaceDN/>
        <w:spacing w:line="360" w:lineRule="auto"/>
        <w:jc w:val="left"/>
        <w:rPr>
          <w:rFonts w:ascii="宋体" w:hAnsi="宋体" w:eastAsia="宋体" w:cs="宋体"/>
          <w:kern w:val="0"/>
          <w:sz w:val="24"/>
          <w:szCs w:val="24"/>
          <w:lang w:eastAsia="zh-CN"/>
        </w:rPr>
      </w:pPr>
    </w:p>
    <w:p w14:paraId="4D3FE008">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品目1-14：导尿模型</w:t>
      </w:r>
    </w:p>
    <w:p w14:paraId="1787781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1.模型仿成人大小，可练习导尿的每个步骤。</w:t>
      </w:r>
    </w:p>
    <w:p w14:paraId="0B0F15E6">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2.内置解剖结构精准的骨盆，通过透明外壳，可观察到内部骨盆、膀胱等解剖结构，方便示教。</w:t>
      </w:r>
    </w:p>
    <w:p w14:paraId="63B24040">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3.男性阴茎形象逼真手感真实，尿道全长约18-20cm。</w:t>
      </w:r>
    </w:p>
    <w:p w14:paraId="2DE37165">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4.导尿术：</w:t>
      </w:r>
    </w:p>
    <w:p w14:paraId="724D0479">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 男性阴茎可提起与腹壁成60度角，插管通过男性尿道的三个狭窄、两个弯曲时有真实阻滞感。</w:t>
      </w:r>
    </w:p>
    <w:p w14:paraId="59DE71DB">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 当导尿管通过尿道进入膀胱时，会有模拟尿液流出。</w:t>
      </w:r>
    </w:p>
    <w:p w14:paraId="49589DE6">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5.膀胱冲洗。</w:t>
      </w:r>
    </w:p>
    <w:p w14:paraId="7AEC81D7">
      <w:pPr>
        <w:widowControl/>
        <w:autoSpaceDE/>
        <w:autoSpaceDN/>
        <w:spacing w:line="360" w:lineRule="auto"/>
        <w:jc w:val="left"/>
        <w:rPr>
          <w:rFonts w:ascii="宋体" w:hAnsi="宋体" w:eastAsia="宋体" w:cs="宋体"/>
          <w:kern w:val="0"/>
          <w:sz w:val="24"/>
          <w:szCs w:val="24"/>
          <w:lang w:eastAsia="zh-CN"/>
        </w:rPr>
      </w:pPr>
    </w:p>
    <w:p w14:paraId="0E12A55B">
      <w:pPr>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品目1-15：留置胃肠管模具</w:t>
      </w:r>
    </w:p>
    <w:p w14:paraId="04DE0D59">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1.模型为成年男性上半身，可实现洗胃时的多种体位：仰卧位、左侧卧位、坐位。</w:t>
      </w:r>
    </w:p>
    <w:p w14:paraId="2ED092F7">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2.解剖结构精确，包括牙、舌、气管、支气管、左右肺脏、食管、胃、膈、胆囊、胰腺、脾、十二指肠、结肠等结构。</w:t>
      </w:r>
    </w:p>
    <w:p w14:paraId="3DBCFFE8">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3.可进行气管切开术后护理。</w:t>
      </w:r>
    </w:p>
    <w:p w14:paraId="378C6912">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4.胸腹部为透明外壳，便于观察内部解剖结构以及操作全过程。</w:t>
      </w:r>
    </w:p>
    <w:p w14:paraId="5172FAE8">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5.洗胃术：经口（鼻）洗胃器洗胃法、电动吸引洗胃法、胃管洗胃法、洗胃机洗胃法。</w:t>
      </w:r>
    </w:p>
    <w:p w14:paraId="2316BA99">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6.胃肠减压术、胃液采集术。</w:t>
      </w:r>
    </w:p>
    <w:p w14:paraId="1BD682C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7.鼻饲术、氧气吸入、口腔护理、经口经鼻吸痰术。</w:t>
      </w:r>
    </w:p>
    <w:p w14:paraId="3E4FA006">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8.操作完毕，消化道内残存液体可方便的从专用管道排出。</w:t>
      </w:r>
    </w:p>
    <w:p w14:paraId="4A03430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9.瞳孔示教：瞳孔缩小演示有机磷类中毒。</w:t>
      </w:r>
    </w:p>
    <w:p w14:paraId="425D1D87">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10.带有灯光显示：指示灯演示胆总管、十二指肠曲部、胆囊体、胆囊底解剖位置。</w:t>
      </w:r>
    </w:p>
    <w:p w14:paraId="37504DA6">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11.青年或老年可选。</w:t>
      </w:r>
    </w:p>
    <w:p w14:paraId="550B6446">
      <w:pPr>
        <w:widowControl/>
        <w:autoSpaceDE/>
        <w:autoSpaceDN/>
        <w:spacing w:line="360" w:lineRule="auto"/>
        <w:jc w:val="left"/>
        <w:rPr>
          <w:rFonts w:ascii="宋体" w:hAnsi="宋体" w:eastAsia="宋体" w:cs="宋体"/>
          <w:kern w:val="0"/>
          <w:sz w:val="24"/>
          <w:szCs w:val="24"/>
          <w:lang w:eastAsia="zh-CN"/>
        </w:rPr>
      </w:pPr>
    </w:p>
    <w:p w14:paraId="193DB679">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品目1-16：高级儿童心肺复苏模拟人</w:t>
      </w:r>
    </w:p>
    <w:p w14:paraId="45A3ADCF">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1.执行标准：美国心脏学会（AHA)国际心肺复苏（CPR)&amp;心血管急救（ECC)最新指南标准。</w:t>
      </w:r>
    </w:p>
    <w:p w14:paraId="1921545F">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2.操作方式：训练模式。</w:t>
      </w:r>
    </w:p>
    <w:p w14:paraId="33B50018">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3.检查颈动脉反应：挤压手捏球，可模拟颈动脉搏动。</w:t>
      </w:r>
    </w:p>
    <w:p w14:paraId="201CE912">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4.人工手指位胸外按压显示报警：</w:t>
      </w:r>
    </w:p>
    <w:p w14:paraId="649E098C">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1)儿童按压深度至少为胸部前后径的1/3大约为5cm。</w:t>
      </w:r>
    </w:p>
    <w:p w14:paraId="03B443EE">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2)按压深度不足、过大时则指示灯显示及错误的报警。</w:t>
      </w:r>
    </w:p>
    <w:p w14:paraId="5B1E6A6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5.模拟标准气道开放。</w:t>
      </w:r>
    </w:p>
    <w:p w14:paraId="3BEE8ADA">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6.人工口对口呼吸（吹气）显示报警：</w:t>
      </w:r>
    </w:p>
    <w:p w14:paraId="6F18CDFC">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1)吹入的潮气量＜150ml~200ml＜的指示灯显示及报警。</w:t>
      </w:r>
    </w:p>
    <w:p w14:paraId="473080EB">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2)吹入的潮气量在150ml~200ml 之间正确指示灯显示。</w:t>
      </w:r>
    </w:p>
    <w:p w14:paraId="43B98BE0">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3)吹入的潮气量过快或超大，造成气体进入胃部指示灯显示及报警。</w:t>
      </w:r>
    </w:p>
    <w:p w14:paraId="585F1F41">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7.操作周期：按压与人工呼吸30∶2/单人或15：2/双人，完成五个循环周期CPR操作。</w:t>
      </w:r>
    </w:p>
    <w:p w14:paraId="132E83C2">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8.操作频率：100-120次/分。</w:t>
      </w:r>
    </w:p>
    <w:p w14:paraId="58A7703F">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9.工作状态：采用外接电源。</w:t>
      </w:r>
    </w:p>
    <w:p w14:paraId="2F95E4AD">
      <w:pPr>
        <w:widowControl/>
        <w:autoSpaceDE/>
        <w:autoSpaceDN/>
        <w:spacing w:line="360" w:lineRule="auto"/>
        <w:jc w:val="left"/>
        <w:rPr>
          <w:rFonts w:ascii="宋体" w:hAnsi="宋体" w:eastAsia="宋体" w:cs="宋体"/>
          <w:kern w:val="0"/>
          <w:sz w:val="24"/>
          <w:szCs w:val="24"/>
          <w:lang w:eastAsia="zh-CN"/>
        </w:rPr>
      </w:pPr>
    </w:p>
    <w:p w14:paraId="6FE6787A">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品目1-17：智能宝宝模型</w:t>
      </w:r>
    </w:p>
    <w:p w14:paraId="57FAC240">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1.仿真婴儿模型，质感逼真，四肢灵活，活动、弯曲符合生理曲度。</w:t>
      </w:r>
    </w:p>
    <w:p w14:paraId="5FBF834F">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2.可语音提示脉率。具有肛温测量功能，可语音实时提示体温。</w:t>
      </w:r>
    </w:p>
    <w:p w14:paraId="6CB087F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3.具备6种模式，分别为：正常、饥饿、过饱、尿湿、发热、恐惧，不同场景的设置能够模拟出真实状态下婴儿的表现特征。</w:t>
      </w:r>
    </w:p>
    <w:p w14:paraId="76ADE503">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4.在不同的场景下，可通过测肛温、喂奶、爱抚、更换尿布、擦浴等操作使其进入其他状态。</w:t>
      </w:r>
    </w:p>
    <w:p w14:paraId="14ABC6E0">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5.在正常状态下，随着时间的推移，婴儿自动进入尿湿或饥饿状态，喂奶一段时间后会进入过饱状态。</w:t>
      </w:r>
    </w:p>
    <w:p w14:paraId="48525F7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6.男婴、女婴任选。</w:t>
      </w:r>
    </w:p>
    <w:p w14:paraId="7701032B">
      <w:pPr>
        <w:widowControl/>
        <w:autoSpaceDE/>
        <w:autoSpaceDN/>
        <w:spacing w:line="360" w:lineRule="auto"/>
        <w:jc w:val="left"/>
        <w:rPr>
          <w:rFonts w:ascii="宋体" w:hAnsi="宋体" w:eastAsia="宋体" w:cs="宋体"/>
          <w:kern w:val="0"/>
          <w:sz w:val="24"/>
          <w:szCs w:val="24"/>
          <w:lang w:eastAsia="zh-CN"/>
        </w:rPr>
      </w:pPr>
    </w:p>
    <w:p w14:paraId="685B938F">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品目1-18：婴儿腰椎穿刺模型</w:t>
      </w:r>
    </w:p>
    <w:p w14:paraId="56E97A36">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1.仿照婴儿真人大小，侧卧于硬板床上，头向胸前弯曲，双膝向腹部弯曲，双手抱膝，腰背尽量向后弓起，模拟腰穿体位。</w:t>
      </w:r>
    </w:p>
    <w:p w14:paraId="1EC5E998">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2.骨性标志准确：棘突间隙、髂后上棘明显。</w:t>
      </w:r>
    </w:p>
    <w:p w14:paraId="35204851">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3.穿刺部位：3-4腰椎间隙。</w:t>
      </w:r>
    </w:p>
    <w:p w14:paraId="5C9E16D1">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4.手感真实，进针突破感强，穿刺正确有模拟脑脊液流出。</w:t>
      </w:r>
    </w:p>
    <w:p w14:paraId="0A355EBA">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5.配有备用椎管。</w:t>
      </w:r>
    </w:p>
    <w:p w14:paraId="4FF99DCA">
      <w:pPr>
        <w:widowControl/>
        <w:autoSpaceDE/>
        <w:autoSpaceDN/>
        <w:spacing w:line="360" w:lineRule="auto"/>
        <w:jc w:val="left"/>
        <w:rPr>
          <w:rFonts w:ascii="宋体" w:hAnsi="宋体" w:eastAsia="宋体" w:cs="宋体"/>
          <w:kern w:val="0"/>
          <w:sz w:val="24"/>
          <w:szCs w:val="24"/>
          <w:lang w:eastAsia="zh-CN"/>
        </w:rPr>
      </w:pPr>
    </w:p>
    <w:p w14:paraId="221BD37F">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品目1-19：高级婴儿动脉穿刺训练手臂模型</w:t>
      </w:r>
    </w:p>
    <w:p w14:paraId="7523FDDC">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1.根据婴儿右手臂的真实尺寸设计而成，骨性标志明显。</w:t>
      </w:r>
    </w:p>
    <w:p w14:paraId="07FAC8F6">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2.可挤压手捏球，模拟桡动脉搏动，进行穿刺。</w:t>
      </w:r>
    </w:p>
    <w:p w14:paraId="79D664E8">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3.可进行桡动脉穿刺。</w:t>
      </w:r>
    </w:p>
    <w:p w14:paraId="796B91B1">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4.可进行抽血、输液，穿刺时有明显的落空感，并有回血产生。</w:t>
      </w:r>
    </w:p>
    <w:p w14:paraId="5F7723CD">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5.可更换皮肤和动脉血管。</w:t>
      </w:r>
    </w:p>
    <w:p w14:paraId="5960BF54">
      <w:pPr>
        <w:widowControl/>
        <w:autoSpaceDE/>
        <w:autoSpaceDN/>
        <w:spacing w:line="360" w:lineRule="auto"/>
        <w:jc w:val="left"/>
        <w:rPr>
          <w:rFonts w:ascii="宋体" w:hAnsi="宋体" w:eastAsia="宋体" w:cs="宋体"/>
          <w:kern w:val="0"/>
          <w:sz w:val="24"/>
          <w:szCs w:val="24"/>
          <w:lang w:eastAsia="zh-CN"/>
        </w:rPr>
      </w:pPr>
    </w:p>
    <w:p w14:paraId="56793C8C">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品目1-20：高级婴儿全身静脉穿刺训练模型</w:t>
      </w:r>
    </w:p>
    <w:p w14:paraId="66B53271">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1.婴儿全身静脉分布。</w:t>
      </w:r>
    </w:p>
    <w:p w14:paraId="0D18A55C">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2.可练习头颈部静脉、右臂的肘正中、头静脉及手部的静脉穿刺注射。</w:t>
      </w:r>
    </w:p>
    <w:p w14:paraId="27E2DC8C">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3.左腿的大隐静脉、小隐静脉的注射、输液（血）的穿刺练习。</w:t>
      </w:r>
    </w:p>
    <w:p w14:paraId="7E6099A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4.右腿的股静脉穿刺练习。</w:t>
      </w:r>
    </w:p>
    <w:p w14:paraId="64FB8489">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5.挤压手捏球，可摸到四肢动脉搏动。</w:t>
      </w:r>
    </w:p>
    <w:p w14:paraId="4A70BA0F">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6.气管插管操作练习。</w:t>
      </w:r>
    </w:p>
    <w:p w14:paraId="76F39364">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7.可进行鼻饲管、胃管的插管练习和抽吸练习，同时可进行鼻饲管的固定护理等操作。</w:t>
      </w:r>
    </w:p>
    <w:p w14:paraId="55DCC0C3">
      <w:pPr>
        <w:widowControl/>
        <w:autoSpaceDE/>
        <w:autoSpaceDN/>
        <w:spacing w:line="360" w:lineRule="auto"/>
        <w:jc w:val="left"/>
        <w:rPr>
          <w:rFonts w:ascii="宋体" w:hAnsi="宋体" w:eastAsia="宋体" w:cs="宋体"/>
          <w:b/>
          <w:bCs/>
          <w:kern w:val="0"/>
          <w:sz w:val="24"/>
          <w:szCs w:val="24"/>
          <w:lang w:eastAsia="zh-CN"/>
        </w:rPr>
      </w:pPr>
    </w:p>
    <w:p w14:paraId="6426C845">
      <w:pPr>
        <w:widowControl/>
        <w:autoSpaceDE/>
        <w:autoSpaceDN/>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品目1-21：关节腔穿刺模型</w:t>
      </w:r>
    </w:p>
    <w:p w14:paraId="0E56A028">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 此模型为成人右下肢一部分，包含完整的足及踝关节，关节可适当活动，方便穿刺。</w:t>
      </w:r>
    </w:p>
    <w:p w14:paraId="44465299">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 解剖结构精确：包含神经、血管、肌腱。</w:t>
      </w:r>
    </w:p>
    <w:p w14:paraId="54524296">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 真实模拟皮肤、肌肉、血管、神经组织的穿刺感，达到对跖趾关节、莫顿氏神经瘤、跗管、跖腱膜、跗骨窦、足跟部滑囊、踝关节（胫距关节）的软组织注射练习技能。</w:t>
      </w:r>
    </w:p>
    <w:p w14:paraId="2FFB173D">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 如果穿刺正确，与模型相连的控制盒上会相应的亮灯。</w:t>
      </w:r>
    </w:p>
    <w:p w14:paraId="6A3C1250">
      <w:pPr>
        <w:widowControl/>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 模型模拟真实的皮肤，柔软有弹性，可更换。</w:t>
      </w:r>
    </w:p>
    <w:p w14:paraId="13F00048">
      <w:pPr>
        <w:autoSpaceDE/>
        <w:autoSpaceDN/>
        <w:spacing w:line="360" w:lineRule="auto"/>
        <w:jc w:val="left"/>
        <w:rPr>
          <w:rFonts w:ascii="宋体" w:hAnsi="宋体" w:eastAsia="宋体" w:cs="宋体"/>
          <w:kern w:val="0"/>
          <w:sz w:val="24"/>
          <w:szCs w:val="24"/>
          <w:lang w:eastAsia="zh-CN"/>
        </w:rPr>
      </w:pPr>
    </w:p>
    <w:p w14:paraId="41C67F1C">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p>
    <w:p w14:paraId="6CC9F24E">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r>
        <w:rPr>
          <w:rFonts w:hint="eastAsia" w:ascii="宋体" w:hAnsi="宋体" w:eastAsia="宋体" w:cs="宋体"/>
          <w:b/>
          <w:kern w:val="0"/>
          <w:sz w:val="28"/>
          <w:szCs w:val="24"/>
          <w:lang w:eastAsia="zh-CN"/>
        </w:rPr>
        <w:t>02包：</w:t>
      </w:r>
    </w:p>
    <w:p w14:paraId="5CEA93A4">
      <w:pPr>
        <w:widowControl/>
        <w:autoSpaceDE w:val="0"/>
        <w:autoSpaceDN w:val="0"/>
        <w:adjustRightInd w:val="0"/>
        <w:snapToGrid w:val="0"/>
        <w:spacing w:line="360" w:lineRule="auto"/>
        <w:jc w:val="both"/>
        <w:rPr>
          <w:rFonts w:ascii="宋体" w:hAnsi="宋体" w:eastAsia="宋体" w:cs="宋体"/>
          <w:b/>
          <w:kern w:val="0"/>
          <w:sz w:val="24"/>
          <w:szCs w:val="22"/>
          <w:lang w:eastAsia="zh-CN"/>
        </w:rPr>
      </w:pPr>
      <w:r>
        <w:rPr>
          <w:rFonts w:hint="eastAsia" w:ascii="宋体" w:hAnsi="宋体" w:eastAsia="宋体" w:cs="宋体"/>
          <w:b/>
          <w:bCs/>
          <w:kern w:val="0"/>
          <w:sz w:val="24"/>
          <w:szCs w:val="24"/>
          <w:lang w:eastAsia="zh-CN"/>
        </w:rPr>
        <w:t>品目</w:t>
      </w:r>
      <w:r>
        <w:rPr>
          <w:rFonts w:hint="eastAsia" w:ascii="宋体" w:hAnsi="宋体" w:eastAsia="宋体" w:cs="宋体"/>
          <w:b/>
          <w:kern w:val="0"/>
          <w:sz w:val="24"/>
          <w:szCs w:val="22"/>
          <w:lang w:eastAsia="zh-CN"/>
        </w:rPr>
        <w:t>2-1：达芬奇机器人升级模块</w:t>
      </w:r>
    </w:p>
    <w:p w14:paraId="50AA1DDF">
      <w:pPr>
        <w:autoSpaceDE w:val="0"/>
        <w:autoSpaceDN w:val="0"/>
        <w:spacing w:line="360" w:lineRule="auto"/>
        <w:jc w:val="left"/>
        <w:rPr>
          <w:rFonts w:ascii="宋体" w:hAnsi="宋体" w:eastAsia="宋体" w:cs="宋体"/>
          <w:b/>
          <w:kern w:val="0"/>
          <w:sz w:val="24"/>
          <w:szCs w:val="24"/>
          <w:lang w:eastAsia="zh-CN"/>
        </w:rPr>
      </w:pPr>
      <w:r>
        <w:rPr>
          <w:rFonts w:hint="eastAsia" w:ascii="宋体" w:hAnsi="宋体" w:eastAsia="宋体" w:cs="宋体"/>
          <w:b/>
          <w:kern w:val="0"/>
          <w:sz w:val="24"/>
          <w:szCs w:val="24"/>
          <w:lang w:eastAsia="zh-CN"/>
        </w:rPr>
        <w:t>一、用途</w:t>
      </w:r>
    </w:p>
    <w:p w14:paraId="3BC97198">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主要用于对外科医师进行手术机器人的操作技能培训和常见术式模拟教学。提供多模块、高仿真的虚拟手术环境，涵盖缝合、子宫切除、前列腺切除及胆囊切除术等内容，帮助医师熟悉机器人手术操作、提升手术熟练度、减少实际操作风险。</w:t>
      </w:r>
    </w:p>
    <w:p w14:paraId="12764D23">
      <w:pPr>
        <w:autoSpaceDE w:val="0"/>
        <w:autoSpaceDN w:val="0"/>
        <w:spacing w:line="360" w:lineRule="auto"/>
        <w:jc w:val="left"/>
        <w:rPr>
          <w:rFonts w:ascii="宋体" w:hAnsi="宋体" w:eastAsia="宋体" w:cs="宋体"/>
          <w:b/>
          <w:kern w:val="0"/>
          <w:sz w:val="24"/>
          <w:szCs w:val="24"/>
          <w:lang w:eastAsia="zh-CN"/>
        </w:rPr>
      </w:pPr>
      <w:r>
        <w:rPr>
          <w:rFonts w:hint="eastAsia" w:ascii="宋体" w:hAnsi="宋体" w:eastAsia="宋体" w:cs="宋体"/>
          <w:b/>
          <w:kern w:val="0"/>
          <w:sz w:val="24"/>
          <w:szCs w:val="24"/>
          <w:lang w:eastAsia="zh-CN"/>
        </w:rPr>
        <w:t>二、技术指标</w:t>
      </w:r>
    </w:p>
    <w:p w14:paraId="30EA23C8">
      <w:pPr>
        <w:autoSpaceDE w:val="0"/>
        <w:autoSpaceDN w:val="0"/>
        <w:spacing w:line="360" w:lineRule="auto"/>
        <w:jc w:val="left"/>
        <w:rPr>
          <w:rFonts w:ascii="宋体" w:hAnsi="宋体" w:eastAsia="宋体" w:cs="宋体"/>
          <w:b/>
          <w:kern w:val="0"/>
          <w:sz w:val="24"/>
          <w:szCs w:val="24"/>
          <w:lang w:eastAsia="zh-CN"/>
        </w:rPr>
      </w:pPr>
      <w:r>
        <w:rPr>
          <w:rFonts w:hint="eastAsia" w:ascii="宋体" w:hAnsi="宋体" w:eastAsia="宋体" w:cs="宋体"/>
          <w:b/>
          <w:kern w:val="0"/>
          <w:sz w:val="24"/>
          <w:szCs w:val="24"/>
          <w:lang w:eastAsia="zh-CN"/>
        </w:rPr>
        <w:t>（一）缝合训练</w:t>
      </w:r>
    </w:p>
    <w:p w14:paraId="2C7056BE">
      <w:pPr>
        <w:autoSpaceDE w:val="0"/>
        <w:autoSpaceDN w:val="0"/>
        <w:spacing w:line="360" w:lineRule="auto"/>
        <w:jc w:val="left"/>
        <w:rPr>
          <w:rFonts w:ascii="宋体" w:hAnsi="宋体" w:eastAsia="宋体" w:cs="宋体"/>
          <w:bCs/>
          <w:kern w:val="0"/>
          <w:sz w:val="24"/>
          <w:szCs w:val="24"/>
          <w:lang w:eastAsia="zh-CN"/>
        </w:rPr>
      </w:pPr>
      <w:r>
        <w:rPr>
          <w:rFonts w:hint="eastAsia" w:ascii="宋体" w:hAnsi="宋体" w:eastAsia="宋体" w:cs="宋体"/>
          <w:kern w:val="0"/>
          <w:sz w:val="24"/>
          <w:szCs w:val="24"/>
          <w:lang w:eastAsia="zh-CN"/>
        </w:rPr>
        <w:t>▲1.系统中须具备独立的缝合训练，提供≥5个独立的缝合训练任务，包含但不限于：垂直缺损缝合、横向缺损缝合、连续缝合、间断缝合、缝合练习。每个训练任务均可进行完整过程操作，用以训练手术机器人下的多孔及单孔缝合.</w:t>
      </w:r>
      <w:r>
        <w:rPr>
          <w:rFonts w:hint="eastAsia" w:ascii="宋体" w:hAnsi="宋体" w:eastAsia="宋体" w:cs="宋体"/>
          <w:bCs/>
          <w:kern w:val="0"/>
          <w:sz w:val="24"/>
          <w:szCs w:val="24"/>
          <w:lang w:eastAsia="zh-CN"/>
        </w:rPr>
        <w:t>（此功能需投标人提供设备实景图片进行佐证并提供厂家承诺函）</w:t>
      </w:r>
    </w:p>
    <w:p w14:paraId="1AEE28E6">
      <w:pPr>
        <w:autoSpaceDE w:val="0"/>
        <w:autoSpaceDN w:val="0"/>
        <w:spacing w:line="360" w:lineRule="auto"/>
        <w:jc w:val="left"/>
        <w:rPr>
          <w:rFonts w:ascii="宋体" w:hAnsi="宋体" w:eastAsia="宋体" w:cs="宋体"/>
          <w:b/>
          <w:kern w:val="0"/>
          <w:sz w:val="24"/>
          <w:szCs w:val="24"/>
          <w:lang w:eastAsia="zh-CN"/>
        </w:rPr>
      </w:pPr>
      <w:r>
        <w:rPr>
          <w:rFonts w:hint="eastAsia" w:ascii="宋体" w:hAnsi="宋体" w:eastAsia="宋体" w:cs="宋体"/>
          <w:kern w:val="0"/>
          <w:sz w:val="24"/>
          <w:szCs w:val="24"/>
          <w:lang w:eastAsia="zh-CN"/>
        </w:rPr>
        <w:t>2.系统提供“虚拟导师”或可视化符号指导学员如何进行正确操作，辅助学员独立完成练习。</w:t>
      </w:r>
    </w:p>
    <w:p w14:paraId="2341A5D0">
      <w:pPr>
        <w:autoSpaceDE w:val="0"/>
        <w:autoSpaceDN w:val="0"/>
        <w:spacing w:line="360" w:lineRule="auto"/>
        <w:jc w:val="left"/>
        <w:rPr>
          <w:rFonts w:ascii="宋体" w:hAnsi="宋体" w:eastAsia="宋体" w:cs="宋体"/>
          <w:b/>
          <w:kern w:val="0"/>
          <w:sz w:val="24"/>
          <w:szCs w:val="24"/>
          <w:lang w:eastAsia="zh-CN"/>
        </w:rPr>
      </w:pPr>
      <w:r>
        <w:rPr>
          <w:rFonts w:hint="eastAsia" w:ascii="宋体" w:hAnsi="宋体" w:eastAsia="宋体" w:cs="宋体"/>
          <w:b/>
          <w:kern w:val="0"/>
          <w:sz w:val="24"/>
          <w:szCs w:val="24"/>
          <w:lang w:eastAsia="zh-CN"/>
        </w:rPr>
        <w:t>（二）前列腺切除手术</w:t>
      </w:r>
    </w:p>
    <w:p w14:paraId="4A9BDA08">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可模拟手术机器人前列腺切除手术过程，须提供不少于15项独立训练任务，训练内容包括：膀胱颈分离、神经血管束分离、膀胱尿道吻合。每个训练内容下须包含组织探查训练、指导操作训练、独立任务训练、小组团队训练项目。</w:t>
      </w:r>
      <w:r>
        <w:rPr>
          <w:rFonts w:hint="eastAsia" w:ascii="宋体" w:hAnsi="宋体" w:eastAsia="宋体" w:cs="宋体"/>
          <w:bCs/>
          <w:kern w:val="0"/>
          <w:sz w:val="24"/>
          <w:szCs w:val="24"/>
          <w:lang w:eastAsia="zh-CN"/>
        </w:rPr>
        <w:t>（此功能需投标人提供设备实景图片进行佐证并提供厂家承诺函）</w:t>
      </w:r>
    </w:p>
    <w:p w14:paraId="5CA16EF4">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2.系统提供步骤性教学辅助功能，至少包括视频指导、解剖认知辅助、任务指导训练等。</w:t>
      </w:r>
    </w:p>
    <w:p w14:paraId="094397E4">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3.可模拟操作不当引起并发症，至少包括器官受损、出血。</w:t>
      </w:r>
    </w:p>
    <w:p w14:paraId="2376C4FC">
      <w:pPr>
        <w:autoSpaceDE w:val="0"/>
        <w:autoSpaceDN w:val="0"/>
        <w:spacing w:line="360" w:lineRule="auto"/>
        <w:jc w:val="left"/>
        <w:rPr>
          <w:rFonts w:ascii="宋体" w:hAnsi="宋体" w:eastAsia="宋体" w:cs="宋体"/>
          <w:color w:val="FF0000"/>
          <w:kern w:val="0"/>
          <w:sz w:val="24"/>
          <w:szCs w:val="24"/>
          <w:lang w:eastAsia="zh-CN"/>
        </w:rPr>
      </w:pPr>
      <w:r>
        <w:rPr>
          <w:rFonts w:hint="eastAsia" w:ascii="宋体" w:hAnsi="宋体" w:eastAsia="宋体" w:cs="宋体"/>
          <w:kern w:val="0"/>
          <w:sz w:val="24"/>
          <w:szCs w:val="24"/>
          <w:lang w:eastAsia="zh-CN"/>
        </w:rPr>
        <w:t>4.须提供不少于17个指导视频，其中临床视频指导内容不少于15个。必须包含的指导视频内容有：尿道膀胱吻合术、膀胱颈分离、后壁分离、膀胱取下、盆内筋膜开口、侧蒂和神经血管束分离、尖端分离与尿道切口、精囊和输卵管分离、前列腺与直肠之间后平面创建、侧神经血管蒂分离、DVC结扎和尖端分离、后壁重建和尿道膀胱吻合术。</w:t>
      </w:r>
    </w:p>
    <w:p w14:paraId="204EC484">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操作结束后，系统提供详细的评估报告，报告内容须包含：训练总时间、器械的移动次数、距离、镜头距离、器械不在视野范围内的总时间、次数及长度、不必要的缝针次数及最佳深度内的缝针百分比等。评估报告附带学员学习曲线图。</w:t>
      </w:r>
      <w:r>
        <w:rPr>
          <w:rFonts w:hint="eastAsia" w:ascii="宋体" w:hAnsi="宋体" w:eastAsia="宋体" w:cs="宋体"/>
          <w:bCs/>
          <w:kern w:val="0"/>
          <w:sz w:val="24"/>
          <w:szCs w:val="24"/>
          <w:lang w:eastAsia="zh-CN"/>
        </w:rPr>
        <w:t>（此功能需投标人提供设备实景图片进行佐证并提供厂家承诺函）</w:t>
      </w:r>
    </w:p>
    <w:p w14:paraId="75CBF746">
      <w:pPr>
        <w:autoSpaceDE w:val="0"/>
        <w:autoSpaceDN w:val="0"/>
        <w:spacing w:line="360" w:lineRule="auto"/>
        <w:jc w:val="left"/>
        <w:rPr>
          <w:rFonts w:ascii="宋体" w:hAnsi="宋体" w:eastAsia="宋体" w:cs="宋体"/>
          <w:b/>
          <w:kern w:val="0"/>
          <w:sz w:val="24"/>
          <w:szCs w:val="24"/>
          <w:lang w:eastAsia="zh-CN"/>
        </w:rPr>
      </w:pPr>
      <w:r>
        <w:rPr>
          <w:rFonts w:hint="eastAsia" w:ascii="宋体" w:hAnsi="宋体" w:eastAsia="宋体" w:cs="宋体"/>
          <w:b/>
          <w:kern w:val="0"/>
          <w:sz w:val="24"/>
          <w:szCs w:val="24"/>
          <w:lang w:eastAsia="zh-CN"/>
        </w:rPr>
        <w:t>（三）胆囊切除术</w:t>
      </w:r>
    </w:p>
    <w:p w14:paraId="75581C45">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1.可进行完整的机器人胆囊切除术训练，包括但不限于胆囊牵引、粘连松解、Calot三角的解剖与暴露、实现安全关键视野、夹闭并离断胆囊管和胆囊动脉、胆囊切除与取出。</w:t>
      </w:r>
    </w:p>
    <w:p w14:paraId="119D4F19">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▲2.提供≥3个胆囊切除手术训练任务，包括简单的胆囊切除术、急性胆囊炎、急性胆囊炎（指导）。（此功能需投标人提供设备实景图片进行佐证并提供厂家承诺函）</w:t>
      </w:r>
    </w:p>
    <w:p w14:paraId="56F7C9D2">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 xml:space="preserve">3.可模拟胆囊周围的大量粘连、短胆囊管和双胆囊动脉等临床难度较大的解剖结构。 </w:t>
      </w:r>
    </w:p>
    <w:p w14:paraId="623E4E2A">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4.可模拟各种并发症和紧急情况，包括但不限于胆囊管和胆囊动脉损伤、胆囊穿孔等。</w:t>
      </w:r>
    </w:p>
    <w:p w14:paraId="734F797D">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5.在模拟手术过程中，训练者可通过荧光成像模式安全地解剖胆管。</w:t>
      </w:r>
    </w:p>
    <w:p w14:paraId="38FE0565">
      <w:pPr>
        <w:autoSpaceDE w:val="0"/>
        <w:autoSpaceDN w:val="0"/>
        <w:spacing w:line="360" w:lineRule="auto"/>
        <w:jc w:val="left"/>
        <w:rPr>
          <w:rFonts w:ascii="宋体" w:hAnsi="宋体" w:eastAsia="宋体" w:cs="宋体"/>
          <w:b/>
          <w:kern w:val="0"/>
          <w:sz w:val="24"/>
          <w:szCs w:val="24"/>
          <w:lang w:eastAsia="zh-CN"/>
        </w:rPr>
      </w:pPr>
      <w:r>
        <w:rPr>
          <w:rFonts w:hint="eastAsia" w:ascii="宋体" w:hAnsi="宋体" w:eastAsia="宋体" w:cs="宋体"/>
          <w:b/>
          <w:kern w:val="0"/>
          <w:sz w:val="24"/>
          <w:szCs w:val="24"/>
          <w:lang w:eastAsia="zh-CN"/>
        </w:rPr>
        <w:t>（四）子宫切除手术</w:t>
      </w:r>
    </w:p>
    <w:p w14:paraId="01975BDD">
      <w:pPr>
        <w:autoSpaceDE w:val="0"/>
        <w:autoSpaceDN w:val="0"/>
        <w:spacing w:line="360" w:lineRule="auto"/>
        <w:jc w:val="left"/>
        <w:rPr>
          <w:rFonts w:ascii="宋体" w:hAnsi="宋体" w:eastAsia="宋体" w:cs="宋体"/>
          <w:color w:val="FF0000"/>
          <w:kern w:val="0"/>
          <w:sz w:val="24"/>
          <w:szCs w:val="24"/>
          <w:lang w:eastAsia="zh-CN"/>
        </w:rPr>
      </w:pPr>
      <w:r>
        <w:rPr>
          <w:rFonts w:hint="eastAsia" w:ascii="宋体" w:hAnsi="宋体" w:eastAsia="宋体" w:cs="宋体"/>
          <w:kern w:val="0"/>
          <w:sz w:val="24"/>
          <w:szCs w:val="24"/>
          <w:lang w:eastAsia="zh-CN"/>
        </w:rPr>
        <w:t>1.要求可模拟子宫切除全程手术，能够训练以下手术步骤：抬宫，分离上茎，分离膀胱，暴露以及分离子宫动脉以及阴道切开术。</w:t>
      </w:r>
    </w:p>
    <w:p w14:paraId="1203FC94">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2.提供多种模拟临床手术器械，至少包括抬宫器、PK分离钳、单极弯剪、抓钳。</w:t>
      </w:r>
    </w:p>
    <w:p w14:paraId="1555829B">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3.可提供不少于4个独立训练任务，每个任务下均具备病人病史描述及此项任务的训练目标。</w:t>
      </w:r>
    </w:p>
    <w:p w14:paraId="64A2819D">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▲4.可提供不少于3例操作指导视频，内容须包含：输尿管分离教程、膀胱松懈术教程、阴道切开教程。（此功能需投标人提供设备实景图片进行佐证并提供厂家承诺函）</w:t>
      </w:r>
    </w:p>
    <w:p w14:paraId="12F6C8E8">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5.能够模拟并发症，当操作不当时，可造成尿道损伤、子宫动脉出血。</w:t>
      </w:r>
    </w:p>
    <w:p w14:paraId="21F77FDE">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6.可进行团队训练操作。</w:t>
      </w:r>
    </w:p>
    <w:p w14:paraId="09404BDE">
      <w:pPr>
        <w:autoSpaceDE w:val="0"/>
        <w:autoSpaceDN w:val="0"/>
        <w:spacing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三、主要配置</w:t>
      </w:r>
    </w:p>
    <w:p w14:paraId="01083A10">
      <w:pPr>
        <w:autoSpaceDE w:val="0"/>
        <w:autoSpaceDN w:val="0"/>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1、机器人手术升级模块软件：1套</w:t>
      </w:r>
    </w:p>
    <w:p w14:paraId="124DEB96">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p>
    <w:p w14:paraId="4B476F92">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r>
        <w:rPr>
          <w:rFonts w:hint="eastAsia" w:ascii="宋体" w:hAnsi="宋体" w:eastAsia="宋体" w:cs="宋体"/>
          <w:b/>
          <w:kern w:val="0"/>
          <w:sz w:val="28"/>
          <w:szCs w:val="24"/>
          <w:lang w:eastAsia="zh-CN"/>
        </w:rPr>
        <w:t>03包：</w:t>
      </w:r>
    </w:p>
    <w:p w14:paraId="4BED56DD">
      <w:pPr>
        <w:widowControl/>
        <w:autoSpaceDE w:val="0"/>
        <w:autoSpaceDN w:val="0"/>
        <w:spacing w:line="360" w:lineRule="auto"/>
        <w:jc w:val="left"/>
        <w:rPr>
          <w:rFonts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lang w:eastAsia="zh-CN"/>
        </w:rPr>
        <w:t>品目</w:t>
      </w:r>
      <w:r>
        <w:rPr>
          <w:rFonts w:hint="eastAsia" w:ascii="宋体" w:hAnsi="宋体" w:eastAsia="宋体" w:cs="宋体"/>
          <w:b/>
          <w:bCs/>
          <w:color w:val="000000"/>
          <w:kern w:val="0"/>
          <w:sz w:val="24"/>
          <w:szCs w:val="24"/>
          <w:highlight w:val="none"/>
          <w:lang w:eastAsia="zh-CN"/>
        </w:rPr>
        <w:t>3-1：在线虚拟诊疗平台案例升级项目</w:t>
      </w:r>
    </w:p>
    <w:p w14:paraId="14D15D56">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一、项目现状</w:t>
      </w:r>
    </w:p>
    <w:p w14:paraId="4397444B">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在线虚拟诊疗平台升级项目主要围绕增加虚拟诊疗病例及功能，增加包含单路径多病程病例300份，多路径多病程病例100份。另外升级案例编辑平台及互动式教学平台，辅助老师及学员进行临床思维案例进行课堂教学及考试训练。</w:t>
      </w:r>
    </w:p>
    <w:p w14:paraId="01A64163">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二、系统基础配置</w:t>
      </w:r>
    </w:p>
    <w:p w14:paraId="711D36BC">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1、系统架构</w:t>
      </w:r>
    </w:p>
    <w:p w14:paraId="2125D02E">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1.1厂家需提供云端服务器，保障系统稳定性与安全性，无需医院专人维护及专用场地。</w:t>
      </w:r>
    </w:p>
    <w:p w14:paraId="3D6B8D54">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1.2系统基于B/S架构搭建，遵循Web2.0标准，运用 HTML、CSS 实现前端界面展示与良好交互体验，结合PHP技术保障后端强大逻辑处理与数据管理能力，可以跨平台使用。</w:t>
      </w:r>
    </w:p>
    <w:p w14:paraId="7B68FD3D">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2、多终端访问</w:t>
      </w:r>
    </w:p>
    <w:p w14:paraId="6990B54F">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2.1 PC网页端：提供完整功能访问入口，适配主流浏览器。方便复杂操作与详细信息展示，如完整的病例数据查看、教学资源管理、思维过程数据可视化展示等。</w:t>
      </w:r>
    </w:p>
    <w:p w14:paraId="4044C7C9">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2.2 移动APP端：针对 iOS 和 Android 系统分别开发部署，确保性能与稳定性，适应不同设备特性与用户习惯。</w:t>
      </w:r>
    </w:p>
    <w:p w14:paraId="0C8A245C">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2.3 微信小程序：可以通过扫码或搜索即可快速进入，实现核心功能便捷访问，如快速开始案例训练、查看学习进度与成绩等，便于分享传播，适合碎片化学习与交流。</w:t>
      </w:r>
    </w:p>
    <w:p w14:paraId="71210969">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2.4须原生支持鸿蒙操作系统，运行安全稳定，符合国产化操作系统采购规范要求。</w:t>
      </w:r>
    </w:p>
    <w:p w14:paraId="44C56D70">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3、云端服务器参数要求</w:t>
      </w:r>
    </w:p>
    <w:p w14:paraId="4C45BD56">
      <w:pPr>
        <w:widowControl w:val="0"/>
        <w:autoSpaceDE w:val="0"/>
        <w:autoSpaceDN w:val="0"/>
        <w:spacing w:before="15" w:line="360" w:lineRule="auto"/>
        <w:jc w:val="left"/>
        <w:outlineLvl w:val="2"/>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w:t>
      </w:r>
      <w:r>
        <w:rPr>
          <w:rFonts w:ascii="宋体" w:hAnsi="宋体" w:eastAsia="宋体" w:cs="宋体"/>
          <w:sz w:val="24"/>
          <w:szCs w:val="24"/>
          <w:highlight w:val="none"/>
          <w:lang w:val="en-US" w:eastAsia="zh-CN" w:bidi="ar-SA"/>
        </w:rPr>
        <w:t>.1厂家需提供云端服务器支撑系统运行，无需医院配置本地服务器、专用机房及专人运维；服务器需采用多可用区分布式部署架构，支持弹性扩缩容，保障系统稳定性与业务连续性。</w:t>
      </w:r>
    </w:p>
    <w:p w14:paraId="5E868D60">
      <w:pPr>
        <w:widowControl w:val="0"/>
        <w:autoSpaceDE w:val="0"/>
        <w:autoSpaceDN w:val="0"/>
        <w:spacing w:before="15" w:line="360" w:lineRule="auto"/>
        <w:jc w:val="left"/>
        <w:outlineLvl w:val="2"/>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w:t>
      </w:r>
      <w:r>
        <w:rPr>
          <w:rFonts w:ascii="宋体" w:hAnsi="宋体" w:eastAsia="宋体" w:cs="宋体"/>
          <w:sz w:val="24"/>
          <w:szCs w:val="24"/>
          <w:highlight w:val="none"/>
          <w:lang w:val="en-US" w:eastAsia="zh-CN" w:bidi="ar-SA"/>
        </w:rPr>
        <w:t>.2云端服务器需具备高稳定性保障，服务可用性≥99.99%，支持 7×24 小时不间断运行；具备自动故障转移、负载均衡及数据多副本备份能力，单节点故障不影响整体服务运行，数据持久性≥99.99%。</w:t>
      </w:r>
    </w:p>
    <w:p w14:paraId="54C2C995">
      <w:pPr>
        <w:widowControl w:val="0"/>
        <w:autoSpaceDE w:val="0"/>
        <w:autoSpaceDN w:val="0"/>
        <w:spacing w:before="15" w:line="360" w:lineRule="auto"/>
        <w:jc w:val="left"/>
        <w:outlineLvl w:val="2"/>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w:t>
      </w:r>
      <w:r>
        <w:rPr>
          <w:rFonts w:ascii="宋体" w:hAnsi="宋体" w:eastAsia="宋体" w:cs="宋体"/>
          <w:sz w:val="24"/>
          <w:szCs w:val="24"/>
          <w:highlight w:val="none"/>
          <w:lang w:val="en-US" w:eastAsia="zh-CN" w:bidi="ar-SA"/>
        </w:rPr>
        <w:t>.3系统性能需满足教学场景并发需求：支持≥【1000】名用户同时在线访问与操作，核心业务接口平均响应时间≤200ms，峰值场景响应时间≤500ms，保障虚拟诊疗操作流畅无卡顿。</w:t>
      </w:r>
    </w:p>
    <w:p w14:paraId="755700A3">
      <w:pPr>
        <w:widowControl w:val="0"/>
        <w:autoSpaceDE w:val="0"/>
        <w:autoSpaceDN w:val="0"/>
        <w:spacing w:before="15" w:line="360" w:lineRule="auto"/>
        <w:jc w:val="left"/>
        <w:outlineLvl w:val="2"/>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w:t>
      </w:r>
      <w:r>
        <w:rPr>
          <w:rFonts w:ascii="宋体" w:hAnsi="宋体" w:eastAsia="宋体" w:cs="宋体"/>
          <w:sz w:val="24"/>
          <w:szCs w:val="24"/>
          <w:highlight w:val="none"/>
          <w:lang w:val="en-US" w:eastAsia="zh-CN" w:bidi="ar-SA"/>
        </w:rPr>
        <w:t>.4云端服务及系统需符合医疗行业安全合规要求，已通过网络安全等级保护三级测评，可提供有效测评报告；配套访问控制、数据加密（传输 / 存储）、入侵检测、日志审计等安全防护能力，满足医疗数据安全管理规范。</w:t>
      </w:r>
    </w:p>
    <w:p w14:paraId="6A73A098">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4、所有病例诊断应当符合ICD-10标准。</w:t>
      </w:r>
    </w:p>
    <w:p w14:paraId="68261680">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三、机构与用户管理</w:t>
      </w:r>
    </w:p>
    <w:p w14:paraId="3AF54FB5">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1、机构管理</w:t>
      </w:r>
    </w:p>
    <w:p w14:paraId="46BBA596">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1.1管理后台可设置机构信息，如医院名称、学校名称、机构简介等。管理员可查看机构所有用户，可通过姓名、科室、部门等快速查找。</w:t>
      </w:r>
    </w:p>
    <w:p w14:paraId="48DACEF3">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1.2医院可配置医院科室、部门、岗位等标识，医学院可配置学校部门、岗位、子学院、教研室等标识。</w:t>
      </w:r>
    </w:p>
    <w:p w14:paraId="7A2BFFF6">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2、人员管理</w:t>
      </w:r>
    </w:p>
    <w:p w14:paraId="28CB039D">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2.1可以自主添加或批量导入人员信息，通过身份类型、科室、专业、姓名、手机号、账户状态等单个或多个组合条件进行学员信息查询。</w:t>
      </w:r>
    </w:p>
    <w:p w14:paraId="39176864">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2.2 可针对老师账号设置业务角色，开放对应业务功能。可导出人员EXCEL表单。可维护和查看信息档案，含个人学习、考试、课堂记录。</w:t>
      </w:r>
    </w:p>
    <w:p w14:paraId="6FDE18D1">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四、资源库管理</w:t>
      </w:r>
    </w:p>
    <w:p w14:paraId="4907C694">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1、案例资源管理</w:t>
      </w:r>
    </w:p>
    <w:p w14:paraId="0D883F68">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案例库配置不少于400份病例资源，包含单路径多病程病例300份，多路径多病程病例100份，可用于临床思维训练和考核，病例具备病例解析。</w:t>
      </w:r>
    </w:p>
    <w:p w14:paraId="07D92A6D">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1.1单路径多病程案例资源</w:t>
      </w:r>
    </w:p>
    <w:p w14:paraId="50029A16">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1.1.1厂家提供不少于300份单路径多病程完整案例（同时包含问诊、查体、辅检、诊断、治疗）的清单，案例至少涵盖26个专科，包括但不限于儿科、儿外科、耳鼻喉科、风湿免疫科、妇产科、感染科、骨科、呼吸内科、急诊科、精神科、康复科、口腔科、泌尿外科、内分泌科、皮肤科、普外科、全科医学科、神经内科、神经外科、肾内科、消化内科、心血管内科、胸心外科、血液内科、眼科、重症医学科等专科。同一病种可提供多个不同并发症/病情的案例（提供截图及案例清单并加盖投标人公章）</w:t>
      </w:r>
    </w:p>
    <w:p w14:paraId="4B9E409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1.1.2案例涵盖10种以上的案例训练模式。（提供截图并加盖投标人公章）</w:t>
      </w:r>
    </w:p>
    <w:p w14:paraId="2954D839">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lang w:eastAsia="zh-CN"/>
        </w:rPr>
        <w:t>1.1.3 所提供的案例均支持实战演练模式、问诊专项、查体专项，既支持完整的诊疗流程练习，也支持问诊、查体等专项基础训练。</w:t>
      </w:r>
      <w:r>
        <w:rPr>
          <w:rFonts w:hint="eastAsia" w:ascii="宋体" w:hAnsi="宋体" w:eastAsia="宋体" w:cs="宋体"/>
          <w:color w:val="000000"/>
          <w:kern w:val="0"/>
          <w:sz w:val="24"/>
          <w:szCs w:val="24"/>
          <w:highlight w:val="none"/>
          <w:lang w:eastAsia="zh-CN"/>
        </w:rPr>
        <w:t>所有案例逻辑设置合理，案例素材不涉及病人隐私，不存在法律纠纷。</w:t>
      </w:r>
    </w:p>
    <w:p w14:paraId="79ECDBA5">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1.2 多路径多病程案例资源</w:t>
      </w:r>
    </w:p>
    <w:p w14:paraId="5A3BB9A3">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1.2.1</w:t>
      </w:r>
      <w:r>
        <w:rPr>
          <w:rFonts w:ascii="宋体" w:hAnsi="宋体" w:eastAsia="宋体" w:cs="宋体"/>
          <w:kern w:val="0"/>
          <w:sz w:val="22"/>
          <w:szCs w:val="22"/>
          <w:highlight w:val="none"/>
          <w:lang w:eastAsia="zh-CN"/>
        </w:rPr>
        <w:t>厂家提供不少于100份多路径多病程完整案例（同时包含问诊、查体、辅检、诊断、治疗）的清单，案例</w:t>
      </w:r>
      <w:r>
        <w:rPr>
          <w:rFonts w:hint="eastAsia" w:ascii="宋体" w:hAnsi="宋体" w:eastAsia="宋体" w:cs="宋体"/>
          <w:kern w:val="0"/>
          <w:sz w:val="22"/>
          <w:szCs w:val="22"/>
          <w:highlight w:val="none"/>
          <w:lang w:eastAsia="zh-CN"/>
        </w:rPr>
        <w:t>至少</w:t>
      </w:r>
      <w:r>
        <w:rPr>
          <w:rFonts w:ascii="宋体" w:hAnsi="宋体" w:eastAsia="宋体" w:cs="宋体"/>
          <w:kern w:val="0"/>
          <w:sz w:val="22"/>
          <w:szCs w:val="22"/>
          <w:highlight w:val="none"/>
          <w:lang w:eastAsia="zh-CN"/>
        </w:rPr>
        <w:t>覆盖内科、外科、妇产科、儿科、急诊、全科等六大科室。</w:t>
      </w:r>
      <w:r>
        <w:rPr>
          <w:rFonts w:hint="eastAsia" w:ascii="宋体" w:hAnsi="宋体" w:eastAsia="宋体" w:cs="宋体"/>
          <w:color w:val="000000"/>
          <w:kern w:val="0"/>
          <w:sz w:val="24"/>
          <w:szCs w:val="24"/>
          <w:highlight w:val="none"/>
          <w:lang w:eastAsia="zh-CN"/>
        </w:rPr>
        <w:t>（提供截图及案例清单</w:t>
      </w:r>
      <w:r>
        <w:rPr>
          <w:rFonts w:hint="eastAsia" w:ascii="宋体" w:hAnsi="宋体" w:eastAsia="宋体" w:cs="宋体"/>
          <w:kern w:val="0"/>
          <w:sz w:val="22"/>
          <w:szCs w:val="22"/>
          <w:highlight w:val="none"/>
          <w:lang w:eastAsia="zh-CN"/>
        </w:rPr>
        <w:t>并加盖投标人公章</w:t>
      </w:r>
      <w:r>
        <w:rPr>
          <w:rFonts w:hint="eastAsia" w:ascii="宋体" w:hAnsi="宋体" w:eastAsia="宋体" w:cs="宋体"/>
          <w:color w:val="000000"/>
          <w:kern w:val="0"/>
          <w:sz w:val="24"/>
          <w:szCs w:val="24"/>
          <w:highlight w:val="none"/>
          <w:lang w:eastAsia="zh-CN"/>
        </w:rPr>
        <w:t>）</w:t>
      </w:r>
    </w:p>
    <w:p w14:paraId="474330B5">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1.2.2每个案例至少包含两条路径（最佳处置操作走向的最优路径和对患者病情不做任何有效处置的自然演变路径），每条路径至少包含两个病情变化阶段（两个病程以上），模拟不同疾病阶段的关键处置及发展轨迹。（提供截图并加盖投标人公章）</w:t>
      </w:r>
    </w:p>
    <w:p w14:paraId="1BD55B6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1.2.3系统支持设置影响病情变化的关键处置，可配置多个满足条件或排除条件；支持设置案例不同路径的总分值。（提供截图并加盖投标人公章）</w:t>
      </w:r>
    </w:p>
    <w:p w14:paraId="6DDB3344">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1.2.4案例依据最新相关疾病诊疗指南标准，以真实案例信息为基础进行优化改编。学员接诊过程中，如果学员操作正确，患者病情走向好转的路径，如果未操作正确的关键项目，患者病情走向其他路径。患者病情变化的走向，系统页面以路径图的形式展示，易于操作理解。还原真实的临床过程，实现真正意义上的多路径、多病程、多结局的虚拟病人。案例素材不涉及病人隐私，不存在法律纠纷，可供机构挑选用于学员自主学习、教师安排作业、考核和课堂教学等多种使用场景。</w:t>
      </w:r>
    </w:p>
    <w:p w14:paraId="393C29A1">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2、案例内容管理</w:t>
      </w:r>
    </w:p>
    <w:p w14:paraId="1C00EE0F">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2.1 厂家提供案例编辑系统，编者可以从公共案例库中直接复制案例到私有的案例库，结合教学、考核需求进行案例修改，快速生成新的专属案例。（提供截图并加盖投标人公章）</w:t>
      </w:r>
    </w:p>
    <w:p w14:paraId="30C51E8A">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2.2自定义编辑案例，按步骤依次填写案例内容。编辑过程中，快捷导入问诊模版，一键录入常见问诊问题。快捷导入医嘱模版，一键录入科室对应的常用诊断、治疗项目。导入病程模版，一键录入病程信息。可将案例中编好的问诊或医嘱项目及病程内容添加到私有模版保存。通过数据复用和自定义组合包，提高编辑效率。</w:t>
      </w:r>
    </w:p>
    <w:p w14:paraId="387F8385">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▲2.3 编者可以评分设置，各评价维度的分值，包含诊疗安全、诊疗路径、准确诊断（首要诊断、其他诊断）、病史采集（问诊、查体、辅检）、治疗决策、控费意识。满分设置100分，用饼状图的形式展示各维度比重；单个或批量设置操作项权重，权重系数可配置大于0小于等于10的数值，最多支持2位小数。问诊、查体、辅检、治疗等操作项均可设置系数。权重系数的数值越大，代表项目重要程度越高。此类项目是在疾病诊疗进程中发挥关键作用、需要予以格外关注。教师可根据疾病特征和考察重点，自定义配置，从而准确衡量学生临床思维成熟度和综合应用能力。（提供截图</w:t>
      </w:r>
      <w:r>
        <w:rPr>
          <w:rFonts w:hint="eastAsia" w:ascii="宋体" w:hAnsi="宋体" w:eastAsia="宋体" w:cs="宋体"/>
          <w:kern w:val="0"/>
          <w:sz w:val="22"/>
          <w:szCs w:val="22"/>
          <w:lang w:eastAsia="zh-CN"/>
        </w:rPr>
        <w:t>并加盖投标人公章</w:t>
      </w:r>
      <w:r>
        <w:rPr>
          <w:rFonts w:hint="eastAsia" w:ascii="宋体" w:hAnsi="宋体" w:eastAsia="宋体" w:cs="宋体"/>
          <w:color w:val="000000"/>
          <w:kern w:val="0"/>
          <w:sz w:val="24"/>
          <w:szCs w:val="24"/>
          <w:lang w:eastAsia="zh-CN"/>
        </w:rPr>
        <w:t>）</w:t>
      </w:r>
    </w:p>
    <w:p w14:paraId="505302CA">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2.4案例编辑完成后，可跳转至网页端诊室界面体验接诊。预览学员诊疗操作界面展示效果。对于已完成编写的案例，编者老师可自主用于教学及考试，提升教学灵活性与案例实用性。</w:t>
      </w:r>
    </w:p>
    <w:p w14:paraId="133BC141">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3、题库管理</w:t>
      </w:r>
    </w:p>
    <w:p w14:paraId="6F54E744">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3.1支持管理员通过网页或移动端便捷创建并管理考试；系统支持在同一场考试中，融合理论试题、临床思维评估、护理思维测评及技能操作考核等多种考试类型，实现综合能力考核；支持智能识别录题，自动识别试题文本中的题干、选项、答案、难度、解析内容，并转换成系统标准格式，智能识别文本中的不规范内容，给出相应的错误提示；支持题型包含A1A2、A3A4、B1、X、案例分析等；支持自动选题组卷，根据试题分类、试卷难度、题型、题量分类自动组合成试卷；支持知识点组卷，支持一级知识点、二级知识点、三级知识点等不同抽题分类组卷；支持考试过程中取消/恢复考生考试资格。（提供截图</w:t>
      </w:r>
      <w:r>
        <w:rPr>
          <w:rFonts w:hint="eastAsia" w:ascii="宋体" w:hAnsi="宋体" w:eastAsia="宋体" w:cs="宋体"/>
          <w:kern w:val="0"/>
          <w:sz w:val="22"/>
          <w:szCs w:val="22"/>
          <w:lang w:eastAsia="zh-CN"/>
        </w:rPr>
        <w:t>并加盖投标人公章</w:t>
      </w:r>
      <w:r>
        <w:rPr>
          <w:rFonts w:hint="eastAsia" w:ascii="宋体" w:hAnsi="宋体" w:eastAsia="宋体" w:cs="宋体"/>
          <w:color w:val="000000"/>
          <w:kern w:val="0"/>
          <w:sz w:val="24"/>
          <w:szCs w:val="24"/>
          <w:lang w:eastAsia="zh-CN"/>
        </w:rPr>
        <w:t>）</w:t>
      </w:r>
    </w:p>
    <w:p w14:paraId="24247BD7">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五、自主训练</w:t>
      </w:r>
    </w:p>
    <w:p w14:paraId="4BBD78E7">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1、案例训练内容</w:t>
      </w:r>
    </w:p>
    <w:p w14:paraId="6558CA11">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 单路径多病程案例训练内容</w:t>
      </w:r>
    </w:p>
    <w:p w14:paraId="29C3225A">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1.1.1 选择训练模式后，可按专科、适用人群（本科生、住院医师、专科医生、基层医师）进行案例筛选。选择案例后，进入接诊页面。</w:t>
      </w:r>
    </w:p>
    <w:p w14:paraId="121B7E6B">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1.1.2工作站显示病房场景、患者形象、操作倒计时、患者电子档案。支持通过电子档案查看患者信息，含患者主诉、病情介绍、既往史、病史资料等内容。</w:t>
      </w:r>
    </w:p>
    <w:p w14:paraId="3E979E9D">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1.1.3 系统需要完整模拟临床诊疗操作过程。学员可根据自己对病人病情的了解，对虚拟病人进行问诊、体检、辅助检查、诊断和治疗等操作。</w:t>
      </w:r>
    </w:p>
    <w:p w14:paraId="0A68C998">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1.1.4 系统需要提供快速问诊。学员可以通过重点问诊了解患者病情、收集病史信息。问诊信息以对话形式显示。</w:t>
      </w:r>
    </w:p>
    <w:p w14:paraId="0E01CBDD">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1.1.5 案例可配置基于大语言模型的全开放式AI语音问诊，语音方式提问，具备极强的自然语言语义识别能力，可无障碍进行高质量的医学临床问题对话交流（AI语音问诊结果返回时间1-2秒）。（提供截图并加盖投标人公章）</w:t>
      </w:r>
    </w:p>
    <w:p w14:paraId="49E3AC93">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▲1.1.6 系统可根据不同年龄段和性别的虚拟病人设置独特的音色（女生、男生、可爱童声、纯真童声）和情感元素，营造真实、生动的医患交流情境，显著提升交互的逼真度与沉浸感。同时，根据不同案例实际情况，便捷的修改提示词，使AI问诊能契合多样化的个性化需求。系统AI问诊评分，在问诊结果评价中清晰呈现问诊关键词的命中情况，帮助用户把握问诊质量。（提供截图</w:t>
      </w:r>
      <w:r>
        <w:rPr>
          <w:rFonts w:hint="eastAsia" w:ascii="宋体" w:hAnsi="宋体" w:eastAsia="宋体" w:cs="宋体"/>
          <w:kern w:val="0"/>
          <w:sz w:val="22"/>
          <w:szCs w:val="22"/>
          <w:lang w:eastAsia="zh-CN"/>
        </w:rPr>
        <w:t>并加盖投标人公章</w:t>
      </w:r>
      <w:r>
        <w:rPr>
          <w:rFonts w:hint="eastAsia" w:ascii="宋体" w:hAnsi="宋体" w:eastAsia="宋体" w:cs="宋体"/>
          <w:color w:val="000000"/>
          <w:kern w:val="0"/>
          <w:sz w:val="24"/>
          <w:szCs w:val="24"/>
          <w:lang w:eastAsia="zh-CN"/>
        </w:rPr>
        <w:t>）</w:t>
      </w:r>
    </w:p>
    <w:p w14:paraId="18165AF4">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1.1.7 系统需提供重点查体。查体部分包含病人所有可查体部分的信息分类，可根据病人情况，选择重点查体部分信息，在相对有限地时间里进行有针对性的思考，培训临床思维能力。查体结果支持图片、文字、音频、视频等反馈形式。</w:t>
      </w:r>
    </w:p>
    <w:p w14:paraId="3EACDB00">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1.1.8 系统需提供结合病史采集结果、查体结果，添加或修改诊断。通过搜索关键词或拼音首字母的方式，搜索合适的诊断进行添加，并关联诊断依据。已添加的诊断也可随时删除或转为鉴别诊断项。</w:t>
      </w:r>
    </w:p>
    <w:p w14:paraId="3A160172">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1.1.9 学员需要根据病人情况选择合适的辅助检查。辅检结果支持图片、文字、音视频展示，检查单结果支持表格形式展示。</w:t>
      </w:r>
    </w:p>
    <w:p w14:paraId="11741392">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1.1.10系统需提供搜索添加诊断，同时与实际临床场景保持一致。添加诊断支持添加首要诊断和鉴别诊断，可随时添加和修改。</w:t>
      </w:r>
    </w:p>
    <w:p w14:paraId="4469E788">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1.1.11添加诊断时，能极为便捷的关联问诊、查体、辅检所获取的结果，作为支持依据。可在支持依据与无关依据间迅速切换，以匹配不同诊断情境的需求。对于添加鉴别诊断时，同样可无缝关联问诊、查体、辅检结果，这些结果既能充当支持依据助力诊断的确立，亦能作为排除依据助力排除干扰选项，并且能够在支持、无关、排除依据之间灵活快捷地转换，从而为鉴别诊断提供全面、多维度的分析基础。尤为突出的是，针对同一个诊断，可全面涵盖多个病程的操作项并将其作为关联依据，确保诊断及诊断依据的判断紧密贯穿于整个诊疗过程的始终，形成完整、系统的临床思维链条。同时，系统通过诊断和鉴别诊断相互转换，从操作体验上提升思维的连贯性和灵活性。</w:t>
      </w:r>
    </w:p>
    <w:p w14:paraId="2EE784E6">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1.1.12虚拟病人需展现多个病程，学员对虚拟患者给予治疗后，进入新的病程。学员需要根据患者新的情况继续对病人进行治疗，直到最后治疗结束。（提供截图并加盖投标人公章）</w:t>
      </w:r>
    </w:p>
    <w:p w14:paraId="4633BDC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1.1.13系统可通过诊疗操作触发事件，进行客观题考核，支持单项题、多选题、判断题等。</w:t>
      </w:r>
    </w:p>
    <w:p w14:paraId="2DC032B6">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1.1.14 诊疗过程中可随时查看诊疗日志，问诊、查体、辅检、诊断、治疗等记录。</w:t>
      </w:r>
    </w:p>
    <w:p w14:paraId="726F1336">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1.2多路径多病程案例训练内容</w:t>
      </w:r>
    </w:p>
    <w:p w14:paraId="275CE781">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1.2.1 系统需提供按门诊部、住院部、急救中心等划分训练场景，通过专科适用人群（本科生、住院医师、专科医生、基层医师）进行案例筛选。选择案例后，进入接诊页面。</w:t>
      </w:r>
    </w:p>
    <w:p w14:paraId="2832A2D6">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1.2.2工作站需要展示诊疗场景、患者形象、操作倒计时；显示患者姓名、年龄、接诊地点、病情描述等患者信息。通过电子档案查看患者信息，包含患者主诉、病情介绍、既往史、患者资料等内容。接诊模拟完整临床诊疗操作过程，不限制操作步骤和顺序。</w:t>
      </w:r>
    </w:p>
    <w:p w14:paraId="57D288FE">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1.2.3系统基于大语言模型的全开放式AI语音问诊，重点问诊了解患者病情、收集病史信息，AI语音问诊，语音方式提问，具备极强的自然语言语义识别能力，可无障碍进行高质量的医学临床问题对话交流（AI语音问诊结果返回时间1-2秒）。系统可根据不同年龄段和性别的虚拟病人设置独特的音色（女生、男生、可爱童声、纯真童声）和情感元素，营造真实、生动的医患交流情境，显著提升交互的逼真度与沉浸感。同时，支持根据不同案例实际情况，便捷的修改提示词，使AI问诊能契合多样化的个性化需求。AI问诊评分，在问诊结果评价中清晰呈现问诊关键词的命中情况，帮助用户把握问诊质量。</w:t>
      </w:r>
    </w:p>
    <w:p w14:paraId="4A7BE128">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1.2.4系统需提供重点查体。查体部分包含病人所有可查体部分的信息分类，可根据病人情况，选择重点查体部分信息，在相对有限地时间里进行有针对性的思考，培训临床思维能力。</w:t>
      </w:r>
    </w:p>
    <w:p w14:paraId="2792D934">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1.2.5医嘱包含实验室检查、影像学检查等检查类医嘱，以及临床诊疗、药物治疗、手术、转诊、健康宣教等临床处置医嘱。学员需要根据病人情况选择合适的辅助检查或处置。医嘱价格展示、检查结果回报等，保持与临床真实场景一致，强化训练实的战价值。</w:t>
      </w:r>
    </w:p>
    <w:p w14:paraId="2E2B2040">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1.2.6辅检结果支持图片、文字、音视频展示，检查单结果支持表格形式展示。</w:t>
      </w:r>
    </w:p>
    <w:p w14:paraId="7771520A">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1.2.7 添加诊断支持添加首要诊断和其他诊断，不限制添加时间，支持随时添加和修改。支持添加等效诊断。</w:t>
      </w:r>
    </w:p>
    <w:p w14:paraId="55D804A5">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1.2.8系统支持疾病全流程演变，学员对虚拟患者给予治疗后可以看到患者的病情演变。推进时间，病情的演变根据学员对病人的治疗方案不同而走向不同的情况.（提供截图并加盖投标人公章）</w:t>
      </w:r>
    </w:p>
    <w:p w14:paraId="0B890892">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1.2.9通过诊疗操作触发事件，进行客观题考核，支持单项题、多选题、判断题</w:t>
      </w:r>
      <w:r>
        <w:rPr>
          <w:rFonts w:hint="eastAsia" w:ascii="宋体" w:hAnsi="宋体" w:eastAsia="宋体" w:cs="宋体"/>
          <w:kern w:val="0"/>
          <w:sz w:val="22"/>
          <w:szCs w:val="22"/>
          <w:lang w:eastAsia="zh-CN"/>
        </w:rPr>
        <w:t>等</w:t>
      </w:r>
      <w:r>
        <w:rPr>
          <w:rFonts w:hint="eastAsia" w:ascii="宋体" w:hAnsi="宋体" w:eastAsia="宋体" w:cs="宋体"/>
          <w:color w:val="000000"/>
          <w:kern w:val="0"/>
          <w:sz w:val="24"/>
          <w:szCs w:val="24"/>
          <w:lang w:eastAsia="zh-CN"/>
        </w:rPr>
        <w:t>。</w:t>
      </w:r>
    </w:p>
    <w:p w14:paraId="7B334D5A">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1.2.10诊疗过程中可随时查看诊疗记录，包含问诊、查体、医嘱清单、检查</w:t>
      </w:r>
      <w:r>
        <w:rPr>
          <w:rFonts w:hint="eastAsia" w:ascii="宋体" w:hAnsi="宋体" w:eastAsia="宋体" w:cs="宋体"/>
          <w:color w:val="000000"/>
          <w:kern w:val="0"/>
          <w:sz w:val="24"/>
          <w:szCs w:val="24"/>
          <w:lang w:eastAsia="zh-CN"/>
        </w:rPr>
        <w:tab/>
      </w:r>
      <w:r>
        <w:rPr>
          <w:rFonts w:hint="eastAsia" w:ascii="宋体" w:hAnsi="宋体" w:eastAsia="宋体" w:cs="宋体"/>
          <w:color w:val="000000"/>
          <w:kern w:val="0"/>
          <w:sz w:val="24"/>
          <w:szCs w:val="24"/>
          <w:lang w:eastAsia="zh-CN"/>
        </w:rPr>
        <w:t>结果等记录。</w:t>
      </w:r>
    </w:p>
    <w:p w14:paraId="5B24B20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 CTA训练内容</w:t>
      </w:r>
    </w:p>
    <w:p w14:paraId="4AFF0863">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1.3.1系统需提供快速问诊。学员可以通过重点问诊了解患者病情、收集病史信息。问诊信息以对话形式显示。</w:t>
      </w:r>
    </w:p>
    <w:p w14:paraId="544C498E">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1.3.2查体部分包含病人所有可查体部分的信息分类，可根据病人情况选择重点查体部分信息，添加系统外的其他查体项。</w:t>
      </w:r>
    </w:p>
    <w:p w14:paraId="705CC82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1.3.3诊断需要提供按照层级筛选或搜索添加及添加系统外的其他诊断。</w:t>
      </w:r>
    </w:p>
    <w:p w14:paraId="5CCEBD98">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1.3.4 辅检、治疗需要按照层级筛选或搜索添加，添加系统外的其他辅检和治疗项。</w:t>
      </w:r>
    </w:p>
    <w:p w14:paraId="67D26D7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1.3.5各考站诊疗结果分析支持得分查看、各项得分明细、各类型操作结果、操作对比分析。</w:t>
      </w:r>
    </w:p>
    <w:p w14:paraId="686D38B4">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2、训练成绩分析</w:t>
      </w:r>
    </w:p>
    <w:p w14:paraId="0CAC8A4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2.1 临床诊疗能力分析，学员学习结束后，可以查看自己在此次诊疗过程中的表现，包含诊疗得分。诊疗能力分析以雷达图形式展示，包含准确诊断、病史采集、诊疗安全、控费意识等能力维度。</w:t>
      </w:r>
    </w:p>
    <w:p w14:paraId="765EC4DC">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2.2系统支持展示学员各能力维度的表现分析，对于表现不佳的维度，评语标红高亮区分，提醒学员重点关注。多路径案例支持案例诊疗路径图预览（包含案例所有路径），并高亮标记最优路径和学员实际诊疗路径。（提供截图</w:t>
      </w:r>
      <w:r>
        <w:rPr>
          <w:rFonts w:hint="eastAsia" w:ascii="宋体" w:hAnsi="宋体" w:eastAsia="宋体" w:cs="宋体"/>
          <w:kern w:val="0"/>
          <w:sz w:val="22"/>
          <w:szCs w:val="22"/>
          <w:lang w:eastAsia="zh-CN"/>
        </w:rPr>
        <w:t>并加盖投标人公章</w:t>
      </w:r>
      <w:r>
        <w:rPr>
          <w:rFonts w:hint="eastAsia" w:ascii="宋体" w:hAnsi="宋体" w:eastAsia="宋体" w:cs="宋体"/>
          <w:color w:val="000000"/>
          <w:kern w:val="0"/>
          <w:sz w:val="24"/>
          <w:szCs w:val="24"/>
          <w:lang w:eastAsia="zh-CN"/>
        </w:rPr>
        <w:t>）</w:t>
      </w:r>
    </w:p>
    <w:p w14:paraId="36313BA6">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2.3展示示学员经过病程的关键处置，学员可比对查看是否命中关键处置，帮助学员快速查看缺漏的重点操作。（提供截图并加盖投标人公章）</w:t>
      </w:r>
    </w:p>
    <w:p w14:paraId="0814A412">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2.4系统提供诊断及鉴别诊断分析、问诊、查体、辅检、治疗分析等，提供参考指南来源等信息展示，帮助学生深入学习了解不同疾病的诊疗方法。</w:t>
      </w:r>
    </w:p>
    <w:p w14:paraId="07723B3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2.5记录学员所有诊断、问诊、查体、辅检、治疗等诊疗操作，对比标准操作进行分析，便于学员了解自己的正确、错误及遗漏操作。并展示各操作项对应整体学员的操作占比，帮助学员反思学习。</w:t>
      </w:r>
    </w:p>
    <w:p w14:paraId="5435257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2.6 记录学员的所有诊疗操作，并上传至服务器，生成诊疗日志，用于了解学员知识的掌握程度。</w:t>
      </w:r>
    </w:p>
    <w:p w14:paraId="460CD0E3">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2.7 查看标准操作，含最优路径及对应的关键处置、诊断及诊断分析、各病程的标准操作和禁忌操作项。</w:t>
      </w:r>
    </w:p>
    <w:p w14:paraId="5C64E002">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3、训练记录</w:t>
      </w:r>
    </w:p>
    <w:p w14:paraId="0F50E31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3.1 系统记录学员的案例自主学习记录，统计学员不同案例的接诊次数、最高分及平均得分。以时间轴形式展示每次诊疗用时及得分结果，直观呈现学习历程和进步趋势。此外，学员可便捷的查看每次接诊的详细评价内容和操作明细，对比不同阶段思维方式的变化，思考存在的问题和改进方向，从而实现对诊疗细节的精细化回顾和反思。</w:t>
      </w:r>
    </w:p>
    <w:p w14:paraId="27B5FF1B">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六、考试管理</w:t>
      </w:r>
    </w:p>
    <w:p w14:paraId="040E8C66">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1、临床思维在线研讨</w:t>
      </w:r>
    </w:p>
    <w:p w14:paraId="3B1144C3">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1.1系统提供多种角色发起研讨，老师和学生都能发起研讨，在权限设置上支持根据用户类型定义可发起研讨的案例。研讨可应用于考试、教学、竞赛、日常讨论等多种场景中。</w:t>
      </w:r>
    </w:p>
    <w:p w14:paraId="628D1C14">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1.2参与研讨人员不限制人员类型和身份，当发起研讨后，支持分享给任何人参加，增加了开展研讨的便利性。</w:t>
      </w:r>
    </w:p>
    <w:p w14:paraId="71F5F07B">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1.3研讨设置</w:t>
      </w:r>
    </w:p>
    <w:p w14:paraId="4283BAB7">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1.3.1支持通过小程序创建研讨及进行研讨数据分析。创建研讨可添加多个案例，及使用多种案例模式（单路径多幕：问诊专项、查体专项等）；支持通过场景、适用人群、专科进行案例筛选，案例编号或患者主诉快速搜索案例。支持查看案例详情，包案例设计思路、患者信息、案例诊断、诊疗路径图。支持设置学员可随机完成其中一个案例或完成全部案例。可设置诊疗次数（允许学员多次诊疗同一个案例）。设置案例模式、是否考察鉴别诊断、是否考察诊断依据。可设置成绩显示得分或评级展示。支持实时观察研讨过程中每一个参与者的操作。支持查看学员整体表现，支持统计病例数、研讨人数、通过人数、通过率、最高分、平均分、评分分以上人数、平均分以下人数等数据；支持以雷达图从准确诊断、病史采集、体格检查、辅助检查、临床治疗、动态决策、控费意思等维度展示研讨整体表现；支持以饼图形式展示全局或单幕的项目完成比例及有效项目完成率。支持查看过程数据分析；支持查看案例完整路径图；支持查看案例诊断情况，包含学员诊断排名，各诊断下的学员明细，及标准诊断对比；支持通过数据总览，查看学员诊断情况及标准诊断，了解不同路径对应学员人数；支持切换病程，查看的学员人数（进行中、已完成），查看当前病程进入到下一个病程的触发条件（关键处置），查看问诊、查体、辅检、诊断、治疗的操作TOP5预览及数据明细，可细化到每个操作项对应的具体学员名单。支持查看学员成绩排名。（提供截图并加盖投标人公章）</w:t>
      </w:r>
    </w:p>
    <w:p w14:paraId="33199B36">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1.3.2系统可设置研讨时间，支持立即开始或自定义时间两种模式。</w:t>
      </w:r>
    </w:p>
    <w:p w14:paraId="463096FD">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1.3.3系统可设置诊疗时间，时间结束后，自动结束诊疗。</w:t>
      </w:r>
    </w:p>
    <w:p w14:paraId="0F6C134B">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1.3.4系统可设置诊疗结果显示规则，可设置学员诊疗完成后立即显示、学员完成研讨后显示、本场研讨结束后显示。根据实际需要设置可查看得分的时机。</w:t>
      </w:r>
    </w:p>
    <w:p w14:paraId="657FA72B">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1.3.5系统可设置学员查看诊疗结果的规则，可设置允许查看操作分析或不允许查看。不允许查看操作分析适用于正规考试或竞赛，避免泄题，保障案例可重复使用。</w:t>
      </w:r>
    </w:p>
    <w:p w14:paraId="268BFF20">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1.3.6系统可设置成绩排名显示，如显示即研讨完毕后学员可查看自己在整场研讨中的成绩排名。</w:t>
      </w:r>
    </w:p>
    <w:p w14:paraId="19AADD08">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1.3.7系统可设置报名信息，除姓名外，可设置手机号、机构等报名信息，可设置必填或非必填。</w:t>
      </w:r>
    </w:p>
    <w:p w14:paraId="65BE3995">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1.3.8系统支持学员通过小程序扫码或输入研讨码参与考试，同时支持学员通过PC网页参加研讨，满足不同考试场景的要求。</w:t>
      </w:r>
    </w:p>
    <w:p w14:paraId="17F83DE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1.3.9案例研讨整体分析，可查看全体学员的整体表现、平均分、完成情况；</w:t>
      </w:r>
    </w:p>
    <w:p w14:paraId="5CBE8FE0">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1.3.10系统可查看每个学员的诊疗结果分析，含能力维度评价、操作分析及答案对照。</w:t>
      </w:r>
    </w:p>
    <w:p w14:paraId="451963AD">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2、CTA在线研讨</w:t>
      </w:r>
    </w:p>
    <w:p w14:paraId="5B367A31">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▲2.1提供移动端小程序</w:t>
      </w:r>
      <w:r>
        <w:rPr>
          <w:rFonts w:hint="eastAsia" w:ascii="宋体" w:hAnsi="宋体" w:eastAsia="宋体" w:cs="宋体"/>
          <w:kern w:val="0"/>
          <w:sz w:val="22"/>
          <w:szCs w:val="22"/>
          <w:lang w:eastAsia="zh-CN"/>
        </w:rPr>
        <w:t>删除</w:t>
      </w:r>
      <w:r>
        <w:rPr>
          <w:rFonts w:hint="eastAsia" w:ascii="宋体" w:hAnsi="宋体" w:eastAsia="宋体" w:cs="宋体"/>
          <w:color w:val="000000"/>
          <w:kern w:val="0"/>
          <w:sz w:val="24"/>
          <w:szCs w:val="24"/>
          <w:lang w:eastAsia="zh-CN"/>
        </w:rPr>
        <w:t>，老师、学员均可发起研讨，可设置划分不同用户角色可选择的研讨案例范围。创建研讨可选择四个不同的案例分别对应四个考站，通过搜索症状筛选案例，可以预览案例详情，包含第四站路径图；当设置报名信息时，除姓名外，可设置手机号、机构等自定义报名信息，可设置必填或非必填。在研讨过程数据分析，可实时观察研讨过程中每一个学员（参与者）各站的操作情况及对应操作人员。小程序端可查看例研讨整体分析，查看全体学员的整体表现、平均分、完成情况；第四站的案例完整路径图。了解不同路径对应学员人数、每个病程的学员完成数及病情关键处置，查看每个病程的具体操作项，查看各学员的诊疗结果和操作记录。（提供截图并加盖投标人公章）</w:t>
      </w:r>
    </w:p>
    <w:p w14:paraId="2D2902F7">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2.2研讨可应用于考试、教学、竞赛、日常讨论等多种场景中。</w:t>
      </w:r>
    </w:p>
    <w:p w14:paraId="4D9808B3">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2.3研讨设置</w:t>
      </w:r>
    </w:p>
    <w:p w14:paraId="3AFCFB0F">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2.3.1 可设置研讨时间，支持立即开始或自定义时间两种模式。</w:t>
      </w:r>
    </w:p>
    <w:p w14:paraId="21FCFCC1">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2.3.2 可设置诊疗时间，时间结束后，自动结束诊疗。</w:t>
      </w:r>
    </w:p>
    <w:p w14:paraId="1F75C956">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2.3.3 可设置诊疗结果显示规则，可设置学员诊疗完成后立即显示、学员完成研讨后显示、本场研讨结束后显示。根据实际需要设置可查看得分的时机。</w:t>
      </w:r>
    </w:p>
    <w:p w14:paraId="7F2F1864">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2.3.4可设置学员查看诊疗结果的规则，可设置允许查看操作分析或不允许查看。不允许查看操作分析适用于正规考试或竞赛，避免泄题，保障案例可重复使用。</w:t>
      </w:r>
    </w:p>
    <w:p w14:paraId="39ADA3C7">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七、教学管理</w:t>
      </w:r>
    </w:p>
    <w:p w14:paraId="6A18AB1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1、课程创建发布</w:t>
      </w:r>
    </w:p>
    <w:p w14:paraId="2E4876B4">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1.1课程管理与临床思维训练深度结合，以案例训练为主线，贯穿课程各个环节（包括课前学习、课堂互动、课后作业）。</w:t>
      </w:r>
    </w:p>
    <w:p w14:paraId="2120F03C">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系统支持自定义配置课程流程项目，包括课前通知、学员自评、课程介绍、操作视频学习、前测案例、前测结果分析、师生互动式教学、后测案例、课程总结、课程反馈等。支持选择案例，一键发布课程研讨（前测案例研讨、互动案例研讨、后测案例研讨）。支持学员自评与课程反馈通过问卷形式进行意见采集，系统提供内置问卷进行参考使用；支持教师查阅单个课程开展的具体情况，包含课前学习、课堂互动、课后作业等学员学情分析、学习数据汇总，支持研讨成绩导出；（提供截图并加盖投标人公章）</w:t>
      </w:r>
    </w:p>
    <w:p w14:paraId="4BF45B1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2、课堂互动</w:t>
      </w:r>
    </w:p>
    <w:p w14:paraId="7907F50C">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2.1学员通过移动端小程序加入课程并进行临床思维训练。教师可通过系统进行课堂授课。课件和研讨过程数据可以通过PC网页端整体全屏或分屏展示。可实时观察研讨过程中每一个参与者的操作，并查看案例完整路径图。支持显示路径跳转条件和路径变化情况。支持查看案例诊断情况，包含学员诊断排名，各诊断下的学员明细，及标准诊断对比。支持通过数据总览，查看学员诊断情况及标准诊断，了解不同路径对应学员人数。支持切换病程，查看的学员人数（进行中、已完成），查看当前病程进入到下一个病程的触发条件（关键处置）。支持查看问诊、查体、辅检、诊断、治疗的操作TOP5预览及数据明细，细化到每个操作项对应的具体学员名单。支持查看学员成绩排名（课程展示中可隐藏评价结果，不在大屏中直接展示）。支持查看单个学员的诊疗结果和操作记录。支持按操作项查看诊疗记录（预览已操作的项目，不直接显示结果是否正确）或按操作结果查看诊疗记录（可直接显示结果是否正确）。支持设置深色模式与字体放大模式。支持控制课程中是否开放学员在小程序内查看互动学习资源。（提供截图并加盖投标人公章）</w:t>
      </w:r>
    </w:p>
    <w:p w14:paraId="14D16CEE">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八、配置清单：</w:t>
      </w:r>
    </w:p>
    <w:p w14:paraId="7C806A5F">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1、在线虚拟诊疗平台升级系统：1套</w:t>
      </w:r>
    </w:p>
    <w:p w14:paraId="75E18FF8">
      <w:pPr>
        <w:widowControl/>
        <w:autoSpaceDE w:val="0"/>
        <w:autoSpaceDN w:val="0"/>
        <w:spacing w:line="360" w:lineRule="auto"/>
        <w:jc w:val="left"/>
        <w:rPr>
          <w:rFonts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2、教学门诊一体化设备：1套。</w:t>
      </w:r>
      <w:r>
        <w:rPr>
          <w:rFonts w:hint="eastAsia" w:ascii="宋体" w:hAnsi="宋体" w:eastAsia="宋体" w:cs="宋体"/>
          <w:kern w:val="0"/>
          <w:sz w:val="22"/>
          <w:szCs w:val="22"/>
          <w:highlight w:val="none"/>
          <w:lang w:eastAsia="zh-CN"/>
        </w:rPr>
        <w:t>（包含：主机1台、存储1套、广角定焦摄像头系统1个、麦克风1个、三脚架1个。）</w:t>
      </w:r>
    </w:p>
    <w:p w14:paraId="4D5B90F9">
      <w:pPr>
        <w:widowControl/>
        <w:autoSpaceDE w:val="0"/>
        <w:autoSpaceDN w:val="0"/>
        <w:adjustRightInd w:val="0"/>
        <w:snapToGrid w:val="0"/>
        <w:spacing w:line="360" w:lineRule="auto"/>
        <w:jc w:val="left"/>
        <w:rPr>
          <w:rFonts w:ascii="宋体" w:hAnsi="宋体" w:eastAsia="宋体" w:cs="宋体"/>
          <w:b/>
          <w:bCs/>
          <w:kern w:val="0"/>
          <w:sz w:val="24"/>
          <w:szCs w:val="24"/>
          <w:lang w:eastAsia="zh-CN"/>
        </w:rPr>
      </w:pPr>
    </w:p>
    <w:p w14:paraId="0B9D7F18">
      <w:pPr>
        <w:widowControl/>
        <w:autoSpaceDE w:val="0"/>
        <w:autoSpaceDN w:val="0"/>
        <w:adjustRightInd w:val="0"/>
        <w:snapToGrid w:val="0"/>
        <w:spacing w:line="360" w:lineRule="auto"/>
        <w:jc w:val="left"/>
        <w:rPr>
          <w:rFonts w:ascii="宋体" w:hAnsi="宋体" w:eastAsia="宋体" w:cs="宋体"/>
          <w:b/>
          <w:kern w:val="0"/>
          <w:sz w:val="24"/>
          <w:szCs w:val="22"/>
          <w:lang w:eastAsia="zh-CN"/>
        </w:rPr>
      </w:pPr>
      <w:r>
        <w:rPr>
          <w:rFonts w:hint="eastAsia" w:ascii="宋体" w:hAnsi="宋体" w:eastAsia="宋体" w:cs="宋体"/>
          <w:b/>
          <w:bCs/>
          <w:kern w:val="0"/>
          <w:sz w:val="24"/>
          <w:szCs w:val="24"/>
          <w:lang w:eastAsia="zh-CN"/>
        </w:rPr>
        <w:t>品目</w:t>
      </w:r>
      <w:r>
        <w:rPr>
          <w:rFonts w:hint="eastAsia" w:ascii="宋体" w:hAnsi="宋体" w:eastAsia="宋体" w:cs="宋体"/>
          <w:b/>
          <w:kern w:val="0"/>
          <w:sz w:val="24"/>
          <w:szCs w:val="22"/>
          <w:lang w:eastAsia="zh-CN"/>
        </w:rPr>
        <w:t>3-2：可视化ECMO&amp;CRRT模拟人</w:t>
      </w:r>
    </w:p>
    <w:p w14:paraId="4B1F2956">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一、总体要求：</w:t>
      </w:r>
    </w:p>
    <w:p w14:paraId="1CE2F5CE">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可视化ECMO&amp;CRRT模拟人模拟成年男性标准外形，从头部到大腿上1/3位置，模拟ECMO和CRRT操作相关的人体主要心血管解剖结构，包括右侧颈总动脉、颈内静脉、左右股动静脉、心脏及上腔静脉、主动脉弓、升主动脉等解剖结构，满足ECMO和CRRT上机的血管穿刺置管及上机模拟运转操作训练需求。</w:t>
      </w:r>
    </w:p>
    <w:p w14:paraId="47293164">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二、详细功能：</w:t>
      </w:r>
    </w:p>
    <w:p w14:paraId="259D8C11">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模拟人基于真实成人CT数据进行三维建模制作，从头部到大腿上1/3，配置有右侧颈部血管、心脏结构、躯干及双侧股部等模块，配置自动循环泵，集成一体，模拟人的右侧颈部、胸部、双侧股区材质采用人体组织类似材质制作，具有人体组织类似的超声声学特性，支持任意超声设备在模块上直接探查获得仿真的超声图像。</w:t>
      </w:r>
    </w:p>
    <w:p w14:paraId="489BECF6">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模拟人插管部位有≥3处，为右侧颈部血管穿刺模块和双侧股动静脉穿刺模块，包括右侧颈内静脉、颈总动脉、及双侧股动静脉等。插管位置准确，可以真实的血管超声探查、消毒、铺巾、穿刺、导管鞘逐步扩张、穿刺置管、连接ECMO机运转等完整ECMO操作训练，颈部血管穿刺置管深度≥15cm，股动静脉置管深度可达30-40cm。</w:t>
      </w:r>
    </w:p>
    <w:p w14:paraId="55E2F88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3.心脏的内部解剖结构，包括左心房、右心房、左心室、右心室、乳头肌、升主动脉弓、上腔静脉和下腔静脉等解剖结构，支持应用任意相控阵超声探头在模型上进行经胸廓心脏超声检查（TTE），获得对应的心脏超声切面，包括剑突下四腔心切面、心尖四腔心切面、心尖五腔心切面等。投标提供应用真实超声设备在模型上进行心脏超声检查的真实照片至少3张。</w:t>
      </w:r>
    </w:p>
    <w:p w14:paraId="7A47257C">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▲4.模拟人内置集成电动循环泵，仿真模拟人体血液循环，具有≥2种血液循环方式。</w:t>
      </w:r>
    </w:p>
    <w:p w14:paraId="6B6E9E61">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4.1正常模式：可以驱动血管内血液流动，可模拟人体血液循环工作，动脉系统血液流向远心端，静脉系统血液回流到近心端，可以通过旋钮调节搏动率快慢，模拟外周血管动脉脉搏频率及血流速度。</w:t>
      </w:r>
    </w:p>
    <w:p w14:paraId="541BB329">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 xml:space="preserve">▲4.2 ECMO模式：进行ECMO插管置管后，调试到ECMO模式，模拟人通过穿刺管路连接ECMO设备，可以基于ECMO模式设备的驱动，仿生模拟ECMO运行时人体血液循环状态，包括血压增高，便于ECMO设备从静脉血管引血，经过ECMO设备氧合回流，可以回流到静脉血管或者动脉血管，形成ECMO血液循环回路。 </w:t>
      </w:r>
    </w:p>
    <w:p w14:paraId="789A9E72">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5.配置有颈部和双侧股部血管穿刺透明模块，可以直接观察到颈部和双侧股部血管的解剖走形，可以进行ECMO的血管解剖学教学、超声基础技能教学和超声引导下血管穿刺过程的全过程监视，满足二维超声图像与三维立体空间的转化能力训练。</w:t>
      </w:r>
    </w:p>
    <w:p w14:paraId="33DAFB9B">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6.可进行ECMO的静脉-动脉置管（VA-ECMO）和静脉-静脉置管（VV-ECMO）两种插管模式的训练。</w:t>
      </w:r>
    </w:p>
    <w:p w14:paraId="503E76CD">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▲7.进行VA-ECMO或VV-ECMO置管后，可直接连接真实的ECMO上机进行模拟训练，可进行ECMO预冲，预冲完成后可以连接相应管路，运行ECMO设备，模拟ECMO过程。</w:t>
      </w:r>
    </w:p>
    <w:p w14:paraId="1538489C">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8．连接ECMO设备运行开机，可以模拟体外循环，可调节脉率，可进行动脉管路压力管理训练。</w:t>
      </w:r>
    </w:p>
    <w:p w14:paraId="1CB9FC2E">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9.可进行连续性肾替代疗法（CRRT）的穿刺置管术，包括经颈内静脉入路和双侧股静脉入路的中心静脉穿刺置管术，穿刺置管完成后可连接真实CRRT进行模拟操作训练。</w:t>
      </w:r>
    </w:p>
    <w:p w14:paraId="5AE4CB55">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10.支持进行CRRT置管后管路的日常护理训练，。</w:t>
      </w:r>
    </w:p>
    <w:p w14:paraId="7CAB9890">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11.血管穿刺模块为可替换模块，配置肤色模块和透明模块，≥5套穿刺模块，穿刺后更换方便。</w:t>
      </w:r>
    </w:p>
    <w:p w14:paraId="046CD44C">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▲12.支持应用仿真模拟人进行院外ECPR病情评估、血管评估、穿刺置管、连接转运ECMO设备、转运、同步CRRT等ECPR完整流程训练需求。</w:t>
      </w:r>
    </w:p>
    <w:p w14:paraId="4C7C09EB">
      <w:pPr>
        <w:widowControl/>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13.模型具有液量观察窗，可以观察到自动泵模拟血液容量，配置有快速补液口，无需拆解模型，通过补液注射器连接即可快速补液，或者通过补液袋持续输注补液。</w:t>
      </w:r>
    </w:p>
    <w:p w14:paraId="12C50902">
      <w:pPr>
        <w:autoSpaceDE w:val="0"/>
        <w:autoSpaceDN w:val="0"/>
        <w:spacing w:line="360" w:lineRule="auto"/>
        <w:jc w:val="left"/>
        <w:rPr>
          <w:rFonts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14.模型集成于一体，模型外形具有嵌入式搬运凹槽，可以方便ECMO模拟人院外急救转运、连接ECMO设备在救护车转运、急救室或者重症监护室病床救治等原位模拟训练，高度仿真模拟临床情景。投标时提供模型真实照片至少3张。</w:t>
      </w:r>
    </w:p>
    <w:p w14:paraId="64EAEFB8">
      <w:pPr>
        <w:autoSpaceDE w:val="0"/>
        <w:autoSpaceDN w:val="0"/>
        <w:spacing w:line="360" w:lineRule="auto"/>
        <w:jc w:val="left"/>
        <w:rPr>
          <w:rFonts w:ascii="宋体" w:hAnsi="宋体" w:eastAsia="宋体" w:cs="宋体"/>
          <w:kern w:val="0"/>
          <w:sz w:val="24"/>
          <w:szCs w:val="28"/>
          <w:lang w:eastAsia="zh-CN"/>
        </w:rPr>
      </w:pPr>
      <w:r>
        <w:rPr>
          <w:rFonts w:hint="eastAsia" w:ascii="宋体" w:hAnsi="宋体" w:eastAsia="宋体" w:cs="宋体"/>
          <w:kern w:val="0"/>
          <w:sz w:val="24"/>
          <w:szCs w:val="28"/>
          <w:lang w:eastAsia="zh-CN"/>
        </w:rPr>
        <w:t>三、配置清单：</w:t>
      </w:r>
    </w:p>
    <w:p w14:paraId="47C9CFDD">
      <w:pPr>
        <w:autoSpaceDE w:val="0"/>
        <w:autoSpaceDN w:val="0"/>
        <w:spacing w:line="360" w:lineRule="auto"/>
        <w:jc w:val="left"/>
        <w:rPr>
          <w:rFonts w:ascii="宋体" w:hAnsi="宋体" w:eastAsia="宋体" w:cs="宋体"/>
          <w:kern w:val="0"/>
          <w:sz w:val="24"/>
          <w:szCs w:val="28"/>
          <w:lang w:eastAsia="zh-CN"/>
        </w:rPr>
      </w:pPr>
      <w:r>
        <w:rPr>
          <w:rFonts w:hint="eastAsia" w:ascii="宋体" w:hAnsi="宋体" w:eastAsia="宋体" w:cs="宋体"/>
          <w:kern w:val="0"/>
          <w:sz w:val="24"/>
          <w:szCs w:val="28"/>
          <w:lang w:eastAsia="zh-CN"/>
        </w:rPr>
        <w:t>1、可视化ECMO&amp;CRRT模拟人：1个</w:t>
      </w:r>
    </w:p>
    <w:p w14:paraId="16123CE3">
      <w:pPr>
        <w:autoSpaceDE w:val="0"/>
        <w:autoSpaceDN w:val="0"/>
        <w:spacing w:line="360" w:lineRule="auto"/>
        <w:jc w:val="left"/>
        <w:rPr>
          <w:rFonts w:ascii="宋体" w:hAnsi="宋体" w:eastAsia="宋体" w:cs="宋体"/>
          <w:kern w:val="0"/>
          <w:sz w:val="24"/>
          <w:szCs w:val="28"/>
          <w:lang w:eastAsia="zh-CN"/>
        </w:rPr>
      </w:pPr>
      <w:r>
        <w:rPr>
          <w:rFonts w:hint="eastAsia" w:ascii="宋体" w:hAnsi="宋体" w:eastAsia="宋体" w:cs="宋体"/>
          <w:kern w:val="0"/>
          <w:sz w:val="24"/>
          <w:szCs w:val="28"/>
          <w:lang w:eastAsia="zh-CN"/>
        </w:rPr>
        <w:t>2、肤色血管穿刺替换套装：1套</w:t>
      </w:r>
    </w:p>
    <w:p w14:paraId="28A0CDCB">
      <w:pPr>
        <w:autoSpaceDE w:val="0"/>
        <w:autoSpaceDN w:val="0"/>
        <w:spacing w:line="360" w:lineRule="auto"/>
        <w:jc w:val="left"/>
        <w:rPr>
          <w:rFonts w:ascii="宋体" w:hAnsi="宋体" w:eastAsia="宋体" w:cs="宋体"/>
          <w:kern w:val="0"/>
          <w:sz w:val="24"/>
          <w:szCs w:val="28"/>
          <w:lang w:eastAsia="zh-CN"/>
        </w:rPr>
      </w:pPr>
      <w:r>
        <w:rPr>
          <w:rFonts w:hint="eastAsia" w:ascii="宋体" w:hAnsi="宋体" w:eastAsia="宋体" w:cs="宋体"/>
          <w:kern w:val="0"/>
          <w:sz w:val="24"/>
          <w:szCs w:val="28"/>
          <w:lang w:eastAsia="zh-CN"/>
        </w:rPr>
        <w:t>3、透明血管穿刺替换套装：1套</w:t>
      </w:r>
    </w:p>
    <w:p w14:paraId="5708657D">
      <w:pPr>
        <w:autoSpaceDE w:val="0"/>
        <w:autoSpaceDN w:val="0"/>
        <w:spacing w:line="360" w:lineRule="auto"/>
        <w:jc w:val="left"/>
        <w:rPr>
          <w:rFonts w:ascii="宋体" w:hAnsi="宋体" w:eastAsia="宋体" w:cs="宋体"/>
          <w:kern w:val="0"/>
          <w:sz w:val="24"/>
          <w:szCs w:val="28"/>
          <w:lang w:eastAsia="zh-CN"/>
        </w:rPr>
      </w:pPr>
      <w:r>
        <w:rPr>
          <w:rFonts w:hint="eastAsia" w:ascii="宋体" w:hAnsi="宋体" w:eastAsia="宋体" w:cs="宋体"/>
          <w:kern w:val="0"/>
          <w:sz w:val="24"/>
          <w:szCs w:val="28"/>
          <w:lang w:eastAsia="zh-CN"/>
        </w:rPr>
        <w:t>4、红色超声模拟液：1个</w:t>
      </w:r>
    </w:p>
    <w:p w14:paraId="7F551604">
      <w:pPr>
        <w:autoSpaceDE w:val="0"/>
        <w:autoSpaceDN w:val="0"/>
        <w:spacing w:line="360" w:lineRule="auto"/>
        <w:jc w:val="left"/>
        <w:rPr>
          <w:rFonts w:ascii="宋体" w:hAnsi="宋体" w:eastAsia="宋体" w:cs="宋体"/>
          <w:kern w:val="0"/>
          <w:sz w:val="24"/>
          <w:szCs w:val="28"/>
          <w:lang w:eastAsia="zh-CN"/>
        </w:rPr>
      </w:pPr>
      <w:r>
        <w:rPr>
          <w:rFonts w:hint="eastAsia" w:ascii="宋体" w:hAnsi="宋体" w:eastAsia="宋体" w:cs="宋体"/>
          <w:kern w:val="0"/>
          <w:sz w:val="24"/>
          <w:szCs w:val="28"/>
          <w:lang w:eastAsia="zh-CN"/>
        </w:rPr>
        <w:t>5、专用补液器：1个</w:t>
      </w:r>
    </w:p>
    <w:p w14:paraId="4416359B">
      <w:pPr>
        <w:autoSpaceDE w:val="0"/>
        <w:autoSpaceDN w:val="0"/>
        <w:spacing w:line="360" w:lineRule="auto"/>
        <w:jc w:val="left"/>
        <w:rPr>
          <w:rFonts w:ascii="宋体" w:hAnsi="宋体" w:eastAsia="宋体" w:cs="宋体"/>
          <w:kern w:val="0"/>
          <w:sz w:val="24"/>
          <w:szCs w:val="28"/>
          <w:lang w:eastAsia="zh-CN"/>
        </w:rPr>
      </w:pPr>
      <w:r>
        <w:rPr>
          <w:rFonts w:hint="eastAsia" w:ascii="宋体" w:hAnsi="宋体" w:eastAsia="宋体" w:cs="宋体"/>
          <w:kern w:val="0"/>
          <w:sz w:val="24"/>
          <w:szCs w:val="28"/>
          <w:lang w:eastAsia="zh-CN"/>
        </w:rPr>
        <w:t>6、电源线：1根</w:t>
      </w:r>
    </w:p>
    <w:p w14:paraId="08D79F80">
      <w:pPr>
        <w:autoSpaceDE w:val="0"/>
        <w:autoSpaceDN w:val="0"/>
        <w:spacing w:line="360" w:lineRule="auto"/>
        <w:jc w:val="left"/>
        <w:rPr>
          <w:rFonts w:ascii="宋体" w:hAnsi="宋体" w:eastAsia="宋体" w:cs="宋体"/>
          <w:kern w:val="0"/>
          <w:sz w:val="24"/>
          <w:szCs w:val="28"/>
          <w:lang w:eastAsia="zh-CN"/>
        </w:rPr>
      </w:pPr>
      <w:r>
        <w:rPr>
          <w:rFonts w:hint="eastAsia" w:ascii="宋体" w:hAnsi="宋体" w:eastAsia="宋体" w:cs="宋体"/>
          <w:kern w:val="0"/>
          <w:sz w:val="24"/>
          <w:szCs w:val="28"/>
          <w:lang w:eastAsia="zh-CN"/>
        </w:rPr>
        <w:t>7、航空箱：1个</w:t>
      </w:r>
    </w:p>
    <w:p w14:paraId="1CEABE2C">
      <w:pPr>
        <w:autoSpaceDE w:val="0"/>
        <w:autoSpaceDN w:val="0"/>
        <w:spacing w:line="360" w:lineRule="auto"/>
        <w:jc w:val="left"/>
        <w:rPr>
          <w:rFonts w:ascii="宋体" w:hAnsi="宋体" w:eastAsia="宋体" w:cs="宋体"/>
          <w:kern w:val="0"/>
          <w:sz w:val="24"/>
          <w:szCs w:val="28"/>
          <w:lang w:eastAsia="zh-CN"/>
        </w:rPr>
      </w:pPr>
      <w:r>
        <w:rPr>
          <w:rFonts w:hint="eastAsia" w:ascii="宋体" w:hAnsi="宋体" w:eastAsia="宋体" w:cs="宋体"/>
          <w:kern w:val="0"/>
          <w:sz w:val="24"/>
          <w:szCs w:val="28"/>
          <w:lang w:eastAsia="zh-CN"/>
        </w:rPr>
        <w:t>8、使用说明书：1本。</w:t>
      </w:r>
    </w:p>
    <w:p w14:paraId="6794677B">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p>
    <w:p w14:paraId="60DE9C86">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r>
        <w:rPr>
          <w:rFonts w:hint="eastAsia" w:ascii="宋体" w:hAnsi="宋体" w:eastAsia="宋体" w:cs="宋体"/>
          <w:b/>
          <w:kern w:val="0"/>
          <w:sz w:val="28"/>
          <w:szCs w:val="24"/>
          <w:lang w:eastAsia="zh-CN"/>
        </w:rPr>
        <w:t>04包：</w:t>
      </w:r>
    </w:p>
    <w:p w14:paraId="798ED59B">
      <w:pPr>
        <w:widowControl/>
        <w:autoSpaceDE w:val="0"/>
        <w:autoSpaceDN w:val="0"/>
        <w:adjustRightInd w:val="0"/>
        <w:snapToGrid w:val="0"/>
        <w:spacing w:line="360" w:lineRule="auto"/>
        <w:jc w:val="left"/>
        <w:rPr>
          <w:rFonts w:ascii="宋体" w:hAnsi="宋体" w:eastAsia="宋体" w:cs="宋体"/>
          <w:b/>
          <w:kern w:val="0"/>
          <w:sz w:val="24"/>
          <w:szCs w:val="22"/>
          <w:lang w:eastAsia="zh-CN"/>
        </w:rPr>
      </w:pPr>
      <w:r>
        <w:rPr>
          <w:rFonts w:hint="eastAsia" w:ascii="宋体" w:hAnsi="宋体" w:eastAsia="宋体" w:cs="宋体"/>
          <w:b/>
          <w:bCs/>
          <w:kern w:val="0"/>
          <w:sz w:val="24"/>
          <w:szCs w:val="24"/>
          <w:lang w:eastAsia="zh-CN"/>
        </w:rPr>
        <w:t>品目</w:t>
      </w:r>
      <w:r>
        <w:rPr>
          <w:rFonts w:hint="eastAsia" w:ascii="宋体" w:hAnsi="宋体" w:eastAsia="宋体" w:cs="宋体"/>
          <w:b/>
          <w:kern w:val="0"/>
          <w:sz w:val="24"/>
          <w:szCs w:val="22"/>
          <w:lang w:eastAsia="zh-CN"/>
        </w:rPr>
        <w:t xml:space="preserve">4-1：小儿重症超声探查诊疗仿真训练系统 </w:t>
      </w:r>
    </w:p>
    <w:p w14:paraId="35B6496B">
      <w:pPr>
        <w:autoSpaceDE/>
        <w:autoSpaceDN/>
        <w:spacing w:line="360" w:lineRule="auto"/>
        <w:jc w:val="left"/>
        <w:rPr>
          <w:rFonts w:ascii="宋体" w:hAnsi="宋体" w:eastAsia="宋体" w:cs="宋体"/>
          <w:kern w:val="0"/>
          <w:sz w:val="24"/>
          <w:szCs w:val="22"/>
          <w:lang w:eastAsia="zh-CN"/>
        </w:rPr>
      </w:pPr>
      <w:r>
        <w:rPr>
          <w:rFonts w:hint="eastAsia" w:ascii="宋体" w:hAnsi="宋体" w:eastAsia="宋体" w:cs="宋体"/>
          <w:kern w:val="2"/>
          <w:sz w:val="24"/>
          <w:szCs w:val="22"/>
          <w:lang w:eastAsia="zh-CN"/>
          <w14:ligatures w14:val="standardContextual"/>
        </w:rPr>
        <w:t>一、</w:t>
      </w:r>
      <w:r>
        <w:rPr>
          <w:rFonts w:hint="eastAsia" w:ascii="宋体" w:hAnsi="宋体" w:eastAsia="宋体" w:cs="宋体"/>
          <w:kern w:val="0"/>
          <w:sz w:val="24"/>
          <w:szCs w:val="22"/>
          <w:lang w:eastAsia="zh-CN"/>
        </w:rPr>
        <w:t>概述要求</w:t>
      </w:r>
    </w:p>
    <w:p w14:paraId="15F508A7">
      <w:pPr>
        <w:autoSpaceDE/>
        <w:autoSpaceDN/>
        <w:spacing w:line="360" w:lineRule="auto"/>
        <w:jc w:val="left"/>
        <w:rPr>
          <w:rFonts w:ascii="宋体" w:hAnsi="宋体" w:eastAsia="宋体" w:cs="宋体"/>
          <w:color w:val="000000"/>
          <w:kern w:val="0"/>
          <w:sz w:val="24"/>
          <w:szCs w:val="22"/>
          <w:lang w:eastAsia="zh-CN"/>
        </w:rPr>
      </w:pPr>
      <w:r>
        <w:rPr>
          <w:rFonts w:hint="eastAsia" w:ascii="宋体" w:hAnsi="宋体" w:eastAsia="宋体" w:cs="宋体"/>
          <w:color w:val="000000"/>
          <w:kern w:val="2"/>
          <w:sz w:val="24"/>
          <w:szCs w:val="24"/>
          <w:lang w:eastAsia="zh-CN"/>
        </w:rPr>
        <w:t>1、</w:t>
      </w:r>
      <w:r>
        <w:rPr>
          <w:rFonts w:hint="eastAsia" w:ascii="宋体" w:hAnsi="宋体" w:eastAsia="宋体" w:cs="宋体"/>
          <w:kern w:val="0"/>
          <w:sz w:val="24"/>
          <w:szCs w:val="22"/>
          <w:lang w:eastAsia="zh-CN"/>
        </w:rPr>
        <w:t>可进行重症超声评估、</w:t>
      </w:r>
      <w:r>
        <w:rPr>
          <w:rFonts w:hint="eastAsia" w:ascii="宋体" w:hAnsi="宋体" w:eastAsia="宋体" w:cs="宋体"/>
          <w:color w:val="000000"/>
          <w:kern w:val="0"/>
          <w:sz w:val="24"/>
          <w:szCs w:val="22"/>
          <w:lang w:eastAsia="zh-CN"/>
        </w:rPr>
        <w:t>神经阻滞可视化引导，心肺功能监测及血流动力学评估应用，以及介入操作的可视化引导</w:t>
      </w:r>
    </w:p>
    <w:p w14:paraId="13DB0AD4">
      <w:pPr>
        <w:autoSpaceDE/>
        <w:autoSpaceDN/>
        <w:spacing w:line="360" w:lineRule="auto"/>
        <w:jc w:val="left"/>
        <w:rPr>
          <w:rFonts w:ascii="宋体" w:hAnsi="宋体" w:eastAsia="宋体" w:cs="宋体"/>
          <w:color w:val="000000"/>
          <w:kern w:val="0"/>
          <w:sz w:val="24"/>
          <w:szCs w:val="22"/>
          <w:lang w:eastAsia="zh-CN"/>
        </w:rPr>
      </w:pPr>
      <w:r>
        <w:rPr>
          <w:rFonts w:hint="eastAsia" w:ascii="宋体" w:hAnsi="宋体" w:eastAsia="宋体" w:cs="宋体"/>
          <w:color w:val="000000"/>
          <w:kern w:val="2"/>
          <w:sz w:val="24"/>
          <w:szCs w:val="24"/>
          <w:lang w:eastAsia="zh-CN"/>
        </w:rPr>
        <w:t>2、</w:t>
      </w:r>
      <w:r>
        <w:rPr>
          <w:rFonts w:hint="eastAsia" w:ascii="宋体" w:hAnsi="宋体" w:eastAsia="宋体" w:cs="宋体"/>
          <w:color w:val="000000"/>
          <w:kern w:val="0"/>
          <w:sz w:val="24"/>
          <w:szCs w:val="22"/>
          <w:lang w:eastAsia="zh-CN"/>
        </w:rPr>
        <w:t>由模型、模拟超声机、模拟超声探头、一体化台车组成</w:t>
      </w:r>
    </w:p>
    <w:p w14:paraId="4059BC74">
      <w:pPr>
        <w:autoSpaceDE/>
        <w:autoSpaceDN/>
        <w:spacing w:line="360" w:lineRule="auto"/>
        <w:jc w:val="left"/>
        <w:rPr>
          <w:rFonts w:ascii="宋体" w:hAnsi="宋体" w:eastAsia="宋体" w:cs="宋体"/>
          <w:kern w:val="0"/>
          <w:sz w:val="24"/>
          <w:szCs w:val="22"/>
          <w:lang w:eastAsia="zh-CN"/>
        </w:rPr>
      </w:pPr>
      <w:r>
        <w:rPr>
          <w:rFonts w:hint="eastAsia" w:ascii="宋体" w:hAnsi="宋体" w:eastAsia="宋体" w:cs="宋体"/>
          <w:kern w:val="0"/>
          <w:sz w:val="24"/>
          <w:szCs w:val="22"/>
          <w:lang w:eastAsia="zh-CN"/>
        </w:rPr>
        <w:t>二、模型功能要求：</w:t>
      </w:r>
    </w:p>
    <w:p w14:paraId="1325A586">
      <w:pPr>
        <w:autoSpaceDE/>
        <w:autoSpaceDN/>
        <w:spacing w:line="360" w:lineRule="auto"/>
        <w:jc w:val="left"/>
        <w:rPr>
          <w:rFonts w:ascii="宋体" w:hAnsi="宋体" w:eastAsia="宋体" w:cs="宋体"/>
          <w:kern w:val="0"/>
          <w:sz w:val="24"/>
          <w:szCs w:val="22"/>
          <w:lang w:eastAsia="zh-CN"/>
        </w:rPr>
      </w:pPr>
      <w:r>
        <w:rPr>
          <w:rFonts w:ascii="宋体" w:hAnsi="宋体" w:eastAsia="宋体" w:cs="宋体"/>
          <w:kern w:val="2"/>
          <w:sz w:val="24"/>
          <w:szCs w:val="24"/>
          <w:lang w:eastAsia="zh-CN"/>
        </w:rPr>
        <w:t>1.</w:t>
      </w:r>
      <w:r>
        <w:rPr>
          <w:rFonts w:hint="eastAsia" w:ascii="宋体" w:hAnsi="宋体" w:eastAsia="宋体" w:cs="宋体"/>
          <w:kern w:val="0"/>
          <w:sz w:val="24"/>
          <w:szCs w:val="22"/>
          <w:lang w:eastAsia="zh-CN"/>
        </w:rPr>
        <w:t>模型依据真实儿童数据设计，具有头部、脸部、口腔、食道、胸骨、心脏及大血管等精准解剖结构</w:t>
      </w:r>
    </w:p>
    <w:p w14:paraId="439A3BD4">
      <w:pPr>
        <w:autoSpaceDE/>
        <w:autoSpaceDN/>
        <w:spacing w:line="360" w:lineRule="auto"/>
        <w:jc w:val="left"/>
        <w:rPr>
          <w:rFonts w:ascii="宋体" w:hAnsi="宋体" w:eastAsia="宋体" w:cs="宋体"/>
          <w:kern w:val="0"/>
          <w:sz w:val="24"/>
          <w:szCs w:val="22"/>
          <w:lang w:eastAsia="zh-CN"/>
        </w:rPr>
      </w:pPr>
      <w:r>
        <w:rPr>
          <w:rFonts w:ascii="宋体" w:hAnsi="宋体" w:eastAsia="宋体" w:cs="宋体"/>
          <w:kern w:val="2"/>
          <w:sz w:val="24"/>
          <w:szCs w:val="24"/>
          <w:lang w:eastAsia="zh-CN"/>
        </w:rPr>
        <w:t>2.</w:t>
      </w:r>
      <w:r>
        <w:rPr>
          <w:rFonts w:hint="eastAsia" w:ascii="宋体" w:hAnsi="宋体" w:eastAsia="宋体" w:cs="宋体"/>
          <w:kern w:val="0"/>
          <w:sz w:val="24"/>
          <w:szCs w:val="22"/>
          <w:lang w:eastAsia="zh-CN"/>
        </w:rPr>
        <w:t>材质具有人体组织类似声学特性</w:t>
      </w:r>
    </w:p>
    <w:p w14:paraId="2100EA49">
      <w:pPr>
        <w:autoSpaceDE/>
        <w:autoSpaceDN/>
        <w:spacing w:line="360" w:lineRule="auto"/>
        <w:jc w:val="left"/>
        <w:rPr>
          <w:rFonts w:ascii="宋体" w:hAnsi="宋体" w:eastAsia="宋体" w:cs="宋体"/>
          <w:kern w:val="0"/>
          <w:sz w:val="24"/>
          <w:szCs w:val="22"/>
          <w:lang w:eastAsia="zh-CN"/>
        </w:rPr>
      </w:pPr>
      <w:r>
        <w:rPr>
          <w:rFonts w:ascii="宋体" w:hAnsi="宋体" w:eastAsia="宋体" w:cs="宋体"/>
          <w:kern w:val="2"/>
          <w:sz w:val="24"/>
          <w:szCs w:val="24"/>
          <w:lang w:eastAsia="zh-CN"/>
        </w:rPr>
        <w:t>3.</w:t>
      </w:r>
      <w:r>
        <w:rPr>
          <w:rFonts w:hint="eastAsia" w:ascii="宋体" w:hAnsi="宋体" w:eastAsia="宋体" w:cs="宋体"/>
          <w:kern w:val="0"/>
          <w:sz w:val="24"/>
          <w:szCs w:val="22"/>
          <w:lang w:eastAsia="zh-CN"/>
        </w:rPr>
        <w:t>模型为人体上半身外形，含头部、脸部、口腔、食道、心脏、胃部等解剖结构，口腔、食道、胃部均为中空状态；具</w:t>
      </w:r>
      <w:r>
        <w:rPr>
          <w:rFonts w:hint="eastAsia" w:ascii="宋体" w:hAnsi="宋体" w:eastAsia="宋体" w:cs="宋体"/>
          <w:kern w:val="0"/>
          <w:sz w:val="22"/>
          <w:szCs w:val="22"/>
          <w:lang w:eastAsia="zh-CN"/>
        </w:rPr>
        <w:t>有</w:t>
      </w:r>
      <w:r>
        <w:rPr>
          <w:rFonts w:hint="eastAsia" w:ascii="宋体" w:hAnsi="宋体" w:eastAsia="宋体" w:cs="宋体"/>
          <w:kern w:val="0"/>
          <w:sz w:val="24"/>
          <w:szCs w:val="22"/>
          <w:lang w:eastAsia="zh-CN"/>
        </w:rPr>
        <w:t>胸骨、肋骨等骨骼结构。​​</w:t>
      </w:r>
    </w:p>
    <w:p w14:paraId="5A516D78">
      <w:pPr>
        <w:autoSpaceDE/>
        <w:autoSpaceDN/>
        <w:spacing w:line="360" w:lineRule="auto"/>
        <w:jc w:val="left"/>
        <w:rPr>
          <w:rFonts w:ascii="宋体" w:hAnsi="宋体" w:eastAsia="宋体" w:cs="宋体"/>
          <w:kern w:val="0"/>
          <w:sz w:val="24"/>
          <w:szCs w:val="22"/>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kern w:val="2"/>
          <w:sz w:val="24"/>
          <w:szCs w:val="24"/>
          <w:lang w:val="en-US" w:eastAsia="zh-CN"/>
        </w:rPr>
        <w:t>4</w:t>
      </w:r>
      <w:r>
        <w:rPr>
          <w:rFonts w:ascii="宋体" w:hAnsi="宋体" w:eastAsia="宋体" w:cs="宋体"/>
          <w:kern w:val="2"/>
          <w:sz w:val="24"/>
          <w:szCs w:val="24"/>
          <w:lang w:eastAsia="zh-CN"/>
        </w:rPr>
        <w:t>.</w:t>
      </w:r>
      <w:r>
        <w:rPr>
          <w:rFonts w:hint="eastAsia" w:ascii="宋体" w:hAnsi="宋体" w:eastAsia="宋体" w:cs="宋体"/>
          <w:kern w:val="0"/>
          <w:sz w:val="24"/>
          <w:szCs w:val="22"/>
          <w:lang w:eastAsia="zh-CN"/>
        </w:rPr>
        <w:t>心脏含左心耳、左心室、右心室、左心房、右心房，二尖瓣（左房室交界）、三尖瓣（右房室交界）；具有部分心脏毗邻大血管：主动脉、主动脉弓、升主动脉、肺动脉、肺静脉、上腔静脉、下腔静脉，肺动脉瓣（右心室-肺动脉交界）、主动脉瓣（左心室-主动脉交界）；（提供系统功能截图并加盖投标人公章）</w:t>
      </w:r>
    </w:p>
    <w:p w14:paraId="2B44149B">
      <w:pPr>
        <w:autoSpaceDE/>
        <w:autoSpaceDN/>
        <w:spacing w:line="360" w:lineRule="auto"/>
        <w:jc w:val="left"/>
        <w:rPr>
          <w:rFonts w:ascii="宋体" w:hAnsi="宋体" w:eastAsia="宋体" w:cs="宋体"/>
          <w:kern w:val="0"/>
          <w:sz w:val="24"/>
          <w:szCs w:val="22"/>
          <w:lang w:eastAsia="zh-CN"/>
        </w:rPr>
      </w:pPr>
      <w:r>
        <w:rPr>
          <w:rFonts w:hint="eastAsia" w:ascii="宋体" w:hAnsi="宋体" w:eastAsia="宋体" w:cs="宋体"/>
          <w:kern w:val="2"/>
          <w:sz w:val="24"/>
          <w:szCs w:val="24"/>
          <w:lang w:val="en-US" w:eastAsia="zh-CN"/>
        </w:rPr>
        <w:t>5</w:t>
      </w:r>
      <w:r>
        <w:rPr>
          <w:rFonts w:ascii="宋体" w:hAnsi="宋体" w:eastAsia="宋体" w:cs="宋体"/>
          <w:kern w:val="2"/>
          <w:sz w:val="24"/>
          <w:szCs w:val="24"/>
          <w:lang w:eastAsia="zh-CN"/>
        </w:rPr>
        <w:t>.</w:t>
      </w:r>
      <w:r>
        <w:rPr>
          <w:rFonts w:hint="eastAsia" w:ascii="宋体" w:hAnsi="宋体" w:eastAsia="宋体" w:cs="宋体"/>
          <w:kern w:val="0"/>
          <w:sz w:val="24"/>
          <w:szCs w:val="22"/>
          <w:lang w:eastAsia="zh-CN"/>
        </w:rPr>
        <w:t>心房、心室及大血管内填充模拟血液；</w:t>
      </w:r>
    </w:p>
    <w:p w14:paraId="455CF9AA">
      <w:pPr>
        <w:autoSpaceDE/>
        <w:autoSpaceDN/>
        <w:spacing w:line="360" w:lineRule="auto"/>
        <w:jc w:val="left"/>
        <w:rPr>
          <w:rFonts w:ascii="宋体" w:hAnsi="宋体" w:eastAsia="宋体" w:cs="宋体"/>
          <w:kern w:val="0"/>
          <w:sz w:val="24"/>
          <w:szCs w:val="22"/>
          <w:lang w:eastAsia="zh-CN"/>
        </w:rPr>
      </w:pPr>
      <w:r>
        <w:rPr>
          <w:rFonts w:hint="eastAsia" w:ascii="宋体" w:hAnsi="宋体" w:eastAsia="宋体" w:cs="宋体"/>
          <w:kern w:val="2"/>
          <w:sz w:val="24"/>
          <w:szCs w:val="24"/>
          <w:lang w:val="en-US" w:eastAsia="zh-CN"/>
        </w:rPr>
        <w:t>6</w:t>
      </w:r>
      <w:r>
        <w:rPr>
          <w:rFonts w:ascii="宋体" w:hAnsi="宋体" w:eastAsia="宋体" w:cs="宋体"/>
          <w:kern w:val="2"/>
          <w:sz w:val="24"/>
          <w:szCs w:val="24"/>
          <w:lang w:eastAsia="zh-CN"/>
        </w:rPr>
        <w:t>.</w:t>
      </w:r>
      <w:r>
        <w:rPr>
          <w:rFonts w:hint="eastAsia" w:ascii="宋体" w:hAnsi="宋体" w:eastAsia="宋体" w:cs="宋体"/>
          <w:kern w:val="0"/>
          <w:sz w:val="24"/>
          <w:szCs w:val="22"/>
          <w:lang w:eastAsia="zh-CN"/>
        </w:rPr>
        <w:t>心脏外周设潜在心包腔，灌注模拟心包积液。​​</w:t>
      </w:r>
    </w:p>
    <w:p w14:paraId="539CB067">
      <w:pPr>
        <w:autoSpaceDE/>
        <w:autoSpaceDN/>
        <w:spacing w:line="360" w:lineRule="auto"/>
        <w:jc w:val="left"/>
        <w:rPr>
          <w:rFonts w:ascii="宋体" w:hAnsi="宋体" w:eastAsia="宋体" w:cs="宋体"/>
          <w:kern w:val="0"/>
          <w:sz w:val="24"/>
          <w:szCs w:val="22"/>
          <w:lang w:eastAsia="zh-CN"/>
        </w:rPr>
      </w:pPr>
      <w:r>
        <w:rPr>
          <w:rFonts w:hint="eastAsia" w:ascii="宋体" w:hAnsi="宋体" w:eastAsia="宋体" w:cs="宋体"/>
          <w:kern w:val="2"/>
          <w:sz w:val="24"/>
          <w:szCs w:val="24"/>
          <w:lang w:val="en-US" w:eastAsia="zh-CN"/>
        </w:rPr>
        <w:t>7</w:t>
      </w:r>
      <w:r>
        <w:rPr>
          <w:rFonts w:ascii="宋体" w:hAnsi="宋体" w:eastAsia="宋体" w:cs="宋体"/>
          <w:kern w:val="2"/>
          <w:sz w:val="24"/>
          <w:szCs w:val="24"/>
          <w:lang w:eastAsia="zh-CN"/>
        </w:rPr>
        <w:t>.</w:t>
      </w:r>
      <w:r>
        <w:rPr>
          <w:rFonts w:hint="eastAsia" w:ascii="宋体" w:hAnsi="宋体" w:eastAsia="宋体" w:cs="宋体"/>
          <w:kern w:val="0"/>
          <w:sz w:val="24"/>
          <w:szCs w:val="22"/>
          <w:lang w:eastAsia="zh-CN"/>
        </w:rPr>
        <w:t>材质具备人体组织类似密度、声速及声衰减特性，支持任意临床超声设备成像；</w:t>
      </w:r>
    </w:p>
    <w:p w14:paraId="1D84A6F3">
      <w:pPr>
        <w:autoSpaceDE/>
        <w:autoSpaceDN/>
        <w:spacing w:line="360" w:lineRule="auto"/>
        <w:jc w:val="left"/>
        <w:rPr>
          <w:rFonts w:ascii="宋体" w:hAnsi="宋体" w:eastAsia="宋体" w:cs="宋体"/>
          <w:kern w:val="0"/>
          <w:sz w:val="24"/>
          <w:szCs w:val="22"/>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kern w:val="2"/>
          <w:sz w:val="24"/>
          <w:szCs w:val="24"/>
          <w:lang w:val="en-US" w:eastAsia="zh-CN"/>
        </w:rPr>
        <w:t>8</w:t>
      </w:r>
      <w:r>
        <w:rPr>
          <w:rFonts w:ascii="宋体" w:hAnsi="宋体" w:eastAsia="宋体" w:cs="宋体"/>
          <w:kern w:val="2"/>
          <w:sz w:val="24"/>
          <w:szCs w:val="24"/>
          <w:lang w:eastAsia="zh-CN"/>
        </w:rPr>
        <w:t>.</w:t>
      </w:r>
      <w:r>
        <w:rPr>
          <w:rFonts w:hint="eastAsia" w:ascii="宋体" w:hAnsi="宋体" w:eastAsia="宋体" w:cs="宋体"/>
          <w:kern w:val="0"/>
          <w:sz w:val="24"/>
          <w:szCs w:val="22"/>
          <w:lang w:eastAsia="zh-CN"/>
        </w:rPr>
        <w:t>支持心脏相控阵探头经胸廓心脏超声检查（TTE）训练，含探头操作手法、图像优化及标准切面（心房心室壁中回声、心腔及心包积液液性暗区）辨识采集；含医患沟通、操作准备、探头置入、角度调整、多水平心脏切面获取及操作后处理等完整流程，具有真实手感；（提供系统功能截图并加盖投标人公章）</w:t>
      </w:r>
    </w:p>
    <w:p w14:paraId="59328688">
      <w:pPr>
        <w:autoSpaceDE/>
        <w:autoSpaceDN/>
        <w:spacing w:line="360" w:lineRule="auto"/>
        <w:jc w:val="left"/>
        <w:rPr>
          <w:rFonts w:ascii="宋体" w:hAnsi="宋体" w:eastAsia="宋体" w:cs="宋体"/>
          <w:kern w:val="0"/>
          <w:sz w:val="24"/>
          <w:szCs w:val="22"/>
          <w:lang w:eastAsia="zh-CN"/>
        </w:rPr>
      </w:pPr>
      <w:r>
        <w:rPr>
          <w:rFonts w:hint="eastAsia" w:ascii="宋体" w:hAnsi="宋体" w:eastAsia="宋体" w:cs="宋体"/>
          <w:kern w:val="2"/>
          <w:sz w:val="24"/>
          <w:szCs w:val="24"/>
          <w:lang w:val="en-US" w:eastAsia="zh-CN"/>
        </w:rPr>
        <w:t>9</w:t>
      </w:r>
      <w:r>
        <w:rPr>
          <w:rFonts w:ascii="宋体" w:hAnsi="宋体" w:eastAsia="宋体" w:cs="宋体"/>
          <w:kern w:val="2"/>
          <w:sz w:val="24"/>
          <w:szCs w:val="24"/>
          <w:lang w:eastAsia="zh-CN"/>
        </w:rPr>
        <w:t>.</w:t>
      </w:r>
      <w:r>
        <w:rPr>
          <w:rFonts w:hint="eastAsia" w:ascii="宋体" w:hAnsi="宋体" w:eastAsia="宋体" w:cs="宋体"/>
          <w:kern w:val="0"/>
          <w:sz w:val="24"/>
          <w:szCs w:val="22"/>
          <w:lang w:eastAsia="zh-CN"/>
        </w:rPr>
        <w:t>心包腔外置管道可快速填充液体，模拟不同程度心包积液及心包填塞；</w:t>
      </w:r>
    </w:p>
    <w:p w14:paraId="3C053E64">
      <w:pPr>
        <w:autoSpaceDE/>
        <w:autoSpaceDN/>
        <w:spacing w:line="360" w:lineRule="auto"/>
        <w:jc w:val="left"/>
        <w:rPr>
          <w:rFonts w:ascii="宋体" w:hAnsi="宋体" w:eastAsia="宋体" w:cs="宋体"/>
          <w:kern w:val="0"/>
          <w:sz w:val="24"/>
          <w:szCs w:val="22"/>
          <w:lang w:eastAsia="zh-CN"/>
        </w:rPr>
      </w:pPr>
      <w:r>
        <w:rPr>
          <w:rFonts w:ascii="宋体" w:hAnsi="宋体" w:eastAsia="宋体" w:cs="宋体"/>
          <w:kern w:val="2"/>
          <w:sz w:val="24"/>
          <w:szCs w:val="24"/>
          <w:lang w:eastAsia="zh-CN"/>
        </w:rPr>
        <w:t>1</w:t>
      </w:r>
      <w:r>
        <w:rPr>
          <w:rFonts w:hint="eastAsia" w:ascii="宋体" w:hAnsi="宋体" w:eastAsia="宋体" w:cs="宋体"/>
          <w:kern w:val="2"/>
          <w:sz w:val="24"/>
          <w:szCs w:val="24"/>
          <w:lang w:val="en-US" w:eastAsia="zh-CN"/>
        </w:rPr>
        <w:t>0</w:t>
      </w:r>
      <w:r>
        <w:rPr>
          <w:rFonts w:ascii="宋体" w:hAnsi="宋体" w:eastAsia="宋体" w:cs="宋体"/>
          <w:kern w:val="2"/>
          <w:sz w:val="24"/>
          <w:szCs w:val="24"/>
          <w:lang w:eastAsia="zh-CN"/>
        </w:rPr>
        <w:t>.</w:t>
      </w:r>
      <w:r>
        <w:rPr>
          <w:rFonts w:hint="eastAsia" w:ascii="宋体" w:hAnsi="宋体" w:eastAsia="宋体" w:cs="宋体"/>
          <w:kern w:val="0"/>
          <w:sz w:val="24"/>
          <w:szCs w:val="22"/>
          <w:lang w:eastAsia="zh-CN"/>
        </w:rPr>
        <w:t>支持超声引导下心包穿刺术训练，实时观察针尖位置（可注射液体确认定位）；</w:t>
      </w:r>
    </w:p>
    <w:p w14:paraId="2457EFB6">
      <w:pPr>
        <w:autoSpaceDE/>
        <w:autoSpaceDN/>
        <w:spacing w:line="360" w:lineRule="auto"/>
        <w:jc w:val="left"/>
        <w:rPr>
          <w:rFonts w:ascii="宋体" w:hAnsi="宋体" w:eastAsia="宋体" w:cs="宋体"/>
          <w:kern w:val="0"/>
          <w:sz w:val="24"/>
          <w:szCs w:val="22"/>
          <w:lang w:eastAsia="zh-CN"/>
        </w:rPr>
      </w:pPr>
      <w:r>
        <w:rPr>
          <w:rFonts w:hint="eastAsia" w:ascii="宋体" w:hAnsi="宋体" w:eastAsia="宋体" w:cs="宋体"/>
          <w:color w:val="000000"/>
          <w:kern w:val="0"/>
          <w:sz w:val="24"/>
          <w:szCs w:val="24"/>
          <w:lang w:eastAsia="zh-CN"/>
        </w:rPr>
        <w:t>▲</w:t>
      </w:r>
      <w:r>
        <w:rPr>
          <w:rFonts w:ascii="宋体" w:hAnsi="宋体" w:eastAsia="宋体" w:cs="宋体"/>
          <w:kern w:val="2"/>
          <w:sz w:val="24"/>
          <w:szCs w:val="24"/>
          <w:lang w:eastAsia="zh-CN"/>
        </w:rPr>
        <w:t>1</w:t>
      </w:r>
      <w:r>
        <w:rPr>
          <w:rFonts w:hint="eastAsia" w:ascii="宋体" w:hAnsi="宋体" w:eastAsia="宋体" w:cs="宋体"/>
          <w:kern w:val="2"/>
          <w:sz w:val="24"/>
          <w:szCs w:val="24"/>
          <w:lang w:val="en-US" w:eastAsia="zh-CN"/>
        </w:rPr>
        <w:t>1</w:t>
      </w:r>
      <w:r>
        <w:rPr>
          <w:rFonts w:ascii="宋体" w:hAnsi="宋体" w:eastAsia="宋体" w:cs="宋体"/>
          <w:kern w:val="2"/>
          <w:sz w:val="24"/>
          <w:szCs w:val="24"/>
          <w:lang w:eastAsia="zh-CN"/>
        </w:rPr>
        <w:t>.</w:t>
      </w:r>
      <w:r>
        <w:rPr>
          <w:rFonts w:hint="eastAsia" w:ascii="宋体" w:hAnsi="宋体" w:eastAsia="宋体" w:cs="宋体"/>
          <w:kern w:val="0"/>
          <w:sz w:val="24"/>
          <w:szCs w:val="22"/>
          <w:lang w:eastAsia="zh-CN"/>
        </w:rPr>
        <w:t>超声下可见心包积液液性暗区，支持深度及面积测量；穿刺成功后积液减少，超声下液性暗区深度和面积变小；（提供系统功能截图并加盖投标人公章）</w:t>
      </w:r>
    </w:p>
    <w:p w14:paraId="34CB76F8">
      <w:pPr>
        <w:autoSpaceDE/>
        <w:autoSpaceDN/>
        <w:spacing w:line="360" w:lineRule="auto"/>
        <w:jc w:val="left"/>
        <w:rPr>
          <w:rFonts w:ascii="宋体" w:hAnsi="宋体" w:eastAsia="宋体" w:cs="宋体"/>
          <w:kern w:val="0"/>
          <w:sz w:val="24"/>
          <w:szCs w:val="22"/>
          <w:lang w:eastAsia="zh-CN"/>
        </w:rPr>
      </w:pPr>
      <w:r>
        <w:rPr>
          <w:rFonts w:ascii="宋体" w:hAnsi="宋体" w:eastAsia="宋体" w:cs="宋体"/>
          <w:kern w:val="2"/>
          <w:sz w:val="24"/>
          <w:szCs w:val="24"/>
          <w:lang w:eastAsia="zh-CN"/>
        </w:rPr>
        <w:t>1</w:t>
      </w:r>
      <w:r>
        <w:rPr>
          <w:rFonts w:hint="eastAsia" w:ascii="宋体" w:hAnsi="宋体" w:eastAsia="宋体" w:cs="宋体"/>
          <w:kern w:val="2"/>
          <w:sz w:val="24"/>
          <w:szCs w:val="24"/>
          <w:lang w:val="en-US" w:eastAsia="zh-CN"/>
        </w:rPr>
        <w:t>2</w:t>
      </w:r>
      <w:r>
        <w:rPr>
          <w:rFonts w:ascii="宋体" w:hAnsi="宋体" w:eastAsia="宋体" w:cs="宋体"/>
          <w:kern w:val="2"/>
          <w:sz w:val="24"/>
          <w:szCs w:val="24"/>
          <w:lang w:eastAsia="zh-CN"/>
        </w:rPr>
        <w:t>.</w:t>
      </w:r>
      <w:r>
        <w:rPr>
          <w:rFonts w:hint="eastAsia" w:ascii="宋体" w:hAnsi="宋体" w:eastAsia="宋体" w:cs="宋体"/>
          <w:kern w:val="0"/>
          <w:sz w:val="24"/>
          <w:szCs w:val="22"/>
          <w:lang w:eastAsia="zh-CN"/>
        </w:rPr>
        <w:t>耐用性：材质具优良延展性、弹性及修复性，可耐受20-22G穿刺针反复穿刺（≥1200次/平方厘米）</w:t>
      </w:r>
    </w:p>
    <w:p w14:paraId="18C63D5F">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三、模拟超声机功能要求</w:t>
      </w:r>
    </w:p>
    <w:p w14:paraId="2EC9DCF8">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2"/>
          <w:lang w:val="en-US" w:eastAsia="zh-CN" w:bidi="ar-SA"/>
        </w:rPr>
        <w:t>具有显示器≥15英寸高分辨率LED 显示器，显示器可视角度≥170度</w:t>
      </w:r>
    </w:p>
    <w:p w14:paraId="433369D2">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kern w:val="2"/>
          <w:sz w:val="24"/>
          <w:szCs w:val="24"/>
          <w:lang w:val="en-US" w:eastAsia="zh-CN" w:bidi="ar-SA"/>
        </w:rPr>
        <w:t>2</w:t>
      </w:r>
      <w:r>
        <w:rPr>
          <w:rFonts w:ascii="宋体" w:hAnsi="宋体" w:eastAsia="宋体" w:cs="宋体"/>
          <w:color w:val="000000"/>
          <w:kern w:val="2"/>
          <w:sz w:val="24"/>
          <w:szCs w:val="24"/>
          <w:lang w:val="en-US" w:eastAsia="zh-CN" w:bidi="ar-SA"/>
        </w:rPr>
        <w:t>.</w:t>
      </w:r>
      <w:r>
        <w:rPr>
          <w:rFonts w:hint="eastAsia" w:ascii="宋体" w:hAnsi="宋体" w:eastAsia="宋体" w:cs="宋体"/>
          <w:color w:val="000000"/>
          <w:sz w:val="24"/>
          <w:szCs w:val="22"/>
          <w:lang w:val="en-US" w:eastAsia="zh-CN" w:bidi="ar-SA"/>
        </w:rPr>
        <w:t>具有</w:t>
      </w:r>
      <w:r>
        <w:rPr>
          <w:rFonts w:hint="eastAsia" w:ascii="宋体" w:hAnsi="宋体" w:eastAsia="宋体" w:cs="宋体"/>
          <w:color w:val="000000"/>
          <w:sz w:val="24"/>
          <w:szCs w:val="22"/>
          <w:lang w:val="en-US" w:eastAsia="zh-CN" w:bidi="ar-SA"/>
        </w:rPr>
        <w:t>≥12英寸触摸操作屏，按键支持自定义设置，包括移动、增加、删除等</w:t>
      </w:r>
    </w:p>
    <w:p w14:paraId="246077C4">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kern w:val="2"/>
          <w:sz w:val="24"/>
          <w:szCs w:val="24"/>
          <w:lang w:val="en-US" w:eastAsia="zh-CN" w:bidi="ar-SA"/>
        </w:rPr>
        <w:t>3</w:t>
      </w:r>
      <w:r>
        <w:rPr>
          <w:rFonts w:ascii="宋体" w:hAnsi="宋体" w:eastAsia="宋体" w:cs="宋体"/>
          <w:color w:val="000000"/>
          <w:kern w:val="2"/>
          <w:sz w:val="24"/>
          <w:szCs w:val="24"/>
          <w:lang w:val="en-US" w:eastAsia="zh-CN" w:bidi="ar-SA"/>
        </w:rPr>
        <w:t>.</w:t>
      </w:r>
      <w:r>
        <w:rPr>
          <w:rFonts w:hint="eastAsia" w:ascii="宋体" w:hAnsi="宋体" w:eastAsia="宋体" w:cs="宋体"/>
          <w:color w:val="000000"/>
          <w:sz w:val="24"/>
          <w:szCs w:val="22"/>
          <w:lang w:val="en-US" w:eastAsia="zh-CN" w:bidi="ar-SA"/>
        </w:rPr>
        <w:t>无轨迹球设计：</w:t>
      </w:r>
      <w:r>
        <w:rPr>
          <w:rFonts w:hint="eastAsia" w:ascii="宋体" w:hAnsi="宋体" w:eastAsia="宋体" w:cs="宋体"/>
          <w:color w:val="000000"/>
          <w:sz w:val="24"/>
          <w:szCs w:val="22"/>
          <w:lang w:val="en-US" w:eastAsia="zh-CN" w:bidi="ar-SA"/>
        </w:rPr>
        <w:t>触控面板操作，防泼溅、防尘、防异物等</w:t>
      </w:r>
    </w:p>
    <w:p w14:paraId="287AB4FF">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kern w:val="2"/>
          <w:sz w:val="24"/>
          <w:szCs w:val="24"/>
          <w:lang w:val="en-US" w:eastAsia="zh-CN" w:bidi="ar-SA"/>
        </w:rPr>
        <w:t>4</w:t>
      </w:r>
      <w:r>
        <w:rPr>
          <w:rFonts w:ascii="宋体" w:hAnsi="宋体" w:eastAsia="宋体" w:cs="宋体"/>
          <w:color w:val="000000"/>
          <w:kern w:val="2"/>
          <w:sz w:val="24"/>
          <w:szCs w:val="24"/>
          <w:lang w:val="en-US" w:eastAsia="zh-CN" w:bidi="ar-SA"/>
        </w:rPr>
        <w:t>.</w:t>
      </w:r>
      <w:r>
        <w:rPr>
          <w:rFonts w:hint="eastAsia" w:ascii="宋体" w:hAnsi="宋体" w:eastAsia="宋体" w:cs="宋体"/>
          <w:color w:val="000000"/>
          <w:sz w:val="24"/>
          <w:szCs w:val="22"/>
          <w:lang w:val="en-US" w:eastAsia="zh-CN" w:bidi="ar-SA"/>
        </w:rPr>
        <w:t>低平的物理按键，完全密封边缘，以最大限度地控制感染</w:t>
      </w:r>
    </w:p>
    <w:p w14:paraId="5559EFCF">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kern w:val="2"/>
          <w:sz w:val="24"/>
          <w:szCs w:val="24"/>
          <w:lang w:val="en-US" w:eastAsia="zh-CN" w:bidi="ar-SA"/>
        </w:rPr>
        <w:t>5</w:t>
      </w:r>
      <w:r>
        <w:rPr>
          <w:rFonts w:ascii="宋体" w:hAnsi="宋体" w:eastAsia="宋体" w:cs="宋体"/>
          <w:color w:val="000000"/>
          <w:kern w:val="2"/>
          <w:sz w:val="24"/>
          <w:szCs w:val="24"/>
          <w:lang w:val="en-US" w:eastAsia="zh-CN" w:bidi="ar-SA"/>
        </w:rPr>
        <w:t>.</w:t>
      </w:r>
      <w:r>
        <w:rPr>
          <w:rFonts w:hint="eastAsia" w:ascii="宋体" w:hAnsi="宋体" w:eastAsia="宋体" w:cs="宋体"/>
          <w:color w:val="000000"/>
          <w:sz w:val="24"/>
          <w:szCs w:val="22"/>
          <w:lang w:val="en-US" w:eastAsia="zh-CN" w:bidi="ar-SA"/>
        </w:rPr>
        <w:t>可自定义物理按键≥3个</w:t>
      </w:r>
    </w:p>
    <w:p w14:paraId="0F44EC3B">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kern w:val="2"/>
          <w:sz w:val="24"/>
          <w:szCs w:val="24"/>
          <w:lang w:val="en-US" w:eastAsia="zh-CN" w:bidi="ar-SA"/>
        </w:rPr>
        <w:t>6</w:t>
      </w:r>
      <w:r>
        <w:rPr>
          <w:rFonts w:ascii="宋体" w:hAnsi="宋体" w:eastAsia="宋体" w:cs="宋体"/>
          <w:color w:val="000000"/>
          <w:kern w:val="2"/>
          <w:sz w:val="24"/>
          <w:szCs w:val="24"/>
          <w:lang w:val="en-US" w:eastAsia="zh-CN" w:bidi="ar-SA"/>
        </w:rPr>
        <w:t>.</w:t>
      </w:r>
      <w:r>
        <w:rPr>
          <w:rFonts w:hint="eastAsia" w:ascii="宋体" w:hAnsi="宋体" w:eastAsia="宋体" w:cs="宋体"/>
          <w:color w:val="000000"/>
          <w:sz w:val="24"/>
          <w:szCs w:val="22"/>
          <w:lang w:val="en-US" w:eastAsia="zh-CN" w:bidi="ar-SA"/>
        </w:rPr>
        <w:t>内置超声教学助手，可用于辅助医生进行神经阻滞的练习、操作，同时也可用于腹部、心脏及小器官的教学指导</w:t>
      </w:r>
    </w:p>
    <w:p w14:paraId="3B44F474">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4"/>
          <w:lang w:val="en-US" w:eastAsia="zh-CN" w:bidi="ar-SA"/>
        </w:rPr>
        <w:t>▲</w:t>
      </w:r>
      <w:r>
        <w:rPr>
          <w:rFonts w:hint="eastAsia" w:ascii="宋体" w:hAnsi="宋体" w:eastAsia="宋体" w:cs="宋体"/>
          <w:color w:val="000000"/>
          <w:kern w:val="2"/>
          <w:sz w:val="24"/>
          <w:szCs w:val="24"/>
          <w:lang w:val="en-US" w:eastAsia="zh-CN" w:bidi="ar-SA"/>
        </w:rPr>
        <w:t>7</w:t>
      </w:r>
      <w:r>
        <w:rPr>
          <w:rFonts w:ascii="宋体" w:hAnsi="宋体" w:eastAsia="宋体" w:cs="宋体"/>
          <w:color w:val="000000"/>
          <w:kern w:val="2"/>
          <w:sz w:val="24"/>
          <w:szCs w:val="24"/>
          <w:lang w:val="en-US" w:eastAsia="zh-CN" w:bidi="ar-SA"/>
        </w:rPr>
        <w:t>.</w:t>
      </w:r>
      <w:r>
        <w:rPr>
          <w:rFonts w:hint="eastAsia" w:ascii="宋体" w:hAnsi="宋体" w:eastAsia="宋体" w:cs="宋体"/>
          <w:sz w:val="24"/>
          <w:szCs w:val="22"/>
          <w:lang w:val="en-US" w:eastAsia="zh-CN" w:bidi="ar-SA"/>
        </w:rPr>
        <w:t>支持拓展</w:t>
      </w:r>
      <w:r>
        <w:rPr>
          <w:rFonts w:hint="eastAsia" w:ascii="宋体" w:hAnsi="宋体" w:eastAsia="宋体" w:cs="宋体"/>
          <w:color w:val="000000"/>
          <w:sz w:val="24"/>
          <w:szCs w:val="22"/>
          <w:lang w:val="en-US" w:eastAsia="zh-CN" w:bidi="ar-SA"/>
        </w:rPr>
        <w:t>组织多普勒组件、造影组件、弹性成像组件等高级功能（提供制造商参数承诺函并加盖制造商及投标人公章）</w:t>
      </w:r>
    </w:p>
    <w:p w14:paraId="79DD40BF">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kern w:val="2"/>
          <w:sz w:val="24"/>
          <w:szCs w:val="24"/>
          <w:lang w:val="en-US" w:eastAsia="zh-CN" w:bidi="ar-SA"/>
        </w:rPr>
        <w:t>8</w:t>
      </w:r>
      <w:r>
        <w:rPr>
          <w:rFonts w:ascii="宋体" w:hAnsi="宋体" w:eastAsia="宋体" w:cs="宋体"/>
          <w:color w:val="000000"/>
          <w:kern w:val="2"/>
          <w:sz w:val="24"/>
          <w:szCs w:val="24"/>
          <w:lang w:val="en-US" w:eastAsia="zh-CN" w:bidi="ar-SA"/>
        </w:rPr>
        <w:t>.</w:t>
      </w:r>
      <w:r>
        <w:rPr>
          <w:rFonts w:hint="eastAsia" w:ascii="宋体" w:hAnsi="宋体" w:eastAsia="宋体" w:cs="宋体"/>
          <w:color w:val="000000"/>
          <w:sz w:val="24"/>
          <w:szCs w:val="22"/>
          <w:lang w:val="en-US" w:eastAsia="zh-CN" w:bidi="ar-SA"/>
        </w:rPr>
        <w:t>支持多种成像模式</w:t>
      </w:r>
    </w:p>
    <w:p w14:paraId="46BB0428">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8.1支持二维灰阶模式</w:t>
      </w:r>
    </w:p>
    <w:p w14:paraId="79CACF01">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8.2支持组织谐波成像技术</w:t>
      </w:r>
    </w:p>
    <w:p w14:paraId="5A45527A">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8.3支持穿刺针显影增强技术</w:t>
      </w:r>
    </w:p>
    <w:p w14:paraId="58E71D75">
      <w:pPr>
        <w:widowControl w:val="0"/>
        <w:autoSpaceDE/>
        <w:autoSpaceDN/>
        <w:spacing w:before="0" w:line="360" w:lineRule="auto"/>
        <w:ind w:left="0" w:firstLine="0"/>
        <w:rPr>
          <w:rFonts w:ascii="宋体" w:hAnsi="宋体" w:eastAsia="宋体" w:cs="宋体"/>
          <w:color w:val="000000"/>
          <w:sz w:val="24"/>
          <w:szCs w:val="22"/>
          <w:lang w:val="en-US" w:eastAsia="en-US" w:bidi="ar-SA"/>
        </w:rPr>
      </w:pPr>
      <w:r>
        <w:rPr>
          <w:rFonts w:hint="eastAsia" w:ascii="宋体" w:hAnsi="宋体" w:eastAsia="宋体" w:cs="宋体"/>
          <w:color w:val="000000"/>
          <w:sz w:val="24"/>
          <w:szCs w:val="22"/>
          <w:lang w:val="en-US" w:eastAsia="zh-CN" w:bidi="ar-SA"/>
        </w:rPr>
        <w:t>8</w:t>
      </w:r>
      <w:r>
        <w:rPr>
          <w:rFonts w:hint="eastAsia" w:ascii="宋体" w:hAnsi="宋体" w:eastAsia="宋体" w:cs="宋体"/>
          <w:color w:val="000000"/>
          <w:sz w:val="24"/>
          <w:szCs w:val="22"/>
          <w:lang w:val="en-US" w:eastAsia="en-US" w:bidi="ar-SA"/>
        </w:rPr>
        <w:t>.4支持彩色多普勒模式</w:t>
      </w:r>
    </w:p>
    <w:p w14:paraId="02F9EE6B">
      <w:pPr>
        <w:widowControl w:val="0"/>
        <w:autoSpaceDE/>
        <w:autoSpaceDN/>
        <w:spacing w:before="0" w:line="360" w:lineRule="auto"/>
        <w:ind w:left="0" w:firstLine="0"/>
        <w:rPr>
          <w:rFonts w:ascii="宋体" w:hAnsi="宋体" w:eastAsia="宋体" w:cs="宋体"/>
          <w:color w:val="000000"/>
          <w:sz w:val="24"/>
          <w:szCs w:val="22"/>
          <w:lang w:val="en-US" w:eastAsia="en-US" w:bidi="ar-SA"/>
        </w:rPr>
      </w:pPr>
      <w:r>
        <w:rPr>
          <w:rFonts w:hint="eastAsia" w:ascii="宋体" w:hAnsi="宋体" w:eastAsia="宋体" w:cs="宋体"/>
          <w:color w:val="000000"/>
          <w:sz w:val="24"/>
          <w:szCs w:val="22"/>
          <w:lang w:val="en-US" w:eastAsia="zh-CN" w:bidi="ar-SA"/>
        </w:rPr>
        <w:t>8</w:t>
      </w:r>
      <w:r>
        <w:rPr>
          <w:rFonts w:hint="eastAsia" w:ascii="宋体" w:hAnsi="宋体" w:eastAsia="宋体" w:cs="宋体"/>
          <w:color w:val="000000"/>
          <w:sz w:val="24"/>
          <w:szCs w:val="22"/>
          <w:lang w:val="en-US" w:eastAsia="en-US" w:bidi="ar-SA"/>
        </w:rPr>
        <w:t>.5支持能量多普勒模式</w:t>
      </w:r>
    </w:p>
    <w:p w14:paraId="62A48E2B">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8.6支持脉冲多普勒模式（PW）</w:t>
      </w:r>
    </w:p>
    <w:p w14:paraId="53780252">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8.7支持连续多普勒模式（CW）</w:t>
      </w:r>
    </w:p>
    <w:p w14:paraId="6685F30D">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9.支持穿刺引导技术</w:t>
      </w:r>
    </w:p>
    <w:p w14:paraId="5D65F43A">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9.1支持穿刺增强技术：支持凸阵探头、线阵按键探头</w:t>
      </w:r>
    </w:p>
    <w:p w14:paraId="57B5ACBA">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9.2可自动和手动两种方式调节穿刺针角度识别</w:t>
      </w:r>
    </w:p>
    <w:p w14:paraId="28348733">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9.3支持双幅对比显示</w:t>
      </w:r>
    </w:p>
    <w:p w14:paraId="40A6160B">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10.支持B模式成像</w:t>
      </w:r>
    </w:p>
    <w:p w14:paraId="6D7731E6">
      <w:pPr>
        <w:autoSpaceDE/>
        <w:autoSpaceDN/>
        <w:spacing w:line="360" w:lineRule="auto"/>
        <w:jc w:val="left"/>
        <w:rPr>
          <w:rFonts w:ascii="宋体" w:hAnsi="宋体" w:eastAsia="宋体" w:cs="宋体"/>
          <w:color w:val="1D1B11"/>
          <w:kern w:val="0"/>
          <w:sz w:val="24"/>
          <w:szCs w:val="22"/>
          <w:lang w:eastAsia="zh-CN"/>
        </w:rPr>
      </w:pPr>
      <w:r>
        <w:rPr>
          <w:rFonts w:hint="eastAsia" w:ascii="宋体" w:hAnsi="宋体" w:eastAsia="宋体" w:cs="宋体"/>
          <w:color w:val="1D1B11"/>
          <w:kern w:val="0"/>
          <w:sz w:val="24"/>
          <w:szCs w:val="22"/>
          <w:lang w:eastAsia="zh-CN"/>
        </w:rPr>
        <w:t>1</w:t>
      </w:r>
      <w:r>
        <w:rPr>
          <w:rFonts w:hint="eastAsia" w:ascii="宋体" w:hAnsi="宋体" w:eastAsia="宋体" w:cs="宋体"/>
          <w:color w:val="1D1B11"/>
          <w:kern w:val="0"/>
          <w:sz w:val="24"/>
          <w:szCs w:val="22"/>
          <w:lang w:val="en-US" w:eastAsia="zh-CN"/>
        </w:rPr>
        <w:t>0</w:t>
      </w:r>
      <w:r>
        <w:rPr>
          <w:rFonts w:hint="eastAsia" w:ascii="宋体" w:hAnsi="宋体" w:eastAsia="宋体" w:cs="宋体"/>
          <w:color w:val="1D1B11"/>
          <w:kern w:val="0"/>
          <w:sz w:val="24"/>
          <w:szCs w:val="22"/>
          <w:lang w:eastAsia="zh-CN"/>
        </w:rPr>
        <w:t>.1</w:t>
      </w:r>
      <w:r>
        <w:rPr>
          <w:rFonts w:hint="eastAsia" w:ascii="宋体" w:hAnsi="宋体" w:eastAsia="宋体" w:cs="宋体"/>
          <w:color w:val="000000"/>
          <w:kern w:val="0"/>
          <w:sz w:val="24"/>
          <w:szCs w:val="22"/>
          <w:lang w:eastAsia="zh-CN"/>
        </w:rPr>
        <w:t>支持</w:t>
      </w:r>
      <w:r>
        <w:rPr>
          <w:rFonts w:hint="eastAsia" w:ascii="宋体" w:hAnsi="宋体" w:eastAsia="宋体" w:cs="宋体"/>
          <w:color w:val="1D1B11"/>
          <w:kern w:val="0"/>
          <w:sz w:val="24"/>
          <w:szCs w:val="22"/>
          <w:lang w:eastAsia="zh-CN"/>
        </w:rPr>
        <w:t>组织谐波成像模式</w:t>
      </w:r>
    </w:p>
    <w:p w14:paraId="03540E85">
      <w:pPr>
        <w:autoSpaceDE/>
        <w:autoSpaceDN/>
        <w:spacing w:line="360" w:lineRule="auto"/>
        <w:jc w:val="left"/>
        <w:rPr>
          <w:rFonts w:ascii="宋体" w:hAnsi="宋体" w:eastAsia="宋体" w:cs="宋体"/>
          <w:color w:val="1D1B11"/>
          <w:kern w:val="0"/>
          <w:sz w:val="24"/>
          <w:szCs w:val="22"/>
          <w:lang w:eastAsia="zh-CN"/>
        </w:rPr>
      </w:pPr>
      <w:r>
        <w:rPr>
          <w:rFonts w:hint="eastAsia" w:ascii="宋体" w:hAnsi="宋体" w:eastAsia="宋体" w:cs="宋体"/>
          <w:color w:val="1D1B11"/>
          <w:kern w:val="0"/>
          <w:sz w:val="24"/>
          <w:szCs w:val="22"/>
          <w:lang w:eastAsia="zh-CN"/>
        </w:rPr>
        <w:t>1</w:t>
      </w:r>
      <w:r>
        <w:rPr>
          <w:rFonts w:hint="eastAsia" w:ascii="宋体" w:hAnsi="宋体" w:eastAsia="宋体" w:cs="宋体"/>
          <w:color w:val="1D1B11"/>
          <w:kern w:val="0"/>
          <w:sz w:val="24"/>
          <w:szCs w:val="22"/>
          <w:lang w:val="en-US" w:eastAsia="zh-CN"/>
        </w:rPr>
        <w:t>0</w:t>
      </w:r>
      <w:r>
        <w:rPr>
          <w:rFonts w:hint="eastAsia" w:ascii="宋体" w:hAnsi="宋体" w:eastAsia="宋体" w:cs="宋体"/>
          <w:color w:val="1D1B11"/>
          <w:kern w:val="0"/>
          <w:sz w:val="24"/>
          <w:szCs w:val="22"/>
          <w:lang w:eastAsia="zh-CN"/>
        </w:rPr>
        <w:t>.2</w:t>
      </w:r>
      <w:r>
        <w:rPr>
          <w:rFonts w:hint="eastAsia" w:ascii="宋体" w:hAnsi="宋体" w:eastAsia="宋体" w:cs="宋体"/>
          <w:color w:val="000000"/>
          <w:kern w:val="0"/>
          <w:sz w:val="24"/>
          <w:szCs w:val="22"/>
          <w:lang w:eastAsia="zh-CN"/>
        </w:rPr>
        <w:t>支持</w:t>
      </w:r>
      <w:r>
        <w:rPr>
          <w:rFonts w:hint="eastAsia" w:ascii="宋体" w:hAnsi="宋体" w:eastAsia="宋体" w:cs="宋体"/>
          <w:color w:val="1D1B11"/>
          <w:kern w:val="0"/>
          <w:sz w:val="24"/>
          <w:szCs w:val="22"/>
          <w:lang w:eastAsia="zh-CN"/>
        </w:rPr>
        <w:t>组织特异性成像</w:t>
      </w:r>
    </w:p>
    <w:p w14:paraId="2C6E03F7">
      <w:pPr>
        <w:autoSpaceDE/>
        <w:autoSpaceDN/>
        <w:spacing w:line="360" w:lineRule="auto"/>
        <w:jc w:val="left"/>
        <w:rPr>
          <w:rFonts w:ascii="宋体" w:hAnsi="宋体" w:eastAsia="宋体" w:cs="宋体"/>
          <w:color w:val="1D1B11"/>
          <w:kern w:val="0"/>
          <w:sz w:val="24"/>
          <w:szCs w:val="22"/>
          <w:lang w:eastAsia="zh-CN"/>
        </w:rPr>
      </w:pPr>
      <w:r>
        <w:rPr>
          <w:rFonts w:hint="eastAsia" w:ascii="宋体" w:hAnsi="宋体" w:eastAsia="宋体" w:cs="宋体"/>
          <w:color w:val="000000"/>
          <w:kern w:val="0"/>
          <w:sz w:val="24"/>
          <w:szCs w:val="24"/>
          <w:lang w:eastAsia="zh-CN"/>
        </w:rPr>
        <w:t>▲</w:t>
      </w:r>
      <w:r>
        <w:rPr>
          <w:rFonts w:hint="eastAsia" w:ascii="宋体" w:hAnsi="宋体" w:eastAsia="宋体" w:cs="宋体"/>
          <w:color w:val="1D1B11"/>
          <w:kern w:val="0"/>
          <w:sz w:val="24"/>
          <w:szCs w:val="22"/>
          <w:lang w:eastAsia="zh-CN"/>
        </w:rPr>
        <w:t>1</w:t>
      </w:r>
      <w:r>
        <w:rPr>
          <w:rFonts w:hint="eastAsia" w:ascii="宋体" w:hAnsi="宋体" w:eastAsia="宋体" w:cs="宋体"/>
          <w:color w:val="1D1B11"/>
          <w:kern w:val="0"/>
          <w:sz w:val="24"/>
          <w:szCs w:val="22"/>
          <w:lang w:val="en-US" w:eastAsia="zh-CN"/>
        </w:rPr>
        <w:t>0</w:t>
      </w:r>
      <w:r>
        <w:rPr>
          <w:rFonts w:hint="eastAsia" w:ascii="宋体" w:hAnsi="宋体" w:eastAsia="宋体" w:cs="宋体"/>
          <w:color w:val="1D1B11"/>
          <w:kern w:val="0"/>
          <w:sz w:val="24"/>
          <w:szCs w:val="22"/>
          <w:lang w:eastAsia="zh-CN"/>
        </w:rPr>
        <w:t>.3</w:t>
      </w:r>
      <w:r>
        <w:rPr>
          <w:rFonts w:hint="eastAsia" w:ascii="宋体" w:hAnsi="宋体" w:eastAsia="宋体" w:cs="宋体"/>
          <w:color w:val="000000"/>
          <w:kern w:val="0"/>
          <w:sz w:val="24"/>
          <w:szCs w:val="22"/>
          <w:lang w:eastAsia="zh-CN"/>
        </w:rPr>
        <w:t>支持</w:t>
      </w:r>
      <w:r>
        <w:rPr>
          <w:rFonts w:hint="eastAsia" w:ascii="宋体" w:hAnsi="宋体" w:eastAsia="宋体" w:cs="宋体"/>
          <w:color w:val="1D1B11"/>
          <w:kern w:val="0"/>
          <w:sz w:val="24"/>
          <w:szCs w:val="22"/>
          <w:lang w:eastAsia="zh-CN"/>
        </w:rPr>
        <w:t>多角度空间复合成像技术，支持≥3条偏转线，多级可调，支持线阵按键探头和凸阵探头</w:t>
      </w:r>
      <w:r>
        <w:rPr>
          <w:rFonts w:hint="eastAsia" w:ascii="宋体" w:hAnsi="宋体" w:eastAsia="宋体" w:cs="宋体"/>
          <w:color w:val="000000"/>
          <w:kern w:val="0"/>
          <w:sz w:val="24"/>
          <w:szCs w:val="22"/>
          <w:lang w:eastAsia="zh-CN"/>
        </w:rPr>
        <w:t>（提供制造商参数承诺函并加盖制造商及投标人公章）</w:t>
      </w:r>
    </w:p>
    <w:p w14:paraId="403D29A4">
      <w:pPr>
        <w:autoSpaceDE/>
        <w:autoSpaceDN/>
        <w:spacing w:line="360" w:lineRule="auto"/>
        <w:jc w:val="left"/>
        <w:rPr>
          <w:rFonts w:ascii="宋体" w:hAnsi="宋体" w:eastAsia="宋体" w:cs="宋体"/>
          <w:color w:val="1D1B11"/>
          <w:kern w:val="0"/>
          <w:sz w:val="24"/>
          <w:szCs w:val="22"/>
          <w:lang w:eastAsia="zh-CN"/>
        </w:rPr>
      </w:pPr>
      <w:r>
        <w:rPr>
          <w:rFonts w:hint="eastAsia" w:ascii="宋体" w:hAnsi="宋体" w:eastAsia="宋体" w:cs="宋体"/>
          <w:color w:val="1D1B11"/>
          <w:kern w:val="0"/>
          <w:sz w:val="24"/>
          <w:szCs w:val="22"/>
          <w:lang w:eastAsia="zh-CN"/>
        </w:rPr>
        <w:t>1</w:t>
      </w:r>
      <w:r>
        <w:rPr>
          <w:rFonts w:hint="eastAsia" w:ascii="宋体" w:hAnsi="宋体" w:eastAsia="宋体" w:cs="宋体"/>
          <w:color w:val="1D1B11"/>
          <w:kern w:val="0"/>
          <w:sz w:val="24"/>
          <w:szCs w:val="22"/>
          <w:lang w:val="en-US" w:eastAsia="zh-CN"/>
        </w:rPr>
        <w:t>0</w:t>
      </w:r>
      <w:r>
        <w:rPr>
          <w:rFonts w:hint="eastAsia" w:ascii="宋体" w:hAnsi="宋体" w:eastAsia="宋体" w:cs="宋体"/>
          <w:color w:val="1D1B11"/>
          <w:kern w:val="0"/>
          <w:sz w:val="24"/>
          <w:szCs w:val="22"/>
          <w:lang w:eastAsia="zh-CN"/>
        </w:rPr>
        <w:t>.4</w:t>
      </w:r>
      <w:r>
        <w:rPr>
          <w:rFonts w:hint="eastAsia" w:ascii="宋体" w:hAnsi="宋体" w:eastAsia="宋体" w:cs="宋体"/>
          <w:color w:val="000000"/>
          <w:kern w:val="0"/>
          <w:sz w:val="24"/>
          <w:szCs w:val="22"/>
          <w:lang w:eastAsia="zh-CN"/>
        </w:rPr>
        <w:t>支持</w:t>
      </w:r>
      <w:r>
        <w:rPr>
          <w:rFonts w:hint="eastAsia" w:ascii="宋体" w:hAnsi="宋体" w:eastAsia="宋体" w:cs="宋体"/>
          <w:color w:val="1D1B11"/>
          <w:kern w:val="0"/>
          <w:sz w:val="24"/>
          <w:szCs w:val="22"/>
          <w:lang w:eastAsia="zh-CN"/>
        </w:rPr>
        <w:t>斑点噪声抑制成像</w:t>
      </w:r>
    </w:p>
    <w:p w14:paraId="1F1483A6">
      <w:pPr>
        <w:autoSpaceDE/>
        <w:autoSpaceDN/>
        <w:spacing w:line="360" w:lineRule="auto"/>
        <w:jc w:val="left"/>
        <w:rPr>
          <w:rFonts w:ascii="宋体" w:hAnsi="宋体" w:eastAsia="宋体" w:cs="宋体"/>
          <w:color w:val="1D1B11"/>
          <w:kern w:val="0"/>
          <w:sz w:val="24"/>
          <w:szCs w:val="22"/>
          <w:lang w:eastAsia="zh-CN"/>
        </w:rPr>
      </w:pPr>
      <w:r>
        <w:rPr>
          <w:rFonts w:hint="eastAsia" w:ascii="宋体" w:hAnsi="宋体" w:eastAsia="宋体" w:cs="宋体"/>
          <w:color w:val="1D1B11"/>
          <w:kern w:val="0"/>
          <w:sz w:val="24"/>
          <w:szCs w:val="22"/>
          <w:lang w:eastAsia="zh-CN"/>
        </w:rPr>
        <w:t>1</w:t>
      </w:r>
      <w:r>
        <w:rPr>
          <w:rFonts w:hint="eastAsia" w:ascii="宋体" w:hAnsi="宋体" w:eastAsia="宋体" w:cs="宋体"/>
          <w:color w:val="1D1B11"/>
          <w:kern w:val="0"/>
          <w:sz w:val="24"/>
          <w:szCs w:val="22"/>
          <w:lang w:val="en-US" w:eastAsia="zh-CN"/>
        </w:rPr>
        <w:t>0</w:t>
      </w:r>
      <w:r>
        <w:rPr>
          <w:rFonts w:hint="eastAsia" w:ascii="宋体" w:hAnsi="宋体" w:eastAsia="宋体" w:cs="宋体"/>
          <w:color w:val="1D1B11"/>
          <w:kern w:val="0"/>
          <w:sz w:val="24"/>
          <w:szCs w:val="22"/>
          <w:lang w:eastAsia="zh-CN"/>
        </w:rPr>
        <w:t>.5</w:t>
      </w:r>
      <w:r>
        <w:rPr>
          <w:rFonts w:hint="eastAsia" w:ascii="宋体" w:hAnsi="宋体" w:eastAsia="宋体" w:cs="宋体"/>
          <w:color w:val="000000"/>
          <w:kern w:val="0"/>
          <w:sz w:val="24"/>
          <w:szCs w:val="22"/>
          <w:lang w:eastAsia="zh-CN"/>
        </w:rPr>
        <w:t>支持</w:t>
      </w:r>
      <w:r>
        <w:rPr>
          <w:rFonts w:hint="eastAsia" w:ascii="宋体" w:hAnsi="宋体" w:eastAsia="宋体" w:cs="宋体"/>
          <w:color w:val="1D1B11"/>
          <w:kern w:val="0"/>
          <w:sz w:val="24"/>
          <w:szCs w:val="22"/>
          <w:lang w:eastAsia="zh-CN"/>
        </w:rPr>
        <w:t>回波增强技术，提高心脏图像质量</w:t>
      </w:r>
    </w:p>
    <w:p w14:paraId="77ADCFCF">
      <w:pPr>
        <w:widowControl w:val="0"/>
        <w:autoSpaceDE/>
        <w:autoSpaceDN/>
        <w:spacing w:before="0" w:line="360" w:lineRule="auto"/>
        <w:ind w:left="0" w:firstLine="0"/>
        <w:rPr>
          <w:rFonts w:ascii="宋体" w:hAnsi="宋体" w:eastAsia="宋体" w:cs="宋体"/>
          <w:color w:val="000000"/>
          <w:sz w:val="24"/>
          <w:szCs w:val="22"/>
          <w:lang w:val="en-US" w:eastAsia="en-US" w:bidi="ar-SA"/>
        </w:rPr>
      </w:pPr>
      <w:r>
        <w:rPr>
          <w:rFonts w:hint="eastAsia" w:ascii="宋体" w:hAnsi="宋体" w:eastAsia="宋体" w:cs="宋体"/>
          <w:color w:val="000000"/>
          <w:sz w:val="24"/>
          <w:szCs w:val="22"/>
          <w:lang w:val="en-US" w:eastAsia="en-US" w:bidi="ar-SA"/>
        </w:rPr>
        <w:t>1</w:t>
      </w:r>
      <w:r>
        <w:rPr>
          <w:rFonts w:hint="eastAsia" w:ascii="宋体" w:hAnsi="宋体" w:eastAsia="宋体" w:cs="宋体"/>
          <w:color w:val="000000"/>
          <w:sz w:val="24"/>
          <w:szCs w:val="22"/>
          <w:lang w:val="en-US" w:eastAsia="zh-CN" w:bidi="ar-SA"/>
        </w:rPr>
        <w:t>1</w:t>
      </w:r>
      <w:r>
        <w:rPr>
          <w:rFonts w:hint="eastAsia" w:ascii="宋体" w:hAnsi="宋体" w:eastAsia="宋体" w:cs="宋体"/>
          <w:color w:val="000000"/>
          <w:sz w:val="24"/>
          <w:szCs w:val="22"/>
          <w:lang w:val="en-US" w:eastAsia="en-US" w:bidi="ar-SA"/>
        </w:rPr>
        <w:t>.支持彩色多普勒成像（包括彩色、能量、方向能量多普勒模式）</w:t>
      </w:r>
    </w:p>
    <w:p w14:paraId="45DD84D3">
      <w:pPr>
        <w:autoSpaceDE/>
        <w:autoSpaceDN/>
        <w:spacing w:line="360" w:lineRule="auto"/>
        <w:jc w:val="left"/>
        <w:rPr>
          <w:rFonts w:ascii="宋体" w:hAnsi="宋体" w:eastAsia="宋体" w:cs="宋体"/>
          <w:color w:val="1D1B11"/>
          <w:kern w:val="0"/>
          <w:sz w:val="24"/>
          <w:szCs w:val="22"/>
          <w:lang w:eastAsia="zh-CN"/>
        </w:rPr>
      </w:pPr>
      <w:r>
        <w:rPr>
          <w:rFonts w:hint="eastAsia" w:ascii="宋体" w:hAnsi="宋体" w:eastAsia="宋体" w:cs="宋体"/>
          <w:color w:val="000000"/>
          <w:kern w:val="0"/>
          <w:sz w:val="24"/>
          <w:szCs w:val="22"/>
          <w:lang w:eastAsia="zh-CN"/>
        </w:rPr>
        <w:t>1</w:t>
      </w:r>
      <w:r>
        <w:rPr>
          <w:rFonts w:hint="eastAsia" w:ascii="宋体" w:hAnsi="宋体" w:eastAsia="宋体" w:cs="宋体"/>
          <w:color w:val="000000"/>
          <w:kern w:val="0"/>
          <w:sz w:val="24"/>
          <w:szCs w:val="22"/>
          <w:lang w:val="en-US" w:eastAsia="zh-CN"/>
        </w:rPr>
        <w:t>1</w:t>
      </w:r>
      <w:r>
        <w:rPr>
          <w:rFonts w:hint="eastAsia" w:ascii="宋体" w:hAnsi="宋体" w:eastAsia="宋体" w:cs="宋体"/>
          <w:color w:val="1D1B11"/>
          <w:kern w:val="0"/>
          <w:sz w:val="24"/>
          <w:szCs w:val="22"/>
          <w:lang w:eastAsia="zh-CN"/>
        </w:rPr>
        <w:t>.1</w:t>
      </w:r>
      <w:r>
        <w:rPr>
          <w:rFonts w:hint="eastAsia" w:ascii="宋体" w:hAnsi="宋体" w:eastAsia="宋体" w:cs="宋体"/>
          <w:color w:val="000000"/>
          <w:kern w:val="0"/>
          <w:sz w:val="24"/>
          <w:szCs w:val="22"/>
          <w:lang w:eastAsia="zh-CN"/>
        </w:rPr>
        <w:t>支持</w:t>
      </w:r>
      <w:r>
        <w:rPr>
          <w:rFonts w:hint="eastAsia" w:ascii="宋体" w:hAnsi="宋体" w:eastAsia="宋体" w:cs="宋体"/>
          <w:color w:val="1D1B11"/>
          <w:kern w:val="0"/>
          <w:sz w:val="24"/>
          <w:szCs w:val="22"/>
          <w:lang w:eastAsia="zh-CN"/>
        </w:rPr>
        <w:t>高分辨率血流成像</w:t>
      </w:r>
    </w:p>
    <w:p w14:paraId="3EB1C1E8">
      <w:pPr>
        <w:autoSpaceDE/>
        <w:autoSpaceDN/>
        <w:spacing w:line="360" w:lineRule="auto"/>
        <w:jc w:val="left"/>
        <w:rPr>
          <w:rFonts w:ascii="宋体" w:hAnsi="宋体" w:eastAsia="宋体" w:cs="宋体"/>
          <w:color w:val="1D1B11"/>
          <w:kern w:val="0"/>
          <w:sz w:val="24"/>
          <w:szCs w:val="22"/>
          <w:lang w:eastAsia="zh-CN"/>
        </w:rPr>
      </w:pPr>
      <w:r>
        <w:rPr>
          <w:rFonts w:hint="eastAsia" w:ascii="宋体" w:hAnsi="宋体" w:eastAsia="宋体" w:cs="宋体"/>
          <w:color w:val="000000"/>
          <w:kern w:val="0"/>
          <w:sz w:val="24"/>
          <w:szCs w:val="22"/>
          <w:lang w:eastAsia="zh-CN"/>
        </w:rPr>
        <w:t>1</w:t>
      </w:r>
      <w:r>
        <w:rPr>
          <w:rFonts w:hint="eastAsia" w:ascii="宋体" w:hAnsi="宋体" w:eastAsia="宋体" w:cs="宋体"/>
          <w:color w:val="000000"/>
          <w:kern w:val="0"/>
          <w:sz w:val="24"/>
          <w:szCs w:val="22"/>
          <w:lang w:val="en-US" w:eastAsia="zh-CN"/>
        </w:rPr>
        <w:t>1</w:t>
      </w:r>
      <w:r>
        <w:rPr>
          <w:rFonts w:hint="eastAsia" w:ascii="宋体" w:hAnsi="宋体" w:eastAsia="宋体" w:cs="宋体"/>
          <w:color w:val="1D1B11"/>
          <w:kern w:val="0"/>
          <w:sz w:val="24"/>
          <w:szCs w:val="22"/>
          <w:lang w:eastAsia="zh-CN"/>
        </w:rPr>
        <w:t>.2</w:t>
      </w:r>
      <w:r>
        <w:rPr>
          <w:rFonts w:hint="eastAsia" w:ascii="宋体" w:hAnsi="宋体" w:eastAsia="宋体" w:cs="宋体"/>
          <w:color w:val="000000"/>
          <w:kern w:val="0"/>
          <w:sz w:val="24"/>
          <w:szCs w:val="22"/>
          <w:lang w:eastAsia="zh-CN"/>
        </w:rPr>
        <w:t>支持</w:t>
      </w:r>
      <w:r>
        <w:rPr>
          <w:rFonts w:hint="eastAsia" w:ascii="宋体" w:hAnsi="宋体" w:eastAsia="宋体" w:cs="宋体"/>
          <w:color w:val="1D1B11"/>
          <w:kern w:val="0"/>
          <w:sz w:val="24"/>
          <w:szCs w:val="22"/>
          <w:lang w:eastAsia="zh-CN"/>
        </w:rPr>
        <w:t>双实时同屏对比显示</w:t>
      </w:r>
    </w:p>
    <w:p w14:paraId="018F6CC8">
      <w:pPr>
        <w:autoSpaceDE/>
        <w:autoSpaceDN/>
        <w:spacing w:line="360" w:lineRule="auto"/>
        <w:jc w:val="left"/>
        <w:rPr>
          <w:rFonts w:ascii="宋体" w:hAnsi="宋体" w:eastAsia="宋体" w:cs="宋体"/>
          <w:color w:val="1D1B11"/>
          <w:kern w:val="0"/>
          <w:sz w:val="24"/>
          <w:szCs w:val="22"/>
          <w:lang w:eastAsia="zh-CN"/>
        </w:rPr>
      </w:pPr>
      <w:r>
        <w:rPr>
          <w:rFonts w:hint="eastAsia" w:ascii="宋体" w:hAnsi="宋体" w:eastAsia="宋体" w:cs="宋体"/>
          <w:color w:val="000000"/>
          <w:kern w:val="0"/>
          <w:sz w:val="24"/>
          <w:szCs w:val="22"/>
          <w:lang w:eastAsia="zh-CN"/>
        </w:rPr>
        <w:t>1</w:t>
      </w:r>
      <w:r>
        <w:rPr>
          <w:rFonts w:hint="eastAsia" w:ascii="宋体" w:hAnsi="宋体" w:eastAsia="宋体" w:cs="宋体"/>
          <w:color w:val="000000"/>
          <w:kern w:val="0"/>
          <w:sz w:val="24"/>
          <w:szCs w:val="22"/>
          <w:lang w:val="en-US" w:eastAsia="zh-CN"/>
        </w:rPr>
        <w:t>1</w:t>
      </w:r>
      <w:r>
        <w:rPr>
          <w:rFonts w:hint="eastAsia" w:ascii="宋体" w:hAnsi="宋体" w:eastAsia="宋体" w:cs="宋体"/>
          <w:color w:val="1D1B11"/>
          <w:kern w:val="0"/>
          <w:sz w:val="24"/>
          <w:szCs w:val="22"/>
          <w:lang w:eastAsia="zh-CN"/>
        </w:rPr>
        <w:t>.3</w:t>
      </w:r>
      <w:r>
        <w:rPr>
          <w:rFonts w:hint="eastAsia" w:ascii="宋体" w:hAnsi="宋体" w:eastAsia="宋体" w:cs="宋体"/>
          <w:color w:val="000000"/>
          <w:kern w:val="0"/>
          <w:sz w:val="24"/>
          <w:szCs w:val="22"/>
          <w:lang w:eastAsia="zh-CN"/>
        </w:rPr>
        <w:t>支持</w:t>
      </w:r>
      <w:r>
        <w:rPr>
          <w:rFonts w:hint="eastAsia" w:ascii="宋体" w:hAnsi="宋体" w:eastAsia="宋体" w:cs="宋体"/>
          <w:color w:val="1D1B11"/>
          <w:kern w:val="0"/>
          <w:sz w:val="24"/>
          <w:szCs w:val="22"/>
          <w:lang w:eastAsia="zh-CN"/>
        </w:rPr>
        <w:t>自动调节取样框的角度及位置</w:t>
      </w:r>
    </w:p>
    <w:p w14:paraId="291DB2AD">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12.支持频谱多普勒成像</w:t>
      </w:r>
    </w:p>
    <w:p w14:paraId="289AFB4C">
      <w:pPr>
        <w:autoSpaceDE/>
        <w:autoSpaceDN/>
        <w:spacing w:line="360" w:lineRule="auto"/>
        <w:jc w:val="left"/>
        <w:rPr>
          <w:rFonts w:ascii="宋体" w:hAnsi="宋体" w:eastAsia="宋体" w:cs="宋体"/>
          <w:color w:val="1D1B11"/>
          <w:kern w:val="0"/>
          <w:sz w:val="24"/>
          <w:szCs w:val="22"/>
          <w:lang w:eastAsia="zh-CN"/>
        </w:rPr>
      </w:pPr>
      <w:r>
        <w:rPr>
          <w:rFonts w:hint="eastAsia" w:ascii="宋体" w:hAnsi="宋体" w:eastAsia="宋体" w:cs="宋体"/>
          <w:color w:val="000000"/>
          <w:kern w:val="0"/>
          <w:sz w:val="24"/>
          <w:szCs w:val="22"/>
          <w:lang w:eastAsia="zh-CN"/>
        </w:rPr>
        <w:t>1</w:t>
      </w:r>
      <w:r>
        <w:rPr>
          <w:rFonts w:hint="eastAsia" w:ascii="宋体" w:hAnsi="宋体" w:eastAsia="宋体" w:cs="宋体"/>
          <w:color w:val="000000"/>
          <w:kern w:val="0"/>
          <w:sz w:val="24"/>
          <w:szCs w:val="22"/>
          <w:lang w:val="en-US" w:eastAsia="zh-CN"/>
        </w:rPr>
        <w:t>2</w:t>
      </w:r>
      <w:r>
        <w:rPr>
          <w:rFonts w:hint="eastAsia" w:ascii="宋体" w:hAnsi="宋体" w:eastAsia="宋体" w:cs="宋体"/>
          <w:color w:val="1D1B11"/>
          <w:kern w:val="0"/>
          <w:sz w:val="24"/>
          <w:szCs w:val="22"/>
          <w:lang w:eastAsia="zh-CN"/>
        </w:rPr>
        <w:t>.1脉冲多普勒、高脉冲重复频率</w:t>
      </w:r>
    </w:p>
    <w:p w14:paraId="4A1849C0">
      <w:pPr>
        <w:autoSpaceDE/>
        <w:autoSpaceDN/>
        <w:spacing w:line="360" w:lineRule="auto"/>
        <w:jc w:val="left"/>
        <w:rPr>
          <w:rFonts w:ascii="宋体" w:hAnsi="宋体" w:eastAsia="宋体" w:cs="宋体"/>
          <w:color w:val="1D1B11"/>
          <w:kern w:val="0"/>
          <w:sz w:val="24"/>
          <w:szCs w:val="22"/>
          <w:lang w:eastAsia="zh-CN"/>
        </w:rPr>
      </w:pPr>
      <w:r>
        <w:rPr>
          <w:rFonts w:hint="eastAsia" w:ascii="宋体" w:hAnsi="宋体" w:eastAsia="宋体" w:cs="宋体"/>
          <w:color w:val="000000"/>
          <w:kern w:val="0"/>
          <w:sz w:val="24"/>
          <w:szCs w:val="22"/>
          <w:lang w:eastAsia="zh-CN"/>
        </w:rPr>
        <w:t>1</w:t>
      </w:r>
      <w:r>
        <w:rPr>
          <w:rFonts w:hint="eastAsia" w:ascii="宋体" w:hAnsi="宋体" w:eastAsia="宋体" w:cs="宋体"/>
          <w:color w:val="000000"/>
          <w:kern w:val="0"/>
          <w:sz w:val="24"/>
          <w:szCs w:val="22"/>
          <w:lang w:val="en-US" w:eastAsia="zh-CN"/>
        </w:rPr>
        <w:t>2</w:t>
      </w:r>
      <w:r>
        <w:rPr>
          <w:rFonts w:hint="eastAsia" w:ascii="宋体" w:hAnsi="宋体" w:eastAsia="宋体" w:cs="宋体"/>
          <w:color w:val="1D1B11"/>
          <w:kern w:val="0"/>
          <w:sz w:val="24"/>
          <w:szCs w:val="22"/>
          <w:lang w:eastAsia="zh-CN"/>
        </w:rPr>
        <w:t>.2连续多普勒</w:t>
      </w:r>
    </w:p>
    <w:p w14:paraId="066844E5">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13.支持测量分析和报告</w:t>
      </w:r>
    </w:p>
    <w:p w14:paraId="50EC34BB">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13.1常规测量软件包</w:t>
      </w:r>
    </w:p>
    <w:p w14:paraId="6FB18864">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13.2多普勒测量（自动或手动包络测量，自动计算测量参数）</w:t>
      </w:r>
    </w:p>
    <w:p w14:paraId="5DE08F95">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13.3神经专用测量软件包</w:t>
      </w:r>
    </w:p>
    <w:p w14:paraId="59377A4E">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13.4心脏功能专用测量软件包</w:t>
      </w:r>
    </w:p>
    <w:p w14:paraId="7DA71FFD">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13.5急重诊应用测量软件包</w:t>
      </w:r>
    </w:p>
    <w:p w14:paraId="34E7380D">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14.连通性和外部数据管理</w:t>
      </w:r>
    </w:p>
    <w:p w14:paraId="2A143453">
      <w:pPr>
        <w:widowControl w:val="0"/>
        <w:autoSpaceDE/>
        <w:autoSpaceDN/>
        <w:spacing w:before="0" w:line="360" w:lineRule="auto"/>
        <w:ind w:left="0" w:firstLine="0"/>
        <w:rPr>
          <w:rFonts w:ascii="宋体" w:hAnsi="宋体" w:eastAsia="宋体" w:cs="宋体"/>
          <w:color w:val="000000"/>
          <w:sz w:val="24"/>
          <w:szCs w:val="22"/>
          <w:lang w:val="en-US" w:eastAsia="zh-CN" w:bidi="ar-SA"/>
        </w:rPr>
      </w:pP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2"/>
          <w:lang w:val="en-US" w:eastAsia="zh-CN" w:bidi="ar-SA"/>
        </w:rPr>
        <w:t>14.1具备不少于4个USB 3.0端口（提供系统功能截图并加盖投标人公章）</w:t>
      </w:r>
    </w:p>
    <w:p w14:paraId="1AF66E5A">
      <w:pPr>
        <w:widowControl w:val="0"/>
        <w:autoSpaceDE/>
        <w:autoSpaceDN/>
        <w:spacing w:before="0" w:line="360" w:lineRule="auto"/>
        <w:ind w:left="0" w:firstLine="0"/>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2"/>
          <w:lang w:val="en-US" w:eastAsia="zh-CN" w:bidi="ar-SA"/>
        </w:rPr>
        <w:t>14.2以太网端口，内置无线网卡，借助网络，可在机器上一键将动态或静态图像传输至移动应用端群组内；具备可自行设置的隐私数据脱敏传输开关，可选择传输图像是否包含信息（提供制造商参数承诺函并加盖制造商及投标人公章）</w:t>
      </w:r>
    </w:p>
    <w:p w14:paraId="6F9A5924">
      <w:pPr>
        <w:widowControl w:val="0"/>
        <w:autoSpaceDE/>
        <w:autoSpaceDN/>
        <w:spacing w:before="0" w:line="360" w:lineRule="auto"/>
        <w:ind w:left="0" w:firstLine="0"/>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15.一体化台车：支持液压升降，支持交流供电，具有收纳功能</w:t>
      </w:r>
    </w:p>
    <w:p w14:paraId="0151F414">
      <w:pPr>
        <w:widowControl w:val="0"/>
        <w:autoSpaceDE/>
        <w:autoSpaceDN/>
        <w:spacing w:before="0" w:line="360" w:lineRule="auto"/>
        <w:ind w:left="0" w:firstLine="0"/>
        <w:rPr>
          <w:rFonts w:hint="eastAsia" w:ascii="宋体" w:hAnsi="宋体" w:eastAsia="宋体" w:cs="宋体"/>
          <w:color w:val="000000"/>
          <w:sz w:val="24"/>
          <w:szCs w:val="22"/>
          <w:lang w:val="en-US" w:eastAsia="zh-CN" w:bidi="ar-SA"/>
        </w:rPr>
      </w:pPr>
      <w:r>
        <w:rPr>
          <w:rFonts w:hint="eastAsia" w:ascii="宋体" w:hAnsi="宋体" w:eastAsia="宋体" w:cs="宋体"/>
          <w:color w:val="000000"/>
          <w:sz w:val="24"/>
          <w:szCs w:val="22"/>
          <w:lang w:val="en-US" w:eastAsia="zh-CN" w:bidi="ar-SA"/>
        </w:rPr>
        <w:t>16.模拟探头要求：具备凸阵探头、线阵按键探头、相控阵探头、小儿相控阵探头</w:t>
      </w:r>
    </w:p>
    <w:p w14:paraId="253ACC05">
      <w:pPr>
        <w:autoSpaceDE w:val="0"/>
        <w:autoSpaceDN w:val="0"/>
        <w:spacing w:line="360" w:lineRule="auto"/>
        <w:jc w:val="left"/>
        <w:rPr>
          <w:rFonts w:ascii="宋体" w:hAnsi="宋体" w:eastAsia="宋体" w:cs="宋体"/>
          <w:kern w:val="0"/>
          <w:sz w:val="24"/>
          <w:szCs w:val="22"/>
          <w:lang w:eastAsia="zh-CN"/>
        </w:rPr>
      </w:pPr>
    </w:p>
    <w:p w14:paraId="519B5369">
      <w:pPr>
        <w:autoSpaceDE w:val="0"/>
        <w:autoSpaceDN w:val="0"/>
        <w:spacing w:line="360" w:lineRule="auto"/>
        <w:jc w:val="left"/>
        <w:rPr>
          <w:rFonts w:ascii="宋体" w:hAnsi="宋体" w:eastAsia="宋体" w:cs="宋体"/>
          <w:b/>
          <w:bCs/>
          <w:kern w:val="0"/>
          <w:sz w:val="24"/>
          <w:szCs w:val="22"/>
          <w:lang w:eastAsia="zh-CN"/>
        </w:rPr>
      </w:pPr>
      <w:r>
        <w:rPr>
          <w:rFonts w:hint="eastAsia" w:ascii="宋体" w:hAnsi="宋体" w:eastAsia="宋体" w:cs="宋体"/>
          <w:b/>
          <w:bCs/>
          <w:kern w:val="0"/>
          <w:sz w:val="24"/>
          <w:szCs w:val="22"/>
          <w:lang w:eastAsia="zh-CN"/>
        </w:rPr>
        <w:t>品目4-2：牙科模拟训练仪</w:t>
      </w:r>
    </w:p>
    <w:p w14:paraId="174C9B54">
      <w:pPr>
        <w:autoSpaceDE w:val="0"/>
        <w:autoSpaceDN w:val="0"/>
        <w:spacing w:line="360" w:lineRule="auto"/>
        <w:jc w:val="left"/>
        <w:rPr>
          <w:rFonts w:ascii="宋体" w:hAnsi="宋体" w:eastAsia="宋体" w:cs="宋体"/>
          <w:kern w:val="0"/>
          <w:sz w:val="24"/>
          <w:szCs w:val="22"/>
          <w:lang w:eastAsia="zh-CN"/>
        </w:rPr>
      </w:pPr>
      <w:r>
        <w:rPr>
          <w:rFonts w:hint="eastAsia" w:ascii="宋体" w:hAnsi="宋体" w:eastAsia="宋体" w:cs="宋体"/>
          <w:kern w:val="0"/>
          <w:sz w:val="24"/>
          <w:szCs w:val="22"/>
          <w:lang w:eastAsia="zh-CN"/>
        </w:rPr>
        <w:t>1．工作条件：</w:t>
      </w:r>
    </w:p>
    <w:p w14:paraId="1D0FA9FC">
      <w:pPr>
        <w:autoSpaceDE w:val="0"/>
        <w:autoSpaceDN w:val="0"/>
        <w:spacing w:line="360" w:lineRule="auto"/>
        <w:jc w:val="left"/>
        <w:rPr>
          <w:rFonts w:ascii="宋体" w:hAnsi="宋体" w:eastAsia="宋体" w:cs="宋体"/>
          <w:kern w:val="0"/>
          <w:sz w:val="24"/>
          <w:szCs w:val="22"/>
          <w:lang w:eastAsia="zh-CN"/>
        </w:rPr>
      </w:pPr>
      <w:r>
        <w:rPr>
          <w:rFonts w:hint="eastAsia" w:ascii="宋体" w:hAnsi="宋体" w:eastAsia="宋体" w:cs="宋体"/>
          <w:kern w:val="0"/>
          <w:sz w:val="24"/>
          <w:szCs w:val="22"/>
          <w:lang w:eastAsia="zh-CN"/>
        </w:rPr>
        <w:t>1.1每天可连续工作≥8小时；供气气压≥80PSI；具备独立供水系统（≥600ml独立供水水瓶一个）及独立废液收集系统（≥2000ml废液收集瓶一个）。</w:t>
      </w:r>
    </w:p>
    <w:p w14:paraId="12B273DE">
      <w:pPr>
        <w:autoSpaceDE w:val="0"/>
        <w:autoSpaceDN w:val="0"/>
        <w:spacing w:line="360" w:lineRule="auto"/>
        <w:jc w:val="left"/>
        <w:rPr>
          <w:rFonts w:ascii="宋体" w:hAnsi="宋体" w:eastAsia="宋体" w:cs="宋体"/>
          <w:kern w:val="0"/>
          <w:sz w:val="24"/>
          <w:szCs w:val="22"/>
          <w:lang w:eastAsia="zh-CN"/>
        </w:rPr>
      </w:pPr>
      <w:r>
        <w:rPr>
          <w:rFonts w:hint="eastAsia" w:ascii="宋体" w:hAnsi="宋体" w:eastAsia="宋体" w:cs="宋体"/>
          <w:kern w:val="0"/>
          <w:sz w:val="24"/>
          <w:szCs w:val="22"/>
          <w:lang w:eastAsia="zh-CN"/>
        </w:rPr>
        <w:t>2．模拟治疗单元</w:t>
      </w:r>
    </w:p>
    <w:p w14:paraId="61482336">
      <w:pPr>
        <w:autoSpaceDE w:val="0"/>
        <w:autoSpaceDN w:val="0"/>
        <w:spacing w:line="360" w:lineRule="auto"/>
        <w:jc w:val="left"/>
        <w:rPr>
          <w:rFonts w:ascii="宋体" w:hAnsi="宋体" w:eastAsia="宋体" w:cs="宋体"/>
          <w:kern w:val="0"/>
          <w:sz w:val="24"/>
          <w:szCs w:val="22"/>
          <w:lang w:eastAsia="zh-CN"/>
        </w:rPr>
      </w:pPr>
      <w:r>
        <w:rPr>
          <w:rFonts w:hint="eastAsia" w:ascii="宋体" w:hAnsi="宋体" w:eastAsia="宋体" w:cs="宋体"/>
          <w:kern w:val="0"/>
          <w:sz w:val="24"/>
          <w:szCs w:val="22"/>
          <w:lang w:eastAsia="zh-CN"/>
        </w:rPr>
        <w:t>2.1模拟治疗单元主体部分：台面为人造石或大理石台面，具备水气调节阀，可模拟临床真实牙椅功能进行水气状态调整，需要提供证明材料：投标人需要提供盖章的彩页或说明书。</w:t>
      </w:r>
    </w:p>
    <w:p w14:paraId="63C9EDF3">
      <w:pPr>
        <w:autoSpaceDE w:val="0"/>
        <w:autoSpaceDN w:val="0"/>
        <w:spacing w:line="360" w:lineRule="auto"/>
        <w:jc w:val="left"/>
        <w:rPr>
          <w:rFonts w:ascii="宋体" w:hAnsi="宋体" w:eastAsia="宋体" w:cs="宋体"/>
          <w:kern w:val="0"/>
          <w:sz w:val="24"/>
          <w:szCs w:val="22"/>
          <w:lang w:eastAsia="zh-CN"/>
        </w:rPr>
      </w:pPr>
      <w:r>
        <w:rPr>
          <w:rFonts w:hint="eastAsia" w:ascii="宋体" w:hAnsi="宋体" w:eastAsia="宋体" w:cs="宋体"/>
          <w:kern w:val="0"/>
          <w:sz w:val="24"/>
          <w:szCs w:val="22"/>
          <w:lang w:eastAsia="zh-CN"/>
        </w:rPr>
        <w:t>▲2.2操控台：医生侧具备≥4个器械挂架，可放置高速手机、低速手机、洁牙机、三用枪等； 助手侧具备≥3个器械挂架，可放置强弱吸唾器和内置光固化机等；医生和助手器械挂架可左右互换，同时满足实现四手操作，完全真实模拟临床牙椅的器械架的结构及操作方法；每个器械挂架可调整角度，需要提供证明材料：投标人需要提供盖章的彩页或说明书。</w:t>
      </w:r>
    </w:p>
    <w:p w14:paraId="7EE3CA40">
      <w:pPr>
        <w:autoSpaceDE w:val="0"/>
        <w:autoSpaceDN w:val="0"/>
        <w:spacing w:line="360" w:lineRule="auto"/>
        <w:jc w:val="left"/>
        <w:rPr>
          <w:rFonts w:ascii="宋体" w:hAnsi="宋体" w:eastAsia="宋体" w:cs="宋体"/>
          <w:kern w:val="0"/>
          <w:sz w:val="24"/>
          <w:szCs w:val="22"/>
          <w:lang w:eastAsia="zh-CN"/>
        </w:rPr>
      </w:pPr>
      <w:r>
        <w:rPr>
          <w:rFonts w:hint="eastAsia" w:ascii="宋体" w:hAnsi="宋体" w:eastAsia="宋体" w:cs="宋体"/>
          <w:kern w:val="0"/>
          <w:sz w:val="24"/>
          <w:szCs w:val="22"/>
          <w:lang w:eastAsia="zh-CN"/>
        </w:rPr>
        <w:t>▲2.3仿真躯体材质为聚乙烯，为整体铸型，躯体钢材厚度≥12mm，支撑并连接到柜体，仿真患者躯体的肩宽≤42CM，，需要提供证明材料：投标人需要提供盖章的彩页或说明书。</w:t>
      </w:r>
    </w:p>
    <w:p w14:paraId="1C1B9A06">
      <w:pPr>
        <w:autoSpaceDE w:val="0"/>
        <w:autoSpaceDN w:val="0"/>
        <w:spacing w:line="360" w:lineRule="auto"/>
        <w:jc w:val="left"/>
        <w:rPr>
          <w:rFonts w:ascii="宋体" w:hAnsi="宋体" w:eastAsia="宋体" w:cs="宋体"/>
          <w:kern w:val="0"/>
          <w:sz w:val="24"/>
          <w:szCs w:val="22"/>
          <w:lang w:eastAsia="zh-CN"/>
        </w:rPr>
      </w:pPr>
      <w:r>
        <w:rPr>
          <w:rFonts w:hint="eastAsia" w:ascii="宋体" w:hAnsi="宋体" w:eastAsia="宋体" w:cs="宋体"/>
          <w:kern w:val="0"/>
          <w:sz w:val="24"/>
          <w:szCs w:val="22"/>
          <w:lang w:eastAsia="zh-CN"/>
        </w:rPr>
        <w:t>2.4仿真练习头颅支持多品牌的上下颌模型，支持多品牌牙齿。</w:t>
      </w:r>
    </w:p>
    <w:p w14:paraId="163FD82F">
      <w:pPr>
        <w:autoSpaceDE w:val="0"/>
        <w:autoSpaceDN w:val="0"/>
        <w:spacing w:line="360" w:lineRule="auto"/>
        <w:jc w:val="left"/>
        <w:rPr>
          <w:rFonts w:ascii="宋体" w:hAnsi="宋体" w:eastAsia="宋体" w:cs="宋体"/>
          <w:kern w:val="0"/>
          <w:sz w:val="24"/>
          <w:szCs w:val="22"/>
          <w:lang w:eastAsia="zh-CN"/>
        </w:rPr>
      </w:pPr>
      <w:r>
        <w:rPr>
          <w:rFonts w:hint="eastAsia" w:ascii="宋体" w:hAnsi="宋体" w:eastAsia="宋体" w:cs="宋体"/>
          <w:kern w:val="0"/>
          <w:sz w:val="24"/>
          <w:szCs w:val="22"/>
          <w:lang w:eastAsia="zh-CN"/>
        </w:rPr>
        <w:t>2.5模拟治疗单元躯体附属部分：仿真头颅头盖采用高强度ABS材料制成，。能模拟真人后脑勺，后脑部分为封闭式，头盖采用铰链式翻盖，磁铁式闭合机构。主要支撑结构件为表面氧化处理的硬铝钣金 。面罩为高级硅胶，方便更换。</w:t>
      </w:r>
    </w:p>
    <w:p w14:paraId="66C99E43">
      <w:pPr>
        <w:autoSpaceDE w:val="0"/>
        <w:autoSpaceDN w:val="0"/>
        <w:spacing w:line="360" w:lineRule="auto"/>
        <w:jc w:val="left"/>
        <w:rPr>
          <w:rFonts w:ascii="宋体" w:hAnsi="宋体" w:eastAsia="宋体" w:cs="宋体"/>
          <w:kern w:val="0"/>
          <w:sz w:val="24"/>
          <w:szCs w:val="22"/>
          <w:lang w:eastAsia="zh-CN"/>
        </w:rPr>
      </w:pPr>
      <w:r>
        <w:rPr>
          <w:rFonts w:hint="eastAsia" w:ascii="宋体" w:hAnsi="宋体" w:eastAsia="宋体" w:cs="宋体"/>
          <w:kern w:val="0"/>
          <w:sz w:val="24"/>
          <w:szCs w:val="22"/>
          <w:lang w:eastAsia="zh-CN"/>
        </w:rPr>
        <w:t>2.6口腔模拟治疗仪外观尺寸≤高700mm*宽380mm*长740mm（展开后≤1200mm）底座为≥12mm厚度钢材构造，底座钢材涂有聚酯粉粒保护层，5轮滚动，整机可移动，可折叠，方便收纳；配备≥2个储物柜，柜门需配置金属锁，需要提供证明材料：投标人需要提供盖章的彩页或说明书。</w:t>
      </w:r>
    </w:p>
    <w:p w14:paraId="41D1B233">
      <w:pPr>
        <w:autoSpaceDE w:val="0"/>
        <w:autoSpaceDN w:val="0"/>
        <w:spacing w:line="360" w:lineRule="auto"/>
        <w:jc w:val="left"/>
        <w:rPr>
          <w:rFonts w:ascii="宋体" w:hAnsi="宋体" w:eastAsia="宋体" w:cs="宋体"/>
          <w:kern w:val="0"/>
          <w:sz w:val="24"/>
          <w:szCs w:val="22"/>
          <w:lang w:eastAsia="zh-CN"/>
        </w:rPr>
      </w:pPr>
      <w:r>
        <w:rPr>
          <w:rFonts w:hint="eastAsia" w:ascii="宋体" w:hAnsi="宋体" w:eastAsia="宋体" w:cs="宋体"/>
          <w:kern w:val="0"/>
          <w:sz w:val="24"/>
          <w:szCs w:val="22"/>
          <w:lang w:eastAsia="zh-CN"/>
        </w:rPr>
        <w:t>▲3．模拟躯体以气动弹簧驱动，可垂直升降≥480mm及做≥90°角度调节，可模拟牙椅椅背的动作，整机运行无需通电，只需通气即可进行模拟躯体升降、俯仰及学员进行操作练习，需要提供证明材料：投标人需要提供盖章的彩页或说明书。</w:t>
      </w:r>
    </w:p>
    <w:p w14:paraId="43758850">
      <w:pPr>
        <w:autoSpaceDE w:val="0"/>
        <w:autoSpaceDN w:val="0"/>
        <w:spacing w:line="360" w:lineRule="auto"/>
        <w:jc w:val="left"/>
        <w:rPr>
          <w:rFonts w:ascii="宋体" w:hAnsi="宋体" w:eastAsia="宋体" w:cs="宋体"/>
          <w:kern w:val="0"/>
          <w:sz w:val="24"/>
          <w:szCs w:val="22"/>
          <w:lang w:eastAsia="zh-CN"/>
        </w:rPr>
      </w:pPr>
      <w:r>
        <w:rPr>
          <w:rFonts w:hint="eastAsia" w:ascii="宋体" w:hAnsi="宋体" w:eastAsia="宋体" w:cs="宋体"/>
          <w:kern w:val="0"/>
          <w:sz w:val="24"/>
          <w:szCs w:val="22"/>
          <w:lang w:eastAsia="zh-CN"/>
        </w:rPr>
        <w:t>4．医生椅：无接缝式椅垫设计，可调节靠背高度及腰椎承托，不锈钢压缩汽缸升降，五轮滚动。</w:t>
      </w:r>
    </w:p>
    <w:p w14:paraId="04B6025C">
      <w:pPr>
        <w:autoSpaceDE w:val="0"/>
        <w:autoSpaceDN w:val="0"/>
        <w:spacing w:line="360" w:lineRule="auto"/>
        <w:jc w:val="left"/>
        <w:rPr>
          <w:rFonts w:ascii="宋体" w:hAnsi="宋体" w:eastAsia="宋体" w:cs="宋体"/>
          <w:kern w:val="0"/>
          <w:sz w:val="24"/>
          <w:szCs w:val="22"/>
          <w:lang w:eastAsia="zh-CN"/>
        </w:rPr>
      </w:pPr>
      <w:r>
        <w:rPr>
          <w:rFonts w:hint="eastAsia" w:ascii="宋体" w:hAnsi="宋体" w:eastAsia="宋体" w:cs="宋体"/>
          <w:kern w:val="0"/>
          <w:sz w:val="24"/>
          <w:szCs w:val="22"/>
          <w:lang w:eastAsia="zh-CN"/>
        </w:rPr>
        <w:t>5．手术灯：LED手术灯，学生可在不同牙位和角度进行口内操作。色温≥5,000K；亮度无极选择(8,000-25000LUX），投标人需要提供盖章的彩页或说明书。</w:t>
      </w:r>
    </w:p>
    <w:p w14:paraId="5A96BCB9">
      <w:pPr>
        <w:widowControl/>
        <w:adjustRightInd w:val="0"/>
        <w:snapToGrid w:val="0"/>
        <w:spacing w:line="360" w:lineRule="auto"/>
        <w:jc w:val="center"/>
        <w:rPr>
          <w:b/>
          <w:sz w:val="28"/>
          <w:szCs w:val="24"/>
          <w:lang w:eastAsia="zh-CN"/>
        </w:rPr>
        <w:sectPr>
          <w:pgSz w:w="11910" w:h="16840"/>
          <w:pgMar w:top="1100" w:right="920" w:bottom="1080" w:left="1580" w:header="879" w:footer="892" w:gutter="0"/>
          <w:cols w:space="720" w:num="1"/>
        </w:sectPr>
      </w:pPr>
    </w:p>
    <w:p w14:paraId="6998B41C">
      <w:pPr>
        <w:widowControl/>
        <w:autoSpaceDE w:val="0"/>
        <w:autoSpaceDN w:val="0"/>
        <w:adjustRightInd w:val="0"/>
        <w:snapToGrid w:val="0"/>
        <w:spacing w:before="120" w:beforeLines="50"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2.2 采购标的需满足的服务标准、期限、效率等要求；</w:t>
      </w:r>
    </w:p>
    <w:p w14:paraId="42E9335C">
      <w:pPr>
        <w:tabs>
          <w:tab w:val="left" w:pos="900"/>
        </w:tabs>
        <w:autoSpaceDE/>
        <w:autoSpaceDN/>
        <w:spacing w:line="360" w:lineRule="auto"/>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（1）采购标的需满足的服务标准、效率要求</w:t>
      </w:r>
    </w:p>
    <w:p w14:paraId="38996A0C">
      <w:pPr>
        <w:tabs>
          <w:tab w:val="left" w:pos="900"/>
        </w:tabs>
        <w:autoSpaceDE/>
        <w:autoSpaceDN/>
        <w:spacing w:line="486" w:lineRule="exact"/>
        <w:ind w:firstLine="240" w:firstLineChars="1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（1）采购标的需满足的服务标准、效率要求</w:t>
      </w:r>
    </w:p>
    <w:p w14:paraId="75CA3E2E">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355F79B8">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6BC3FE80">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3.供应商应为质保期服务配备充足的技术人员、工具和备件并保证提供的联系方式畅通。除供货要求等合同文件另有约定外，卖方应在收到买方通知后 24 小时内做出响应，如需卖方到合同设备现场，卖方应在收到买方通知后 48 小时内到达，并在到达后 7小时内解决合同设备的故障（重大故障除外），如重大故障需返厂维修的，应向买房提供质量合格且能高效正常使用的备机，并在接到买方通知后的 7 日内解决设备的故障。如果卖方未在上述时间内作出响应，则院方有权自行或委托他人解决相关问题或查找和解决合同设备的故障，卖方应承担由此发生的全部费用。</w:t>
      </w:r>
    </w:p>
    <w:p w14:paraId="79F08C7C">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如供应商技术人员需到合同设备现场进行质保期服务，则院方应免费为卖方技术人员提供工作条件及便利，包括但不限于必要的办公场所、技术资料及出入许可等。卖方技术人员的交通、食宿费用由卖方承担。卖方技术人员应遵守院方施工现场的各项规章制度和安全操作规程，并服从院方的现场管理，如发生任何人身财产损害以及各种意外情况，均由卖方自行负责及处理，与院方无关，同时卖方派驻的人员无论与卖方是否存在劳动劳务关系，如给院方造成各种损失，无论与履行职务是否相关，卖方应承担赔偿等相关法律责任。</w:t>
      </w:r>
    </w:p>
    <w:p w14:paraId="5E5CF2AA">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供应商应及时提供质量合格的维保服务，院方有权要求供应商撤换质保维修技术人员，因撤换而产生的费用应由供应商承担。在不影响质保期服务并且征得院方同意的条件下，供应商也可自负费用更换其技术人员。</w:t>
      </w:r>
    </w:p>
    <w:p w14:paraId="68EE75CF">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6.供应商应就在施工现场进行质保期服务的情况进行记录，记载合同设备故障发生的时间、原因及解决情况等，由院方签字确认，并在质量保证期结束后提交给院方。</w:t>
      </w:r>
    </w:p>
    <w:p w14:paraId="6F8288D1">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7.如需返厂维修，供应商需在12小时内为院方提供备用设备。</w:t>
      </w:r>
    </w:p>
    <w:p w14:paraId="164F4B16">
      <w:pPr>
        <w:widowControl w:val="0"/>
        <w:autoSpaceDE w:val="0"/>
        <w:autoSpaceDN w:val="0"/>
        <w:spacing w:before="50" w:line="486" w:lineRule="exact"/>
        <w:ind w:firstLine="480" w:firstLineChars="2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8、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3BC839BB">
      <w:pPr>
        <w:widowControl w:val="0"/>
        <w:autoSpaceDE w:val="0"/>
        <w:autoSpaceDN w:val="0"/>
        <w:spacing w:before="50" w:line="486" w:lineRule="exact"/>
        <w:ind w:firstLine="480" w:firstLineChars="2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9.货物运输符合的相关国际惯例，试剂、耗材运达所产生的费用由供应商负责。运输途中的货物破损及损失风险由供应商承担，供应商承担运费。</w:t>
      </w:r>
    </w:p>
    <w:p w14:paraId="57CF04B5">
      <w:pPr>
        <w:widowControl w:val="0"/>
        <w:autoSpaceDE w:val="0"/>
        <w:autoSpaceDN w:val="0"/>
        <w:spacing w:before="50" w:line="486" w:lineRule="exact"/>
        <w:ind w:firstLine="480" w:firstLineChars="2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（2）采购标的需满足的服务期限要求</w:t>
      </w:r>
    </w:p>
    <w:p w14:paraId="0649823F">
      <w:pPr>
        <w:widowControl w:val="0"/>
        <w:autoSpaceDE w:val="0"/>
        <w:autoSpaceDN w:val="0"/>
        <w:spacing w:line="486" w:lineRule="exact"/>
        <w:ind w:firstLine="480" w:firstLineChars="200"/>
        <w:rPr>
          <w:rFonts w:ascii="宋体" w:hAnsi="宋体" w:eastAsia="宋体" w:cs="宋体"/>
          <w:b/>
          <w:bCs/>
          <w:sz w:val="24"/>
          <w:szCs w:val="24"/>
          <w:lang w:val="en-US" w:eastAsia="zh-CN" w:bidi="ar-SA"/>
        </w:rPr>
      </w:pPr>
      <w:r>
        <w:rPr>
          <w:rFonts w:hint="eastAsia" w:ascii="宋体" w:hAnsi="宋体" w:eastAsia="宋体" w:cs="宋体"/>
          <w:sz w:val="24"/>
          <w:szCs w:val="24"/>
          <w:lang w:val="en-US" w:eastAsia="zh-CN" w:bidi="ar-SA"/>
        </w:rPr>
        <w:t>1. 质量保证期（保修期）及服务要求：详见本章“采购需求中商务要求4.质保服务”。</w:t>
      </w:r>
    </w:p>
    <w:p w14:paraId="36D3E25C">
      <w:pPr>
        <w:tabs>
          <w:tab w:val="left" w:pos="900"/>
        </w:tabs>
        <w:autoSpaceDE w:val="0"/>
        <w:autoSpaceDN w:val="0"/>
        <w:spacing w:before="120" w:beforeLines="50" w:line="360" w:lineRule="auto"/>
        <w:ind w:firstLine="482" w:firstLineChars="200"/>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2.3为落实政府采购政策需满足的要求；</w:t>
      </w:r>
    </w:p>
    <w:p w14:paraId="095E8068">
      <w:pPr>
        <w:tabs>
          <w:tab w:val="left" w:pos="900"/>
        </w:tabs>
        <w:autoSpaceDE w:val="0"/>
        <w:autoSpaceDN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3B1BF63">
      <w:pPr>
        <w:tabs>
          <w:tab w:val="left" w:pos="900"/>
        </w:tabs>
        <w:autoSpaceDE w:val="0"/>
        <w:autoSpaceDN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（2）监狱企业扶持政策：供应商所投产品为监狱企业制造的，将视同为小型或微型企业，将对该投标产品的投标价给予10%的扣除。</w:t>
      </w:r>
      <w:r>
        <w:rPr>
          <w:rFonts w:hint="eastAsia" w:ascii="宋体" w:hAnsi="宋体" w:eastAsia="宋体" w:cs="宋体"/>
          <w:iCs/>
          <w:kern w:val="0"/>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kern w:val="0"/>
          <w:sz w:val="24"/>
          <w:szCs w:val="24"/>
          <w:lang w:eastAsia="zh-CN"/>
        </w:rPr>
        <w:t>。（专门面向中小企业采购或预留份额的情况不适用）</w:t>
      </w:r>
    </w:p>
    <w:p w14:paraId="7CF1D36F">
      <w:pPr>
        <w:tabs>
          <w:tab w:val="left" w:pos="900"/>
        </w:tabs>
        <w:autoSpaceDE w:val="0"/>
        <w:autoSpaceDN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0ECCE1DB">
      <w:pPr>
        <w:autoSpaceDE/>
        <w:autoSpaceDN/>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（4）鼓励节能、环保政策：依据《财政部发展改革委生态环境部市场监管总局关于调整优化节能产品、环境标志产品政府采购执行机制的通知（财库（2019）9号）》执行。</w:t>
      </w:r>
    </w:p>
    <w:p w14:paraId="39E73F88">
      <w:pPr>
        <w:autoSpaceDE/>
        <w:autoSpaceDN/>
        <w:spacing w:before="20" w:line="360" w:lineRule="auto"/>
        <w:ind w:firstLine="480" w:firstLineChars="200"/>
        <w:jc w:val="left"/>
        <w:rPr>
          <w:rFonts w:ascii="宋体" w:hAnsi="宋体" w:eastAsia="宋体" w:cs="宋体"/>
          <w:b/>
          <w:bCs/>
          <w:kern w:val="0"/>
          <w:sz w:val="24"/>
          <w:szCs w:val="24"/>
          <w:lang w:eastAsia="zh-CN"/>
        </w:rPr>
      </w:pPr>
      <w:r>
        <w:rPr>
          <w:rFonts w:hint="eastAsia" w:ascii="宋体" w:hAnsi="宋体" w:eastAsia="宋体" w:cs="宋体"/>
          <w:kern w:val="0"/>
          <w:sz w:val="24"/>
          <w:szCs w:val="24"/>
          <w:lang w:eastAsia="zh-CN"/>
        </w:rPr>
        <w:t>5）实施本国产品标准及相关政策：依据《</w:t>
      </w:r>
      <w:r>
        <w:rPr>
          <w:rFonts w:hint="eastAsia" w:ascii="宋体" w:hAnsi="宋体" w:eastAsia="宋体" w:cs="宋体"/>
          <w:kern w:val="0"/>
          <w:sz w:val="24"/>
          <w:szCs w:val="24"/>
          <w:shd w:val="clear" w:color="auto" w:fill="FFFFFF"/>
          <w:lang w:eastAsia="zh-CN"/>
        </w:rPr>
        <w:t>国务院办公厅关于在政府采购中实施本国产品标准及相关政策的通知</w:t>
      </w:r>
      <w:r>
        <w:rPr>
          <w:rFonts w:hint="eastAsia" w:ascii="宋体" w:hAnsi="宋体" w:eastAsia="宋体" w:cs="宋体"/>
          <w:kern w:val="0"/>
          <w:sz w:val="24"/>
          <w:szCs w:val="24"/>
          <w:lang w:eastAsia="zh-CN"/>
        </w:rPr>
        <w:t>》（国办发〔2025〕34号）规定，本项目供应商所投产品</w:t>
      </w:r>
      <w:r>
        <w:rPr>
          <w:rFonts w:hint="eastAsia" w:ascii="宋体" w:hAnsi="宋体" w:eastAsia="宋体" w:cs="宋体"/>
          <w:kern w:val="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ascii="宋体" w:hAnsi="宋体" w:eastAsia="宋体" w:cs="宋体"/>
          <w:kern w:val="0"/>
          <w:sz w:val="24"/>
          <w:szCs w:val="24"/>
          <w:lang w:eastAsia="zh-CN"/>
        </w:rPr>
        <w:t>，</w:t>
      </w:r>
      <w:r>
        <w:rPr>
          <w:rFonts w:hint="eastAsia" w:ascii="宋体" w:hAnsi="宋体" w:eastAsia="宋体" w:cs="宋体"/>
          <w:kern w:val="0"/>
          <w:sz w:val="24"/>
          <w:szCs w:val="24"/>
          <w:shd w:val="clear" w:color="auto" w:fill="FFFFFF"/>
          <w:lang w:eastAsia="zh-CN"/>
        </w:rPr>
        <w:t>依法对本国产品给予价格评审优惠，对本国产品的报价给予20%的价格扣除，用扣除后的价格参与评审。</w:t>
      </w:r>
      <w:r>
        <w:rPr>
          <w:rFonts w:hint="eastAsia" w:ascii="宋体" w:hAnsi="宋体" w:eastAsia="宋体" w:cs="宋体"/>
          <w:b/>
          <w:bCs/>
          <w:kern w:val="0"/>
          <w:sz w:val="24"/>
          <w:szCs w:val="24"/>
          <w:lang w:eastAsia="zh-CN"/>
        </w:rPr>
        <w:t>供应商应出具招标文件要求的证明材料给予证明，否则评标时不予认可</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供应商应对提交的证明材料真实性负责，</w:t>
      </w:r>
      <w:r>
        <w:rPr>
          <w:rFonts w:hint="eastAsia" w:ascii="宋体" w:hAnsi="宋体" w:eastAsia="宋体" w:cs="宋体"/>
          <w:kern w:val="0"/>
          <w:sz w:val="24"/>
          <w:szCs w:val="24"/>
          <w:lang w:eastAsia="zh-CN"/>
        </w:rPr>
        <w:t>提交证明材料不真实的，应承担相应的法律责任。</w:t>
      </w:r>
    </w:p>
    <w:p w14:paraId="65A4A0AB">
      <w:pPr>
        <w:autoSpaceDE/>
        <w:autoSpaceDN/>
        <w:spacing w:before="20" w:line="360" w:lineRule="auto"/>
        <w:ind w:firstLine="482" w:firstLineChars="200"/>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2.4采购标的的其他技术、服务等要求；</w:t>
      </w:r>
    </w:p>
    <w:p w14:paraId="0021F8DE">
      <w:pPr>
        <w:tabs>
          <w:tab w:val="left" w:pos="900"/>
        </w:tabs>
        <w:autoSpaceDE w:val="0"/>
        <w:autoSpaceDN w:val="0"/>
        <w:spacing w:line="360" w:lineRule="auto"/>
        <w:ind w:firstLine="482" w:firstLineChars="200"/>
        <w:jc w:val="left"/>
        <w:rPr>
          <w:rFonts w:ascii="宋体" w:hAnsi="宋体" w:eastAsia="宋体" w:cs="宋体"/>
          <w:b/>
          <w:bCs/>
          <w:iCs/>
          <w:kern w:val="0"/>
          <w:sz w:val="24"/>
          <w:szCs w:val="24"/>
          <w:lang w:eastAsia="zh-CN"/>
        </w:rPr>
      </w:pPr>
      <w:bookmarkStart w:id="12" w:name="_Toc7340"/>
      <w:r>
        <w:rPr>
          <w:rFonts w:hint="eastAsia" w:ascii="宋体" w:hAnsi="宋体" w:eastAsia="宋体" w:cs="宋体"/>
          <w:b/>
          <w:bCs/>
          <w:kern w:val="0"/>
          <w:sz w:val="24"/>
          <w:szCs w:val="24"/>
          <w:lang w:eastAsia="zh-CN"/>
        </w:rPr>
        <w:t>（1）对于技术规格中标注“★”号的技术参数代表实质性指标，不满足该指标项将直接导致投标被拒绝。</w:t>
      </w:r>
    </w:p>
    <w:p w14:paraId="528E88EB">
      <w:pPr>
        <w:tabs>
          <w:tab w:val="left" w:pos="900"/>
        </w:tabs>
        <w:autoSpaceDE w:val="0"/>
        <w:autoSpaceDN w:val="0"/>
        <w:spacing w:line="360" w:lineRule="auto"/>
        <w:ind w:firstLine="482" w:firstLineChars="200"/>
        <w:jc w:val="left"/>
        <w:rPr>
          <w:rFonts w:ascii="宋体" w:hAnsi="宋体" w:eastAsia="宋体" w:cs="宋体"/>
          <w:b/>
          <w:bCs/>
          <w:iCs/>
          <w:kern w:val="0"/>
          <w:sz w:val="24"/>
          <w:szCs w:val="24"/>
          <w:lang w:eastAsia="zh-CN"/>
        </w:rPr>
      </w:pPr>
      <w:r>
        <w:rPr>
          <w:rFonts w:hint="eastAsia" w:ascii="宋体" w:hAnsi="宋体" w:eastAsia="宋体" w:cs="宋体"/>
          <w:b/>
          <w:bCs/>
          <w:kern w:val="0"/>
          <w:sz w:val="24"/>
          <w:szCs w:val="24"/>
          <w:lang w:eastAsia="zh-CN"/>
        </w:rPr>
        <w:t>（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r>
        <w:rPr>
          <w:rFonts w:hint="eastAsia" w:ascii="宋体" w:hAnsi="宋体" w:eastAsia="宋体" w:cs="宋体"/>
          <w:b/>
          <w:bCs/>
          <w:iCs/>
          <w:kern w:val="0"/>
          <w:sz w:val="24"/>
          <w:szCs w:val="24"/>
          <w:lang w:eastAsia="zh-CN"/>
        </w:rPr>
        <w:t xml:space="preserve">。 </w:t>
      </w:r>
    </w:p>
    <w:p w14:paraId="1FA6CD7A">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kern w:val="0"/>
          <w:sz w:val="24"/>
          <w:szCs w:val="24"/>
          <w:lang w:eastAsia="zh-CN"/>
        </w:rPr>
        <w:t>（3）</w:t>
      </w:r>
      <w:r>
        <w:rPr>
          <w:rFonts w:hint="eastAsia" w:ascii="宋体" w:hAnsi="宋体" w:eastAsia="宋体" w:cs="宋体"/>
          <w:iCs/>
          <w:kern w:val="0"/>
          <w:sz w:val="24"/>
          <w:szCs w:val="24"/>
          <w:lang w:eastAsia="zh-CN"/>
        </w:rPr>
        <w:t xml:space="preserve">投标人所提供的部件之间及设备之间的连线或接插件均视为设备内部部件，应包含在相应的配置中。 </w:t>
      </w:r>
    </w:p>
    <w:p w14:paraId="10E266F4">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kern w:val="0"/>
          <w:sz w:val="24"/>
          <w:szCs w:val="24"/>
          <w:lang w:eastAsia="zh-CN"/>
        </w:rPr>
        <w:t>（4）</w:t>
      </w:r>
      <w:r>
        <w:rPr>
          <w:rFonts w:hint="eastAsia" w:ascii="宋体" w:hAnsi="宋体" w:eastAsia="宋体" w:cs="宋体"/>
          <w:iCs/>
          <w:kern w:val="0"/>
          <w:sz w:val="24"/>
          <w:szCs w:val="24"/>
          <w:lang w:eastAsia="zh-CN"/>
        </w:rPr>
        <w:t xml:space="preserve">工作条件：除了在技术规格中另有规定外，投标人提供的一切仪器、设备和系统，应符合下列条件： </w:t>
      </w:r>
    </w:p>
    <w:p w14:paraId="39A6E505">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iCs/>
          <w:kern w:val="0"/>
          <w:sz w:val="24"/>
          <w:szCs w:val="24"/>
          <w:lang w:eastAsia="zh-CN"/>
        </w:rPr>
        <w:t xml:space="preserve">1）仪器设备的插头要符合中国电工标准。如不符合，则应提供适合仪器插头的插座，必须要有接地。 </w:t>
      </w:r>
    </w:p>
    <w:p w14:paraId="797691E8">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iCs/>
          <w:kern w:val="0"/>
          <w:sz w:val="24"/>
          <w:szCs w:val="24"/>
          <w:lang w:eastAsia="zh-CN"/>
        </w:rPr>
        <w:t>2）如果仪器设备需特殊的工作条件（如：水、电源、磁场强度、特殊温度、湿度、震动强度等），投标人应在有关投标文件中加以说明。</w:t>
      </w:r>
    </w:p>
    <w:p w14:paraId="72573772">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iCs/>
          <w:kern w:val="0"/>
          <w:sz w:val="24"/>
          <w:szCs w:val="24"/>
          <w:lang w:eastAsia="zh-CN"/>
        </w:rPr>
        <w:t xml:space="preserve">（5）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2"/>
    <w:p w14:paraId="7CE41951">
      <w:pPr>
        <w:tabs>
          <w:tab w:val="left" w:pos="900"/>
        </w:tabs>
        <w:autoSpaceDE w:val="0"/>
        <w:autoSpaceDN w:val="0"/>
        <w:spacing w:before="120" w:beforeLines="50" w:line="360" w:lineRule="auto"/>
        <w:ind w:firstLine="482" w:firstLineChars="200"/>
        <w:jc w:val="left"/>
        <w:rPr>
          <w:rFonts w:ascii="宋体" w:hAnsi="宋体" w:eastAsia="宋体" w:cs="宋体"/>
          <w:b/>
          <w:kern w:val="0"/>
          <w:sz w:val="24"/>
          <w:szCs w:val="24"/>
          <w:lang w:eastAsia="zh-CN"/>
        </w:rPr>
      </w:pPr>
      <w:r>
        <w:rPr>
          <w:rFonts w:hint="eastAsia" w:ascii="宋体" w:hAnsi="宋体" w:eastAsia="宋体" w:cs="宋体"/>
          <w:b/>
          <w:kern w:val="0"/>
          <w:sz w:val="24"/>
          <w:szCs w:val="24"/>
          <w:lang w:eastAsia="zh-CN"/>
        </w:rPr>
        <w:t>3.采购标的的验收标准</w:t>
      </w:r>
    </w:p>
    <w:p w14:paraId="0438E5C6">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iCs/>
          <w:kern w:val="0"/>
          <w:sz w:val="24"/>
          <w:szCs w:val="24"/>
          <w:lang w:eastAsia="zh-CN"/>
        </w:rPr>
        <w:t>3.1、采购标的的验收标准</w:t>
      </w:r>
    </w:p>
    <w:p w14:paraId="25EF4403">
      <w:r>
        <w:rPr>
          <w:rFonts w:hint="eastAsia" w:ascii="宋体" w:hAnsi="宋体" w:eastAsia="宋体" w:cs="宋体"/>
          <w:iCs/>
          <w:kern w:val="0"/>
          <w:sz w:val="24"/>
          <w:szCs w:val="24"/>
          <w:lang w:eastAsia="zh-CN"/>
        </w:rPr>
        <w:t>详见“拟签订的合同文本”。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egular">
    <w:altName w:val="Arial"/>
    <w:panose1 w:val="00000000000000000000"/>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D1838"/>
    <w:rsid w:val="481A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4086</Words>
  <Characters>4208</Characters>
  <Lines>0</Lines>
  <Paragraphs>0</Paragraphs>
  <TotalTime>0</TotalTime>
  <ScaleCrop>false</ScaleCrop>
  <LinksUpToDate>false</LinksUpToDate>
  <CharactersWithSpaces>4258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2026-04-28T06:08:00Z</dcterms:created>
  <dc:creator>PB-4</dc:creator>
  <cp:lastModifiedBy>Serena</cp:lastModifiedBy>
  <dcterms:modified xsi:type="dcterms:W3CDTF">2026-05-06T07:04:27Z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eyJoZGlkIjoiMTUxNjU4Y2I1ZTg1ZmY0MTJiZWRhYWQxYzNmOTNlNDEiLCJ1c2VySWQiOiIyMTg5Mjc5NjMifQ==</vt:lpwstr>
  </property>
  <property fmtid="{D5CDD505-2E9C-101B-9397-08002B2CF9AE}" pid="4" name="ICV">
    <vt:lpwstr>203B5D82DEC5437DA1B64FE28A96B7D4_12</vt:lpwstr>
  </property>
</Properties>
</file>