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4"/>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4"/>
          <w:szCs w:val="24"/>
        </w:rPr>
      </w:pPr>
      <w:bookmarkStart w:id="0" w:name="_Toc35393789"/>
      <w:bookmarkStart w:id="1" w:name="_Toc28359001"/>
      <w:r>
        <w:rPr>
          <w:rFonts w:hint="eastAsia" w:ascii="宋体" w:hAnsi="宋体" w:eastAsia="宋体" w:cs="宋体"/>
          <w:sz w:val="24"/>
          <w:szCs w:val="24"/>
        </w:rPr>
        <w:t>招标公告</w:t>
      </w:r>
      <w:bookmarkEnd w:id="0"/>
      <w:bookmarkEnd w:id="1"/>
    </w:p>
    <w:p w14:paraId="6D9E0346">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洗涤服务</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http://zbcg-bjzc.zhongcy.com/</w:t>
      </w:r>
      <w:r>
        <w:rPr>
          <w:rFonts w:hint="eastAsia" w:ascii="宋体" w:hAnsi="宋体" w:eastAsia="宋体" w:cs="宋体"/>
          <w:sz w:val="24"/>
          <w:szCs w:val="24"/>
          <w:highlight w:val="none"/>
          <w:u w:val="single"/>
        </w:rPr>
        <w:t>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年</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10</w:t>
      </w:r>
      <w:r>
        <w:rPr>
          <w:rFonts w:hint="eastAsia" w:ascii="宋体" w:hAnsi="宋体" w:eastAsia="宋体" w:cs="宋体"/>
          <w:sz w:val="24"/>
          <w:szCs w:val="24"/>
          <w:highlight w:val="none"/>
          <w:u w:val="single"/>
          <w:lang w:eastAsia="zh-CN"/>
        </w:rPr>
        <w:t>日</w:t>
      </w:r>
      <w:r>
        <w:rPr>
          <w:rFonts w:hint="eastAsia" w:ascii="宋体" w:hAnsi="宋体" w:cs="宋体"/>
          <w:sz w:val="24"/>
          <w:szCs w:val="24"/>
          <w:highlight w:val="none"/>
          <w:u w:val="single"/>
          <w:lang w:val="en-US" w:eastAsia="zh-CN"/>
        </w:rPr>
        <w:t>下</w:t>
      </w:r>
      <w:r>
        <w:rPr>
          <w:rFonts w:hint="eastAsia" w:ascii="宋体" w:hAnsi="宋体" w:eastAsia="宋体" w:cs="宋体"/>
          <w:sz w:val="24"/>
          <w:szCs w:val="24"/>
          <w:highlight w:val="none"/>
          <w:u w:val="single"/>
          <w:lang w:eastAsia="zh-CN"/>
        </w:rPr>
        <w:t>午</w:t>
      </w:r>
      <w:r>
        <w:rPr>
          <w:rFonts w:hint="eastAsia" w:ascii="宋体" w:hAnsi="宋体" w:cs="宋体"/>
          <w:sz w:val="24"/>
          <w:szCs w:val="24"/>
          <w:highlight w:val="none"/>
          <w:u w:val="single"/>
          <w:lang w:val="en-US" w:eastAsia="zh-CN"/>
        </w:rPr>
        <w:t>13</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spacing w:line="360" w:lineRule="auto"/>
        <w:rPr>
          <w:rFonts w:hint="eastAsia" w:ascii="宋体" w:hAnsi="宋体" w:eastAsia="宋体" w:cs="宋体"/>
          <w:sz w:val="24"/>
          <w:szCs w:val="24"/>
        </w:rPr>
      </w:pPr>
    </w:p>
    <w:p w14:paraId="65CE4E48">
      <w:pPr>
        <w:pStyle w:val="5"/>
        <w:spacing w:before="0" w:line="360" w:lineRule="auto"/>
        <w:rPr>
          <w:rFonts w:hint="eastAsia" w:ascii="宋体" w:hAnsi="宋体" w:eastAsia="宋体" w:cs="宋体"/>
          <w:b w:val="0"/>
          <w:sz w:val="24"/>
          <w:szCs w:val="24"/>
        </w:rPr>
      </w:pPr>
      <w:bookmarkStart w:id="2" w:name="_Toc35393790"/>
      <w:bookmarkStart w:id="3" w:name="_Toc35393621"/>
      <w:bookmarkStart w:id="4" w:name="_Toc28359079"/>
      <w:bookmarkStart w:id="5" w:name="_Toc28359002"/>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eastAsia="宋体" w:cs="宋体"/>
          <w:sz w:val="24"/>
          <w:szCs w:val="24"/>
          <w:lang w:eastAsia="zh-CN"/>
        </w:rPr>
        <w:t>0686-26110I044892Z</w:t>
      </w:r>
    </w:p>
    <w:p w14:paraId="47304DCF">
      <w:pPr>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cs="宋体"/>
          <w:sz w:val="24"/>
          <w:szCs w:val="24"/>
          <w:lang w:eastAsia="zh-CN"/>
        </w:rPr>
        <w:t>洗涤服务</w:t>
      </w:r>
    </w:p>
    <w:p w14:paraId="343D5C26">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3.项目预算金额：</w:t>
      </w:r>
      <w:r>
        <w:rPr>
          <w:rFonts w:hint="eastAsia" w:ascii="宋体" w:hAnsi="宋体" w:eastAsia="宋体" w:cs="宋体"/>
          <w:sz w:val="24"/>
          <w:szCs w:val="24"/>
          <w:lang w:val="en-US" w:eastAsia="zh-CN"/>
        </w:rPr>
        <w:t>349</w:t>
      </w:r>
      <w:r>
        <w:rPr>
          <w:rFonts w:hint="eastAsia" w:ascii="宋体" w:hAnsi="宋体" w:eastAsia="宋体" w:cs="宋体"/>
          <w:sz w:val="24"/>
          <w:szCs w:val="24"/>
          <w:lang w:eastAsia="zh-CN"/>
        </w:rPr>
        <w:t>万元；</w:t>
      </w:r>
    </w:p>
    <w:p w14:paraId="50C0B7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tbl>
      <w:tblPr>
        <w:tblStyle w:val="13"/>
        <w:tblW w:w="48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2496"/>
        <w:gridCol w:w="2005"/>
        <w:gridCol w:w="1025"/>
        <w:gridCol w:w="3892"/>
      </w:tblGrid>
      <w:tr w14:paraId="6770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41" w:type="pct"/>
            <w:vAlign w:val="center"/>
          </w:tcPr>
          <w:p w14:paraId="7AA0A014">
            <w:pPr>
              <w:widowControl/>
              <w:jc w:val="center"/>
              <w:rPr>
                <w:rFonts w:hint="eastAsia"/>
                <w:sz w:val="24"/>
                <w:highlight w:val="none"/>
              </w:rPr>
            </w:pPr>
            <w:r>
              <w:rPr>
                <w:rFonts w:hint="eastAsia"/>
                <w:sz w:val="24"/>
                <w:highlight w:val="none"/>
              </w:rPr>
              <w:t>包号</w:t>
            </w:r>
          </w:p>
        </w:tc>
        <w:tc>
          <w:tcPr>
            <w:tcW w:w="1208" w:type="pct"/>
            <w:vAlign w:val="center"/>
          </w:tcPr>
          <w:p w14:paraId="29CDEB6E">
            <w:pPr>
              <w:widowControl/>
              <w:jc w:val="center"/>
              <w:rPr>
                <w:rFonts w:hint="eastAsia"/>
                <w:sz w:val="24"/>
                <w:highlight w:val="none"/>
              </w:rPr>
            </w:pPr>
            <w:r>
              <w:rPr>
                <w:rFonts w:hint="eastAsia"/>
                <w:sz w:val="24"/>
                <w:highlight w:val="none"/>
              </w:rPr>
              <w:t>标的名称</w:t>
            </w:r>
          </w:p>
        </w:tc>
        <w:tc>
          <w:tcPr>
            <w:tcW w:w="970" w:type="pct"/>
            <w:vAlign w:val="center"/>
          </w:tcPr>
          <w:p w14:paraId="518D7D11">
            <w:pPr>
              <w:widowControl/>
              <w:jc w:val="center"/>
              <w:rPr>
                <w:rFonts w:hint="eastAsia"/>
                <w:sz w:val="24"/>
                <w:highlight w:val="none"/>
                <w:lang w:eastAsia="zh-CN"/>
              </w:rPr>
            </w:pPr>
            <w:r>
              <w:rPr>
                <w:rFonts w:hint="eastAsia"/>
                <w:sz w:val="24"/>
                <w:highlight w:val="none"/>
                <w:lang w:eastAsia="zh-CN"/>
              </w:rPr>
              <w:t>分包预算金额</w:t>
            </w:r>
          </w:p>
          <w:p w14:paraId="77A7BB82">
            <w:pPr>
              <w:widowControl/>
              <w:jc w:val="center"/>
              <w:rPr>
                <w:rFonts w:hint="eastAsia"/>
                <w:sz w:val="24"/>
                <w:highlight w:val="none"/>
                <w:lang w:eastAsia="zh-CN"/>
              </w:rPr>
            </w:pPr>
            <w:r>
              <w:rPr>
                <w:rFonts w:hint="eastAsia"/>
                <w:sz w:val="24"/>
                <w:highlight w:val="none"/>
                <w:lang w:eastAsia="zh-CN"/>
              </w:rPr>
              <w:t>（万元）</w:t>
            </w:r>
          </w:p>
        </w:tc>
        <w:tc>
          <w:tcPr>
            <w:tcW w:w="496" w:type="pct"/>
            <w:vAlign w:val="center"/>
          </w:tcPr>
          <w:p w14:paraId="48C6CC86">
            <w:pPr>
              <w:widowControl/>
              <w:jc w:val="center"/>
              <w:rPr>
                <w:rFonts w:hint="eastAsia"/>
                <w:sz w:val="24"/>
                <w:highlight w:val="none"/>
              </w:rPr>
            </w:pPr>
            <w:r>
              <w:rPr>
                <w:rFonts w:hint="eastAsia"/>
                <w:sz w:val="24"/>
                <w:highlight w:val="none"/>
              </w:rPr>
              <w:t>数量</w:t>
            </w:r>
          </w:p>
        </w:tc>
        <w:tc>
          <w:tcPr>
            <w:tcW w:w="1883" w:type="pct"/>
            <w:vAlign w:val="center"/>
          </w:tcPr>
          <w:p w14:paraId="74811E76">
            <w:pPr>
              <w:widowControl/>
              <w:jc w:val="center"/>
              <w:rPr>
                <w:rFonts w:hint="eastAsia"/>
                <w:sz w:val="24"/>
                <w:highlight w:val="none"/>
                <w:lang w:eastAsia="zh-CN"/>
              </w:rPr>
            </w:pPr>
            <w:r>
              <w:rPr>
                <w:rFonts w:hint="eastAsia"/>
                <w:sz w:val="24"/>
                <w:highlight w:val="none"/>
                <w:lang w:eastAsia="zh-CN"/>
              </w:rPr>
              <w:t>简要技术需求或服务要求</w:t>
            </w:r>
          </w:p>
        </w:tc>
      </w:tr>
      <w:tr w14:paraId="1D2E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441" w:type="pct"/>
            <w:noWrap/>
            <w:vAlign w:val="center"/>
          </w:tcPr>
          <w:p w14:paraId="51869C35">
            <w:pPr>
              <w:jc w:val="center"/>
              <w:rPr>
                <w:rFonts w:hint="eastAsia"/>
                <w:sz w:val="24"/>
                <w:szCs w:val="24"/>
                <w:highlight w:val="none"/>
              </w:rPr>
            </w:pPr>
            <w:r>
              <w:rPr>
                <w:rFonts w:hint="eastAsia"/>
                <w:sz w:val="24"/>
                <w:szCs w:val="24"/>
                <w:highlight w:val="none"/>
              </w:rPr>
              <w:t>1</w:t>
            </w:r>
          </w:p>
        </w:tc>
        <w:tc>
          <w:tcPr>
            <w:tcW w:w="1208" w:type="pct"/>
            <w:vAlign w:val="center"/>
          </w:tcPr>
          <w:p w14:paraId="2F3160A5">
            <w:pPr>
              <w:jc w:val="center"/>
              <w:rPr>
                <w:rFonts w:hint="eastAsia"/>
                <w:sz w:val="24"/>
                <w:szCs w:val="24"/>
                <w:highlight w:val="none"/>
                <w:lang w:eastAsia="zh-CN"/>
              </w:rPr>
            </w:pPr>
            <w:r>
              <w:rPr>
                <w:rFonts w:hint="eastAsia"/>
                <w:sz w:val="24"/>
                <w:szCs w:val="24"/>
                <w:highlight w:val="none"/>
                <w:lang w:eastAsia="zh-CN"/>
              </w:rPr>
              <w:t>洗涤服务</w:t>
            </w:r>
          </w:p>
        </w:tc>
        <w:tc>
          <w:tcPr>
            <w:tcW w:w="970" w:type="pct"/>
            <w:noWrap/>
            <w:vAlign w:val="center"/>
          </w:tcPr>
          <w:p w14:paraId="22F71440">
            <w:pPr>
              <w:widowControl/>
              <w:jc w:val="center"/>
              <w:rPr>
                <w:rFonts w:hint="default"/>
                <w:sz w:val="24"/>
                <w:szCs w:val="24"/>
                <w:highlight w:val="none"/>
                <w:lang w:val="en-US" w:eastAsia="zh-CN"/>
              </w:rPr>
            </w:pPr>
            <w:r>
              <w:rPr>
                <w:rFonts w:hint="eastAsia"/>
                <w:sz w:val="24"/>
                <w:szCs w:val="24"/>
                <w:highlight w:val="none"/>
                <w:lang w:val="en-US" w:eastAsia="zh-CN"/>
              </w:rPr>
              <w:t>349</w:t>
            </w:r>
          </w:p>
        </w:tc>
        <w:tc>
          <w:tcPr>
            <w:tcW w:w="496" w:type="pct"/>
            <w:noWrap/>
            <w:vAlign w:val="center"/>
          </w:tcPr>
          <w:p w14:paraId="361AB4AB">
            <w:pPr>
              <w:widowControl/>
              <w:jc w:val="center"/>
              <w:rPr>
                <w:rFonts w:hint="eastAsia"/>
                <w:sz w:val="24"/>
                <w:szCs w:val="24"/>
                <w:highlight w:val="none"/>
              </w:rPr>
            </w:pPr>
            <w:r>
              <w:rPr>
                <w:rFonts w:hint="eastAsia"/>
                <w:sz w:val="24"/>
                <w:szCs w:val="24"/>
                <w:highlight w:val="none"/>
              </w:rPr>
              <w:t>1项</w:t>
            </w:r>
          </w:p>
        </w:tc>
        <w:tc>
          <w:tcPr>
            <w:tcW w:w="1883" w:type="pct"/>
            <w:vAlign w:val="center"/>
          </w:tcPr>
          <w:p w14:paraId="70E22F6E">
            <w:pPr>
              <w:widowControl/>
              <w:jc w:val="center"/>
              <w:rPr>
                <w:rFonts w:hint="default"/>
                <w:sz w:val="24"/>
                <w:szCs w:val="24"/>
                <w:highlight w:val="none"/>
                <w:lang w:val="en-US" w:eastAsia="zh-CN"/>
              </w:rPr>
            </w:pPr>
            <w:r>
              <w:rPr>
                <w:rFonts w:hint="eastAsia"/>
                <w:sz w:val="24"/>
                <w:szCs w:val="24"/>
                <w:highlight w:val="none"/>
                <w:lang w:val="en-US" w:eastAsia="zh-CN"/>
              </w:rPr>
              <w:t>详见“采购需求”</w:t>
            </w:r>
          </w:p>
        </w:tc>
      </w:tr>
    </w:tbl>
    <w:p w14:paraId="72E3424D">
      <w:pPr>
        <w:pStyle w:val="17"/>
        <w:spacing w:line="360" w:lineRule="auto"/>
        <w:rPr>
          <w:rFonts w:hint="eastAsia" w:ascii="宋体" w:hAnsi="宋体" w:eastAsia="宋体" w:cs="宋体"/>
          <w:sz w:val="24"/>
          <w:szCs w:val="24"/>
          <w:lang w:val="en-US" w:eastAsia="zh-CN"/>
        </w:rPr>
      </w:pPr>
    </w:p>
    <w:p w14:paraId="13FE7BCD">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z w:val="24"/>
          <w:szCs w:val="24"/>
          <w:lang w:eastAsia="zh-CN"/>
        </w:rPr>
        <w:t>详见第五章《采购需求》</w:t>
      </w:r>
    </w:p>
    <w:p w14:paraId="73F773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本项目是否接受联合体投标：□是</w:t>
      </w:r>
      <w:r>
        <w:rPr>
          <w:rFonts w:hint="eastAsia" w:ascii="宋体" w:hAnsi="宋体" w:eastAsia="宋体" w:cs="宋体"/>
          <w:sz w:val="24"/>
          <w:szCs w:val="24"/>
          <w:lang w:eastAsia="zh-CN"/>
        </w:rPr>
        <w:tab/>
      </w:r>
      <w:r>
        <w:rPr>
          <w:rFonts w:hint="eastAsia" w:ascii="宋体" w:hAnsi="宋体" w:eastAsia="宋体" w:cs="宋体"/>
          <w:sz w:val="24"/>
          <w:szCs w:val="24"/>
          <w:lang w:eastAsia="zh-CN"/>
        </w:rPr>
        <w:t>■否。</w:t>
      </w:r>
    </w:p>
    <w:p w14:paraId="6DC1024A">
      <w:pPr>
        <w:pStyle w:val="5"/>
        <w:spacing w:line="360" w:lineRule="auto"/>
        <w:rPr>
          <w:rFonts w:hint="eastAsia" w:ascii="宋体" w:hAnsi="宋体" w:eastAsia="宋体" w:cs="宋体"/>
          <w:b w:val="0"/>
          <w:sz w:val="24"/>
          <w:szCs w:val="24"/>
        </w:rPr>
      </w:pPr>
      <w:bookmarkStart w:id="7" w:name="_Toc28359003"/>
      <w:bookmarkStart w:id="8" w:name="_Toc28359080"/>
      <w:bookmarkStart w:id="9" w:name="_Toc35393622"/>
      <w:bookmarkStart w:id="10" w:name="_Toc35393791"/>
      <w:r>
        <w:rPr>
          <w:rFonts w:hint="eastAsia" w:ascii="宋体" w:hAnsi="宋体" w:eastAsia="宋体" w:cs="宋体"/>
          <w:b w:val="0"/>
          <w:sz w:val="24"/>
          <w:szCs w:val="24"/>
        </w:rPr>
        <w:t>二、申请人的资格要求：</w:t>
      </w:r>
      <w:bookmarkEnd w:id="7"/>
      <w:bookmarkEnd w:id="8"/>
      <w:bookmarkEnd w:id="9"/>
      <w:bookmarkEnd w:id="10"/>
    </w:p>
    <w:p w14:paraId="18258B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C231543">
      <w:pPr>
        <w:spacing w:line="360" w:lineRule="auto"/>
        <w:ind w:firstLine="480" w:firstLineChars="200"/>
        <w:rPr>
          <w:rFonts w:hint="eastAsia" w:ascii="宋体" w:hAnsi="宋体" w:eastAsia="宋体" w:cs="宋体"/>
          <w:sz w:val="24"/>
          <w:szCs w:val="24"/>
        </w:rPr>
      </w:pPr>
      <w:bookmarkStart w:id="11" w:name="_Toc28359004"/>
      <w:bookmarkStart w:id="12" w:name="_Toc28359081"/>
      <w:r>
        <w:rPr>
          <w:rFonts w:hint="eastAsia" w:ascii="宋体" w:hAnsi="宋体" w:eastAsia="宋体" w:cs="宋体"/>
          <w:sz w:val="24"/>
          <w:szCs w:val="24"/>
        </w:rPr>
        <w:t>2.落实政府采购政策需满足的资格要求：</w:t>
      </w:r>
    </w:p>
    <w:p w14:paraId="529292F1">
      <w:pPr>
        <w:pStyle w:val="54"/>
        <w:keepNext w:val="0"/>
        <w:keepLines w:val="0"/>
        <w:pageBreakBefore w:val="0"/>
        <w:widowControl w:val="0"/>
        <w:numPr>
          <w:ilvl w:val="1"/>
          <w:numId w:val="0"/>
        </w:numPr>
        <w:tabs>
          <w:tab w:val="left" w:pos="1201"/>
          <w:tab w:val="left" w:pos="8160"/>
        </w:tabs>
        <w:kinsoku/>
        <w:wordWrap/>
        <w:overflowPunct/>
        <w:topLinePunct w:val="0"/>
        <w:autoSpaceDE w:val="0"/>
        <w:autoSpaceDN w:val="0"/>
        <w:bidi w:val="0"/>
        <w:adjustRightInd/>
        <w:spacing w:before="0" w:line="384" w:lineRule="auto"/>
        <w:ind w:firstLine="480" w:firstLineChars="200"/>
        <w:textAlignment w:val="auto"/>
        <w:outlineLvl w:val="9"/>
        <w:rPr>
          <w:rFonts w:hint="eastAsia" w:ascii="宋体" w:hAnsi="宋体" w:eastAsia="宋体" w:cs="宋体"/>
          <w:spacing w:val="0"/>
          <w:sz w:val="24"/>
          <w:szCs w:val="24"/>
          <w:lang w:eastAsia="zh-CN"/>
        </w:rPr>
      </w:pPr>
      <w:bookmarkStart w:id="13" w:name="_Toc35393623"/>
      <w:bookmarkStart w:id="14" w:name="_Toc35393792"/>
      <w:r>
        <w:rPr>
          <w:rFonts w:hint="eastAsia" w:ascii="宋体" w:hAnsi="宋体" w:eastAsia="宋体" w:cs="宋体"/>
          <w:spacing w:val="0"/>
          <w:sz w:val="24"/>
          <w:szCs w:val="24"/>
          <w:lang w:eastAsia="zh-CN"/>
        </w:rPr>
        <w:t>2.1</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中小企业政策</w:t>
      </w:r>
    </w:p>
    <w:p w14:paraId="75179CB5">
      <w:pPr>
        <w:pStyle w:val="7"/>
        <w:keepNext w:val="0"/>
        <w:keepLines w:val="0"/>
        <w:pageBreakBefore w:val="0"/>
        <w:widowControl w:val="0"/>
        <w:tabs>
          <w:tab w:val="left" w:pos="567"/>
        </w:tabs>
        <w:kinsoku/>
        <w:wordWrap/>
        <w:overflowPunct/>
        <w:topLinePunct w:val="0"/>
        <w:autoSpaceDE w:val="0"/>
        <w:autoSpaceDN w:val="0"/>
        <w:bidi w:val="0"/>
        <w:adjustRightInd/>
        <w:snapToGrid/>
        <w:spacing w:before="0" w:line="384" w:lineRule="auto"/>
        <w:ind w:left="615"/>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□本项目不专门面向中小企业预留采购份额。</w:t>
      </w:r>
    </w:p>
    <w:p w14:paraId="1CD3884C">
      <w:pPr>
        <w:pStyle w:val="7"/>
        <w:keepNext w:val="0"/>
        <w:keepLines w:val="0"/>
        <w:pageBreakBefore w:val="0"/>
        <w:widowControl w:val="0"/>
        <w:tabs>
          <w:tab w:val="left" w:pos="567"/>
        </w:tabs>
        <w:kinsoku/>
        <w:wordWrap/>
        <w:overflowPunct/>
        <w:topLinePunct w:val="0"/>
        <w:autoSpaceDE w:val="0"/>
        <w:autoSpaceDN w:val="0"/>
        <w:bidi w:val="0"/>
        <w:adjustRightInd/>
        <w:snapToGrid/>
        <w:spacing w:before="0" w:line="384" w:lineRule="auto"/>
        <w:ind w:left="615"/>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■本项目专门面向  ■中小   □</w:t>
      </w:r>
      <w:bookmarkStart w:id="29" w:name="_GoBack"/>
      <w:bookmarkEnd w:id="29"/>
      <w:r>
        <w:rPr>
          <w:rFonts w:hint="eastAsia" w:ascii="宋体" w:hAnsi="宋体" w:eastAsia="宋体" w:cs="宋体"/>
          <w:spacing w:val="0"/>
          <w:sz w:val="24"/>
          <w:szCs w:val="24"/>
          <w:lang w:eastAsia="zh-CN"/>
        </w:rPr>
        <w:t>小微企业 采购 。即：提供的服务全部由符合政策要求的</w:t>
      </w:r>
      <w:r>
        <w:rPr>
          <w:rFonts w:hint="eastAsia" w:ascii="宋体" w:hAnsi="宋体" w:eastAsia="宋体" w:cs="宋体"/>
          <w:spacing w:val="0"/>
          <w:sz w:val="24"/>
          <w:szCs w:val="24"/>
          <w:lang w:val="en-US" w:eastAsia="zh-CN"/>
        </w:rPr>
        <w:t>小微</w:t>
      </w:r>
      <w:r>
        <w:rPr>
          <w:rFonts w:hint="eastAsia" w:ascii="宋体" w:hAnsi="宋体" w:eastAsia="宋体" w:cs="宋体"/>
          <w:spacing w:val="0"/>
          <w:sz w:val="24"/>
          <w:szCs w:val="24"/>
          <w:lang w:eastAsia="zh-CN"/>
        </w:rPr>
        <w:t>企业承接。</w:t>
      </w:r>
    </w:p>
    <w:p w14:paraId="0032B6FA">
      <w:pPr>
        <w:pStyle w:val="7"/>
        <w:keepNext w:val="0"/>
        <w:keepLines w:val="0"/>
        <w:pageBreakBefore w:val="0"/>
        <w:widowControl w:val="0"/>
        <w:tabs>
          <w:tab w:val="left" w:pos="567"/>
        </w:tabs>
        <w:kinsoku/>
        <w:wordWrap/>
        <w:overflowPunct/>
        <w:topLinePunct w:val="0"/>
        <w:autoSpaceDE w:val="0"/>
        <w:autoSpaceDN w:val="0"/>
        <w:bidi w:val="0"/>
        <w:adjustRightInd/>
        <w:snapToGrid/>
        <w:spacing w:before="0" w:line="384" w:lineRule="auto"/>
        <w:ind w:left="615"/>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eastAsia="zh-CN"/>
        </w:rPr>
        <w:t>□本项目预留部分采购项目预算专门面向中小企业采购。对于预留份额，提供的服务由符合政策要求的中小企业承接。预留份额通过以下措施进行：</w:t>
      </w:r>
      <w:r>
        <w:rPr>
          <w:rFonts w:hint="eastAsia" w:ascii="宋体" w:hAnsi="宋体" w:eastAsia="宋体" w:cs="宋体"/>
          <w:spacing w:val="0"/>
          <w:sz w:val="24"/>
          <w:szCs w:val="24"/>
          <w:u w:val="single"/>
          <w:lang w:eastAsia="zh-CN"/>
        </w:rPr>
        <w:t xml:space="preserve">        </w:t>
      </w:r>
      <w:r>
        <w:rPr>
          <w:rFonts w:hint="eastAsia" w:ascii="宋体" w:hAnsi="宋体" w:eastAsia="宋体" w:cs="宋体"/>
          <w:spacing w:val="0"/>
          <w:sz w:val="24"/>
          <w:szCs w:val="24"/>
          <w:lang w:eastAsia="zh-CN"/>
        </w:rPr>
        <w:t>。</w:t>
      </w:r>
    </w:p>
    <w:p w14:paraId="3568981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其它落实政府采购政策的资格要求：/。</w:t>
      </w:r>
    </w:p>
    <w:p w14:paraId="6D90DA2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46F0CE88">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firstLine="480" w:firstLineChars="200"/>
        <w:textAlignment w:val="auto"/>
        <w:outlineLvl w:val="9"/>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3.1</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本项目是否接受分支机构参与投标：</w:t>
      </w:r>
      <w:r>
        <w:rPr>
          <w:rFonts w:hint="eastAsia" w:ascii="宋体" w:hAnsi="宋体" w:eastAsia="宋体" w:cs="宋体"/>
          <w:b/>
          <w:color w:val="000000"/>
          <w:spacing w:val="0"/>
          <w:sz w:val="24"/>
          <w:szCs w:val="24"/>
          <w:lang w:eastAsia="zh-CN"/>
        </w:rPr>
        <w:t>□</w:t>
      </w:r>
      <w:r>
        <w:rPr>
          <w:rFonts w:hint="eastAsia" w:ascii="宋体" w:hAnsi="宋体" w:eastAsia="宋体" w:cs="宋体"/>
          <w:spacing w:val="0"/>
          <w:sz w:val="24"/>
          <w:szCs w:val="24"/>
          <w:lang w:eastAsia="zh-CN"/>
        </w:rPr>
        <w:t xml:space="preserve">是   </w:t>
      </w:r>
      <w:r>
        <w:rPr>
          <w:rFonts w:hint="eastAsia" w:ascii="宋体" w:hAnsi="宋体" w:eastAsia="宋体" w:cs="宋体"/>
          <w:b/>
          <w:color w:val="000000"/>
          <w:spacing w:val="0"/>
          <w:sz w:val="24"/>
          <w:szCs w:val="24"/>
          <w:lang w:eastAsia="zh-CN"/>
        </w:rPr>
        <w:t>■</w:t>
      </w:r>
      <w:r>
        <w:rPr>
          <w:rFonts w:hint="eastAsia" w:ascii="宋体" w:hAnsi="宋体" w:eastAsia="宋体" w:cs="宋体"/>
          <w:spacing w:val="0"/>
          <w:sz w:val="24"/>
          <w:szCs w:val="24"/>
          <w:lang w:eastAsia="zh-CN"/>
        </w:rPr>
        <w:t>否；</w:t>
      </w:r>
    </w:p>
    <w:p w14:paraId="49FDC77A">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firstLine="480" w:firstLineChars="200"/>
        <w:textAlignment w:val="auto"/>
        <w:outlineLvl w:val="9"/>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3.2</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本项目是否属于政府购买服务：</w:t>
      </w:r>
    </w:p>
    <w:p w14:paraId="38EC3672">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firstLine="964" w:firstLineChars="400"/>
        <w:textAlignment w:val="auto"/>
        <w:outlineLvl w:val="9"/>
        <w:rPr>
          <w:rFonts w:hint="eastAsia" w:ascii="宋体" w:hAnsi="宋体" w:eastAsia="宋体" w:cs="宋体"/>
          <w:spacing w:val="0"/>
          <w:sz w:val="24"/>
          <w:szCs w:val="24"/>
          <w:lang w:eastAsia="zh-CN"/>
        </w:rPr>
      </w:pPr>
      <w:r>
        <w:rPr>
          <w:rFonts w:hint="eastAsia" w:ascii="宋体" w:hAnsi="宋体" w:eastAsia="宋体" w:cs="宋体"/>
          <w:b/>
          <w:color w:val="000000"/>
          <w:spacing w:val="0"/>
          <w:sz w:val="24"/>
          <w:szCs w:val="24"/>
          <w:lang w:eastAsia="zh-CN"/>
        </w:rPr>
        <w:t>■</w:t>
      </w:r>
      <w:r>
        <w:rPr>
          <w:rFonts w:hint="eastAsia" w:ascii="宋体" w:hAnsi="宋体" w:eastAsia="宋体" w:cs="宋体"/>
          <w:b/>
          <w:color w:val="000000"/>
          <w:spacing w:val="0"/>
          <w:sz w:val="24"/>
          <w:szCs w:val="24"/>
          <w:lang w:val="en-US" w:eastAsia="zh-CN"/>
        </w:rPr>
        <w:t xml:space="preserve"> </w:t>
      </w:r>
      <w:r>
        <w:rPr>
          <w:rFonts w:hint="eastAsia" w:ascii="宋体" w:hAnsi="宋体" w:eastAsia="宋体" w:cs="宋体"/>
          <w:spacing w:val="0"/>
          <w:sz w:val="24"/>
          <w:szCs w:val="24"/>
          <w:lang w:eastAsia="zh-CN"/>
        </w:rPr>
        <w:t>否</w:t>
      </w:r>
    </w:p>
    <w:p w14:paraId="17C9BFB7">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left="756" w:leftChars="360" w:firstLine="0" w:firstLineChars="0"/>
        <w:textAlignment w:val="auto"/>
        <w:outlineLvl w:val="9"/>
        <w:rPr>
          <w:rFonts w:hint="eastAsia" w:ascii="宋体" w:hAnsi="宋体" w:eastAsia="宋体" w:cs="宋体"/>
          <w:spacing w:val="0"/>
          <w:sz w:val="24"/>
          <w:szCs w:val="24"/>
          <w:lang w:eastAsia="zh-CN"/>
        </w:rPr>
      </w:pPr>
      <w:r>
        <w:rPr>
          <w:rFonts w:hint="eastAsia" w:cs="宋体"/>
          <w:b/>
          <w:color w:val="000000"/>
          <w:spacing w:val="0"/>
          <w:sz w:val="24"/>
          <w:szCs w:val="24"/>
          <w:lang w:val="en-US" w:eastAsia="zh-CN"/>
        </w:rPr>
        <w:t xml:space="preserve"> </w:t>
      </w:r>
      <w:r>
        <w:rPr>
          <w:rFonts w:hint="eastAsia" w:ascii="宋体" w:hAnsi="宋体" w:eastAsia="宋体" w:cs="宋体"/>
          <w:b/>
          <w:color w:val="000000"/>
          <w:spacing w:val="0"/>
          <w:sz w:val="24"/>
          <w:szCs w:val="24"/>
          <w:lang w:eastAsia="zh-CN"/>
        </w:rPr>
        <w:t>□</w:t>
      </w:r>
      <w:r>
        <w:rPr>
          <w:rFonts w:hint="eastAsia" w:ascii="宋体" w:hAnsi="宋体" w:eastAsia="宋体" w:cs="宋体"/>
          <w:b/>
          <w:color w:val="000000"/>
          <w:spacing w:val="0"/>
          <w:sz w:val="24"/>
          <w:szCs w:val="24"/>
          <w:lang w:val="en-US" w:eastAsia="zh-CN"/>
        </w:rPr>
        <w:t xml:space="preserve"> </w:t>
      </w:r>
      <w:r>
        <w:rPr>
          <w:rFonts w:hint="eastAsia" w:ascii="宋体" w:hAnsi="宋体" w:eastAsia="宋体" w:cs="宋体"/>
          <w:spacing w:val="0"/>
          <w:sz w:val="24"/>
          <w:szCs w:val="24"/>
          <w:lang w:eastAsia="zh-CN"/>
        </w:rPr>
        <w:t>是，公益一类事业单位、使用事业编制且由财政拨款保障的群团组织，不得作为承接主体；</w:t>
      </w:r>
    </w:p>
    <w:p w14:paraId="6CBA93D2">
      <w:pPr>
        <w:pStyle w:val="54"/>
        <w:keepNext w:val="0"/>
        <w:keepLines w:val="0"/>
        <w:pageBreakBefore w:val="0"/>
        <w:widowControl w:val="0"/>
        <w:numPr>
          <w:ilvl w:val="1"/>
          <w:numId w:val="0"/>
        </w:numPr>
        <w:tabs>
          <w:tab w:val="left" w:pos="1041"/>
          <w:tab w:val="left" w:pos="4520"/>
        </w:tabs>
        <w:kinsoku/>
        <w:wordWrap/>
        <w:overflowPunct/>
        <w:topLinePunct w:val="0"/>
        <w:autoSpaceDE w:val="0"/>
        <w:autoSpaceDN w:val="0"/>
        <w:bidi w:val="0"/>
        <w:spacing w:before="0" w:line="560" w:lineRule="exact"/>
        <w:ind w:firstLine="480" w:firstLineChars="200"/>
        <w:textAlignment w:val="auto"/>
        <w:outlineLvl w:val="9"/>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3.3</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其他特定资格要求：</w:t>
      </w:r>
      <w:r>
        <w:rPr>
          <w:rFonts w:hint="eastAsia" w:ascii="宋体" w:hAnsi="宋体" w:cs="宋体"/>
          <w:spacing w:val="0"/>
          <w:sz w:val="24"/>
          <w:szCs w:val="24"/>
          <w:lang w:val="en-US" w:eastAsia="zh-CN"/>
        </w:rPr>
        <w:t>无</w:t>
      </w:r>
      <w:r>
        <w:rPr>
          <w:rFonts w:hint="eastAsia" w:ascii="宋体" w:hAnsi="宋体" w:eastAsia="宋体" w:cs="宋体"/>
          <w:spacing w:val="0"/>
          <w:sz w:val="24"/>
          <w:szCs w:val="24"/>
          <w:lang w:val="en-US" w:eastAsia="zh-CN"/>
        </w:rPr>
        <w:t>。</w:t>
      </w:r>
    </w:p>
    <w:p w14:paraId="7F827E0E">
      <w:pPr>
        <w:pStyle w:val="5"/>
        <w:spacing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5780B92E">
      <w:pPr>
        <w:spacing w:line="360" w:lineRule="auto"/>
        <w:ind w:firstLine="480" w:firstLineChars="200"/>
        <w:rPr>
          <w:rFonts w:hint="eastAsia" w:ascii="宋体" w:hAnsi="宋体" w:eastAsia="宋体" w:cs="宋体"/>
          <w:sz w:val="24"/>
          <w:szCs w:val="24"/>
          <w:highlight w:val="none"/>
        </w:rPr>
      </w:pPr>
      <w:bookmarkStart w:id="15" w:name="_Toc28359082"/>
      <w:bookmarkStart w:id="16" w:name="_Toc28359005"/>
      <w:bookmarkStart w:id="17" w:name="_Toc35393624"/>
      <w:bookmarkStart w:id="18" w:name="_Toc35393793"/>
      <w:r>
        <w:rPr>
          <w:rFonts w:hint="eastAsia" w:ascii="宋体" w:hAnsi="宋体" w:eastAsia="宋体" w:cs="宋体"/>
          <w:sz w:val="24"/>
          <w:szCs w:val="24"/>
        </w:rPr>
        <w:t>1.时</w:t>
      </w:r>
      <w:r>
        <w:rPr>
          <w:rFonts w:hint="eastAsia" w:ascii="宋体" w:hAnsi="宋体" w:eastAsia="宋体" w:cs="宋体"/>
          <w:sz w:val="24"/>
          <w:szCs w:val="24"/>
          <w:highlight w:val="none"/>
        </w:rPr>
        <w:t>间：</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27</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2.地点：北京市政府采购电子交易平台</w:t>
      </w:r>
      <w:r>
        <w:rPr>
          <w:rFonts w:hint="eastAsia" w:ascii="宋体" w:hAnsi="宋体" w:eastAsia="宋体" w:cs="宋体"/>
          <w:sz w:val="24"/>
          <w:szCs w:val="24"/>
          <w:lang w:val="en-US" w:eastAsia="zh-CN"/>
        </w:rPr>
        <w:t>。</w:t>
      </w:r>
    </w:p>
    <w:p w14:paraId="2B9414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3.方式：供应商使用 CA 数字证书或电子营业执照登录北京市政府采购电子交易平台（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"http://zbcg-bjzc.zhongcy.com/bjczj-portal-site/index.html%23/home" \h </w:instrText>
      </w:r>
      <w:r>
        <w:rPr>
          <w:rFonts w:hint="eastAsia" w:ascii="宋体" w:hAnsi="宋体" w:eastAsia="宋体" w:cs="宋体"/>
          <w:sz w:val="24"/>
          <w:szCs w:val="24"/>
        </w:rPr>
        <w:fldChar w:fldCharType="separate"/>
      </w:r>
      <w:r>
        <w:rPr>
          <w:rFonts w:hint="eastAsia" w:ascii="宋体" w:hAnsi="宋体" w:eastAsia="宋体" w:cs="宋体"/>
          <w:sz w:val="24"/>
          <w:szCs w:val="24"/>
        </w:rPr>
        <w:t>http</w:t>
      </w:r>
      <w:r>
        <w:rPr>
          <w:rFonts w:hint="eastAsia" w:ascii="宋体" w:hAnsi="宋体" w:eastAsia="宋体" w:cs="宋体"/>
          <w:sz w:val="24"/>
          <w:szCs w:val="24"/>
          <w:lang w:eastAsia="zh-CN"/>
        </w:rPr>
        <w:t>：</w:t>
      </w:r>
      <w:r>
        <w:rPr>
          <w:rFonts w:hint="eastAsia" w:ascii="宋体" w:hAnsi="宋体" w:eastAsia="宋体" w:cs="宋体"/>
          <w:sz w:val="24"/>
          <w:szCs w:val="24"/>
        </w:rPr>
        <w:t>//zbcg-bjzc.zhongcy.com/bjczj-portal-site/index.html#/home</w:t>
      </w:r>
      <w:r>
        <w:rPr>
          <w:rFonts w:hint="eastAsia" w:ascii="宋体" w:hAnsi="宋体" w:eastAsia="宋体" w:cs="宋体"/>
          <w:sz w:val="24"/>
          <w:szCs w:val="24"/>
        </w:rPr>
        <w:fldChar w:fldCharType="end"/>
      </w:r>
      <w:r>
        <w:rPr>
          <w:rFonts w:hint="eastAsia" w:ascii="宋体" w:hAnsi="宋体" w:eastAsia="宋体" w:cs="宋体"/>
          <w:sz w:val="24"/>
          <w:szCs w:val="24"/>
        </w:rPr>
        <w:t>）获取电子版招标文件。</w:t>
      </w:r>
    </w:p>
    <w:p w14:paraId="604CDE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4.售价：0元。</w:t>
      </w:r>
    </w:p>
    <w:p w14:paraId="47AD5CA7">
      <w:pPr>
        <w:pStyle w:val="5"/>
        <w:spacing w:line="360" w:lineRule="auto"/>
        <w:rPr>
          <w:rFonts w:hint="eastAsia" w:ascii="宋体" w:hAnsi="宋体" w:eastAsia="宋体" w:cs="宋体"/>
          <w:b w:val="0"/>
          <w:sz w:val="24"/>
          <w:szCs w:val="24"/>
        </w:rPr>
      </w:pPr>
      <w:r>
        <w:rPr>
          <w:rFonts w:hint="eastAsia" w:ascii="宋体" w:hAnsi="宋体" w:eastAsia="宋体" w:cs="宋体"/>
          <w:b w:val="0"/>
          <w:sz w:val="24"/>
          <w:szCs w:val="24"/>
        </w:rPr>
        <w:t>四、提交投标文件</w:t>
      </w:r>
      <w:bookmarkEnd w:id="15"/>
      <w:bookmarkEnd w:id="16"/>
      <w:r>
        <w:rPr>
          <w:rFonts w:hint="eastAsia" w:ascii="宋体" w:hAnsi="宋体" w:eastAsia="宋体" w:cs="宋体"/>
          <w:b w:val="0"/>
          <w:sz w:val="24"/>
          <w:szCs w:val="24"/>
        </w:rPr>
        <w:t>截止时间、开标时间和地点</w:t>
      </w:r>
      <w:bookmarkEnd w:id="17"/>
      <w:bookmarkEnd w:id="18"/>
    </w:p>
    <w:p w14:paraId="5B5360F3">
      <w:pPr>
        <w:spacing w:line="360" w:lineRule="auto"/>
        <w:ind w:firstLine="360" w:firstLineChars="150"/>
        <w:rPr>
          <w:rFonts w:hint="eastAsia" w:ascii="宋体" w:hAnsi="宋体" w:eastAsia="宋体" w:cs="宋体"/>
          <w:bCs/>
          <w:sz w:val="24"/>
          <w:szCs w:val="24"/>
          <w:highlight w:val="none"/>
        </w:rPr>
      </w:pPr>
      <w:bookmarkStart w:id="19" w:name="_Toc28359084"/>
      <w:bookmarkStart w:id="20" w:name="_Toc28359007"/>
      <w:bookmarkStart w:id="21" w:name="_Toc35393625"/>
      <w:bookmarkStart w:id="22" w:name="_Toc35393794"/>
      <w:r>
        <w:rPr>
          <w:rFonts w:hint="eastAsia" w:ascii="宋体" w:hAnsi="宋体" w:eastAsia="宋体" w:cs="宋体"/>
          <w:bCs/>
          <w:sz w:val="24"/>
          <w:szCs w:val="24"/>
        </w:rPr>
        <w:t>投标截止时间、开标时</w:t>
      </w:r>
      <w:r>
        <w:rPr>
          <w:rFonts w:hint="eastAsia" w:ascii="宋体" w:hAnsi="宋体" w:eastAsia="宋体" w:cs="宋体"/>
          <w:bCs/>
          <w:sz w:val="24"/>
          <w:szCs w:val="24"/>
          <w:highlight w:val="none"/>
        </w:rPr>
        <w:t>间：</w:t>
      </w:r>
      <w:r>
        <w:rPr>
          <w:rFonts w:hint="eastAsia" w:ascii="宋体" w:hAnsi="宋体" w:eastAsia="宋体" w:cs="宋体"/>
          <w:bCs/>
          <w:sz w:val="24"/>
          <w:szCs w:val="24"/>
          <w:highlight w:val="none"/>
          <w:lang w:eastAsia="zh-CN"/>
        </w:rPr>
        <w:t>202</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eastAsia="zh-CN"/>
        </w:rPr>
        <w:t>年</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eastAsia="zh-CN"/>
        </w:rPr>
        <w:t>月</w:t>
      </w:r>
      <w:r>
        <w:rPr>
          <w:rFonts w:hint="eastAsia" w:ascii="宋体" w:hAnsi="宋体" w:cs="宋体"/>
          <w:bCs/>
          <w:sz w:val="24"/>
          <w:szCs w:val="24"/>
          <w:highlight w:val="none"/>
          <w:lang w:val="en-US" w:eastAsia="zh-CN"/>
        </w:rPr>
        <w:t>10</w:t>
      </w:r>
      <w:r>
        <w:rPr>
          <w:rFonts w:hint="eastAsia" w:ascii="宋体" w:hAnsi="宋体" w:eastAsia="宋体" w:cs="宋体"/>
          <w:bCs/>
          <w:sz w:val="24"/>
          <w:szCs w:val="24"/>
          <w:highlight w:val="none"/>
          <w:lang w:eastAsia="zh-CN"/>
        </w:rPr>
        <w:t>日</w:t>
      </w:r>
      <w:r>
        <w:rPr>
          <w:rFonts w:hint="eastAsia" w:ascii="宋体" w:hAnsi="宋体" w:cs="宋体"/>
          <w:bCs/>
          <w:sz w:val="24"/>
          <w:szCs w:val="24"/>
          <w:highlight w:val="none"/>
          <w:lang w:val="en-US" w:eastAsia="zh-CN"/>
        </w:rPr>
        <w:t>下</w:t>
      </w:r>
      <w:r>
        <w:rPr>
          <w:rFonts w:hint="eastAsia" w:ascii="宋体" w:hAnsi="宋体" w:eastAsia="宋体" w:cs="宋体"/>
          <w:bCs/>
          <w:sz w:val="24"/>
          <w:szCs w:val="24"/>
          <w:highlight w:val="none"/>
          <w:lang w:val="en-US" w:eastAsia="zh-CN"/>
        </w:rPr>
        <w:t>午</w:t>
      </w:r>
      <w:r>
        <w:rPr>
          <w:rFonts w:hint="eastAsia" w:ascii="宋体" w:hAnsi="宋体" w:cs="宋体"/>
          <w:bCs/>
          <w:sz w:val="24"/>
          <w:szCs w:val="24"/>
          <w:highlight w:val="none"/>
          <w:lang w:val="en-US" w:eastAsia="zh-CN"/>
        </w:rPr>
        <w:t>13</w:t>
      </w:r>
      <w:r>
        <w:rPr>
          <w:rFonts w:hint="eastAsia" w:ascii="宋体" w:hAnsi="宋体" w:eastAsia="宋体" w:cs="宋体"/>
          <w:bCs/>
          <w:sz w:val="24"/>
          <w:szCs w:val="24"/>
          <w:highlight w:val="none"/>
          <w:lang w:eastAsia="zh-CN"/>
        </w:rPr>
        <w:t>时30分</w:t>
      </w:r>
      <w:r>
        <w:rPr>
          <w:rFonts w:hint="eastAsia" w:ascii="宋体" w:hAnsi="宋体" w:eastAsia="宋体" w:cs="宋体"/>
          <w:bCs/>
          <w:sz w:val="24"/>
          <w:szCs w:val="24"/>
          <w:highlight w:val="none"/>
        </w:rPr>
        <w:t>（北京时间）。</w:t>
      </w:r>
    </w:p>
    <w:p w14:paraId="143BE43D">
      <w:pPr>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1F50E26">
      <w:pPr>
        <w:spacing w:line="360" w:lineRule="auto"/>
        <w:ind w:firstLine="360" w:firstLineChars="150"/>
        <w:rPr>
          <w:rFonts w:hint="eastAsia" w:ascii="宋体" w:hAnsi="宋体" w:eastAsia="宋体" w:cs="宋体"/>
          <w:bCs/>
          <w:sz w:val="24"/>
          <w:szCs w:val="24"/>
        </w:rPr>
      </w:pPr>
    </w:p>
    <w:p w14:paraId="56E1BB06">
      <w:pPr>
        <w:spacing w:line="360" w:lineRule="auto"/>
        <w:rPr>
          <w:rFonts w:hint="eastAsia" w:ascii="宋体" w:hAnsi="宋体" w:eastAsia="宋体" w:cs="宋体"/>
          <w:sz w:val="24"/>
          <w:szCs w:val="24"/>
        </w:rPr>
      </w:pPr>
      <w:r>
        <w:rPr>
          <w:rFonts w:hint="eastAsia" w:ascii="宋体" w:hAnsi="宋体" w:eastAsia="宋体" w:cs="宋体"/>
          <w:sz w:val="24"/>
          <w:szCs w:val="24"/>
        </w:rPr>
        <w:t>五、公告期限</w:t>
      </w:r>
      <w:bookmarkEnd w:id="19"/>
      <w:bookmarkEnd w:id="20"/>
      <w:bookmarkEnd w:id="21"/>
      <w:bookmarkEnd w:id="22"/>
    </w:p>
    <w:p w14:paraId="404CEDC5">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5"/>
        <w:numPr>
          <w:ilvl w:val="0"/>
          <w:numId w:val="1"/>
        </w:numPr>
        <w:spacing w:line="240" w:lineRule="auto"/>
        <w:rPr>
          <w:rFonts w:hint="eastAsia" w:ascii="宋体" w:hAnsi="宋体" w:eastAsia="宋体" w:cs="宋体"/>
          <w:kern w:val="0"/>
          <w:sz w:val="24"/>
          <w:szCs w:val="24"/>
        </w:rPr>
      </w:pPr>
      <w:bookmarkStart w:id="23" w:name="_Toc35393795"/>
      <w:bookmarkStart w:id="24" w:name="_Toc35393626"/>
      <w:r>
        <w:rPr>
          <w:rFonts w:hint="eastAsia" w:ascii="宋体" w:hAnsi="宋体" w:eastAsia="宋体" w:cs="宋体"/>
          <w:b w:val="0"/>
          <w:sz w:val="24"/>
          <w:szCs w:val="24"/>
        </w:rPr>
        <w:t>其他补充事宜</w:t>
      </w:r>
      <w:bookmarkEnd w:id="23"/>
      <w:bookmarkEnd w:id="24"/>
      <w:bookmarkStart w:id="25" w:name="_Toc28359008"/>
      <w:bookmarkStart w:id="26" w:name="_Toc35393796"/>
      <w:bookmarkStart w:id="27" w:name="_Toc35393627"/>
      <w:bookmarkStart w:id="28" w:name="_Toc28359085"/>
    </w:p>
    <w:p w14:paraId="7876ECBA">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71E7EABA">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5545B32E">
      <w:pPr>
        <w:widowControl w:val="0"/>
        <w:numPr>
          <w:ilvl w:val="0"/>
          <w:numId w:val="3"/>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356C56DD">
      <w:pPr>
        <w:widowControl w:val="0"/>
        <w:numPr>
          <w:ilvl w:val="0"/>
          <w:numId w:val="3"/>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45F4C62D">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7E0830F8">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264105E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5C288512">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5241CFB5">
      <w:pPr>
        <w:widowControl w:val="0"/>
        <w:numPr>
          <w:ilvl w:val="0"/>
          <w:numId w:val="5"/>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4427BF31">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08FE12BF">
      <w:pPr>
        <w:widowControl w:val="0"/>
        <w:numPr>
          <w:ilvl w:val="0"/>
          <w:numId w:val="6"/>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5548B965">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78FE0108">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107CCD71">
      <w:pPr>
        <w:tabs>
          <w:tab w:val="left" w:pos="3469"/>
          <w:tab w:val="left" w:pos="5579"/>
          <w:tab w:val="left" w:pos="8166"/>
        </w:tabs>
        <w:autoSpaceDE w:val="0"/>
        <w:autoSpaceDN w:val="0"/>
        <w:spacing w:line="560" w:lineRule="exact"/>
        <w:ind w:right="169"/>
        <w:jc w:val="left"/>
        <w:rPr>
          <w:rFonts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7BEE467A">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7719B98B">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05BBF7A8">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6B02A994">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6055285C">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3B1E5DE5">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2684E578">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02624B73">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0B6306DB">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7F4FCAB1">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72B102DB">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5C8F43B7">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084F90E6">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45B6E6B6">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4BE1DD1D">
      <w:pPr>
        <w:autoSpaceDE w:val="0"/>
        <w:autoSpaceDN w:val="0"/>
        <w:adjustRightInd w:val="0"/>
        <w:snapToGrid w:val="0"/>
        <w:spacing w:line="560" w:lineRule="exact"/>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39FFC1ED">
      <w:pPr>
        <w:autoSpaceDE w:val="0"/>
        <w:autoSpaceDN w:val="0"/>
        <w:adjustRightInd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3A52CA72">
      <w:pPr>
        <w:widowControl/>
        <w:autoSpaceDE w:val="0"/>
        <w:autoSpaceDN w:val="0"/>
        <w:snapToGrid w:val="0"/>
        <w:spacing w:line="560" w:lineRule="exact"/>
        <w:jc w:val="left"/>
        <w:rPr>
          <w:rFonts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p>
    <w:p w14:paraId="1112CD10">
      <w:pPr>
        <w:widowControl/>
        <w:autoSpaceDE w:val="0"/>
        <w:autoSpaceDN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68B0F14B">
      <w:pPr>
        <w:widowControl/>
        <w:autoSpaceDE w:val="0"/>
        <w:autoSpaceDN w:val="0"/>
        <w:snapToGrid w:val="0"/>
        <w:spacing w:line="560" w:lineRule="exact"/>
        <w:jc w:val="left"/>
        <w:rPr>
          <w:rFonts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0E6669AA">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E201EF2">
      <w:pPr>
        <w:tabs>
          <w:tab w:val="left" w:pos="360"/>
          <w:tab w:val="left" w:pos="794"/>
        </w:tabs>
        <w:spacing w:before="156" w:beforeLines="5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w:t>
      </w:r>
      <w:r>
        <w:rPr>
          <w:rFonts w:hint="eastAsia" w:ascii="宋体" w:hAnsi="宋体" w:cs="宋体"/>
          <w:bCs/>
          <w:sz w:val="24"/>
          <w:szCs w:val="24"/>
          <w:u w:val="single"/>
          <w:lang w:val="en-US" w:eastAsia="zh-CN"/>
        </w:rPr>
        <w:t>首都医科大学附属北京世纪坛医院</w:t>
      </w:r>
    </w:p>
    <w:p w14:paraId="4BC84F73">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址：北京市海淀区羊坊店铁医路10号</w:t>
      </w:r>
    </w:p>
    <w:p w14:paraId="06EAE1F3">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联系方式：010-63926970</w:t>
      </w:r>
    </w:p>
    <w:p w14:paraId="7AD6606F">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联系方式：010-85343456</w:t>
      </w:r>
    </w:p>
    <w:p w14:paraId="65C45605">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16C7C80E">
      <w:pPr>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电话：010-85343456、010-85343360</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abstractNum w:abstractNumId="1">
    <w:nsid w:val="68A6D2A6"/>
    <w:multiLevelType w:val="singleLevel"/>
    <w:tmpl w:val="68A6D2A6"/>
    <w:lvl w:ilvl="0" w:tentative="0">
      <w:start w:val="2"/>
      <w:numFmt w:val="decimal"/>
      <w:suff w:val="nothing"/>
      <w:lvlText w:val="%1."/>
      <w:lvlJc w:val="left"/>
    </w:lvl>
  </w:abstractNum>
  <w:abstractNum w:abstractNumId="2">
    <w:nsid w:val="68A6D2C1"/>
    <w:multiLevelType w:val="singleLevel"/>
    <w:tmpl w:val="68A6D2C1"/>
    <w:lvl w:ilvl="0" w:tentative="0">
      <w:start w:val="1"/>
      <w:numFmt w:val="decimal"/>
      <w:suff w:val="nothing"/>
      <w:lvlText w:val="（%1）"/>
      <w:lvlJc w:val="left"/>
    </w:lvl>
  </w:abstractNum>
  <w:abstractNum w:abstractNumId="3">
    <w:nsid w:val="68A6D345"/>
    <w:multiLevelType w:val="singleLevel"/>
    <w:tmpl w:val="68A6D345"/>
    <w:lvl w:ilvl="0" w:tentative="0">
      <w:start w:val="1"/>
      <w:numFmt w:val="decimal"/>
      <w:suff w:val="nothing"/>
      <w:lvlText w:val="%1)"/>
      <w:lvlJc w:val="left"/>
    </w:lvl>
  </w:abstractNum>
  <w:abstractNum w:abstractNumId="4">
    <w:nsid w:val="68A6D371"/>
    <w:multiLevelType w:val="singleLevel"/>
    <w:tmpl w:val="68A6D371"/>
    <w:lvl w:ilvl="0" w:tentative="0">
      <w:start w:val="3"/>
      <w:numFmt w:val="decimal"/>
      <w:suff w:val="nothing"/>
      <w:lvlText w:val="%1)"/>
      <w:lvlJc w:val="left"/>
    </w:lvl>
  </w:abstractNum>
  <w:abstractNum w:abstractNumId="5">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757B9E"/>
    <w:rsid w:val="0091581F"/>
    <w:rsid w:val="00A94DCD"/>
    <w:rsid w:val="00BF4BC5"/>
    <w:rsid w:val="00D65262"/>
    <w:rsid w:val="00DB1EA0"/>
    <w:rsid w:val="00F92BA9"/>
    <w:rsid w:val="01CA1639"/>
    <w:rsid w:val="027F5EA8"/>
    <w:rsid w:val="033967FA"/>
    <w:rsid w:val="03D14D65"/>
    <w:rsid w:val="03EE0393"/>
    <w:rsid w:val="03F36EDF"/>
    <w:rsid w:val="041C6F4E"/>
    <w:rsid w:val="044D466E"/>
    <w:rsid w:val="04923431"/>
    <w:rsid w:val="04B24EC3"/>
    <w:rsid w:val="04E11CA6"/>
    <w:rsid w:val="06475B39"/>
    <w:rsid w:val="07A54001"/>
    <w:rsid w:val="07FC3326"/>
    <w:rsid w:val="0854278F"/>
    <w:rsid w:val="08F875BE"/>
    <w:rsid w:val="090D2269"/>
    <w:rsid w:val="09D07DA9"/>
    <w:rsid w:val="0AF376E5"/>
    <w:rsid w:val="0B3B3792"/>
    <w:rsid w:val="0B616D1D"/>
    <w:rsid w:val="0B6F14A8"/>
    <w:rsid w:val="0BA430E7"/>
    <w:rsid w:val="0C107490"/>
    <w:rsid w:val="0C5E0EEA"/>
    <w:rsid w:val="0E0B286D"/>
    <w:rsid w:val="0E4C6701"/>
    <w:rsid w:val="0F6E05DA"/>
    <w:rsid w:val="0FB87AA7"/>
    <w:rsid w:val="0FE614C3"/>
    <w:rsid w:val="103E71C0"/>
    <w:rsid w:val="11FC595E"/>
    <w:rsid w:val="12A51AA6"/>
    <w:rsid w:val="130E27A5"/>
    <w:rsid w:val="13400495"/>
    <w:rsid w:val="134C1D1E"/>
    <w:rsid w:val="13EA45AA"/>
    <w:rsid w:val="13F86009"/>
    <w:rsid w:val="141D78B9"/>
    <w:rsid w:val="15065107"/>
    <w:rsid w:val="153C0833"/>
    <w:rsid w:val="158C674C"/>
    <w:rsid w:val="169F376F"/>
    <w:rsid w:val="17CF0DE0"/>
    <w:rsid w:val="182A3BC2"/>
    <w:rsid w:val="18335BC8"/>
    <w:rsid w:val="19F03C9C"/>
    <w:rsid w:val="1A3C3D20"/>
    <w:rsid w:val="1B0442B0"/>
    <w:rsid w:val="1B4048D1"/>
    <w:rsid w:val="1B866B59"/>
    <w:rsid w:val="1C4972F3"/>
    <w:rsid w:val="1CCA710D"/>
    <w:rsid w:val="1DE324AD"/>
    <w:rsid w:val="1E1411A7"/>
    <w:rsid w:val="1ED35AA3"/>
    <w:rsid w:val="1EE17DC8"/>
    <w:rsid w:val="1FF478B9"/>
    <w:rsid w:val="205C14B5"/>
    <w:rsid w:val="20931C4F"/>
    <w:rsid w:val="2113111A"/>
    <w:rsid w:val="21457417"/>
    <w:rsid w:val="2224601B"/>
    <w:rsid w:val="230456A7"/>
    <w:rsid w:val="239B2179"/>
    <w:rsid w:val="23E7405F"/>
    <w:rsid w:val="250F7ADC"/>
    <w:rsid w:val="256C4FCA"/>
    <w:rsid w:val="25B76FF0"/>
    <w:rsid w:val="25F33BB6"/>
    <w:rsid w:val="25FF1B34"/>
    <w:rsid w:val="26647BE9"/>
    <w:rsid w:val="26AD7506"/>
    <w:rsid w:val="27401BB2"/>
    <w:rsid w:val="285212FE"/>
    <w:rsid w:val="28AF15F0"/>
    <w:rsid w:val="291C4B35"/>
    <w:rsid w:val="29CC1252"/>
    <w:rsid w:val="2A874528"/>
    <w:rsid w:val="2B8B3E61"/>
    <w:rsid w:val="2BCA04EF"/>
    <w:rsid w:val="2EC63CEE"/>
    <w:rsid w:val="3014442E"/>
    <w:rsid w:val="303E35CF"/>
    <w:rsid w:val="31886C6D"/>
    <w:rsid w:val="31F50738"/>
    <w:rsid w:val="3262685B"/>
    <w:rsid w:val="32627B42"/>
    <w:rsid w:val="329434F6"/>
    <w:rsid w:val="33526100"/>
    <w:rsid w:val="337E053C"/>
    <w:rsid w:val="33A1236A"/>
    <w:rsid w:val="34D07ED2"/>
    <w:rsid w:val="34DD22D5"/>
    <w:rsid w:val="3569702C"/>
    <w:rsid w:val="36151C5B"/>
    <w:rsid w:val="36A06E2F"/>
    <w:rsid w:val="36CB4904"/>
    <w:rsid w:val="36D81DC5"/>
    <w:rsid w:val="387B69BA"/>
    <w:rsid w:val="390377C3"/>
    <w:rsid w:val="391F00CC"/>
    <w:rsid w:val="3D0657A9"/>
    <w:rsid w:val="3D7344A5"/>
    <w:rsid w:val="3DA90D42"/>
    <w:rsid w:val="3DE82C26"/>
    <w:rsid w:val="3F302C3B"/>
    <w:rsid w:val="40331F2C"/>
    <w:rsid w:val="406C5459"/>
    <w:rsid w:val="40E6314D"/>
    <w:rsid w:val="40FD2E2B"/>
    <w:rsid w:val="416318D6"/>
    <w:rsid w:val="425D1A0B"/>
    <w:rsid w:val="43CA6B8D"/>
    <w:rsid w:val="440700DA"/>
    <w:rsid w:val="459660BA"/>
    <w:rsid w:val="46050649"/>
    <w:rsid w:val="46AF7F09"/>
    <w:rsid w:val="46CA2B46"/>
    <w:rsid w:val="46D52298"/>
    <w:rsid w:val="471D6BB8"/>
    <w:rsid w:val="47CD2118"/>
    <w:rsid w:val="48A87680"/>
    <w:rsid w:val="494E49AA"/>
    <w:rsid w:val="4B9E1324"/>
    <w:rsid w:val="4BB5041C"/>
    <w:rsid w:val="4C6F0B7D"/>
    <w:rsid w:val="4C9F5D25"/>
    <w:rsid w:val="4CAB781B"/>
    <w:rsid w:val="4D21520B"/>
    <w:rsid w:val="4D771C1E"/>
    <w:rsid w:val="4D9C11A0"/>
    <w:rsid w:val="4E212C99"/>
    <w:rsid w:val="4E3C38DE"/>
    <w:rsid w:val="4E524648"/>
    <w:rsid w:val="4EB8286A"/>
    <w:rsid w:val="4EBA744A"/>
    <w:rsid w:val="4FC96956"/>
    <w:rsid w:val="50B018E0"/>
    <w:rsid w:val="50C8175A"/>
    <w:rsid w:val="5186480E"/>
    <w:rsid w:val="52C23F57"/>
    <w:rsid w:val="52EF249C"/>
    <w:rsid w:val="531E6325"/>
    <w:rsid w:val="53457C95"/>
    <w:rsid w:val="53A86942"/>
    <w:rsid w:val="53D23BDF"/>
    <w:rsid w:val="548D63DA"/>
    <w:rsid w:val="567B02F2"/>
    <w:rsid w:val="56C00491"/>
    <w:rsid w:val="5814071D"/>
    <w:rsid w:val="59413C36"/>
    <w:rsid w:val="594828CF"/>
    <w:rsid w:val="59513E7A"/>
    <w:rsid w:val="59D625D1"/>
    <w:rsid w:val="5A1132D4"/>
    <w:rsid w:val="5A59165A"/>
    <w:rsid w:val="5B4857A8"/>
    <w:rsid w:val="5BC0634E"/>
    <w:rsid w:val="5C69757C"/>
    <w:rsid w:val="5D1E5447"/>
    <w:rsid w:val="5D412535"/>
    <w:rsid w:val="5D5B3753"/>
    <w:rsid w:val="5DBE13B2"/>
    <w:rsid w:val="5E127261"/>
    <w:rsid w:val="5E921868"/>
    <w:rsid w:val="5F100B70"/>
    <w:rsid w:val="623460E6"/>
    <w:rsid w:val="62AC0550"/>
    <w:rsid w:val="62CA27A3"/>
    <w:rsid w:val="63DB4629"/>
    <w:rsid w:val="643D1F77"/>
    <w:rsid w:val="64793376"/>
    <w:rsid w:val="64CD637E"/>
    <w:rsid w:val="65EE2A50"/>
    <w:rsid w:val="66940DD7"/>
    <w:rsid w:val="66DD3ED2"/>
    <w:rsid w:val="677A75D3"/>
    <w:rsid w:val="68DF504F"/>
    <w:rsid w:val="68E02922"/>
    <w:rsid w:val="69725190"/>
    <w:rsid w:val="69A54848"/>
    <w:rsid w:val="6A373141"/>
    <w:rsid w:val="6A750670"/>
    <w:rsid w:val="6B2262B4"/>
    <w:rsid w:val="6BCE04E9"/>
    <w:rsid w:val="6C3D7821"/>
    <w:rsid w:val="6D372F2F"/>
    <w:rsid w:val="6E3E598E"/>
    <w:rsid w:val="6FE040E6"/>
    <w:rsid w:val="704B58F8"/>
    <w:rsid w:val="70E632A0"/>
    <w:rsid w:val="71EE7763"/>
    <w:rsid w:val="72F23D89"/>
    <w:rsid w:val="73364194"/>
    <w:rsid w:val="73723423"/>
    <w:rsid w:val="74057A00"/>
    <w:rsid w:val="74294E24"/>
    <w:rsid w:val="74AE2CAA"/>
    <w:rsid w:val="750652A7"/>
    <w:rsid w:val="7506570B"/>
    <w:rsid w:val="7522503C"/>
    <w:rsid w:val="758F7BEE"/>
    <w:rsid w:val="75B2173C"/>
    <w:rsid w:val="76A9682B"/>
    <w:rsid w:val="7747264E"/>
    <w:rsid w:val="77C65F49"/>
    <w:rsid w:val="78B910A6"/>
    <w:rsid w:val="793730E3"/>
    <w:rsid w:val="79420F92"/>
    <w:rsid w:val="798538CB"/>
    <w:rsid w:val="7A4A0D23"/>
    <w:rsid w:val="7AE57ADF"/>
    <w:rsid w:val="7B6C6499"/>
    <w:rsid w:val="7BD323FA"/>
    <w:rsid w:val="7C436FF0"/>
    <w:rsid w:val="7DAE0B2D"/>
    <w:rsid w:val="7DD524BB"/>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rPr>
      <w:szCs w:val="24"/>
    </w:rPr>
  </w:style>
  <w:style w:type="paragraph" w:styleId="6">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7">
    <w:name w:val="Body Text"/>
    <w:basedOn w:val="1"/>
    <w:next w:val="8"/>
    <w:qFormat/>
    <w:uiPriority w:val="0"/>
    <w:pPr>
      <w:spacing w:after="120"/>
    </w:pPr>
    <w:rPr>
      <w:szCs w:val="24"/>
    </w:rPr>
  </w:style>
  <w:style w:type="paragraph" w:styleId="8">
    <w:name w:val="Title"/>
    <w:basedOn w:val="1"/>
    <w:next w:val="1"/>
    <w:qFormat/>
    <w:uiPriority w:val="0"/>
    <w:pPr>
      <w:jc w:val="center"/>
      <w:outlineLvl w:val="0"/>
    </w:pPr>
    <w:rPr>
      <w:b/>
      <w:sz w:val="32"/>
      <w:szCs w:val="20"/>
    </w:r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paragraph" w:styleId="12">
    <w:name w:val="Body Text 2"/>
    <w:basedOn w:val="1"/>
    <w:qFormat/>
    <w:uiPriority w:val="0"/>
    <w:pPr>
      <w:spacing w:after="120" w:line="480" w:lineRule="auto"/>
    </w:pPr>
    <w:rPr>
      <w:rFonts w:ascii="Times New Roman" w:hAnsi="Times New Roman" w:eastAsia="宋体" w:cs="Times New Roman"/>
    </w:rPr>
  </w:style>
  <w:style w:type="character" w:styleId="15">
    <w:name w:val="FollowedHyperlink"/>
    <w:basedOn w:val="14"/>
    <w:qFormat/>
    <w:uiPriority w:val="0"/>
    <w:rPr>
      <w:color w:val="2490F8"/>
      <w:u w:val="single"/>
    </w:rPr>
  </w:style>
  <w:style w:type="character" w:styleId="16">
    <w:name w:val="Hyperlink"/>
    <w:basedOn w:val="14"/>
    <w:qFormat/>
    <w:uiPriority w:val="0"/>
    <w:rPr>
      <w:color w:val="2490F8"/>
      <w:u w:val="single"/>
    </w:rPr>
  </w:style>
  <w:style w:type="paragraph" w:customStyle="1" w:styleId="1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
    <w:name w:val="首行缩进"/>
    <w:basedOn w:val="1"/>
    <w:qFormat/>
    <w:uiPriority w:val="0"/>
    <w:pPr>
      <w:spacing w:line="360" w:lineRule="auto"/>
      <w:ind w:firstLine="480" w:firstLineChars="200"/>
    </w:pPr>
    <w:rPr>
      <w:rFonts w:ascii="宋体" w:hAnsi="宋体" w:cs="宋体"/>
      <w:kern w:val="0"/>
      <w:sz w:val="24"/>
    </w:rPr>
  </w:style>
  <w:style w:type="paragraph" w:customStyle="1" w:styleId="19">
    <w:name w:val="表格文字"/>
    <w:basedOn w:val="1"/>
    <w:qFormat/>
    <w:uiPriority w:val="0"/>
    <w:pPr>
      <w:spacing w:before="25" w:after="25"/>
      <w:jc w:val="left"/>
    </w:pPr>
    <w:rPr>
      <w:bCs/>
      <w:spacing w:val="10"/>
      <w:kern w:val="0"/>
      <w:sz w:val="24"/>
    </w:rPr>
  </w:style>
  <w:style w:type="paragraph" w:customStyle="1" w:styleId="20">
    <w:name w:val="列表段落1"/>
    <w:basedOn w:val="1"/>
    <w:qFormat/>
    <w:uiPriority w:val="34"/>
    <w:pPr>
      <w:ind w:firstLine="420" w:firstLineChars="200"/>
    </w:pPr>
  </w:style>
  <w:style w:type="paragraph" w:customStyle="1" w:styleId="21">
    <w:name w:val="正文3"/>
    <w:qFormat/>
    <w:uiPriority w:val="0"/>
    <w:pPr>
      <w:jc w:val="both"/>
    </w:pPr>
    <w:rPr>
      <w:rFonts w:ascii="Calibri" w:hAnsi="Calibri" w:eastAsia="宋体" w:cs="Times New Roman"/>
      <w:kern w:val="2"/>
      <w:sz w:val="21"/>
      <w:szCs w:val="21"/>
      <w:lang w:val="en-US" w:eastAsia="zh-CN" w:bidi="ar-SA"/>
    </w:rPr>
  </w:style>
  <w:style w:type="character" w:customStyle="1" w:styleId="22">
    <w:name w:val="font21"/>
    <w:basedOn w:val="14"/>
    <w:qFormat/>
    <w:uiPriority w:val="0"/>
    <w:rPr>
      <w:rFonts w:ascii="Tahoma" w:hAnsi="Tahoma" w:eastAsia="Tahoma" w:cs="Tahoma"/>
      <w:color w:val="000000"/>
      <w:sz w:val="22"/>
      <w:szCs w:val="22"/>
      <w:u w:val="none"/>
    </w:rPr>
  </w:style>
  <w:style w:type="character" w:customStyle="1" w:styleId="23">
    <w:name w:val="drapbtn"/>
    <w:basedOn w:val="14"/>
    <w:qFormat/>
    <w:uiPriority w:val="0"/>
  </w:style>
  <w:style w:type="character" w:customStyle="1" w:styleId="24">
    <w:name w:val="button"/>
    <w:basedOn w:val="14"/>
    <w:qFormat/>
    <w:uiPriority w:val="0"/>
  </w:style>
  <w:style w:type="character" w:customStyle="1" w:styleId="25">
    <w:name w:val="iconline2"/>
    <w:basedOn w:val="14"/>
    <w:qFormat/>
    <w:uiPriority w:val="0"/>
  </w:style>
  <w:style w:type="character" w:customStyle="1" w:styleId="26">
    <w:name w:val="icontext3"/>
    <w:basedOn w:val="14"/>
    <w:qFormat/>
    <w:uiPriority w:val="0"/>
  </w:style>
  <w:style w:type="character" w:customStyle="1" w:styleId="27">
    <w:name w:val="after"/>
    <w:basedOn w:val="14"/>
    <w:qFormat/>
    <w:uiPriority w:val="0"/>
    <w:rPr>
      <w:sz w:val="0"/>
      <w:szCs w:val="0"/>
    </w:rPr>
  </w:style>
  <w:style w:type="character" w:customStyle="1" w:styleId="28">
    <w:name w:val="pagechatarealistclose_box"/>
    <w:basedOn w:val="14"/>
    <w:qFormat/>
    <w:uiPriority w:val="0"/>
  </w:style>
  <w:style w:type="character" w:customStyle="1" w:styleId="29">
    <w:name w:val="pagechatarealistclose_box1"/>
    <w:basedOn w:val="14"/>
    <w:qFormat/>
    <w:uiPriority w:val="0"/>
  </w:style>
  <w:style w:type="character" w:customStyle="1" w:styleId="30">
    <w:name w:val="cy"/>
    <w:basedOn w:val="14"/>
    <w:qFormat/>
    <w:uiPriority w:val="0"/>
  </w:style>
  <w:style w:type="character" w:customStyle="1" w:styleId="31">
    <w:name w:val="hilite5"/>
    <w:basedOn w:val="14"/>
    <w:qFormat/>
    <w:uiPriority w:val="0"/>
    <w:rPr>
      <w:color w:val="FFFFFF"/>
      <w:shd w:val="clear" w:fill="666666"/>
    </w:rPr>
  </w:style>
  <w:style w:type="character" w:customStyle="1" w:styleId="32">
    <w:name w:val="layui-layer-tabnow"/>
    <w:basedOn w:val="14"/>
    <w:qFormat/>
    <w:uiPriority w:val="0"/>
    <w:rPr>
      <w:bdr w:val="single" w:color="CCCCCC" w:sz="6" w:space="0"/>
      <w:shd w:val="clear" w:fill="FFFFFF"/>
    </w:rPr>
  </w:style>
  <w:style w:type="character" w:customStyle="1" w:styleId="33">
    <w:name w:val="cdropright"/>
    <w:basedOn w:val="14"/>
    <w:qFormat/>
    <w:uiPriority w:val="0"/>
  </w:style>
  <w:style w:type="character" w:customStyle="1" w:styleId="34">
    <w:name w:val="ico1651"/>
    <w:basedOn w:val="14"/>
    <w:qFormat/>
    <w:uiPriority w:val="0"/>
  </w:style>
  <w:style w:type="character" w:customStyle="1" w:styleId="35">
    <w:name w:val="ico1652"/>
    <w:basedOn w:val="14"/>
    <w:qFormat/>
    <w:uiPriority w:val="0"/>
  </w:style>
  <w:style w:type="character" w:customStyle="1" w:styleId="36">
    <w:name w:val="associateddata"/>
    <w:basedOn w:val="14"/>
    <w:qFormat/>
    <w:uiPriority w:val="0"/>
    <w:rPr>
      <w:shd w:val="clear" w:fill="50A6F9"/>
    </w:rPr>
  </w:style>
  <w:style w:type="character" w:customStyle="1" w:styleId="37">
    <w:name w:val="cdropleft"/>
    <w:basedOn w:val="14"/>
    <w:qFormat/>
    <w:uiPriority w:val="0"/>
  </w:style>
  <w:style w:type="character" w:customStyle="1" w:styleId="38">
    <w:name w:val="active7"/>
    <w:basedOn w:val="14"/>
    <w:qFormat/>
    <w:uiPriority w:val="0"/>
    <w:rPr>
      <w:shd w:val="clear" w:fill="EC3535"/>
    </w:rPr>
  </w:style>
  <w:style w:type="character" w:customStyle="1" w:styleId="39">
    <w:name w:val="active8"/>
    <w:basedOn w:val="14"/>
    <w:qFormat/>
    <w:uiPriority w:val="0"/>
    <w:rPr>
      <w:color w:val="00FF00"/>
      <w:shd w:val="clear" w:fill="111111"/>
    </w:rPr>
  </w:style>
  <w:style w:type="character" w:customStyle="1" w:styleId="40">
    <w:name w:val="icontext2"/>
    <w:basedOn w:val="14"/>
    <w:qFormat/>
    <w:uiPriority w:val="0"/>
  </w:style>
  <w:style w:type="character" w:customStyle="1" w:styleId="41">
    <w:name w:val="tmpztreemove_arrow"/>
    <w:basedOn w:val="14"/>
    <w:qFormat/>
    <w:uiPriority w:val="0"/>
  </w:style>
  <w:style w:type="character" w:customStyle="1" w:styleId="42">
    <w:name w:val="icontext1"/>
    <w:basedOn w:val="14"/>
    <w:qFormat/>
    <w:uiPriority w:val="0"/>
  </w:style>
  <w:style w:type="character" w:customStyle="1" w:styleId="43">
    <w:name w:val="icontext11"/>
    <w:basedOn w:val="14"/>
    <w:qFormat/>
    <w:uiPriority w:val="0"/>
  </w:style>
  <w:style w:type="character" w:customStyle="1" w:styleId="44">
    <w:name w:val="icontext12"/>
    <w:basedOn w:val="14"/>
    <w:qFormat/>
    <w:uiPriority w:val="0"/>
  </w:style>
  <w:style w:type="character" w:customStyle="1" w:styleId="45">
    <w:name w:val="w32"/>
    <w:basedOn w:val="14"/>
    <w:qFormat/>
    <w:uiPriority w:val="0"/>
  </w:style>
  <w:style w:type="character" w:customStyle="1" w:styleId="46">
    <w:name w:val="first-child"/>
    <w:basedOn w:val="14"/>
    <w:qFormat/>
    <w:uiPriority w:val="0"/>
  </w:style>
  <w:style w:type="character" w:customStyle="1" w:styleId="47">
    <w:name w:val="ico1654"/>
    <w:basedOn w:val="14"/>
    <w:qFormat/>
    <w:uiPriority w:val="0"/>
  </w:style>
  <w:style w:type="character" w:customStyle="1" w:styleId="48">
    <w:name w:val="active"/>
    <w:basedOn w:val="14"/>
    <w:qFormat/>
    <w:uiPriority w:val="0"/>
    <w:rPr>
      <w:color w:val="00FF00"/>
      <w:shd w:val="clear" w:fill="111111"/>
    </w:rPr>
  </w:style>
  <w:style w:type="character" w:customStyle="1" w:styleId="49">
    <w:name w:val="active1"/>
    <w:basedOn w:val="14"/>
    <w:qFormat/>
    <w:uiPriority w:val="0"/>
    <w:rPr>
      <w:shd w:val="clear" w:fill="EC3535"/>
    </w:rPr>
  </w:style>
  <w:style w:type="character" w:customStyle="1" w:styleId="50">
    <w:name w:val="hilite6"/>
    <w:basedOn w:val="14"/>
    <w:qFormat/>
    <w:uiPriority w:val="0"/>
    <w:rPr>
      <w:color w:val="FFFFFF"/>
      <w:shd w:val="clear" w:fill="666666"/>
    </w:rPr>
  </w:style>
  <w:style w:type="paragraph" w:customStyle="1" w:styleId="51">
    <w:name w:val="Table Paragraph"/>
    <w:basedOn w:val="1"/>
    <w:qFormat/>
    <w:uiPriority w:val="1"/>
    <w:rPr>
      <w:rFonts w:ascii="宋体" w:hAnsi="宋体" w:eastAsia="宋体" w:cs="宋体"/>
    </w:rPr>
  </w:style>
  <w:style w:type="paragraph" w:customStyle="1" w:styleId="52">
    <w:name w:val="List Paragraph"/>
    <w:basedOn w:val="1"/>
    <w:qFormat/>
    <w:uiPriority w:val="1"/>
    <w:pPr>
      <w:spacing w:before="134"/>
      <w:ind w:left="1196" w:hanging="720"/>
    </w:pPr>
    <w:rPr>
      <w:rFonts w:ascii="宋体" w:hAnsi="宋体" w:eastAsia="宋体"/>
      <w:sz w:val="20"/>
    </w:rPr>
  </w:style>
  <w:style w:type="character" w:customStyle="1" w:styleId="53">
    <w:name w:val="font11"/>
    <w:basedOn w:val="14"/>
    <w:qFormat/>
    <w:uiPriority w:val="0"/>
    <w:rPr>
      <w:rFonts w:hint="eastAsia" w:ascii="宋体" w:hAnsi="宋体" w:eastAsia="宋体" w:cs="宋体"/>
      <w:color w:val="000000"/>
      <w:sz w:val="21"/>
      <w:szCs w:val="21"/>
      <w:u w:val="none"/>
    </w:rPr>
  </w:style>
  <w:style w:type="paragraph" w:customStyle="1" w:styleId="54">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2252</Words>
  <Characters>2594</Characters>
  <Lines>18</Lines>
  <Paragraphs>5</Paragraphs>
  <TotalTime>4</TotalTime>
  <ScaleCrop>false</ScaleCrop>
  <LinksUpToDate>false</LinksUpToDate>
  <CharactersWithSpaces>2665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2026-05-20T07:38:19Z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D9A0057E7F0A472DB1593BA7B327B349_13</vt:lpwstr>
  </property>
  <property fmtid="{D5CDD505-2E9C-101B-9397-08002B2CF9AE}" pid="4" name="KSOTemplateDocerSaveRecord">
    <vt:lpwstr>eyJoZGlkIjoiNTU3MWFmY2JmYjBmNTA2M2Q0ZWY5MzgxYzE5YjliMzUiLCJ1c2VySWQiOiI4NDYxOTIwMTUifQ==</vt:lpwstr>
  </property>
</Properties>
</file>