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9B38B">
      <w:pPr>
        <w:spacing w:line="360" w:lineRule="auto"/>
        <w:jc w:val="center"/>
        <w:outlineLvl w:val="0"/>
        <w:rPr>
          <w:b/>
          <w:sz w:val="36"/>
          <w:szCs w:val="36"/>
          <w:highlight w:val="none"/>
        </w:rPr>
      </w:pPr>
      <w:bookmarkStart w:id="7" w:name="_GoBack"/>
      <w:bookmarkEnd w:id="7"/>
      <w:bookmarkStart w:id="0" w:name="_Toc99301424"/>
      <w:r>
        <w:rPr>
          <w:b/>
          <w:sz w:val="36"/>
          <w:szCs w:val="36"/>
          <w:highlight w:val="none"/>
        </w:rPr>
        <w:t>采购需求</w:t>
      </w:r>
      <w:bookmarkEnd w:id="0"/>
    </w:p>
    <w:p w14:paraId="10F216E5">
      <w:pPr>
        <w:spacing w:line="360" w:lineRule="auto"/>
        <w:jc w:val="center"/>
        <w:outlineLvl w:val="2"/>
        <w:rPr>
          <w:rFonts w:hint="eastAsia" w:ascii="宋体" w:hAnsi="宋体" w:cs="仿宋_GB2312"/>
          <w:bCs/>
          <w:color w:val="000000"/>
          <w:highlight w:val="none"/>
        </w:rPr>
      </w:pPr>
      <w:r>
        <w:rPr>
          <w:rFonts w:hint="eastAsia" w:ascii="宋体" w:hAnsi="宋体" w:cs="宋体"/>
          <w:b/>
          <w:color w:val="000000"/>
          <w:kern w:val="0"/>
          <w:sz w:val="32"/>
          <w:szCs w:val="32"/>
          <w:highlight w:val="none"/>
        </w:rPr>
        <w:t>北京第五实验物业服务需求</w:t>
      </w:r>
    </w:p>
    <w:p w14:paraId="2915AA74">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一、采购标的</w:t>
      </w:r>
    </w:p>
    <w:p w14:paraId="216ED9D4">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1.采购标的物业服务管理</w:t>
      </w:r>
    </w:p>
    <w:p w14:paraId="748422C2">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2.项目背景</w:t>
      </w:r>
    </w:p>
    <w:p w14:paraId="57A774E5">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北京第五实验学校位于丰台区中关村科技园区，占地面积：2.93万㎡，建筑面积：</w:t>
      </w:r>
      <w:r>
        <w:rPr>
          <w:rFonts w:hint="eastAsia" w:ascii="宋体" w:hAnsi="宋体" w:cs="仿宋_GB2312"/>
          <w:bCs/>
          <w:color w:val="000000"/>
          <w:sz w:val="24"/>
          <w:highlight w:val="none"/>
          <w:lang w:val="en-US" w:eastAsia="zh-CN"/>
        </w:rPr>
        <w:t>5.4207</w:t>
      </w:r>
      <w:r>
        <w:rPr>
          <w:rFonts w:hint="eastAsia" w:ascii="宋体" w:hAnsi="宋体" w:cs="仿宋_GB2312"/>
          <w:bCs/>
          <w:color w:val="000000"/>
          <w:sz w:val="24"/>
          <w:highlight w:val="none"/>
        </w:rPr>
        <w:t>万㎡，绿化面积1.27万㎡（含屋面农场），化粪池3个，隔油池1个，油污分离设备1套，设计规模4</w:t>
      </w:r>
      <w:r>
        <w:rPr>
          <w:rFonts w:hint="eastAsia" w:ascii="宋体" w:hAnsi="宋体" w:cs="仿宋_GB2312"/>
          <w:bCs/>
          <w:color w:val="000000"/>
          <w:sz w:val="24"/>
          <w:highlight w:val="none"/>
          <w:lang w:val="en-US" w:eastAsia="zh-CN"/>
        </w:rPr>
        <w:t>8</w:t>
      </w:r>
      <w:r>
        <w:rPr>
          <w:rFonts w:hint="eastAsia" w:ascii="宋体" w:hAnsi="宋体" w:cs="仿宋_GB2312"/>
          <w:bCs/>
          <w:color w:val="000000"/>
          <w:sz w:val="24"/>
          <w:highlight w:val="none"/>
        </w:rPr>
        <w:t>个教学班，现有</w:t>
      </w:r>
      <w:r>
        <w:rPr>
          <w:rFonts w:hint="eastAsia" w:ascii="宋体" w:hAnsi="宋体" w:cs="仿宋_GB2312"/>
          <w:bCs/>
          <w:color w:val="000000"/>
          <w:sz w:val="24"/>
          <w:highlight w:val="none"/>
          <w:lang w:val="en-US" w:eastAsia="zh-CN"/>
        </w:rPr>
        <w:t>34</w:t>
      </w:r>
      <w:r>
        <w:rPr>
          <w:rFonts w:hint="eastAsia" w:ascii="宋体" w:hAnsi="宋体" w:cs="仿宋_GB2312"/>
          <w:bCs/>
          <w:color w:val="000000"/>
          <w:sz w:val="24"/>
          <w:highlight w:val="none"/>
        </w:rPr>
        <w:t>个教学班，师生数1</w:t>
      </w:r>
      <w:r>
        <w:rPr>
          <w:rFonts w:hint="eastAsia" w:ascii="宋体" w:hAnsi="宋体" w:cs="仿宋_GB2312"/>
          <w:bCs/>
          <w:color w:val="000000"/>
          <w:sz w:val="24"/>
          <w:highlight w:val="none"/>
          <w:lang w:val="en-US" w:eastAsia="zh-CN"/>
        </w:rPr>
        <w:t>300</w:t>
      </w:r>
      <w:r>
        <w:rPr>
          <w:rFonts w:hint="eastAsia" w:ascii="宋体" w:hAnsi="宋体" w:cs="仿宋_GB2312"/>
          <w:bCs/>
          <w:color w:val="000000"/>
          <w:sz w:val="24"/>
          <w:highlight w:val="none"/>
        </w:rPr>
        <w:t>余人（</w:t>
      </w:r>
      <w:r>
        <w:rPr>
          <w:rFonts w:hint="eastAsia" w:ascii="宋体" w:hAnsi="宋体" w:cs="仿宋_GB2312"/>
          <w:bCs/>
          <w:color w:val="000000"/>
          <w:sz w:val="24"/>
          <w:highlight w:val="none"/>
          <w:lang w:val="en-US" w:eastAsia="zh-CN"/>
        </w:rPr>
        <w:t>2026年9月后增设至47个教学班</w:t>
      </w:r>
      <w:r>
        <w:rPr>
          <w:rFonts w:hint="eastAsia" w:ascii="宋体" w:hAnsi="宋体" w:cs="仿宋_GB2312"/>
          <w:bCs/>
          <w:color w:val="000000"/>
          <w:sz w:val="24"/>
          <w:highlight w:val="none"/>
        </w:rPr>
        <w:t>，约</w:t>
      </w:r>
      <w:r>
        <w:rPr>
          <w:rFonts w:hint="eastAsia" w:ascii="宋体" w:hAnsi="宋体" w:cs="仿宋_GB2312"/>
          <w:bCs/>
          <w:color w:val="000000"/>
          <w:sz w:val="24"/>
          <w:highlight w:val="none"/>
          <w:lang w:val="en-US" w:eastAsia="zh-CN"/>
        </w:rPr>
        <w:t>2000</w:t>
      </w:r>
      <w:r>
        <w:rPr>
          <w:rFonts w:hint="eastAsia" w:ascii="宋体" w:hAnsi="宋体" w:cs="仿宋_GB2312"/>
          <w:bCs/>
          <w:color w:val="000000"/>
          <w:sz w:val="24"/>
          <w:highlight w:val="none"/>
        </w:rPr>
        <w:t>人）。</w:t>
      </w:r>
    </w:p>
    <w:p w14:paraId="2F29295F">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本项目需要为北京第五实验学校提供物业服务，服务内容包括环境保洁服务、小项维修服务、各类设施设备的运行维护管理、各类设施设备专项维保监管及配合服务、绿化养护服务和各类大型活动的配合服务等。</w:t>
      </w:r>
    </w:p>
    <w:p w14:paraId="651C6EBC">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lang w:eastAsia="zh-CN"/>
        </w:rPr>
        <w:t>投标人</w:t>
      </w:r>
      <w:r>
        <w:rPr>
          <w:rFonts w:hint="eastAsia" w:ascii="宋体" w:hAnsi="宋体" w:cs="仿宋_GB2312"/>
          <w:bCs/>
          <w:color w:val="000000"/>
          <w:sz w:val="24"/>
          <w:highlight w:val="none"/>
        </w:rPr>
        <w:t>应通过严格的科学管理、热情优质的服务，为</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教育教学及师生的在校生活创造整洁、优美、舒适、安全、宁静、可靠的环境，为</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的各类教育教学活动提供便捷、及时、全方位的后勤保障服务，需严格按照</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的服务要求和标准开展相关的物业服务工作。</w:t>
      </w:r>
    </w:p>
    <w:p w14:paraId="36947FCD">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二、商务要求</w:t>
      </w:r>
    </w:p>
    <w:p w14:paraId="173C4DCB">
      <w:pPr>
        <w:spacing w:line="480" w:lineRule="exact"/>
        <w:ind w:firstLine="480" w:firstLineChars="200"/>
        <w:jc w:val="left"/>
        <w:rPr>
          <w:rFonts w:hint="eastAsia" w:ascii="宋体" w:hAnsi="宋体" w:cs="仿宋_GB2312"/>
          <w:bCs/>
          <w:color w:val="000000"/>
          <w:sz w:val="24"/>
          <w:highlight w:val="none"/>
        </w:rPr>
      </w:pPr>
      <w:r>
        <w:rPr>
          <w:rFonts w:hint="eastAsia" w:ascii="宋体" w:hAnsi="宋体" w:cs="仿宋_GB2312"/>
          <w:bCs/>
          <w:color w:val="000000"/>
          <w:sz w:val="24"/>
          <w:highlight w:val="none"/>
        </w:rPr>
        <w:t>1.交付（实施）的时间（期限）和地点（范围）时间：20</w:t>
      </w:r>
      <w:r>
        <w:rPr>
          <w:rFonts w:hint="eastAsia" w:ascii="宋体" w:hAnsi="宋体" w:cs="仿宋_GB2312"/>
          <w:bCs/>
          <w:color w:val="000000"/>
          <w:sz w:val="24"/>
          <w:highlight w:val="none"/>
          <w:lang w:val="en-US" w:eastAsia="zh-CN"/>
        </w:rPr>
        <w:t>26</w:t>
      </w:r>
      <w:r>
        <w:rPr>
          <w:rFonts w:hint="eastAsia" w:ascii="宋体" w:hAnsi="宋体" w:cs="仿宋_GB2312"/>
          <w:bCs/>
          <w:color w:val="000000"/>
          <w:sz w:val="24"/>
          <w:highlight w:val="none"/>
        </w:rPr>
        <w:t>年</w:t>
      </w:r>
      <w:r>
        <w:rPr>
          <w:rFonts w:hint="eastAsia" w:ascii="宋体" w:hAnsi="宋体" w:cs="仿宋_GB2312"/>
          <w:bCs/>
          <w:color w:val="000000"/>
          <w:sz w:val="24"/>
          <w:highlight w:val="none"/>
          <w:lang w:val="en-US" w:eastAsia="zh-CN"/>
        </w:rPr>
        <w:t>6</w:t>
      </w:r>
      <w:r>
        <w:rPr>
          <w:rFonts w:hint="eastAsia" w:ascii="宋体" w:hAnsi="宋体" w:cs="仿宋_GB2312"/>
          <w:bCs/>
          <w:color w:val="000000"/>
          <w:sz w:val="24"/>
          <w:highlight w:val="none"/>
        </w:rPr>
        <w:t>月1</w:t>
      </w:r>
      <w:r>
        <w:rPr>
          <w:rFonts w:hint="eastAsia" w:ascii="宋体" w:hAnsi="宋体" w:cs="仿宋_GB2312"/>
          <w:bCs/>
          <w:color w:val="000000"/>
          <w:sz w:val="24"/>
          <w:highlight w:val="none"/>
          <w:lang w:val="en-US" w:eastAsia="zh-CN"/>
        </w:rPr>
        <w:t>5</w:t>
      </w:r>
      <w:r>
        <w:rPr>
          <w:rFonts w:hint="eastAsia" w:ascii="宋体" w:hAnsi="宋体" w:cs="仿宋_GB2312"/>
          <w:bCs/>
          <w:color w:val="000000"/>
          <w:sz w:val="24"/>
          <w:highlight w:val="none"/>
        </w:rPr>
        <w:t>日至202</w:t>
      </w:r>
      <w:r>
        <w:rPr>
          <w:rFonts w:hint="eastAsia" w:ascii="宋体" w:hAnsi="宋体" w:cs="仿宋_GB2312"/>
          <w:bCs/>
          <w:color w:val="000000"/>
          <w:sz w:val="24"/>
          <w:highlight w:val="none"/>
          <w:lang w:val="en-US" w:eastAsia="zh-CN"/>
        </w:rPr>
        <w:t>6</w:t>
      </w:r>
      <w:r>
        <w:rPr>
          <w:rFonts w:hint="eastAsia" w:ascii="宋体" w:hAnsi="宋体" w:cs="仿宋_GB2312"/>
          <w:bCs/>
          <w:color w:val="000000"/>
          <w:sz w:val="24"/>
          <w:highlight w:val="none"/>
        </w:rPr>
        <w:t>年12月31日。地点：北京第五实验学校（丰台区五圈南路31号）。</w:t>
      </w:r>
    </w:p>
    <w:p w14:paraId="439A02D9">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2.付款条件（进度和方式）</w:t>
      </w:r>
    </w:p>
    <w:p w14:paraId="76C2FC5B">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合同签订后，自合同签订起一个月内由采购人支付50%物业服务费用，</w:t>
      </w:r>
      <w:r>
        <w:rPr>
          <w:rFonts w:hint="eastAsia" w:ascii="宋体" w:hAnsi="宋体" w:cs="仿宋_GB2312"/>
          <w:bCs/>
          <w:color w:val="000000"/>
          <w:sz w:val="24"/>
          <w:highlight w:val="none"/>
          <w:lang w:val="en-US" w:eastAsia="zh-CN"/>
        </w:rPr>
        <w:t>第4个月</w:t>
      </w:r>
      <w:r>
        <w:rPr>
          <w:rFonts w:hint="eastAsia" w:ascii="宋体" w:hAnsi="宋体" w:cs="仿宋_GB2312"/>
          <w:bCs/>
          <w:color w:val="000000"/>
          <w:sz w:val="24"/>
          <w:highlight w:val="none"/>
        </w:rPr>
        <w:t>支付30%物业服务费用，剩余20%物业服务费用于</w:t>
      </w:r>
      <w:r>
        <w:rPr>
          <w:rFonts w:hint="eastAsia" w:ascii="宋体" w:hAnsi="宋体" w:cs="仿宋_GB2312"/>
          <w:bCs/>
          <w:color w:val="000000"/>
          <w:sz w:val="24"/>
          <w:highlight w:val="none"/>
          <w:lang w:eastAsia="zh-CN"/>
        </w:rPr>
        <w:t>合同期最后</w:t>
      </w:r>
      <w:r>
        <w:rPr>
          <w:rFonts w:hint="eastAsia" w:ascii="宋体" w:hAnsi="宋体" w:cs="仿宋_GB2312"/>
          <w:bCs/>
          <w:color w:val="000000"/>
          <w:sz w:val="24"/>
          <w:highlight w:val="none"/>
          <w:lang w:val="en-US" w:eastAsia="zh-CN"/>
        </w:rPr>
        <w:t>1个月</w:t>
      </w:r>
      <w:r>
        <w:rPr>
          <w:rFonts w:hint="eastAsia" w:ascii="宋体" w:hAnsi="宋体" w:cs="仿宋_GB2312"/>
          <w:bCs/>
          <w:color w:val="000000"/>
          <w:sz w:val="24"/>
          <w:highlight w:val="none"/>
        </w:rPr>
        <w:t>考核</w:t>
      </w:r>
      <w:r>
        <w:rPr>
          <w:rFonts w:hint="eastAsia" w:ascii="宋体" w:hAnsi="宋体" w:cs="仿宋_GB2312"/>
          <w:bCs/>
          <w:color w:val="000000"/>
          <w:sz w:val="24"/>
          <w:highlight w:val="none"/>
          <w:lang w:val="en-US" w:eastAsia="zh-CN"/>
        </w:rPr>
        <w:t>验收合格</w:t>
      </w:r>
      <w:r>
        <w:rPr>
          <w:rFonts w:hint="eastAsia" w:ascii="宋体" w:hAnsi="宋体" w:cs="仿宋_GB2312"/>
          <w:bCs/>
          <w:color w:val="000000"/>
          <w:sz w:val="24"/>
          <w:highlight w:val="none"/>
        </w:rPr>
        <w:t>后支付。中标</w:t>
      </w:r>
      <w:r>
        <w:rPr>
          <w:rFonts w:hint="eastAsia" w:ascii="宋体" w:hAnsi="宋体" w:cs="仿宋_GB2312"/>
          <w:bCs/>
          <w:color w:val="000000"/>
          <w:sz w:val="24"/>
          <w:highlight w:val="none"/>
          <w:lang w:val="en-US" w:eastAsia="zh-CN"/>
        </w:rPr>
        <w:t>人</w:t>
      </w:r>
      <w:r>
        <w:rPr>
          <w:rFonts w:hint="eastAsia" w:ascii="宋体" w:hAnsi="宋体" w:cs="仿宋_GB2312"/>
          <w:bCs/>
          <w:color w:val="000000"/>
          <w:sz w:val="24"/>
          <w:highlight w:val="none"/>
        </w:rPr>
        <w:t>同时开具同等金额增值税普通发票。</w:t>
      </w:r>
    </w:p>
    <w:p w14:paraId="58AD3E1C">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三、技术要求</w:t>
      </w:r>
    </w:p>
    <w:p w14:paraId="2618CB5F">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1、基本要求：</w:t>
      </w:r>
    </w:p>
    <w:p w14:paraId="3D496E5B">
      <w:pPr>
        <w:spacing w:after="120" w:line="480" w:lineRule="exact"/>
        <w:ind w:firstLine="480" w:firstLineChars="200"/>
        <w:rPr>
          <w:rFonts w:hint="eastAsia"/>
          <w:color w:val="000000"/>
          <w:sz w:val="24"/>
          <w:szCs w:val="20"/>
          <w:highlight w:val="none"/>
        </w:rPr>
      </w:pPr>
      <w:r>
        <w:rPr>
          <w:rFonts w:hint="eastAsia"/>
          <w:color w:val="000000"/>
          <w:sz w:val="24"/>
          <w:szCs w:val="20"/>
          <w:highlight w:val="none"/>
        </w:rPr>
        <w:t>本项目需要为北京第五实验学校提供物业服务，服务内容包括环境保洁服务、小项维修服务、各类设施设备的运行维护管理、各类设施设备专项维保监管及配合服务、绿化养护服务和各类活动的配合服务等。</w:t>
      </w:r>
    </w:p>
    <w:p w14:paraId="30CA8D18">
      <w:pPr>
        <w:spacing w:after="120" w:line="480" w:lineRule="exact"/>
        <w:ind w:firstLine="480" w:firstLineChars="200"/>
        <w:rPr>
          <w:rFonts w:hint="eastAsia"/>
          <w:color w:val="000000"/>
          <w:sz w:val="24"/>
          <w:szCs w:val="20"/>
          <w:highlight w:val="none"/>
        </w:rPr>
      </w:pPr>
      <w:r>
        <w:rPr>
          <w:rFonts w:hint="eastAsia"/>
          <w:color w:val="000000"/>
          <w:sz w:val="24"/>
          <w:szCs w:val="20"/>
          <w:highlight w:val="none"/>
          <w:lang w:val="en-US" w:eastAsia="zh-CN"/>
        </w:rPr>
        <w:t>投标人</w:t>
      </w:r>
      <w:r>
        <w:rPr>
          <w:rFonts w:hint="eastAsia"/>
          <w:color w:val="000000"/>
          <w:sz w:val="24"/>
          <w:szCs w:val="20"/>
          <w:highlight w:val="none"/>
        </w:rPr>
        <w:t>应通过严格的科学管理、热情优质的服务，为</w:t>
      </w:r>
      <w:r>
        <w:rPr>
          <w:rFonts w:hint="eastAsia"/>
          <w:color w:val="000000"/>
          <w:sz w:val="24"/>
          <w:szCs w:val="20"/>
          <w:highlight w:val="none"/>
          <w:lang w:val="en-US" w:eastAsia="zh-CN"/>
        </w:rPr>
        <w:t>采购人</w:t>
      </w:r>
      <w:r>
        <w:rPr>
          <w:rFonts w:hint="eastAsia"/>
          <w:color w:val="000000"/>
          <w:sz w:val="24"/>
          <w:szCs w:val="20"/>
          <w:highlight w:val="none"/>
        </w:rPr>
        <w:t>教育教学及师生的在校生活创造整洁、优美、舒适、安全、宁静、可靠的环境，为</w:t>
      </w:r>
      <w:r>
        <w:rPr>
          <w:rFonts w:hint="eastAsia"/>
          <w:color w:val="000000"/>
          <w:sz w:val="24"/>
          <w:szCs w:val="20"/>
          <w:highlight w:val="none"/>
          <w:lang w:val="en-US" w:eastAsia="zh-CN"/>
        </w:rPr>
        <w:t>采购人</w:t>
      </w:r>
      <w:r>
        <w:rPr>
          <w:rFonts w:hint="eastAsia"/>
          <w:color w:val="000000"/>
          <w:sz w:val="24"/>
          <w:szCs w:val="20"/>
          <w:highlight w:val="none"/>
        </w:rPr>
        <w:t>的各类教育教学活动提供便捷、及时、全方位的后勤保障服务，需严格按照</w:t>
      </w:r>
      <w:r>
        <w:rPr>
          <w:rFonts w:hint="eastAsia"/>
          <w:color w:val="000000"/>
          <w:sz w:val="24"/>
          <w:szCs w:val="20"/>
          <w:highlight w:val="none"/>
          <w:lang w:val="en-US" w:eastAsia="zh-CN"/>
        </w:rPr>
        <w:t>采购人</w:t>
      </w:r>
      <w:r>
        <w:rPr>
          <w:rFonts w:hint="eastAsia"/>
          <w:color w:val="000000"/>
          <w:sz w:val="24"/>
          <w:szCs w:val="20"/>
          <w:highlight w:val="none"/>
        </w:rPr>
        <w:t>的服务要求和标准开展相关的物业服务工作。</w:t>
      </w:r>
    </w:p>
    <w:p w14:paraId="4AF9B6B5">
      <w:pPr>
        <w:spacing w:after="120" w:line="480" w:lineRule="exact"/>
        <w:ind w:firstLine="480" w:firstLineChars="200"/>
        <w:rPr>
          <w:rFonts w:hint="eastAsia"/>
          <w:color w:val="000000"/>
          <w:sz w:val="24"/>
          <w:szCs w:val="20"/>
          <w:highlight w:val="none"/>
        </w:rPr>
      </w:pPr>
      <w:r>
        <w:rPr>
          <w:rFonts w:hint="eastAsia"/>
          <w:color w:val="000000"/>
          <w:sz w:val="24"/>
          <w:szCs w:val="20"/>
          <w:highlight w:val="none"/>
        </w:rPr>
        <w:t>本项目物业服务须严格落实市机关事务局、市发展改革委、市财政局《关于在物业管理服务政府采购项目中增加节约型公共机构建设相关要求的指导意见》，将节约型公共机构建设要求融入日常物业服务，建立健全节能、节水、节电、垃圾分类、绿色办公等管理制度，落实能耗管控、资源循环利用与绿色低碳管理措施，配合采购人完成节约型公共机构示范创建相关工作 。</w:t>
      </w:r>
    </w:p>
    <w:p w14:paraId="10CEA0A0">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2、服务内容及要求：</w:t>
      </w:r>
    </w:p>
    <w:p w14:paraId="22E8BFF7">
      <w:pPr>
        <w:spacing w:line="480" w:lineRule="exact"/>
        <w:ind w:firstLine="482" w:firstLineChars="200"/>
        <w:rPr>
          <w:rFonts w:hint="eastAsia" w:ascii="宋体" w:hAnsi="宋体" w:cs="仿宋_GB2312"/>
          <w:bCs/>
          <w:color w:val="000000"/>
          <w:sz w:val="24"/>
          <w:highlight w:val="none"/>
        </w:rPr>
      </w:pPr>
      <w:r>
        <w:rPr>
          <w:rFonts w:hint="eastAsia" w:ascii="宋体" w:hAnsi="宋体" w:cs="仿宋_GB2312"/>
          <w:b/>
          <w:color w:val="000000"/>
          <w:sz w:val="24"/>
          <w:highlight w:val="none"/>
        </w:rPr>
        <w:t>2.1保洁服务：</w:t>
      </w:r>
      <w:r>
        <w:rPr>
          <w:rFonts w:hint="eastAsia" w:ascii="宋体" w:hAnsi="宋体" w:cs="仿宋_GB2312"/>
          <w:bCs/>
          <w:color w:val="000000"/>
          <w:sz w:val="24"/>
          <w:highlight w:val="none"/>
        </w:rPr>
        <w:t>保洁服务涵盖整个学校的环境卫生，工作范围广泛且细致，包含但不限于下列各项具体内容，旨在为学校师生营造一个干净、舒适、整洁的学习和生活环境。</w:t>
      </w:r>
    </w:p>
    <w:p w14:paraId="66191FF2">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（1）各建筑室内：</w:t>
      </w:r>
    </w:p>
    <w:p w14:paraId="0600C211">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各层楼走廊、楼梯、平台、扶手：每日定时进行清扫，清除地面灰尘、污渍、杂物等，保持地面光洁，无明显脚印、垃圾。楼梯扶手需擦拭干净，无灰尘、污渍。定期对走廊、楼梯进行深度清洁，包括墙面、天花板的蛛网清理等。</w:t>
      </w:r>
    </w:p>
    <w:p w14:paraId="5043DB30">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各楼门厅、公共空间：门厅是学校的形象窗口，需保持地面、墙面干净整洁，每日擦拭玻璃门、橱窗等，使其明亮无污渍。公共空间如休息区、过道等，要及时清理垃圾，保持环境整洁，定期对公共设施进行消毒。</w:t>
      </w:r>
    </w:p>
    <w:p w14:paraId="7B0FDF68">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卫生间、淋浴间、饮水间：卫生间每日多次进行清扫和消毒，保持地面干燥无积水，便池、洗手池无污垢、无异味。淋浴间需定期清理排水口，防止堵塞，保持墙面、地面干净。饮水间要保持台面清洁，定期对饮水机进行消毒，确保水质安全。</w:t>
      </w:r>
    </w:p>
    <w:p w14:paraId="17C8E999">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报告厅、会议室、接待室：在使用前后进行全面清洁，包括地面、桌椅、门窗、投影设备等。根据使用频率，定期对地毯进行清洗，保持室内空气清新，无异味。</w:t>
      </w:r>
    </w:p>
    <w:p w14:paraId="5E864A0C">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体育场馆、各专业教室：体育场馆每日清扫地面，清除运动产生的垃圾和杂物，定期对体育设施进行擦拭和消毒。专业教室要根据教学内容和使用情况，及时清理实验器材、教具等产生的垃圾，保持室内整洁有序。</w:t>
      </w:r>
    </w:p>
    <w:p w14:paraId="56993B16">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各门厅及幕墙玻璃、墙面及室内公共设施：门厅及幕墙玻璃每周至少擦拭一次，保持玻璃明亮清晰，无污渍、水渍。墙面要定期检查，如有污渍、破损等情况及时进行处理。室内公共设施如灯具、开关、栏杆等，每日进行擦拭，保持干净整洁，无损坏。</w:t>
      </w:r>
    </w:p>
    <w:p w14:paraId="50D7B4D7">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（2）室外：</w:t>
      </w:r>
    </w:p>
    <w:p w14:paraId="5A7FDA6F">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校园内各公共设施设备、广场、路面、花丛、运动场，需每日进行全面清扫，保持校园环境整洁卫生。及时清扫路面上的杂物、纸屑、烟头、果皮、痰迹、积水等，确保校园道路畅通无阻。对于花丛，要定期清理杂草、枯叶，保持花坛整洁美观。运动场要在每次使用后及时清理垃圾，定期对场地进行维护，确保运动设施安全可用。</w:t>
      </w:r>
    </w:p>
    <w:p w14:paraId="47BF0092">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（3）消杀服务：</w:t>
      </w:r>
    </w:p>
    <w:p w14:paraId="2BF04B52">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对公共区域实施专业消杀工作，春、秋、冬季每月一次，夏季每月两次。消杀范围包括教室、办公室、图书馆、食堂、宿舍等人员密集场所。采用环保、安全的消杀药剂，按照规定的浓度和方法进行操作，确保消杀效果。在消杀过程中，要注意保护师生的健康和安全，避免对师生造成影响。消杀结束后，要及时通风换气，确保室内空气清新。</w:t>
      </w:r>
    </w:p>
    <w:p w14:paraId="46B6CDEB">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（4）外墙清洗服务管理：</w:t>
      </w:r>
    </w:p>
    <w:p w14:paraId="00D690DD">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对楼宇外墙进行定期清洗工作，每年9月份开学之前需完成一次全面的外墙清洗。清洗工作需采用专业的清洗设备和清洁剂，确保外墙表面无污渍、无青苔、无明显积尘。清洗过程中要注意安全，采取必要的防护措施，避免对师生造成影响。在清洗结束后，要对清洗效果进行检查，确保达到预期的清洁标准。</w:t>
      </w:r>
    </w:p>
    <w:p w14:paraId="52F9F81A">
      <w:pPr>
        <w:spacing w:line="480" w:lineRule="exact"/>
        <w:ind w:firstLine="480" w:firstLineChars="200"/>
        <w:rPr>
          <w:rFonts w:hint="eastAsia"/>
          <w:color w:val="000000"/>
          <w:sz w:val="24"/>
          <w:szCs w:val="20"/>
          <w:highlight w:val="none"/>
        </w:rPr>
      </w:pPr>
      <w:r>
        <w:rPr>
          <w:rFonts w:hint="eastAsia" w:ascii="宋体" w:hAnsi="宋体" w:cs="仿宋_GB2312"/>
          <w:bCs/>
          <w:color w:val="000000"/>
          <w:sz w:val="24"/>
          <w:highlight w:val="none"/>
        </w:rPr>
        <w:t>（5）地下车库：</w:t>
      </w:r>
    </w:p>
    <w:p w14:paraId="1B2BE7EE">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保持车库环境清洁，无垃圾尘土；定期清扫（每月至少2次）拖擦地面，无油渍；垃圾及时清运，不过夜；清洁维护标识、照明设施，保证清晰明亮。</w:t>
      </w:r>
    </w:p>
    <w:p w14:paraId="79049A60">
      <w:pPr>
        <w:numPr>
          <w:ilvl w:val="0"/>
          <w:numId w:val="1"/>
        </w:num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保洁用清洁用品用具、耗材采购：由物业公司采购，费用由中标单位承担。</w:t>
      </w:r>
    </w:p>
    <w:p w14:paraId="6B982F39">
      <w:pPr>
        <w:numPr>
          <w:ilvl w:val="0"/>
          <w:numId w:val="1"/>
        </w:num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lang w:val="en-US" w:eastAsia="zh-CN"/>
        </w:rPr>
        <w:t>幕墙清洗：负责校园公共建筑幕墙（玻璃、金属、石材等）的全面清洗，清除表面污渍、灰尘等，确保整洁美观。严格遵守校园规章制度和高空作业规范，清洗后及时清理现场，发现幕墙异常立即上报，配合校园管理方完成应急清洗等相关工作。</w:t>
      </w:r>
    </w:p>
    <w:p w14:paraId="1E9907A4">
      <w:pPr>
        <w:spacing w:line="480" w:lineRule="exact"/>
        <w:ind w:firstLine="480" w:firstLineChars="200"/>
        <w:rPr>
          <w:rFonts w:hint="eastAsia"/>
          <w:color w:val="000000"/>
          <w:sz w:val="24"/>
          <w:szCs w:val="20"/>
          <w:highlight w:val="none"/>
        </w:rPr>
      </w:pPr>
      <w:r>
        <w:rPr>
          <w:rFonts w:hint="eastAsia" w:ascii="宋体" w:hAnsi="宋体" w:cs="仿宋_GB2312"/>
          <w:bCs/>
          <w:color w:val="000000"/>
          <w:sz w:val="24"/>
          <w:highlight w:val="none"/>
        </w:rPr>
        <w:t>具体的保洁服务标准和要求详见：附件1。</w:t>
      </w:r>
    </w:p>
    <w:p w14:paraId="5FEF0494">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2.2宿舍管理：</w:t>
      </w:r>
    </w:p>
    <w:p w14:paraId="26D8387F">
      <w:pPr>
        <w:spacing w:line="480" w:lineRule="exact"/>
        <w:ind w:firstLine="480" w:firstLineChars="200"/>
        <w:rPr>
          <w:rFonts w:hint="eastAsia"/>
          <w:color w:val="000000"/>
          <w:sz w:val="24"/>
          <w:szCs w:val="20"/>
          <w:highlight w:val="none"/>
        </w:rPr>
      </w:pPr>
      <w:r>
        <w:rPr>
          <w:rFonts w:hint="eastAsia" w:ascii="宋体" w:hAnsi="宋体" w:cs="仿宋_GB2312"/>
          <w:bCs/>
          <w:color w:val="000000"/>
          <w:sz w:val="24"/>
          <w:highlight w:val="none"/>
        </w:rPr>
        <w:t>提供学生宿舍的全面管理及优质服务，致力于为学生打造一个安全、舒适、文明的住宿环境。负责来访人员进出登记，严格核实来访人员身份，确保宿舍区的安全。对学生晚归情况进行详细登记，及时与学生沟通了解情况，加强对学生的管理。定期检查寝室卫生，督促学生保持良好的生活习惯，对不符合卫生标准的寝室进行督促整改。密切关注学生的守规情况，及时处理学生之间的矛盾和问题。同时，加强安全巡视，每天定时对宿舍区进行巡查，检查消防设施、用电安全等，发现问题及时处理。具体的管理细则和服务标准详见：附件2。</w:t>
      </w:r>
    </w:p>
    <w:p w14:paraId="6CBEC980">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2.3综合维修服务：</w:t>
      </w:r>
    </w:p>
    <w:p w14:paraId="1B6F729F">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提供综合维修及</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活动服务，涵盖土建、装饰装修、设备设施等多个方面（配件费用500元以下）。本项工作要求做到主动、及时、到位，维修人员需具备专业的技能和丰富的经验。对于水、电、冷暖设备，以及教室、宿舍等设施的维护维修工作，要建立快速响应机制，接到报修后及时到达现场进行处理，确保设备设施正常使用。在维修过程中，要严格按照操作规程进行，保证维修质量。同时，为</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各类活动提供及时有效的服务和保障，如活动前的场地布置、设备调试，活动中的设备维护，活动后的场地清理等。具体的维修服务内容和活动保障要求详见：附件3。</w:t>
      </w:r>
    </w:p>
    <w:p w14:paraId="17DAB837">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2.4守夜值班：</w:t>
      </w:r>
    </w:p>
    <w:p w14:paraId="6B90085F">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提供校园24小时值班及钥匙管理服务，值班人员需严格按照</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要求定时巡视校园、楼层，确保校园安全。按要求开、锁相关楼门，做好钥匙的保管和使用登记，防止钥匙丢失或被盗用。在巡视过程中，要认真检查校园内的安全隐患，如消防设施、门窗关闭情况等，发现问题及时报告并处理。值班工作要做到及时、到位，不得擅自离岗、脱岗。具体的值班制度和工作要求详见：附件4。</w:t>
      </w:r>
    </w:p>
    <w:p w14:paraId="78D9DF38">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2.5垃圾清运：</w:t>
      </w:r>
    </w:p>
    <w:p w14:paraId="08D4A2CD">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提供</w:t>
      </w:r>
      <w:r>
        <w:rPr>
          <w:rFonts w:hint="eastAsia" w:ascii="宋体" w:hAnsi="宋体" w:cs="仿宋_GB2312"/>
          <w:bCs/>
          <w:color w:val="000000"/>
          <w:sz w:val="24"/>
          <w:highlight w:val="none"/>
          <w:lang w:eastAsia="zh-CN"/>
        </w:rPr>
        <w:t>采购人校园</w:t>
      </w:r>
      <w:r>
        <w:rPr>
          <w:rFonts w:hint="eastAsia" w:ascii="宋体" w:hAnsi="宋体" w:cs="仿宋_GB2312"/>
          <w:bCs/>
          <w:color w:val="000000"/>
          <w:sz w:val="24"/>
          <w:highlight w:val="none"/>
        </w:rPr>
        <w:t>内生活垃圾收集清运服务，按照规定的时间和路线进行定时清运。每天至少收集1次垃圾，确保垃圾桶不满溢。在清运过程中，要保持垃圾桶、场地清洁，避免垃圾遗撒。定期对垃圾桶进行清洗和消毒，防止蚊虫滋生和异味扩散。同时，要做好垃圾分类工作，将可回收垃圾、有害垃圾和其他垃圾分别进行处理。</w:t>
      </w:r>
    </w:p>
    <w:p w14:paraId="3B0D89CC">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2.6绿化维保：</w:t>
      </w:r>
    </w:p>
    <w:p w14:paraId="2A844757">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负责校园绿化养护及屋面学生农场管理工作，对现有的花木按照北京市绿化养护二级标准执行。绿化养护工作包括浇水、施肥、修剪、病虫害防治等，定期对花木进行修剪整形，保持花木的美观；及时防治病虫害，确保花木的健康生长；对于屋面学生农场，要协助学生进行种植管理，提供必要的技术支持和指导。定期对农场进行清理和维护，保持农场的整洁有序；重大活动及节日为学校提供花木布置。</w:t>
      </w:r>
      <w:r>
        <w:rPr>
          <w:rFonts w:hint="eastAsia"/>
          <w:color w:val="000000"/>
          <w:sz w:val="24"/>
          <w:szCs w:val="20"/>
          <w:highlight w:val="none"/>
        </w:rPr>
        <w:t>绿化维护员不少于</w:t>
      </w:r>
      <w:r>
        <w:rPr>
          <w:rFonts w:hint="eastAsia"/>
          <w:color w:val="000000"/>
          <w:sz w:val="24"/>
          <w:szCs w:val="20"/>
          <w:highlight w:val="none"/>
          <w:lang w:val="en-US" w:eastAsia="zh-CN"/>
        </w:rPr>
        <w:t>1</w:t>
      </w:r>
      <w:r>
        <w:rPr>
          <w:rFonts w:hint="eastAsia"/>
          <w:color w:val="000000"/>
          <w:sz w:val="24"/>
          <w:szCs w:val="20"/>
          <w:highlight w:val="none"/>
        </w:rPr>
        <w:t>名：</w:t>
      </w:r>
      <w:r>
        <w:rPr>
          <w:rFonts w:hint="eastAsia" w:ascii="宋体" w:hAnsi="宋体" w:cs="仿宋_GB2312"/>
          <w:color w:val="000000"/>
          <w:sz w:val="24"/>
          <w:szCs w:val="20"/>
          <w:highlight w:val="none"/>
        </w:rPr>
        <w:t>具有园林园艺类相关证件，2年（含）以上的绿化保养岗位工作经验，掌握</w:t>
      </w:r>
      <w:r>
        <w:rPr>
          <w:color w:val="000000"/>
          <w:sz w:val="24"/>
          <w:szCs w:val="20"/>
          <w:highlight w:val="none"/>
        </w:rPr>
        <w:t>基本的农业知识，包括植物生长周期、土壤管理、病虫害防治等</w:t>
      </w:r>
      <w:r>
        <w:rPr>
          <w:rFonts w:hint="eastAsia" w:ascii="宋体" w:hAnsi="宋体" w:cs="仿宋_GB2312"/>
          <w:bCs/>
          <w:color w:val="000000"/>
          <w:sz w:val="24"/>
          <w:highlight w:val="none"/>
        </w:rPr>
        <w:t>具体的绿化养护标准和农场管理要求。详见：附件5。</w:t>
      </w:r>
    </w:p>
    <w:p w14:paraId="7EF178B9">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2.7隔油池清掏及油水分离器维护保养：</w:t>
      </w:r>
    </w:p>
    <w:p w14:paraId="4D699809">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负责</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食堂隔油池清掏及油污分离器的维护保养工作，定期对隔油池进行清掏，根据食堂的用餐人数和油污产生情况，合理确定清掏频率，确保隔油池正常运行，保持管路畅通。对油水分离器进行定期检查和维护，及时清理分离器内的油污和杂物，确保设备运行正常。在清掏和维护过程中，要注意环保，妥善处理清掏出的油污和杂物。</w:t>
      </w:r>
    </w:p>
    <w:p w14:paraId="6986DCB0">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2.8化粪池清掏：</w:t>
      </w:r>
    </w:p>
    <w:p w14:paraId="3F24CCC1">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根据化粪池的设计规范、使用情况和环境条件对化粪池进行清掏，制定科学合理的清掏计划（每年不低于3次）。清掏工作需由专业车辆及人员进行操作，确保达到预期的清掏效果和质量。在清掏过程中，要采取必要的安全防护措施，避免发生安全事故。清掏结束后，要对化粪池进行检查，确保化粪池正常运行。</w:t>
      </w:r>
    </w:p>
    <w:p w14:paraId="0092D8EF">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2.9电梯维保：</w:t>
      </w:r>
    </w:p>
    <w:p w14:paraId="5C04B2AB">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按照相关行业管理规定及要求，负责</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电梯维修保养工作。定期对电梯进行检查，包括电梯的机械部件、电气系统、安全装置等，及时发现并处理潜在的安全隐患。定期进行维护保养，清理电梯内部灰尘，补充润滑油，确保电梯运行平稳、安静。及时处理电梯故障，接到报修后迅速到达现场进行维修，保障电梯正常运行。每年按照规定完成电梯的年度检测工作，确保取得合格证书。</w:t>
      </w:r>
      <w:r>
        <w:rPr>
          <w:rFonts w:hint="eastAsia" w:ascii="宋体" w:hAnsi="宋体" w:cs="仿宋_GB2312"/>
          <w:bCs/>
          <w:color w:val="000000"/>
          <w:sz w:val="24"/>
          <w:highlight w:val="none"/>
          <w:lang w:val="en-US" w:eastAsia="zh-CN"/>
        </w:rPr>
        <w:t>投标人</w:t>
      </w:r>
      <w:r>
        <w:rPr>
          <w:rFonts w:hint="eastAsia" w:ascii="宋体" w:hAnsi="宋体" w:cs="仿宋_GB2312"/>
          <w:bCs/>
          <w:color w:val="000000"/>
          <w:sz w:val="24"/>
          <w:highlight w:val="none"/>
        </w:rPr>
        <w:t>设有管理人员具有电梯特有专业管理证。具体的维保标准和检测要求详见：附件</w:t>
      </w:r>
      <w:r>
        <w:rPr>
          <w:rFonts w:hint="eastAsia" w:ascii="宋体" w:hAnsi="宋体" w:cs="仿宋_GB2312"/>
          <w:bCs/>
          <w:color w:val="000000"/>
          <w:sz w:val="24"/>
          <w:highlight w:val="none"/>
          <w:lang w:val="en-US" w:eastAsia="zh-CN"/>
        </w:rPr>
        <w:t>6</w:t>
      </w:r>
      <w:r>
        <w:rPr>
          <w:rFonts w:hint="eastAsia" w:ascii="宋体" w:hAnsi="宋体" w:cs="仿宋_GB2312"/>
          <w:bCs/>
          <w:color w:val="000000"/>
          <w:sz w:val="24"/>
          <w:highlight w:val="none"/>
        </w:rPr>
        <w:t>。</w:t>
      </w:r>
    </w:p>
    <w:p w14:paraId="5BB0B0D3">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2.1</w:t>
      </w:r>
      <w:r>
        <w:rPr>
          <w:rFonts w:hint="eastAsia" w:ascii="宋体" w:hAnsi="宋体" w:cs="仿宋_GB2312"/>
          <w:b/>
          <w:color w:val="000000"/>
          <w:sz w:val="24"/>
          <w:highlight w:val="none"/>
          <w:lang w:val="en-US" w:eastAsia="zh-CN"/>
        </w:rPr>
        <w:t>0</w:t>
      </w:r>
      <w:r>
        <w:rPr>
          <w:rFonts w:hint="eastAsia" w:ascii="宋体" w:hAnsi="宋体" w:cs="仿宋_GB2312"/>
          <w:b/>
          <w:color w:val="000000"/>
          <w:sz w:val="24"/>
          <w:highlight w:val="none"/>
        </w:rPr>
        <w:t>消防、电气设施检测及维护维修保养：</w:t>
      </w:r>
    </w:p>
    <w:p w14:paraId="229E030A">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负责</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消防设施（包括消防供配电系统、火灾自动报警系统、消防供水设施、消火栓灭火系统、自动喷水灭火系统、机械加压送风系统、机械排烟系统、应急广播系统、消防专用电话、防火分隔设施，不含灭火器、电气火灾监控系统、气体灭火系统）的定期维护保养工作。建立完善的消防设施维护保养档案，详细记录维护保养的时间、内容、结果等信息。定期对消防设施进行检查和测试，确保消防设施正常运行。实施每年对</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消防系统、电气进行检测并出具检测报告，检测工作需由专业的检测机构进行，确保检测结果准确可靠。具体的维护保养标准和检测要求详见：附件</w:t>
      </w:r>
      <w:r>
        <w:rPr>
          <w:rFonts w:hint="eastAsia" w:ascii="宋体" w:hAnsi="宋体" w:cs="仿宋_GB2312"/>
          <w:bCs/>
          <w:color w:val="000000"/>
          <w:sz w:val="24"/>
          <w:highlight w:val="none"/>
          <w:lang w:val="en-US" w:eastAsia="zh-CN"/>
        </w:rPr>
        <w:t>7</w:t>
      </w:r>
      <w:r>
        <w:rPr>
          <w:rFonts w:hint="eastAsia" w:ascii="宋体" w:hAnsi="宋体" w:cs="仿宋_GB2312"/>
          <w:bCs/>
          <w:color w:val="000000"/>
          <w:sz w:val="24"/>
          <w:highlight w:val="none"/>
        </w:rPr>
        <w:t>。</w:t>
      </w:r>
    </w:p>
    <w:p w14:paraId="09F9962C">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2.1</w:t>
      </w:r>
      <w:r>
        <w:rPr>
          <w:rFonts w:hint="eastAsia" w:ascii="宋体" w:hAnsi="宋体" w:cs="仿宋_GB2312"/>
          <w:b/>
          <w:color w:val="000000"/>
          <w:sz w:val="24"/>
          <w:highlight w:val="none"/>
          <w:lang w:val="en-US" w:eastAsia="zh-CN"/>
        </w:rPr>
        <w:t>1</w:t>
      </w:r>
      <w:r>
        <w:rPr>
          <w:rFonts w:hint="eastAsia" w:ascii="宋体" w:hAnsi="宋体" w:cs="仿宋_GB2312"/>
          <w:b/>
          <w:color w:val="000000"/>
          <w:sz w:val="24"/>
          <w:highlight w:val="none"/>
        </w:rPr>
        <w:t>变配电设备维护及检测：</w:t>
      </w:r>
    </w:p>
    <w:p w14:paraId="4F6F17AA">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负责</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变配电高压设备预防性试验及继电保护效验和维保，以及配电室</w:t>
      </w:r>
      <w:r>
        <w:rPr>
          <w:rFonts w:hint="eastAsia" w:ascii="宋体" w:hAnsi="宋体" w:cs="仿宋_GB2312"/>
          <w:bCs/>
          <w:color w:val="000000"/>
          <w:sz w:val="24"/>
          <w:highlight w:val="none"/>
          <w:lang w:val="en-US" w:eastAsia="zh-CN"/>
        </w:rPr>
        <w:t>代维服务及工具检测</w:t>
      </w:r>
      <w:r>
        <w:rPr>
          <w:rFonts w:hint="eastAsia" w:ascii="宋体" w:hAnsi="宋体" w:cs="仿宋_GB2312"/>
          <w:bCs/>
          <w:color w:val="000000"/>
          <w:sz w:val="24"/>
          <w:highlight w:val="none"/>
        </w:rPr>
        <w:t>。定期对变配电高压设备进行预防性试验，及时发现设备潜在的问题，采取有效的措施进行处理。对继电保护装置进行效验，确保其动作准确可靠。对配电室工具进行检测，保障配电高压设备运行状态及配电室工具的有效性。同时，提供</w:t>
      </w:r>
      <w:r>
        <w:rPr>
          <w:rFonts w:hint="eastAsia" w:ascii="宋体" w:hAnsi="宋体" w:cs="仿宋_GB2312"/>
          <w:bCs/>
          <w:color w:val="000000"/>
          <w:sz w:val="24"/>
          <w:highlight w:val="none"/>
          <w:lang w:val="en-US" w:eastAsia="zh-CN"/>
        </w:rPr>
        <w:t>应急服务</w:t>
      </w:r>
      <w:r>
        <w:rPr>
          <w:rFonts w:hint="eastAsia" w:ascii="宋体" w:hAnsi="宋体" w:cs="仿宋_GB2312"/>
          <w:bCs/>
          <w:color w:val="000000"/>
          <w:sz w:val="24"/>
          <w:highlight w:val="none"/>
        </w:rPr>
        <w:t>，在设备出现故障时，迅速响应并进行维修，确保学校正常供电。</w:t>
      </w:r>
    </w:p>
    <w:p w14:paraId="3286864F">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2.1</w:t>
      </w:r>
      <w:r>
        <w:rPr>
          <w:rFonts w:hint="eastAsia" w:ascii="宋体" w:hAnsi="宋体" w:cs="仿宋_GB2312"/>
          <w:b/>
          <w:color w:val="000000"/>
          <w:sz w:val="24"/>
          <w:highlight w:val="none"/>
          <w:lang w:val="en-US" w:eastAsia="zh-CN"/>
        </w:rPr>
        <w:t>2</w:t>
      </w:r>
      <w:r>
        <w:rPr>
          <w:rFonts w:hint="eastAsia" w:ascii="宋体" w:hAnsi="宋体" w:cs="仿宋_GB2312"/>
          <w:b/>
          <w:color w:val="000000"/>
          <w:sz w:val="24"/>
          <w:highlight w:val="none"/>
        </w:rPr>
        <w:t>厨房燃气报警设备维护检测及燃气厨具的日常维护</w:t>
      </w:r>
    </w:p>
    <w:p w14:paraId="052477D7">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为保障厨房安全需定期对厨房内的燃气报警器进行维护检测，确保其灵敏可靠，能够及时发现燃气泄漏情况；同时，对燃气厨具进行日常维护，保持清洁完好，确保使用安全，防止因设备故障引起的安全事故。</w:t>
      </w:r>
    </w:p>
    <w:p w14:paraId="4A2F521A">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2.1</w:t>
      </w:r>
      <w:r>
        <w:rPr>
          <w:rFonts w:hint="eastAsia" w:ascii="宋体" w:hAnsi="宋体" w:cs="仿宋_GB2312"/>
          <w:b/>
          <w:color w:val="000000"/>
          <w:sz w:val="24"/>
          <w:highlight w:val="none"/>
          <w:lang w:val="en-US" w:eastAsia="zh-CN"/>
        </w:rPr>
        <w:t>3</w:t>
      </w:r>
      <w:r>
        <w:rPr>
          <w:rFonts w:hint="eastAsia" w:ascii="宋体" w:hAnsi="宋体" w:cs="仿宋_GB2312"/>
          <w:b/>
          <w:color w:val="000000"/>
          <w:sz w:val="24"/>
          <w:highlight w:val="none"/>
        </w:rPr>
        <w:t>食堂油烟罩及烟道清洗：</w:t>
      </w:r>
    </w:p>
    <w:p w14:paraId="236C9F81">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定期对食堂油烟罩及烟道进行清洗，根据食堂的使用频率和油烟产生情况，合理确定清洗周期。清洗工作需由专业的清洗队伍进行，确保清洗效果。在清洗过程中，要注意安全，采取必要的防护措施。清洗结束后，要对烟道运行情况进行检查，确保烟道畅通无阻。</w:t>
      </w:r>
    </w:p>
    <w:p w14:paraId="50F02D57">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2.1</w:t>
      </w:r>
      <w:r>
        <w:rPr>
          <w:rFonts w:hint="eastAsia" w:ascii="宋体" w:hAnsi="宋体" w:cs="仿宋_GB2312"/>
          <w:b/>
          <w:color w:val="000000"/>
          <w:sz w:val="24"/>
          <w:highlight w:val="none"/>
          <w:lang w:val="en-US" w:eastAsia="zh-CN"/>
        </w:rPr>
        <w:t>4</w:t>
      </w:r>
      <w:r>
        <w:rPr>
          <w:rFonts w:hint="eastAsia" w:ascii="宋体" w:hAnsi="宋体" w:cs="仿宋_GB2312"/>
          <w:b/>
          <w:color w:val="000000"/>
          <w:sz w:val="24"/>
          <w:highlight w:val="none"/>
        </w:rPr>
        <w:t>直饮水机水质检测：</w:t>
      </w:r>
    </w:p>
    <w:p w14:paraId="6D8031BE">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每年不少于2次水质检测并出具报告，抽检数量不少于5台。检测项目包括微生物指标、毒理指标、感官性状和一般化学指标、放射性指标等，以确保直饮水机提供的水质安全、卫生，符合国家和行业的饮水标准。平时按月进行检测并进行滤料更换，及时记录检测结果和滤料更换情况。在检测过程中，要严格按照检测标准和方法进行操作，确保检测结果准确可靠。</w:t>
      </w:r>
    </w:p>
    <w:p w14:paraId="5BA67776">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2.1</w:t>
      </w:r>
      <w:r>
        <w:rPr>
          <w:rFonts w:hint="eastAsia" w:ascii="宋体" w:hAnsi="宋体" w:cs="仿宋_GB2312"/>
          <w:b/>
          <w:color w:val="000000"/>
          <w:sz w:val="24"/>
          <w:highlight w:val="none"/>
          <w:lang w:val="en-US" w:eastAsia="zh-CN"/>
        </w:rPr>
        <w:t>5</w:t>
      </w:r>
      <w:r>
        <w:rPr>
          <w:rFonts w:hint="eastAsia" w:ascii="宋体" w:hAnsi="宋体" w:cs="仿宋_GB2312"/>
          <w:b/>
          <w:color w:val="000000"/>
          <w:sz w:val="24"/>
          <w:highlight w:val="none"/>
        </w:rPr>
        <w:t>活动保障：</w:t>
      </w:r>
    </w:p>
    <w:p w14:paraId="6C1A2C60">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负责</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各类活动期间的物业工作，做好楼宇环境保障任务。在活动前，协助</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有关部门做好活动会场布置工作，如活动用桌椅、饮用水等物品搬运与摆放，彩旗、展板等宣传材料的布置等，按</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需求提供花木布置</w:t>
      </w:r>
      <w:r>
        <w:rPr>
          <w:rFonts w:hint="eastAsia" w:ascii="宋体" w:hAnsi="宋体" w:cs="黑体"/>
          <w:color w:val="000000"/>
          <w:sz w:val="24"/>
          <w:highlight w:val="none"/>
          <w:lang w:eastAsia="zh-CN"/>
        </w:rPr>
        <w:t>（此项费用已包含在合同报价中）</w:t>
      </w:r>
      <w:r>
        <w:rPr>
          <w:rFonts w:hint="eastAsia" w:ascii="宋体" w:hAnsi="宋体" w:cs="仿宋_GB2312"/>
          <w:bCs/>
          <w:color w:val="000000"/>
          <w:sz w:val="24"/>
          <w:highlight w:val="none"/>
        </w:rPr>
        <w:t>。确保会场布置美观、整洁、有序。在活动期间，按照</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主管部门要求提供活动现场服务，如引导师生入场、维持现场秩序等。活动结束后，及时进行撤场清场工作，清理活动现场的垃圾和杂物，恢复楼宇环境整洁。如遇突发情况，</w:t>
      </w:r>
      <w:r>
        <w:rPr>
          <w:rFonts w:hint="eastAsia" w:ascii="宋体" w:hAnsi="宋体" w:cs="仿宋_GB2312"/>
          <w:bCs/>
          <w:color w:val="000000"/>
          <w:sz w:val="24"/>
          <w:highlight w:val="none"/>
          <w:lang w:eastAsia="zh-CN"/>
        </w:rPr>
        <w:t>投标人</w:t>
      </w:r>
      <w:r>
        <w:rPr>
          <w:rFonts w:hint="eastAsia" w:ascii="宋体" w:hAnsi="宋体" w:cs="仿宋_GB2312"/>
          <w:bCs/>
          <w:color w:val="000000"/>
          <w:sz w:val="24"/>
          <w:highlight w:val="none"/>
        </w:rPr>
        <w:t>须具备1小时内50人以上及时保障支援能力，确保能够迅速应对和处理各种突发问题</w:t>
      </w:r>
      <w:r>
        <w:rPr>
          <w:rFonts w:hint="eastAsia" w:ascii="宋体" w:hAnsi="宋体" w:cs="仿宋_GB2312"/>
          <w:b/>
          <w:bCs w:val="0"/>
          <w:color w:val="000000"/>
          <w:sz w:val="24"/>
          <w:highlight w:val="none"/>
          <w:lang w:eastAsia="zh-CN"/>
        </w:rPr>
        <w:t>（需要在承诺书中体现，并附相关证明材料</w:t>
      </w:r>
      <w:r>
        <w:rPr>
          <w:rFonts w:hint="eastAsia"/>
          <w:highlight w:val="none"/>
          <w:lang w:eastAsia="zh-CN"/>
        </w:rPr>
        <w:t>，在周边</w:t>
      </w:r>
      <w:r>
        <w:rPr>
          <w:rFonts w:hint="eastAsia"/>
          <w:highlight w:val="none"/>
          <w:lang w:val="en-US" w:eastAsia="zh-CN"/>
        </w:rPr>
        <w:t>5公里范围内有本公司管理的项目，需提供项目服务合同</w:t>
      </w:r>
      <w:r>
        <w:rPr>
          <w:rFonts w:hint="eastAsia" w:ascii="宋体" w:hAnsi="宋体" w:cs="仿宋_GB2312"/>
          <w:b/>
          <w:bCs w:val="0"/>
          <w:color w:val="000000"/>
          <w:sz w:val="24"/>
          <w:highlight w:val="none"/>
          <w:lang w:eastAsia="zh-CN"/>
        </w:rPr>
        <w:t>）</w:t>
      </w:r>
      <w:r>
        <w:rPr>
          <w:rFonts w:hint="eastAsia" w:ascii="宋体" w:hAnsi="宋体" w:cs="仿宋_GB2312"/>
          <w:bCs/>
          <w:color w:val="000000"/>
          <w:sz w:val="24"/>
          <w:highlight w:val="none"/>
        </w:rPr>
        <w:t>。</w:t>
      </w:r>
    </w:p>
    <w:p w14:paraId="3D34A5C3">
      <w:pPr>
        <w:spacing w:line="480" w:lineRule="exact"/>
        <w:ind w:firstLine="480" w:firstLineChars="200"/>
        <w:rPr>
          <w:rFonts w:hint="default" w:ascii="宋体" w:hAnsi="宋体" w:eastAsia="宋体" w:cs="仿宋_GB2312"/>
          <w:bCs/>
          <w:color w:val="000000"/>
          <w:sz w:val="24"/>
          <w:highlight w:val="none"/>
          <w:lang w:val="en-US" w:eastAsia="zh-CN"/>
        </w:rPr>
      </w:pPr>
      <w:r>
        <w:rPr>
          <w:rFonts w:hint="eastAsia" w:ascii="宋体" w:hAnsi="宋体" w:cs="仿宋_GB2312"/>
          <w:bCs/>
          <w:color w:val="000000"/>
          <w:sz w:val="24"/>
          <w:highlight w:val="none"/>
          <w:lang w:val="en-US" w:eastAsia="zh-CN"/>
        </w:rPr>
        <w:t>2.16</w:t>
      </w:r>
      <w:r>
        <w:rPr>
          <w:rFonts w:hint="eastAsia" w:ascii="宋体" w:hAnsi="宋体" w:eastAsia="宋体" w:cs="宋体"/>
          <w:i w:val="0"/>
          <w:iCs w:val="0"/>
          <w:color w:val="000000"/>
          <w:kern w:val="0"/>
          <w:sz w:val="24"/>
          <w:szCs w:val="24"/>
          <w:highlight w:val="none"/>
          <w:u w:val="none"/>
          <w:lang w:val="en-US" w:eastAsia="zh-CN" w:bidi="ar"/>
        </w:rPr>
        <w:t>智能化管理能力：打造智慧校区，提高科技化管理水平，园区物业管理植入智慧平台，降低人力成本，提高各项工作效率，使校区各项设施设备报修及时解决、日常巡视有迹可查各项物业工作有效落地。</w:t>
      </w:r>
    </w:p>
    <w:p w14:paraId="3A9C3DED">
      <w:pPr>
        <w:spacing w:line="480" w:lineRule="exact"/>
        <w:ind w:firstLine="482" w:firstLineChars="200"/>
        <w:rPr>
          <w:rFonts w:hint="eastAsia" w:ascii="宋体" w:hAnsi="宋体" w:cs="仿宋_GB2312"/>
          <w:bCs/>
          <w:color w:val="000000"/>
          <w:sz w:val="24"/>
          <w:highlight w:val="none"/>
          <w:lang w:val="en-US" w:eastAsia="zh-CN"/>
        </w:rPr>
      </w:pPr>
      <w:r>
        <w:rPr>
          <w:rFonts w:hint="eastAsia" w:ascii="宋体" w:hAnsi="宋体" w:cs="仿宋_GB2312"/>
          <w:b/>
          <w:color w:val="000000"/>
          <w:sz w:val="24"/>
          <w:highlight w:val="none"/>
        </w:rPr>
        <w:t>3、各岗位人员配置数量及要求：</w:t>
      </w:r>
    </w:p>
    <w:p w14:paraId="3DE54B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仿宋_GB2312"/>
          <w:bCs/>
          <w:color w:val="000000"/>
          <w:sz w:val="24"/>
          <w:highlight w:val="none"/>
          <w:lang w:val="en-US" w:eastAsia="zh-CN"/>
        </w:rPr>
      </w:pPr>
      <w:r>
        <w:rPr>
          <w:rFonts w:hint="eastAsia" w:ascii="宋体" w:hAnsi="宋体" w:cs="仿宋_GB2312"/>
          <w:bCs/>
          <w:color w:val="000000"/>
          <w:sz w:val="24"/>
          <w:highlight w:val="none"/>
          <w:lang w:val="en-US" w:eastAsia="zh-CN"/>
        </w:rPr>
        <w:t xml:space="preserve">3.1 </w:t>
      </w:r>
      <w:r>
        <w:rPr>
          <w:rFonts w:hint="default" w:ascii="宋体" w:hAnsi="宋体" w:cs="仿宋_GB2312"/>
          <w:bCs/>
          <w:color w:val="000000"/>
          <w:sz w:val="24"/>
          <w:highlight w:val="none"/>
          <w:lang w:val="en-US" w:eastAsia="zh-CN"/>
        </w:rPr>
        <w:t>项目</w:t>
      </w:r>
      <w:r>
        <w:rPr>
          <w:rFonts w:hint="eastAsia" w:ascii="宋体" w:hAnsi="宋体" w:cs="仿宋_GB2312"/>
          <w:bCs/>
          <w:color w:val="000000"/>
          <w:sz w:val="24"/>
          <w:highlight w:val="none"/>
          <w:lang w:val="en-US" w:eastAsia="zh-CN"/>
        </w:rPr>
        <w:t>经理1名：★具有大专（含）以上学历，30岁（含）以上，55岁（含）以下，具有初级及以上职称，3年（含）以上物业管理项目管理工作经验；</w:t>
      </w:r>
    </w:p>
    <w:p w14:paraId="319A39A3">
      <w:pPr>
        <w:spacing w:line="480" w:lineRule="exact"/>
        <w:ind w:firstLine="480" w:firstLineChars="200"/>
        <w:rPr>
          <w:rFonts w:hint="default" w:ascii="宋体" w:hAnsi="宋体" w:cs="仿宋_GB2312"/>
          <w:bCs/>
          <w:color w:val="000000"/>
          <w:sz w:val="24"/>
          <w:highlight w:val="none"/>
          <w:lang w:val="en-US" w:eastAsia="zh-CN"/>
        </w:rPr>
      </w:pPr>
      <w:r>
        <w:rPr>
          <w:rFonts w:hint="eastAsia" w:ascii="宋体" w:hAnsi="宋体" w:cs="仿宋_GB2312"/>
          <w:bCs/>
          <w:color w:val="000000"/>
          <w:sz w:val="24"/>
          <w:highlight w:val="none"/>
          <w:lang w:val="en-US" w:eastAsia="zh-CN"/>
        </w:rPr>
        <w:t xml:space="preserve">3.2 </w:t>
      </w:r>
      <w:r>
        <w:rPr>
          <w:rFonts w:hint="default" w:ascii="宋体" w:hAnsi="宋体" w:cs="仿宋_GB2312"/>
          <w:bCs/>
          <w:color w:val="000000"/>
          <w:sz w:val="24"/>
          <w:highlight w:val="none"/>
          <w:lang w:val="en-US" w:eastAsia="zh-CN"/>
        </w:rPr>
        <w:t>宿管员</w:t>
      </w:r>
      <w:r>
        <w:rPr>
          <w:rFonts w:hint="eastAsia" w:ascii="宋体" w:hAnsi="宋体" w:cs="仿宋_GB2312"/>
          <w:bCs/>
          <w:color w:val="000000"/>
          <w:sz w:val="24"/>
          <w:highlight w:val="none"/>
          <w:lang w:val="en-US" w:eastAsia="zh-CN"/>
        </w:rPr>
        <w:t>4名：</w:t>
      </w:r>
      <w:r>
        <w:rPr>
          <w:rFonts w:hint="eastAsia" w:ascii="宋体" w:hAnsi="宋体" w:cs="仿宋_GB2312"/>
          <w:bCs/>
          <w:color w:val="000000"/>
          <w:sz w:val="24"/>
          <w:highlight w:val="none"/>
        </w:rPr>
        <w:t>有高中</w:t>
      </w:r>
      <w:r>
        <w:rPr>
          <w:rFonts w:hint="eastAsia" w:ascii="宋体" w:hAnsi="宋体" w:cs="仿宋_GB2312"/>
          <w:bCs/>
          <w:color w:val="000000"/>
          <w:sz w:val="24"/>
          <w:highlight w:val="none"/>
          <w:lang w:eastAsia="zh-CN"/>
        </w:rPr>
        <w:t>（含）</w:t>
      </w:r>
      <w:r>
        <w:rPr>
          <w:rFonts w:hint="eastAsia" w:ascii="宋体" w:hAnsi="宋体" w:cs="仿宋_GB2312"/>
          <w:bCs/>
          <w:color w:val="000000"/>
          <w:sz w:val="24"/>
          <w:highlight w:val="none"/>
        </w:rPr>
        <w:t>以上学历，2年（含）以上的同类岗位工作经验，爱岗敬业；</w:t>
      </w:r>
    </w:p>
    <w:p w14:paraId="0170A84B">
      <w:pPr>
        <w:spacing w:line="480" w:lineRule="exact"/>
        <w:ind w:firstLine="480" w:firstLineChars="200"/>
        <w:rPr>
          <w:rFonts w:hint="default" w:ascii="宋体" w:hAnsi="宋体" w:cs="仿宋_GB2312"/>
          <w:bCs/>
          <w:color w:val="000000"/>
          <w:sz w:val="24"/>
          <w:highlight w:val="none"/>
          <w:lang w:val="en-US" w:eastAsia="zh-CN"/>
        </w:rPr>
      </w:pPr>
      <w:r>
        <w:rPr>
          <w:rFonts w:hint="eastAsia" w:ascii="宋体" w:hAnsi="宋体" w:cs="仿宋_GB2312"/>
          <w:bCs/>
          <w:color w:val="000000"/>
          <w:sz w:val="24"/>
          <w:highlight w:val="none"/>
          <w:lang w:val="en-US" w:eastAsia="zh-CN"/>
        </w:rPr>
        <w:t xml:space="preserve">3.3 </w:t>
      </w:r>
      <w:r>
        <w:rPr>
          <w:rFonts w:hint="default" w:ascii="宋体" w:hAnsi="宋体" w:cs="仿宋_GB2312"/>
          <w:bCs/>
          <w:color w:val="000000"/>
          <w:sz w:val="24"/>
          <w:highlight w:val="none"/>
          <w:lang w:val="en-US" w:eastAsia="zh-CN"/>
        </w:rPr>
        <w:t>24小时值班员</w:t>
      </w:r>
      <w:r>
        <w:rPr>
          <w:rFonts w:hint="eastAsia" w:ascii="宋体" w:hAnsi="宋体" w:cs="仿宋_GB2312"/>
          <w:bCs/>
          <w:color w:val="000000"/>
          <w:sz w:val="24"/>
          <w:highlight w:val="none"/>
          <w:lang w:val="en-US" w:eastAsia="zh-CN"/>
        </w:rPr>
        <w:t>2名：</w:t>
      </w:r>
      <w:r>
        <w:rPr>
          <w:rFonts w:hint="eastAsia" w:ascii="宋体" w:hAnsi="宋体" w:cs="仿宋_GB2312"/>
          <w:bCs/>
          <w:color w:val="000000"/>
          <w:sz w:val="24"/>
          <w:highlight w:val="none"/>
        </w:rPr>
        <w:t>有高中</w:t>
      </w:r>
      <w:r>
        <w:rPr>
          <w:rFonts w:hint="eastAsia" w:ascii="宋体" w:hAnsi="宋体" w:cs="仿宋_GB2312"/>
          <w:bCs/>
          <w:color w:val="000000"/>
          <w:sz w:val="24"/>
          <w:highlight w:val="none"/>
          <w:lang w:eastAsia="zh-CN"/>
        </w:rPr>
        <w:t>（含）</w:t>
      </w:r>
      <w:r>
        <w:rPr>
          <w:rFonts w:hint="eastAsia" w:ascii="宋体" w:hAnsi="宋体" w:cs="仿宋_GB2312"/>
          <w:bCs/>
          <w:color w:val="000000"/>
          <w:sz w:val="24"/>
          <w:highlight w:val="none"/>
        </w:rPr>
        <w:t>以上学历，具有</w:t>
      </w:r>
      <w:r>
        <w:rPr>
          <w:rFonts w:hint="eastAsia" w:ascii="宋体" w:hAnsi="宋体" w:cs="仿宋_GB2312"/>
          <w:bCs/>
          <w:color w:val="000000"/>
          <w:sz w:val="24"/>
          <w:highlight w:val="none"/>
          <w:lang w:val="en-US" w:eastAsia="zh-CN"/>
        </w:rPr>
        <w:t>1</w:t>
      </w:r>
      <w:r>
        <w:rPr>
          <w:rFonts w:hint="eastAsia" w:ascii="宋体" w:hAnsi="宋体" w:cs="仿宋_GB2312"/>
          <w:bCs/>
          <w:color w:val="000000"/>
          <w:sz w:val="24"/>
          <w:highlight w:val="none"/>
        </w:rPr>
        <w:t>年（含）以上安全工作经验；</w:t>
      </w:r>
    </w:p>
    <w:p w14:paraId="565A7B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仿宋_GB2312"/>
          <w:bCs/>
          <w:color w:val="000000"/>
          <w:sz w:val="24"/>
          <w:highlight w:val="none"/>
          <w:lang w:val="en-US" w:eastAsia="zh-CN"/>
        </w:rPr>
      </w:pPr>
      <w:r>
        <w:rPr>
          <w:rFonts w:hint="eastAsia" w:ascii="宋体" w:hAnsi="宋体" w:cs="仿宋_GB2312"/>
          <w:bCs/>
          <w:color w:val="000000"/>
          <w:sz w:val="24"/>
          <w:highlight w:val="none"/>
          <w:lang w:val="en-US" w:eastAsia="zh-CN"/>
        </w:rPr>
        <w:t xml:space="preserve">3.4 </w:t>
      </w:r>
      <w:r>
        <w:rPr>
          <w:rFonts w:hint="default" w:ascii="宋体" w:hAnsi="宋体" w:cs="仿宋_GB2312"/>
          <w:bCs/>
          <w:color w:val="000000"/>
          <w:sz w:val="24"/>
          <w:highlight w:val="none"/>
          <w:lang w:val="en-US" w:eastAsia="zh-CN"/>
        </w:rPr>
        <w:t>★维修班长1名（兼电工）：具有专科（含）及以上学历，具有高压</w:t>
      </w:r>
      <w:r>
        <w:rPr>
          <w:rFonts w:hint="eastAsia" w:ascii="宋体" w:hAnsi="宋体" w:cs="仿宋_GB2312"/>
          <w:bCs/>
          <w:color w:val="000000"/>
          <w:sz w:val="24"/>
          <w:highlight w:val="none"/>
          <w:lang w:val="en-US" w:eastAsia="zh-CN"/>
        </w:rPr>
        <w:t>、低压</w:t>
      </w:r>
      <w:r>
        <w:rPr>
          <w:rFonts w:hint="default" w:ascii="宋体" w:hAnsi="宋体" w:cs="仿宋_GB2312"/>
          <w:bCs/>
          <w:color w:val="000000"/>
          <w:sz w:val="24"/>
          <w:highlight w:val="none"/>
          <w:lang w:val="en-US" w:eastAsia="zh-CN"/>
        </w:rPr>
        <w:t>电工作业特种作业操作证，3年（含）以上综合维修管理工作经验；</w:t>
      </w:r>
    </w:p>
    <w:p w14:paraId="278BFD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仿宋_GB2312"/>
          <w:bCs/>
          <w:color w:val="000000"/>
          <w:sz w:val="24"/>
          <w:highlight w:val="none"/>
          <w:lang w:val="en-US" w:eastAsia="zh-CN"/>
        </w:rPr>
      </w:pPr>
      <w:r>
        <w:rPr>
          <w:rFonts w:hint="eastAsia" w:ascii="宋体" w:hAnsi="宋体" w:cs="仿宋_GB2312"/>
          <w:bCs/>
          <w:color w:val="000000"/>
          <w:sz w:val="24"/>
          <w:highlight w:val="none"/>
          <w:lang w:val="en-US" w:eastAsia="zh-CN"/>
        </w:rPr>
        <w:t xml:space="preserve">3.5 </w:t>
      </w:r>
      <w:r>
        <w:rPr>
          <w:rFonts w:hint="default" w:ascii="宋体" w:hAnsi="宋体" w:cs="仿宋_GB2312"/>
          <w:bCs/>
          <w:color w:val="000000"/>
          <w:sz w:val="24"/>
          <w:highlight w:val="none"/>
          <w:lang w:val="en-US" w:eastAsia="zh-CN"/>
        </w:rPr>
        <w:t>★综合维修工3名</w:t>
      </w:r>
      <w:r>
        <w:rPr>
          <w:rFonts w:hint="eastAsia" w:ascii="宋体" w:hAnsi="宋体" w:cs="仿宋_GB2312"/>
          <w:bCs/>
          <w:color w:val="000000"/>
          <w:sz w:val="24"/>
          <w:highlight w:val="none"/>
          <w:lang w:val="en-US" w:eastAsia="zh-CN"/>
        </w:rPr>
        <w:t>：</w:t>
      </w:r>
      <w:r>
        <w:rPr>
          <w:rFonts w:hint="default" w:ascii="宋体" w:hAnsi="宋体" w:cs="仿宋_GB2312"/>
          <w:bCs/>
          <w:color w:val="000000"/>
          <w:sz w:val="24"/>
          <w:highlight w:val="none"/>
          <w:lang w:val="en-US" w:eastAsia="zh-CN"/>
        </w:rPr>
        <w:t>其中水暖空调2名，电工1名。具有2年（含）以上的同类岗位工作经验。其中水暖空调工要求具有制冷与空调作业特种作业操作证，电工要求具有高压或低压电工上岗证及特种设备安全管理作业人员证；</w:t>
      </w:r>
    </w:p>
    <w:p w14:paraId="022B3C8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仿宋_GB2312"/>
          <w:bCs/>
          <w:color w:val="000000"/>
          <w:sz w:val="24"/>
          <w:highlight w:val="none"/>
          <w:lang w:val="en-US" w:eastAsia="zh-CN"/>
        </w:rPr>
      </w:pPr>
      <w:r>
        <w:rPr>
          <w:rFonts w:hint="eastAsia" w:ascii="宋体" w:hAnsi="宋体" w:cs="仿宋_GB2312"/>
          <w:bCs/>
          <w:color w:val="000000"/>
          <w:sz w:val="24"/>
          <w:highlight w:val="none"/>
          <w:lang w:val="en-US" w:eastAsia="zh-CN"/>
        </w:rPr>
        <w:t xml:space="preserve">3.6 </w:t>
      </w:r>
      <w:r>
        <w:rPr>
          <w:rFonts w:hint="default" w:ascii="宋体" w:hAnsi="宋体" w:cs="仿宋_GB2312"/>
          <w:bCs/>
          <w:color w:val="000000"/>
          <w:sz w:val="24"/>
          <w:highlight w:val="none"/>
          <w:lang w:val="en-US" w:eastAsia="zh-CN"/>
        </w:rPr>
        <w:t>杂工</w:t>
      </w:r>
      <w:r>
        <w:rPr>
          <w:rFonts w:hint="eastAsia" w:ascii="宋体" w:hAnsi="宋体" w:cs="仿宋_GB2312"/>
          <w:bCs/>
          <w:color w:val="000000"/>
          <w:sz w:val="24"/>
          <w:highlight w:val="none"/>
          <w:lang w:val="en-US" w:eastAsia="zh-CN"/>
        </w:rPr>
        <w:t>2名：具有良好的身体素质勤奋、可靠，能够按照要求完成任务等；</w:t>
      </w:r>
    </w:p>
    <w:p w14:paraId="055304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仿宋_GB2312"/>
          <w:bCs/>
          <w:color w:val="000000"/>
          <w:sz w:val="24"/>
          <w:highlight w:val="none"/>
          <w:lang w:val="en-US" w:eastAsia="zh-CN"/>
        </w:rPr>
      </w:pPr>
      <w:r>
        <w:rPr>
          <w:rFonts w:hint="eastAsia" w:ascii="宋体" w:hAnsi="宋体" w:cs="仿宋_GB2312"/>
          <w:bCs/>
          <w:color w:val="000000"/>
          <w:sz w:val="24"/>
          <w:highlight w:val="none"/>
          <w:lang w:val="en-US" w:eastAsia="zh-CN"/>
        </w:rPr>
        <w:t xml:space="preserve">3.7 </w:t>
      </w:r>
      <w:r>
        <w:rPr>
          <w:rFonts w:hint="default" w:ascii="宋体" w:hAnsi="宋体" w:cs="仿宋_GB2312"/>
          <w:bCs/>
          <w:color w:val="000000"/>
          <w:sz w:val="24"/>
          <w:highlight w:val="none"/>
          <w:lang w:val="en-US" w:eastAsia="zh-CN"/>
        </w:rPr>
        <w:t>保洁</w:t>
      </w:r>
      <w:r>
        <w:rPr>
          <w:rFonts w:hint="eastAsia" w:ascii="宋体" w:hAnsi="宋体" w:cs="仿宋_GB2312"/>
          <w:bCs/>
          <w:color w:val="000000"/>
          <w:sz w:val="24"/>
          <w:highlight w:val="none"/>
          <w:lang w:val="en-US" w:eastAsia="zh-CN"/>
        </w:rPr>
        <w:t>26名：保洁班长1名，具有中专（含）以上学历，具有2年（含）以上保洁管理工作经验。保洁员25名，会熟练使用各种保洁机械设备，年龄55岁（含）以下，具有2年（含）以上保洁管理工作经验；</w:t>
      </w:r>
    </w:p>
    <w:p w14:paraId="6D45CC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仿宋_GB2312"/>
          <w:bCs/>
          <w:color w:val="000000"/>
          <w:sz w:val="24"/>
          <w:highlight w:val="none"/>
          <w:lang w:val="en-US" w:eastAsia="zh-CN"/>
        </w:rPr>
      </w:pPr>
      <w:r>
        <w:rPr>
          <w:rFonts w:hint="eastAsia" w:ascii="宋体" w:hAnsi="宋体" w:cs="仿宋_GB2312"/>
          <w:bCs/>
          <w:color w:val="000000"/>
          <w:sz w:val="24"/>
          <w:highlight w:val="none"/>
          <w:lang w:val="en-US" w:eastAsia="zh-CN"/>
        </w:rPr>
        <w:t xml:space="preserve">3.8 </w:t>
      </w:r>
      <w:r>
        <w:rPr>
          <w:rFonts w:hint="default" w:ascii="宋体" w:hAnsi="宋体" w:cs="仿宋_GB2312"/>
          <w:bCs/>
          <w:color w:val="000000"/>
          <w:sz w:val="24"/>
          <w:highlight w:val="none"/>
          <w:lang w:val="en-US" w:eastAsia="zh-CN"/>
        </w:rPr>
        <w:t>绿化养护</w:t>
      </w:r>
      <w:r>
        <w:rPr>
          <w:rFonts w:hint="eastAsia" w:ascii="宋体" w:hAnsi="宋体" w:cs="仿宋_GB2312"/>
          <w:bCs/>
          <w:color w:val="000000"/>
          <w:sz w:val="24"/>
          <w:highlight w:val="none"/>
          <w:lang w:val="en-US" w:eastAsia="zh-CN"/>
        </w:rPr>
        <w:t>1名：年龄不超过60岁，身体健康，无不良嗜好，责任心强。</w:t>
      </w:r>
    </w:p>
    <w:p w14:paraId="24C366A0">
      <w:pPr>
        <w:spacing w:line="480" w:lineRule="exact"/>
        <w:ind w:firstLine="482" w:firstLineChars="200"/>
        <w:rPr>
          <w:rFonts w:hint="eastAsia" w:ascii="宋体" w:hAnsi="宋体" w:cs="仿宋_GB2312"/>
          <w:b/>
          <w:color w:val="000000"/>
          <w:sz w:val="24"/>
          <w:highlight w:val="none"/>
        </w:rPr>
      </w:pPr>
      <w:r>
        <w:rPr>
          <w:rFonts w:hint="eastAsia" w:ascii="宋体" w:hAnsi="宋体" w:cs="仿宋_GB2312"/>
          <w:b/>
          <w:color w:val="000000"/>
          <w:sz w:val="24"/>
          <w:highlight w:val="none"/>
        </w:rPr>
        <w:t>4、项目管理人员岗位要求：</w:t>
      </w:r>
    </w:p>
    <w:p w14:paraId="7BA90BC7">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项目经理是</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后勤主管领导做好后勤保障和服务工作的有力助手，该岗位要求有具有</w:t>
      </w:r>
      <w:r>
        <w:rPr>
          <w:rFonts w:hint="eastAsia" w:ascii="宋体" w:hAnsi="宋体" w:cs="仿宋_GB2312"/>
          <w:bCs/>
          <w:color w:val="000000"/>
          <w:sz w:val="24"/>
          <w:highlight w:val="none"/>
          <w:lang w:eastAsia="zh-CN"/>
        </w:rPr>
        <w:t>大专</w:t>
      </w:r>
      <w:r>
        <w:rPr>
          <w:rFonts w:hint="eastAsia" w:ascii="宋体" w:hAnsi="宋体" w:cs="仿宋_GB2312"/>
          <w:bCs/>
          <w:color w:val="000000"/>
          <w:sz w:val="24"/>
          <w:highlight w:val="none"/>
        </w:rPr>
        <w:t>（含）以上学历，30岁</w:t>
      </w:r>
      <w:r>
        <w:rPr>
          <w:rFonts w:hint="eastAsia" w:ascii="宋体" w:hAnsi="宋体" w:cs="仿宋_GB2312"/>
          <w:bCs/>
          <w:color w:val="000000"/>
          <w:sz w:val="24"/>
          <w:highlight w:val="none"/>
          <w:lang w:eastAsia="zh-CN"/>
        </w:rPr>
        <w:t>（含）</w:t>
      </w:r>
      <w:r>
        <w:rPr>
          <w:rFonts w:hint="eastAsia" w:ascii="宋体" w:hAnsi="宋体" w:cs="仿宋_GB2312"/>
          <w:bCs/>
          <w:color w:val="000000"/>
          <w:sz w:val="24"/>
          <w:highlight w:val="none"/>
        </w:rPr>
        <w:t>以上，55岁</w:t>
      </w:r>
      <w:r>
        <w:rPr>
          <w:rFonts w:hint="eastAsia" w:ascii="宋体" w:hAnsi="宋体" w:cs="仿宋_GB2312"/>
          <w:bCs/>
          <w:color w:val="000000"/>
          <w:sz w:val="24"/>
          <w:highlight w:val="none"/>
          <w:lang w:eastAsia="zh-CN"/>
        </w:rPr>
        <w:t>（含）</w:t>
      </w:r>
      <w:r>
        <w:rPr>
          <w:rFonts w:hint="eastAsia" w:ascii="宋体" w:hAnsi="宋体" w:cs="仿宋_GB2312"/>
          <w:bCs/>
          <w:color w:val="000000"/>
          <w:sz w:val="24"/>
          <w:highlight w:val="none"/>
        </w:rPr>
        <w:t>以下，</w:t>
      </w:r>
      <w:r>
        <w:rPr>
          <w:rFonts w:hint="eastAsia" w:ascii="宋体" w:hAnsi="宋体" w:cs="仿宋_GB2312"/>
          <w:bCs/>
          <w:color w:val="000000"/>
          <w:sz w:val="24"/>
          <w:highlight w:val="none"/>
          <w:lang w:eastAsia="zh-CN"/>
        </w:rPr>
        <w:t>3</w:t>
      </w:r>
      <w:r>
        <w:rPr>
          <w:rFonts w:hint="eastAsia" w:ascii="宋体" w:hAnsi="宋体" w:cs="仿宋_GB2312"/>
          <w:bCs/>
          <w:color w:val="000000"/>
          <w:sz w:val="24"/>
          <w:highlight w:val="none"/>
        </w:rPr>
        <w:t>年（含）以上物业管理项目管理工作经验；，有良好的计划和执行能力、协调能力和人际沟通能力，工作积极主动，具备团队意识，具有高度的责任心，能够承受较强的工作压力。主要职责如下：</w:t>
      </w:r>
    </w:p>
    <w:p w14:paraId="63667EA5">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（1）负责物业项目部的全面管理工作，包括与</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有关负责人的工作沟通，保证物业服务工作的正常开展；</w:t>
      </w:r>
    </w:p>
    <w:p w14:paraId="3136C58D">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（2）负责工程设施维修、设备保养与运行、宿舍管理服务、环境保洁与绿化管理等工作;</w:t>
      </w:r>
    </w:p>
    <w:p w14:paraId="03C147D1">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（3）做好领导、部门间的协调沟通工作，上情下达，下情上达，维护良好的行政秩序；</w:t>
      </w:r>
    </w:p>
    <w:p w14:paraId="0684E40A">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（4）具有较强的团队管理能力、协调能力和突发事件处置能力；</w:t>
      </w:r>
    </w:p>
    <w:p w14:paraId="361A835A">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（5）负责制定本项目工作计划，主持项目例会，领导项目人员及时完成</w:t>
      </w:r>
      <w:r>
        <w:rPr>
          <w:rFonts w:hint="eastAsia" w:ascii="宋体" w:hAnsi="宋体" w:cs="仿宋_GB2312"/>
          <w:bCs/>
          <w:color w:val="000000"/>
          <w:sz w:val="24"/>
          <w:highlight w:val="none"/>
          <w:lang w:eastAsia="zh-CN"/>
        </w:rPr>
        <w:t>采购人</w:t>
      </w:r>
      <w:r>
        <w:rPr>
          <w:rFonts w:hint="eastAsia" w:ascii="宋体" w:hAnsi="宋体" w:cs="仿宋_GB2312"/>
          <w:bCs/>
          <w:color w:val="000000"/>
          <w:sz w:val="24"/>
          <w:highlight w:val="none"/>
        </w:rPr>
        <w:t>下达的各项工作任务；</w:t>
      </w:r>
    </w:p>
    <w:p w14:paraId="7DFEE300">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（6）组织各岗位工作人员认真学习研究业务范围内的知识，增强各岗人员的工作能力；</w:t>
      </w:r>
    </w:p>
    <w:p w14:paraId="6FE2750E">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（7）定期巡视各岗位的工作情况，检查服务质量、环境相关的工作内容，督促属下工作人员的日常工作，及时发现和解决问题。</w:t>
      </w:r>
    </w:p>
    <w:p w14:paraId="4E2DC20E">
      <w:pPr>
        <w:spacing w:line="480" w:lineRule="exact"/>
        <w:ind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（8）建立各种突发情况应急预案并定期进行演练。</w:t>
      </w:r>
    </w:p>
    <w:p w14:paraId="60447DA4">
      <w:pPr>
        <w:spacing w:line="480" w:lineRule="exact"/>
        <w:ind w:firstLine="482" w:firstLineChars="200"/>
        <w:rPr>
          <w:color w:val="000000"/>
          <w:sz w:val="24"/>
          <w:szCs w:val="20"/>
          <w:highlight w:val="none"/>
        </w:rPr>
      </w:pPr>
      <w:r>
        <w:rPr>
          <w:rFonts w:hint="eastAsia" w:ascii="宋体" w:hAnsi="宋体" w:cs="仿宋_GB2312"/>
          <w:b/>
          <w:color w:val="000000"/>
          <w:sz w:val="24"/>
          <w:highlight w:val="none"/>
        </w:rPr>
        <w:t>5、主要工作量清单</w:t>
      </w:r>
    </w:p>
    <w:p w14:paraId="3F878B63">
      <w:pPr>
        <w:numPr>
          <w:ilvl w:val="0"/>
          <w:numId w:val="2"/>
        </w:numPr>
        <w:spacing w:after="120" w:line="480" w:lineRule="exact"/>
        <w:ind w:left="0"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垃圾清运，</w:t>
      </w:r>
      <w:r>
        <w:rPr>
          <w:rFonts w:hint="eastAsia" w:ascii="宋体" w:hAnsi="宋体" w:cs="仿宋_GB2312"/>
          <w:bCs/>
          <w:color w:val="000000"/>
          <w:sz w:val="24"/>
          <w:highlight w:val="none"/>
          <w:lang w:val="en-US" w:eastAsia="zh-CN"/>
        </w:rPr>
        <w:t>根据以往清运数据统计，120L垃圾桶，生活垃圾月均360桶，厨余垃圾月均250桶</w:t>
      </w:r>
      <w:r>
        <w:rPr>
          <w:rFonts w:hint="eastAsia" w:ascii="宋体" w:hAnsi="宋体" w:cs="仿宋_GB2312"/>
          <w:bCs/>
          <w:color w:val="000000"/>
          <w:sz w:val="24"/>
          <w:highlight w:val="none"/>
        </w:rPr>
        <w:t>；</w:t>
      </w:r>
    </w:p>
    <w:p w14:paraId="5C1FB8B6">
      <w:pPr>
        <w:numPr>
          <w:ilvl w:val="0"/>
          <w:numId w:val="2"/>
        </w:numPr>
        <w:spacing w:after="120" w:line="480" w:lineRule="exact"/>
        <w:ind w:left="0"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绿化养护，面积12768.23㎡（包含屋面农场3个，面积3435㎡）；</w:t>
      </w:r>
    </w:p>
    <w:p w14:paraId="76A0DD65">
      <w:pPr>
        <w:numPr>
          <w:ilvl w:val="0"/>
          <w:numId w:val="2"/>
        </w:numPr>
        <w:spacing w:after="120" w:line="480" w:lineRule="exact"/>
        <w:ind w:left="0"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隔油池清掏及油水分离器维护保养，隔油池规格0.12m³，共6个；油污分离器每小时处理35m³，共1个；</w:t>
      </w:r>
    </w:p>
    <w:p w14:paraId="746B138B">
      <w:pPr>
        <w:numPr>
          <w:ilvl w:val="0"/>
          <w:numId w:val="2"/>
        </w:numPr>
        <w:spacing w:after="120" w:line="480" w:lineRule="exact"/>
        <w:ind w:left="0"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化粪池清掏，3个，30m³1个，75m³2个；</w:t>
      </w:r>
    </w:p>
    <w:p w14:paraId="2E01CDB9">
      <w:pPr>
        <w:numPr>
          <w:ilvl w:val="0"/>
          <w:numId w:val="2"/>
        </w:numPr>
        <w:spacing w:after="120" w:line="480" w:lineRule="exact"/>
        <w:ind w:left="0" w:firstLine="480" w:firstLineChars="200"/>
        <w:rPr>
          <w:rFonts w:ascii="宋体" w:hAnsi="宋体" w:cs="仿宋_GB2312"/>
          <w:bCs/>
          <w:color w:val="000000"/>
          <w:sz w:val="24"/>
          <w:highlight w:val="none"/>
        </w:rPr>
      </w:pPr>
      <w:r>
        <w:rPr>
          <w:rFonts w:hint="eastAsia" w:ascii="宋体" w:hAnsi="宋体" w:cs="仿宋_GB2312"/>
          <w:bCs/>
          <w:color w:val="000000"/>
          <w:sz w:val="24"/>
          <w:highlight w:val="none"/>
        </w:rPr>
        <w:t>载客、货梯电梯维保，共6台，含维保及年检，具体规格详见附件6；</w:t>
      </w:r>
    </w:p>
    <w:p w14:paraId="1560BA49">
      <w:pPr>
        <w:numPr>
          <w:ilvl w:val="0"/>
          <w:numId w:val="2"/>
        </w:numPr>
        <w:spacing w:after="120" w:line="480" w:lineRule="exact"/>
        <w:ind w:left="0"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食堂载货电梯维保，共2台，含维保及年检，具体规格详见附件6；</w:t>
      </w:r>
    </w:p>
    <w:p w14:paraId="1946AEC1">
      <w:pPr>
        <w:numPr>
          <w:ilvl w:val="0"/>
          <w:numId w:val="2"/>
        </w:numPr>
        <w:spacing w:after="120" w:line="480" w:lineRule="exact"/>
        <w:ind w:left="0"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食堂油烟罩及烟道清洗，室内油烟罩共6组，49米。烟道3组；</w:t>
      </w:r>
    </w:p>
    <w:p w14:paraId="4D2813E7">
      <w:pPr>
        <w:numPr>
          <w:ilvl w:val="0"/>
          <w:numId w:val="2"/>
        </w:numPr>
        <w:spacing w:after="120" w:line="480" w:lineRule="exact"/>
        <w:ind w:left="0" w:firstLine="480" w:firstLineChars="200"/>
        <w:rPr>
          <w:rFonts w:ascii="宋体" w:hAnsi="宋体" w:cs="仿宋_GB2312"/>
          <w:bCs/>
          <w:color w:val="000000"/>
          <w:sz w:val="24"/>
          <w:highlight w:val="none"/>
        </w:rPr>
      </w:pPr>
      <w:r>
        <w:rPr>
          <w:rFonts w:hint="eastAsia" w:ascii="宋体" w:hAnsi="宋体" w:cs="仿宋_GB2312"/>
          <w:bCs/>
          <w:color w:val="000000"/>
          <w:sz w:val="24"/>
          <w:highlight w:val="none"/>
        </w:rPr>
        <w:t>变配电高压设备预防性试验及继电保护效验和日常维保，共2台，规格为2000KVA，每年1次（含工具检测）；</w:t>
      </w:r>
    </w:p>
    <w:p w14:paraId="7A88FBA8">
      <w:pPr>
        <w:numPr>
          <w:ilvl w:val="0"/>
          <w:numId w:val="2"/>
        </w:numPr>
        <w:spacing w:after="120" w:line="480" w:lineRule="exact"/>
        <w:ind w:left="0"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厨房燃气报警设备检测，1组，共23个探头及主机；</w:t>
      </w:r>
    </w:p>
    <w:p w14:paraId="5EC3F96B">
      <w:pPr>
        <w:numPr>
          <w:ilvl w:val="0"/>
          <w:numId w:val="2"/>
        </w:numPr>
        <w:spacing w:after="120" w:line="480" w:lineRule="exact"/>
        <w:ind w:left="0"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消防系统维护及其消、电年检，1组，面积为48223㎡；</w:t>
      </w:r>
    </w:p>
    <w:p w14:paraId="0568B28E">
      <w:pPr>
        <w:numPr>
          <w:ilvl w:val="0"/>
          <w:numId w:val="2"/>
        </w:numPr>
        <w:spacing w:after="120" w:line="480" w:lineRule="exact"/>
        <w:ind w:left="0" w:firstLine="480" w:firstLineChars="200"/>
        <w:rPr>
          <w:rFonts w:hint="eastAsia" w:ascii="宋体" w:hAnsi="宋体" w:cs="仿宋_GB2312"/>
          <w:bCs/>
          <w:color w:val="000000"/>
          <w:sz w:val="24"/>
          <w:highlight w:val="none"/>
        </w:rPr>
      </w:pPr>
      <w:r>
        <w:rPr>
          <w:rFonts w:hint="eastAsia" w:ascii="宋体" w:hAnsi="宋体" w:cs="仿宋_GB2312"/>
          <w:bCs/>
          <w:color w:val="000000"/>
          <w:sz w:val="24"/>
          <w:highlight w:val="none"/>
        </w:rPr>
        <w:t>直饮水水质检测，共43台，每年抽检2次</w:t>
      </w:r>
      <w:r>
        <w:rPr>
          <w:rFonts w:hint="eastAsia" w:ascii="宋体" w:hAnsi="宋体" w:cs="仿宋_GB2312"/>
          <w:bCs/>
          <w:color w:val="000000"/>
          <w:sz w:val="24"/>
          <w:highlight w:val="none"/>
          <w:lang w:eastAsia="zh-CN"/>
        </w:rPr>
        <w:t>，</w:t>
      </w:r>
      <w:r>
        <w:rPr>
          <w:rFonts w:hint="eastAsia" w:ascii="宋体" w:hAnsi="宋体" w:cs="仿宋_GB2312"/>
          <w:bCs/>
          <w:color w:val="000000"/>
          <w:sz w:val="24"/>
          <w:highlight w:val="none"/>
          <w:lang w:val="en-US" w:eastAsia="zh-CN"/>
        </w:rPr>
        <w:t>检测4个点位</w:t>
      </w:r>
      <w:r>
        <w:rPr>
          <w:rFonts w:hint="eastAsia" w:ascii="宋体" w:hAnsi="宋体" w:cs="仿宋_GB2312"/>
          <w:bCs/>
          <w:color w:val="000000"/>
          <w:sz w:val="24"/>
          <w:highlight w:val="none"/>
        </w:rPr>
        <w:t>。</w:t>
      </w:r>
    </w:p>
    <w:p w14:paraId="3CBEEAA3">
      <w:pPr>
        <w:spacing w:after="120" w:line="480" w:lineRule="exact"/>
        <w:ind w:firstLine="480" w:firstLineChars="200"/>
        <w:rPr>
          <w:rFonts w:hint="eastAsia"/>
          <w:color w:val="000000"/>
          <w:sz w:val="24"/>
          <w:szCs w:val="20"/>
          <w:highlight w:val="none"/>
        </w:rPr>
      </w:pPr>
    </w:p>
    <w:p w14:paraId="23B9D0D6">
      <w:pPr>
        <w:spacing w:after="120" w:line="480" w:lineRule="exact"/>
        <w:jc w:val="center"/>
        <w:rPr>
          <w:rFonts w:ascii="宋体" w:hAnsi="宋体" w:cs="Arial"/>
          <w:b/>
          <w:bCs/>
          <w:color w:val="000000"/>
          <w:sz w:val="32"/>
          <w:szCs w:val="32"/>
          <w:highlight w:val="none"/>
        </w:rPr>
      </w:pPr>
      <w:r>
        <w:rPr>
          <w:color w:val="000000"/>
          <w:sz w:val="24"/>
          <w:szCs w:val="20"/>
          <w:highlight w:val="none"/>
        </w:rPr>
        <w:br w:type="page"/>
      </w:r>
      <w:r>
        <w:rPr>
          <w:rFonts w:hint="eastAsia" w:ascii="宋体" w:hAnsi="宋体" w:cs="Arial"/>
          <w:b/>
          <w:bCs/>
          <w:color w:val="000000"/>
          <w:sz w:val="32"/>
          <w:szCs w:val="32"/>
          <w:highlight w:val="none"/>
        </w:rPr>
        <w:t>附件1：保洁服务内容及标准</w:t>
      </w:r>
    </w:p>
    <w:p w14:paraId="131056EA">
      <w:pPr>
        <w:spacing w:line="480" w:lineRule="exact"/>
        <w:ind w:left="420"/>
        <w:rPr>
          <w:rFonts w:hint="eastAsia" w:ascii="宋体" w:hAnsi="宋体" w:cs="宋体"/>
          <w:b/>
          <w:color w:val="000000"/>
          <w:kern w:val="0"/>
          <w:sz w:val="24"/>
          <w:highlight w:val="none"/>
        </w:rPr>
      </w:pPr>
      <w:bookmarkStart w:id="1" w:name="_Toc20508"/>
      <w:bookmarkStart w:id="2" w:name="_Toc8887"/>
      <w:bookmarkStart w:id="3" w:name="_Toc12539"/>
      <w:r>
        <w:rPr>
          <w:rFonts w:hint="eastAsia" w:ascii="宋体" w:hAnsi="宋体" w:cs="宋体"/>
          <w:b/>
          <w:color w:val="000000"/>
          <w:kern w:val="0"/>
          <w:sz w:val="24"/>
          <w:highlight w:val="none"/>
        </w:rPr>
        <w:t>一、服务内容及</w:t>
      </w:r>
      <w:bookmarkEnd w:id="1"/>
      <w:r>
        <w:rPr>
          <w:rFonts w:hint="eastAsia" w:ascii="宋体" w:hAnsi="宋体" w:cs="宋体"/>
          <w:b/>
          <w:color w:val="000000"/>
          <w:kern w:val="0"/>
          <w:sz w:val="24"/>
          <w:highlight w:val="none"/>
        </w:rPr>
        <w:t>标准</w:t>
      </w:r>
      <w:bookmarkEnd w:id="2"/>
      <w:bookmarkEnd w:id="3"/>
    </w:p>
    <w:p w14:paraId="1CB9D7E3">
      <w:pPr>
        <w:numPr>
          <w:ilvl w:val="0"/>
          <w:numId w:val="3"/>
        </w:numPr>
        <w:spacing w:line="480" w:lineRule="exact"/>
        <w:ind w:left="-61" w:firstLine="481"/>
        <w:rPr>
          <w:rFonts w:hint="eastAsia" w:ascii="宋体" w:hAnsi="宋体" w:cs="仿宋_GB2312"/>
          <w:b/>
          <w:color w:val="000000"/>
          <w:sz w:val="24"/>
          <w:highlight w:val="none"/>
        </w:rPr>
      </w:pPr>
      <w:bookmarkStart w:id="4" w:name="_Toc4521"/>
      <w:r>
        <w:rPr>
          <w:rFonts w:hint="eastAsia" w:ascii="宋体" w:hAnsi="宋体" w:cs="仿宋_GB2312"/>
          <w:b/>
          <w:color w:val="000000"/>
          <w:sz w:val="24"/>
          <w:highlight w:val="none"/>
        </w:rPr>
        <w:t>楼宇公共区域保洁</w:t>
      </w:r>
      <w:bookmarkEnd w:id="4"/>
    </w:p>
    <w:p w14:paraId="5522C218">
      <w:pPr>
        <w:numPr>
          <w:ilvl w:val="0"/>
          <w:numId w:val="4"/>
        </w:numPr>
        <w:spacing w:line="480" w:lineRule="exact"/>
        <w:ind w:left="0" w:firstLine="480" w:firstLineChars="200"/>
        <w:rPr>
          <w:rFonts w:hint="eastAsia" w:ascii="宋体" w:hAnsi="宋体" w:cs="Arial"/>
          <w:color w:val="000000"/>
          <w:sz w:val="24"/>
          <w:highlight w:val="none"/>
        </w:rPr>
      </w:pPr>
      <w:r>
        <w:rPr>
          <w:rFonts w:ascii="宋体" w:hAnsi="宋体" w:cs="Arial"/>
          <w:color w:val="000000"/>
          <w:sz w:val="24"/>
          <w:highlight w:val="none"/>
        </w:rPr>
        <w:t>楼宇教学区公共区域要求每天7：</w:t>
      </w:r>
      <w:r>
        <w:rPr>
          <w:rFonts w:hint="eastAsia" w:ascii="宋体" w:hAnsi="宋体" w:cs="Arial"/>
          <w:color w:val="000000"/>
          <w:sz w:val="24"/>
          <w:highlight w:val="none"/>
        </w:rPr>
        <w:t>3</w:t>
      </w:r>
      <w:r>
        <w:rPr>
          <w:rFonts w:ascii="宋体" w:hAnsi="宋体" w:cs="Arial"/>
          <w:color w:val="000000"/>
          <w:sz w:val="24"/>
          <w:highlight w:val="none"/>
        </w:rPr>
        <w:t>0前结束第一次保洁工作；</w:t>
      </w:r>
    </w:p>
    <w:p w14:paraId="504AD179">
      <w:pPr>
        <w:numPr>
          <w:ilvl w:val="0"/>
          <w:numId w:val="4"/>
        </w:numPr>
        <w:spacing w:line="480" w:lineRule="exact"/>
        <w:ind w:left="0" w:firstLine="480" w:firstLineChars="200"/>
        <w:rPr>
          <w:rFonts w:hint="eastAsia" w:ascii="宋体" w:hAnsi="宋体" w:cs="Arial"/>
          <w:color w:val="000000"/>
          <w:sz w:val="24"/>
          <w:highlight w:val="none"/>
        </w:rPr>
      </w:pPr>
      <w:r>
        <w:rPr>
          <w:rFonts w:ascii="宋体" w:hAnsi="宋体" w:cs="Arial"/>
          <w:color w:val="000000"/>
          <w:sz w:val="24"/>
          <w:highlight w:val="none"/>
        </w:rPr>
        <w:t>地面每日擦拭两次，并随时保持清洁，墙裙（墙裙瓷砖）、踢脚线、镜子、指示牌、消防器材、垃圾筒、纸篓每日至少擦拭一次。要求无污迹、水迹、尘迹,保持光洁明亮；</w:t>
      </w:r>
    </w:p>
    <w:p w14:paraId="1D207190">
      <w:pPr>
        <w:numPr>
          <w:ilvl w:val="0"/>
          <w:numId w:val="4"/>
        </w:numPr>
        <w:spacing w:line="480" w:lineRule="exact"/>
        <w:ind w:left="0" w:firstLine="480" w:firstLineChars="200"/>
        <w:rPr>
          <w:rFonts w:hint="eastAsia" w:ascii="宋体" w:hAnsi="宋体" w:cs="Arial"/>
          <w:color w:val="000000"/>
          <w:sz w:val="24"/>
          <w:highlight w:val="none"/>
        </w:rPr>
      </w:pPr>
      <w:r>
        <w:rPr>
          <w:rFonts w:ascii="宋体" w:hAnsi="宋体" w:cs="Arial"/>
          <w:color w:val="000000"/>
          <w:sz w:val="24"/>
          <w:highlight w:val="none"/>
        </w:rPr>
        <w:t>门窗(玻璃、窗框、窗台、门把手)、电梯每周至少清洁一次，要求无污渍，保持光洁明亮。</w:t>
      </w:r>
    </w:p>
    <w:p w14:paraId="68BE431B">
      <w:pPr>
        <w:numPr>
          <w:ilvl w:val="0"/>
          <w:numId w:val="4"/>
        </w:numPr>
        <w:spacing w:line="480" w:lineRule="exact"/>
        <w:ind w:left="0" w:firstLine="480" w:firstLineChars="200"/>
        <w:rPr>
          <w:rFonts w:hint="eastAsia" w:ascii="宋体" w:hAnsi="宋体" w:cs="Arial"/>
          <w:color w:val="000000"/>
          <w:sz w:val="24"/>
          <w:highlight w:val="none"/>
        </w:rPr>
      </w:pPr>
      <w:r>
        <w:rPr>
          <w:rFonts w:ascii="宋体" w:hAnsi="宋体" w:cs="Arial"/>
          <w:color w:val="000000"/>
          <w:sz w:val="24"/>
          <w:highlight w:val="none"/>
        </w:rPr>
        <w:t>灯饰、通风口、空调风口、每学期至少擦拭一次，要求天花顶无蛛丝、无污尘；</w:t>
      </w:r>
    </w:p>
    <w:p w14:paraId="1EE63533">
      <w:pPr>
        <w:numPr>
          <w:ilvl w:val="0"/>
          <w:numId w:val="4"/>
        </w:numPr>
        <w:spacing w:line="480" w:lineRule="exact"/>
        <w:ind w:left="0" w:firstLine="480" w:firstLineChars="200"/>
        <w:rPr>
          <w:rFonts w:hint="eastAsia" w:ascii="宋体" w:hAnsi="宋体" w:cs="Arial"/>
          <w:color w:val="000000"/>
          <w:sz w:val="24"/>
          <w:highlight w:val="none"/>
        </w:rPr>
      </w:pPr>
      <w:r>
        <w:rPr>
          <w:rFonts w:ascii="宋体" w:hAnsi="宋体" w:cs="Arial"/>
          <w:color w:val="000000"/>
          <w:sz w:val="24"/>
          <w:highlight w:val="none"/>
        </w:rPr>
        <w:t>按需配备楼内垃圾桶、纸篓，且垃圾桶、纸篓内垃圾及时倾倒，不得积存超过容积的三分之二；</w:t>
      </w:r>
    </w:p>
    <w:p w14:paraId="32B27F1D">
      <w:pPr>
        <w:numPr>
          <w:ilvl w:val="0"/>
          <w:numId w:val="4"/>
        </w:numPr>
        <w:spacing w:line="480" w:lineRule="exact"/>
        <w:ind w:left="0" w:firstLine="480" w:firstLineChars="200"/>
        <w:rPr>
          <w:rFonts w:hint="eastAsia" w:ascii="宋体" w:hAnsi="宋体" w:cs="Arial"/>
          <w:color w:val="000000"/>
          <w:sz w:val="24"/>
          <w:highlight w:val="none"/>
        </w:rPr>
      </w:pPr>
      <w:r>
        <w:rPr>
          <w:rFonts w:ascii="宋体" w:hAnsi="宋体" w:cs="Arial"/>
          <w:color w:val="000000"/>
          <w:sz w:val="24"/>
          <w:highlight w:val="none"/>
        </w:rPr>
        <w:t>楼梯扶手及栏杆每天擦拭一次，目视无明显灰尘、污迹，无乱张贴等；</w:t>
      </w:r>
    </w:p>
    <w:p w14:paraId="6876ADF8">
      <w:pPr>
        <w:numPr>
          <w:ilvl w:val="0"/>
          <w:numId w:val="4"/>
        </w:numPr>
        <w:spacing w:line="480" w:lineRule="exact"/>
        <w:ind w:left="0" w:firstLine="480" w:firstLineChars="200"/>
        <w:rPr>
          <w:rFonts w:hint="eastAsia" w:ascii="宋体" w:hAnsi="宋体" w:cs="Arial"/>
          <w:color w:val="000000"/>
          <w:sz w:val="24"/>
          <w:highlight w:val="none"/>
        </w:rPr>
      </w:pPr>
      <w:r>
        <w:rPr>
          <w:rFonts w:ascii="宋体" w:hAnsi="宋体" w:cs="Arial"/>
          <w:color w:val="000000"/>
          <w:sz w:val="24"/>
          <w:highlight w:val="none"/>
        </w:rPr>
        <w:t>提供楼宇幕墙清洗，具体清洗部位及时间由校方根据实际需要提前一周通知物业公司；</w:t>
      </w:r>
    </w:p>
    <w:p w14:paraId="1B227D36">
      <w:pPr>
        <w:numPr>
          <w:ilvl w:val="0"/>
          <w:numId w:val="4"/>
        </w:numPr>
        <w:spacing w:line="480" w:lineRule="exact"/>
        <w:ind w:left="0" w:firstLine="480" w:firstLineChars="200"/>
        <w:rPr>
          <w:rFonts w:hint="eastAsia" w:ascii="宋体" w:hAnsi="宋体" w:cs="Arial"/>
          <w:color w:val="000000"/>
          <w:sz w:val="24"/>
          <w:highlight w:val="none"/>
        </w:rPr>
      </w:pPr>
      <w:r>
        <w:rPr>
          <w:rFonts w:ascii="宋体" w:hAnsi="宋体" w:cs="Arial"/>
          <w:color w:val="000000"/>
          <w:sz w:val="24"/>
          <w:highlight w:val="none"/>
        </w:rPr>
        <w:t>各楼宇阳台、平台、天花板做到无垃圾、无积灰、无蛛网；</w:t>
      </w:r>
    </w:p>
    <w:p w14:paraId="643346E1">
      <w:pPr>
        <w:numPr>
          <w:ilvl w:val="0"/>
          <w:numId w:val="4"/>
        </w:numPr>
        <w:spacing w:line="480" w:lineRule="exact"/>
        <w:ind w:left="0" w:firstLine="480" w:firstLineChars="200"/>
        <w:rPr>
          <w:rFonts w:hint="eastAsia" w:ascii="宋体" w:hAnsi="宋体" w:cs="Arial"/>
          <w:color w:val="000000"/>
          <w:sz w:val="24"/>
          <w:highlight w:val="none"/>
        </w:rPr>
      </w:pPr>
      <w:r>
        <w:rPr>
          <w:rFonts w:ascii="宋体" w:hAnsi="宋体" w:cs="Arial"/>
          <w:color w:val="000000"/>
          <w:sz w:val="24"/>
          <w:highlight w:val="none"/>
        </w:rPr>
        <w:t>负责各楼宇开水器周边及机身卫生，开水器机身每日擦拭一次，要求无水渍并保持机身清洁，机器接水托盘及时清理，要求无茶叶残渣、垃圾等，发现机器故障及时报修开水器厂家。</w:t>
      </w:r>
    </w:p>
    <w:p w14:paraId="0DEDC49A">
      <w:pPr>
        <w:numPr>
          <w:ilvl w:val="0"/>
          <w:numId w:val="3"/>
        </w:numPr>
        <w:spacing w:line="480" w:lineRule="exact"/>
        <w:ind w:left="-61" w:firstLine="481"/>
        <w:rPr>
          <w:rFonts w:hint="eastAsia" w:ascii="宋体" w:hAnsi="宋体" w:cs="仿宋_GB2312"/>
          <w:b/>
          <w:color w:val="000000"/>
          <w:sz w:val="24"/>
          <w:highlight w:val="none"/>
        </w:rPr>
      </w:pPr>
      <w:bookmarkStart w:id="5" w:name="_Toc20223"/>
      <w:r>
        <w:rPr>
          <w:rFonts w:hint="eastAsia" w:ascii="宋体" w:hAnsi="宋体" w:cs="仿宋_GB2312"/>
          <w:b/>
          <w:color w:val="000000"/>
          <w:sz w:val="24"/>
          <w:highlight w:val="none"/>
        </w:rPr>
        <w:t>楼宇室内房间保洁</w:t>
      </w:r>
      <w:bookmarkEnd w:id="5"/>
    </w:p>
    <w:p w14:paraId="06FA3536">
      <w:pPr>
        <w:spacing w:line="480" w:lineRule="exact"/>
        <w:ind w:firstLine="480" w:firstLineChars="200"/>
        <w:rPr>
          <w:rFonts w:hint="eastAsia" w:ascii="宋体" w:hAnsi="宋体" w:cs="Arial"/>
          <w:color w:val="000000"/>
          <w:sz w:val="24"/>
          <w:highlight w:val="none"/>
        </w:rPr>
      </w:pPr>
      <w:r>
        <w:rPr>
          <w:rFonts w:ascii="宋体" w:hAnsi="宋体" w:cs="Arial"/>
          <w:color w:val="000000"/>
          <w:sz w:val="24"/>
          <w:highlight w:val="none"/>
        </w:rPr>
        <w:t>每学期对学校各楼宇教工办公室、教室（含</w:t>
      </w:r>
      <w:r>
        <w:rPr>
          <w:rFonts w:hint="eastAsia" w:ascii="宋体" w:hAnsi="宋体" w:cs="Arial"/>
          <w:color w:val="000000"/>
          <w:sz w:val="24"/>
          <w:highlight w:val="none"/>
        </w:rPr>
        <w:t>专业</w:t>
      </w:r>
      <w:r>
        <w:rPr>
          <w:rFonts w:ascii="宋体" w:hAnsi="宋体" w:cs="Arial"/>
          <w:color w:val="000000"/>
          <w:sz w:val="24"/>
          <w:highlight w:val="none"/>
        </w:rPr>
        <w:t>教室）、图书楼、报告厅窗玻璃彻底清洁一次。</w:t>
      </w:r>
    </w:p>
    <w:p w14:paraId="4BFAABC0">
      <w:pPr>
        <w:numPr>
          <w:ilvl w:val="0"/>
          <w:numId w:val="5"/>
        </w:numPr>
        <w:spacing w:line="480" w:lineRule="exact"/>
        <w:ind w:left="0" w:firstLine="480" w:firstLineChars="200"/>
        <w:rPr>
          <w:rFonts w:hint="eastAsia" w:ascii="宋体" w:hAnsi="宋体" w:cs="Arial"/>
          <w:color w:val="000000"/>
          <w:sz w:val="24"/>
          <w:highlight w:val="none"/>
        </w:rPr>
      </w:pPr>
      <w:r>
        <w:rPr>
          <w:rFonts w:ascii="宋体" w:hAnsi="宋体" w:cs="Arial"/>
          <w:color w:val="000000"/>
          <w:sz w:val="24"/>
          <w:highlight w:val="none"/>
        </w:rPr>
        <w:t>教室：</w:t>
      </w:r>
      <w:r>
        <w:rPr>
          <w:rFonts w:hint="eastAsia" w:ascii="宋体" w:hAnsi="宋体" w:cs="Arial"/>
          <w:color w:val="000000"/>
          <w:sz w:val="24"/>
          <w:highlight w:val="none"/>
        </w:rPr>
        <w:t>专业</w:t>
      </w:r>
      <w:r>
        <w:rPr>
          <w:rFonts w:ascii="宋体" w:hAnsi="宋体" w:cs="Arial"/>
          <w:color w:val="000000"/>
          <w:sz w:val="24"/>
          <w:highlight w:val="none"/>
        </w:rPr>
        <w:t>教室保洁每天中午（12:00-13:30）、下午各一次，至少清扫一遍、拖擦一遍，做到地面整洁干净、无垃圾纸屑，课桌椅面板无刻画、无损坏，桌椅整齐洁净，桌洞内无异物；门、墙裙每周擦拭一遍，窗玻璃每月擦洗一次；黑板、讲桌每天中午和晚上各擦拭一次，确保多媒体设备、黑板、课桌干净清洁，桌洞内无杂物，讲桌物品摆放整齐；门窗、灯具每学期清洁一次；窗帘每学期清洗一次（寒假或暑假清洗）。固定教室墙面、窗玻璃、风扇、灯具每学期至少集中保洁一次，要求玻璃明净，墙面整洁，墙上无乱贴乱画、无水渍污渍，墙壁墙顶无积尘、无蛛网，灯具、风扇干净无灰尘；窗帘每学期清洗一次（寒假或暑假清洗）。</w:t>
      </w:r>
    </w:p>
    <w:p w14:paraId="0F6AD324">
      <w:pPr>
        <w:numPr>
          <w:ilvl w:val="0"/>
          <w:numId w:val="5"/>
        </w:numPr>
        <w:spacing w:line="480" w:lineRule="exact"/>
        <w:ind w:left="0" w:firstLine="480" w:firstLineChars="200"/>
        <w:rPr>
          <w:rFonts w:hint="eastAsia" w:ascii="宋体" w:hAnsi="宋体" w:cs="Arial"/>
          <w:color w:val="000000"/>
          <w:sz w:val="24"/>
          <w:highlight w:val="none"/>
        </w:rPr>
      </w:pPr>
      <w:r>
        <w:rPr>
          <w:rFonts w:ascii="宋体" w:hAnsi="宋体" w:cs="Arial"/>
          <w:color w:val="000000"/>
          <w:sz w:val="24"/>
          <w:highlight w:val="none"/>
        </w:rPr>
        <w:t>教师</w:t>
      </w:r>
      <w:r>
        <w:rPr>
          <w:rFonts w:hint="eastAsia" w:ascii="宋体" w:hAnsi="宋体" w:cs="Arial"/>
          <w:color w:val="000000"/>
          <w:sz w:val="24"/>
          <w:highlight w:val="none"/>
        </w:rPr>
        <w:t>办公</w:t>
      </w:r>
      <w:r>
        <w:rPr>
          <w:rFonts w:ascii="宋体" w:hAnsi="宋体" w:cs="Arial"/>
          <w:color w:val="000000"/>
          <w:sz w:val="24"/>
          <w:highlight w:val="none"/>
        </w:rPr>
        <w:t>室：每天清扫两遍，拖擦二遍，沙发、桌椅、茶几、窗台、饮水机等每天早上、午后各擦拭、整理一次，门窗每周擦洗一遍。确保休息室地面、桌面干净清洁；物品摆放整齐；窗台无尘土；玻璃明净；无乱贴乱画；墙壁无积尘、无蛛网；定期养护室内盆栽；配备桶装水。</w:t>
      </w:r>
    </w:p>
    <w:p w14:paraId="4E368525">
      <w:pPr>
        <w:numPr>
          <w:ilvl w:val="0"/>
          <w:numId w:val="5"/>
        </w:numPr>
        <w:spacing w:line="480" w:lineRule="exact"/>
        <w:ind w:left="0" w:firstLine="480" w:firstLineChars="200"/>
        <w:rPr>
          <w:rFonts w:hint="eastAsia" w:ascii="宋体" w:hAnsi="宋体" w:cs="Arial"/>
          <w:color w:val="000000"/>
          <w:sz w:val="24"/>
          <w:highlight w:val="none"/>
        </w:rPr>
      </w:pPr>
      <w:r>
        <w:rPr>
          <w:rFonts w:ascii="宋体" w:hAnsi="宋体" w:cs="Arial"/>
          <w:color w:val="000000"/>
          <w:sz w:val="24"/>
          <w:highlight w:val="none"/>
        </w:rPr>
        <w:t>报告厅：报告厅有重要的会议提前联系</w:t>
      </w:r>
      <w:r>
        <w:rPr>
          <w:rFonts w:hint="eastAsia" w:ascii="宋体" w:hAnsi="宋体" w:cs="Arial"/>
          <w:color w:val="000000"/>
          <w:sz w:val="24"/>
          <w:highlight w:val="none"/>
        </w:rPr>
        <w:t>物业</w:t>
      </w:r>
      <w:r>
        <w:rPr>
          <w:rFonts w:ascii="宋体" w:hAnsi="宋体" w:cs="Arial"/>
          <w:color w:val="000000"/>
          <w:sz w:val="24"/>
          <w:highlight w:val="none"/>
        </w:rPr>
        <w:t>打扫卫生，包括桌椅、地面、地毯、门窗；报告厅座椅套需、地毯需、窗帘要求每年集中清洗一次。</w:t>
      </w:r>
    </w:p>
    <w:p w14:paraId="551C0612">
      <w:pPr>
        <w:numPr>
          <w:ilvl w:val="0"/>
          <w:numId w:val="3"/>
        </w:numPr>
        <w:spacing w:line="480" w:lineRule="exact"/>
        <w:ind w:left="-61" w:firstLine="481"/>
        <w:rPr>
          <w:rFonts w:hint="eastAsia" w:ascii="宋体" w:hAnsi="宋体" w:cs="仿宋_GB2312"/>
          <w:b/>
          <w:color w:val="000000"/>
          <w:sz w:val="24"/>
          <w:highlight w:val="none"/>
        </w:rPr>
      </w:pPr>
      <w:bookmarkStart w:id="6" w:name="_Toc6162"/>
      <w:r>
        <w:rPr>
          <w:rFonts w:hint="eastAsia" w:ascii="宋体" w:hAnsi="宋体" w:cs="仿宋_GB2312"/>
          <w:b/>
          <w:color w:val="000000"/>
          <w:sz w:val="24"/>
          <w:highlight w:val="none"/>
        </w:rPr>
        <w:t>公共卫生间保洁</w:t>
      </w:r>
      <w:bookmarkEnd w:id="6"/>
    </w:p>
    <w:p w14:paraId="7EBD1B62">
      <w:pPr>
        <w:numPr>
          <w:ilvl w:val="0"/>
          <w:numId w:val="6"/>
        </w:numPr>
        <w:spacing w:line="480" w:lineRule="exact"/>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镜面、台面、面盆：擦拭、清洗，每天两次，目视无污渍，洁亮，台面、镜面无明显水渍，无擦拭过的杂乱痕迹。</w:t>
      </w:r>
    </w:p>
    <w:p w14:paraId="3940CD34">
      <w:pPr>
        <w:numPr>
          <w:ilvl w:val="0"/>
          <w:numId w:val="6"/>
        </w:numPr>
        <w:spacing w:line="480" w:lineRule="exact"/>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水龙头：擦拭，每天一次，光亮，无明显水痕、污迹。</w:t>
      </w:r>
    </w:p>
    <w:p w14:paraId="771DD1CC">
      <w:pPr>
        <w:numPr>
          <w:ilvl w:val="0"/>
          <w:numId w:val="6"/>
        </w:numPr>
        <w:spacing w:line="480" w:lineRule="exact"/>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地面：拖拭，每天两次，无积水，无污渍，无杂物，无死角。</w:t>
      </w:r>
    </w:p>
    <w:p w14:paraId="2A6AD880">
      <w:pPr>
        <w:numPr>
          <w:ilvl w:val="0"/>
          <w:numId w:val="6"/>
        </w:numPr>
        <w:spacing w:line="480" w:lineRule="exact"/>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瓷砖墙面：擦拭，每周一次，无明显灰尘，无污迹。</w:t>
      </w:r>
    </w:p>
    <w:p w14:paraId="3A7E1509">
      <w:pPr>
        <w:numPr>
          <w:ilvl w:val="0"/>
          <w:numId w:val="6"/>
        </w:numPr>
        <w:spacing w:line="480" w:lineRule="exact"/>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隔断，擦拭，每周一次，明显灰尘，无污迹。</w:t>
      </w:r>
    </w:p>
    <w:p w14:paraId="45B0175E">
      <w:pPr>
        <w:numPr>
          <w:ilvl w:val="0"/>
          <w:numId w:val="6"/>
        </w:numPr>
        <w:spacing w:line="480" w:lineRule="exact"/>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尿斗、便池：冲洗，每天两次，内外干净，无积便、无尿垢、无污渍、无异味。</w:t>
      </w:r>
    </w:p>
    <w:p w14:paraId="44429419">
      <w:pPr>
        <w:numPr>
          <w:ilvl w:val="0"/>
          <w:numId w:val="6"/>
        </w:numPr>
        <w:spacing w:line="480" w:lineRule="exact"/>
        <w:ind w:left="0" w:firstLine="480" w:firstLineChars="200"/>
        <w:rPr>
          <w:rFonts w:ascii="宋体" w:hAnsi="宋体" w:cs="Arial"/>
          <w:color w:val="000000"/>
          <w:sz w:val="24"/>
          <w:highlight w:val="none"/>
        </w:rPr>
      </w:pPr>
      <w:r>
        <w:rPr>
          <w:rFonts w:hint="eastAsia" w:ascii="宋体" w:hAnsi="宋体" w:cs="Arial"/>
          <w:color w:val="000000"/>
          <w:sz w:val="24"/>
          <w:highlight w:val="none"/>
        </w:rPr>
        <w:t>保洁作业期间，在卫生间门前显著位置放置提示标识。</w:t>
      </w:r>
    </w:p>
    <w:p w14:paraId="7EA2D81C">
      <w:pPr>
        <w:numPr>
          <w:ilvl w:val="0"/>
          <w:numId w:val="3"/>
        </w:numPr>
        <w:spacing w:line="480" w:lineRule="exact"/>
        <w:ind w:left="-61" w:firstLine="481"/>
        <w:rPr>
          <w:rFonts w:hint="eastAsia" w:ascii="宋体" w:hAnsi="宋体" w:cs="仿宋_GB2312"/>
          <w:b/>
          <w:color w:val="000000"/>
          <w:sz w:val="24"/>
          <w:highlight w:val="none"/>
        </w:rPr>
      </w:pPr>
      <w:r>
        <w:rPr>
          <w:rFonts w:hint="eastAsia" w:ascii="宋体" w:hAnsi="宋体" w:cs="仿宋_GB2312"/>
          <w:b/>
          <w:color w:val="000000"/>
          <w:sz w:val="24"/>
          <w:highlight w:val="none"/>
        </w:rPr>
        <w:t>保洁作业标准：</w:t>
      </w:r>
    </w:p>
    <w:tbl>
      <w:tblPr>
        <w:tblStyle w:val="3"/>
        <w:tblW w:w="85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2"/>
        <w:gridCol w:w="486"/>
        <w:gridCol w:w="2123"/>
        <w:gridCol w:w="3393"/>
        <w:gridCol w:w="1977"/>
      </w:tblGrid>
      <w:tr w14:paraId="55A2C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52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CFA2DC1">
            <w:pPr>
              <w:spacing w:before="78" w:beforeLines="25" w:after="78" w:afterLines="25"/>
              <w:jc w:val="center"/>
              <w:rPr>
                <w:rFonts w:hint="eastAsia" w:ascii="宋体" w:hAnsi="宋体" w:cs="宋体"/>
                <w:color w:val="000000"/>
                <w:sz w:val="24"/>
                <w:highlight w:val="none"/>
              </w:rPr>
            </w:pPr>
            <w:r>
              <w:rPr>
                <w:rFonts w:hint="eastAsia" w:ascii="宋体" w:hAnsi="宋体" w:cs="宋体"/>
                <w:color w:val="000000"/>
                <w:sz w:val="24"/>
                <w:highlight w:val="none"/>
              </w:rPr>
              <w:t>区域</w:t>
            </w:r>
          </w:p>
        </w:tc>
        <w:tc>
          <w:tcPr>
            <w:tcW w:w="48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AD4D382">
            <w:pPr>
              <w:spacing w:before="78" w:beforeLines="25" w:after="78" w:afterLines="25"/>
              <w:jc w:val="center"/>
              <w:rPr>
                <w:rFonts w:hint="eastAsia" w:ascii="宋体" w:hAnsi="宋体" w:cs="宋体"/>
                <w:color w:val="000000"/>
                <w:sz w:val="24"/>
                <w:highlight w:val="none"/>
              </w:rPr>
            </w:pPr>
            <w:r>
              <w:rPr>
                <w:rFonts w:hint="eastAsia" w:ascii="宋体" w:hAnsi="宋体" w:cs="宋体"/>
                <w:color w:val="000000"/>
                <w:sz w:val="24"/>
                <w:highlight w:val="none"/>
              </w:rPr>
              <w:t>分类</w:t>
            </w:r>
          </w:p>
        </w:tc>
        <w:tc>
          <w:tcPr>
            <w:tcW w:w="212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65741E8">
            <w:pPr>
              <w:spacing w:before="78" w:beforeLines="25" w:after="78" w:afterLines="25"/>
              <w:jc w:val="center"/>
              <w:rPr>
                <w:rFonts w:hint="eastAsia" w:ascii="宋体" w:hAnsi="宋体" w:cs="宋体"/>
                <w:color w:val="000000"/>
                <w:sz w:val="24"/>
                <w:highlight w:val="none"/>
              </w:rPr>
            </w:pPr>
            <w:r>
              <w:rPr>
                <w:rFonts w:hint="eastAsia" w:ascii="宋体" w:hAnsi="宋体" w:cs="宋体"/>
                <w:color w:val="000000"/>
                <w:sz w:val="24"/>
                <w:highlight w:val="none"/>
              </w:rPr>
              <w:t>作业项目</w:t>
            </w:r>
          </w:p>
        </w:tc>
        <w:tc>
          <w:tcPr>
            <w:tcW w:w="339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15FA5E5">
            <w:pPr>
              <w:spacing w:before="78" w:beforeLines="25" w:after="78" w:afterLines="25"/>
              <w:jc w:val="center"/>
              <w:rPr>
                <w:rFonts w:hint="eastAsia" w:ascii="宋体" w:hAnsi="宋体" w:cs="宋体"/>
                <w:color w:val="000000"/>
                <w:sz w:val="24"/>
                <w:highlight w:val="none"/>
              </w:rPr>
            </w:pPr>
            <w:r>
              <w:rPr>
                <w:rFonts w:hint="eastAsia" w:ascii="宋体" w:hAnsi="宋体" w:cs="宋体"/>
                <w:color w:val="000000"/>
                <w:sz w:val="24"/>
                <w:highlight w:val="none"/>
              </w:rPr>
              <w:t>作业方式</w:t>
            </w:r>
          </w:p>
        </w:tc>
        <w:tc>
          <w:tcPr>
            <w:tcW w:w="1977"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920D864">
            <w:pPr>
              <w:spacing w:before="78" w:beforeLines="25" w:after="78" w:afterLines="25"/>
              <w:jc w:val="center"/>
              <w:rPr>
                <w:rFonts w:hint="eastAsia" w:ascii="宋体" w:hAnsi="宋体" w:cs="宋体"/>
                <w:color w:val="000000"/>
                <w:sz w:val="24"/>
                <w:highlight w:val="none"/>
              </w:rPr>
            </w:pPr>
            <w:r>
              <w:rPr>
                <w:rFonts w:hint="eastAsia" w:ascii="宋体" w:hAnsi="宋体" w:cs="宋体"/>
                <w:color w:val="000000"/>
                <w:sz w:val="24"/>
                <w:highlight w:val="none"/>
              </w:rPr>
              <w:t>周期</w:t>
            </w:r>
          </w:p>
        </w:tc>
      </w:tr>
      <w:tr w14:paraId="75F8A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D7A7C3">
            <w:pPr>
              <w:ind w:left="-57" w:right="-57"/>
              <w:jc w:val="center"/>
              <w:rPr>
                <w:rFonts w:hint="eastAsia" w:ascii="宋体" w:hAnsi="宋体" w:cs="宋体"/>
                <w:color w:val="000000"/>
                <w:sz w:val="24"/>
                <w:highlight w:val="none"/>
              </w:rPr>
            </w:pPr>
            <w:r>
              <w:rPr>
                <w:rFonts w:hint="eastAsia" w:ascii="宋体" w:hAnsi="宋体" w:cs="宋体"/>
                <w:color w:val="000000"/>
                <w:sz w:val="24"/>
                <w:highlight w:val="none"/>
              </w:rPr>
              <w:t>一层大厅</w:t>
            </w:r>
          </w:p>
        </w:tc>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2F3FBA7">
            <w:pPr>
              <w:ind w:left="-57" w:right="-57"/>
              <w:rPr>
                <w:rFonts w:hint="eastAsia" w:ascii="宋体" w:hAnsi="宋体" w:cs="宋体"/>
                <w:color w:val="000000"/>
                <w:sz w:val="24"/>
                <w:highlight w:val="none"/>
              </w:rPr>
            </w:pPr>
            <w:r>
              <w:rPr>
                <w:rFonts w:hint="eastAsia" w:ascii="宋体" w:hAnsi="宋体" w:cs="宋体"/>
                <w:color w:val="000000"/>
                <w:sz w:val="24"/>
                <w:highlight w:val="none"/>
              </w:rPr>
              <w:t>日常保洁</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312C5AFA">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地面及入口处</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6A89717D">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墩拖、牵尘</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0562340E">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不少于3次/日，随时巡视</w:t>
            </w:r>
          </w:p>
        </w:tc>
      </w:tr>
      <w:tr w14:paraId="15DB0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3C235">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7B58F">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5D832131">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玻璃门</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03477CC2">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22418E84">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1次/日，随时巡视</w:t>
            </w:r>
          </w:p>
        </w:tc>
      </w:tr>
      <w:tr w14:paraId="508CB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31AE6">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F8D17">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477F6047">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各种标牌、消防器材</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7023F2F4">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0BE929E7">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3EA93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249FC">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5BAFC">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361E4302">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墙壁和墙壁上装饰物、开关盒</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1B6FC755">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掸尘、擦拭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20AC8264">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236E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46B8E">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E75F2">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678CE883">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各类栏杆、扶手、柱子</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3C816A1C">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7AF9C7BD">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3C221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6A3EF">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85C86">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45428F34">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电梯轿厢地面、四壁</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4A9F1662">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墩拖、擦拭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788B7710">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2次/日，随时巡视</w:t>
            </w:r>
          </w:p>
        </w:tc>
      </w:tr>
      <w:tr w14:paraId="7A096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D1673">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25227">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2E2611FF">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垃圾桶</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0B4E0770">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倾倒垃圾，更换垃圾袋、擦拭垃圾桶</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0D886B04">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47ED8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93A4F">
            <w:pPr>
              <w:widowControl/>
              <w:jc w:val="left"/>
              <w:rPr>
                <w:rFonts w:hint="eastAsia" w:ascii="宋体" w:hAnsi="宋体" w:cs="宋体"/>
                <w:color w:val="000000"/>
                <w:sz w:val="24"/>
                <w:highlight w:val="none"/>
              </w:rPr>
            </w:pPr>
          </w:p>
        </w:tc>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4A8292">
            <w:pPr>
              <w:ind w:left="-57" w:right="-57"/>
              <w:rPr>
                <w:rFonts w:hint="eastAsia" w:ascii="宋体" w:hAnsi="宋体" w:cs="宋体"/>
                <w:color w:val="000000"/>
                <w:sz w:val="24"/>
                <w:highlight w:val="none"/>
              </w:rPr>
            </w:pPr>
            <w:r>
              <w:rPr>
                <w:rFonts w:hint="eastAsia" w:ascii="宋体" w:hAnsi="宋体" w:cs="宋体"/>
                <w:color w:val="000000"/>
                <w:sz w:val="24"/>
                <w:highlight w:val="none"/>
              </w:rPr>
              <w:t>定期保洁</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1FD8A52A">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天花板</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6A5F9DD1">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掸尘、擦拭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2D493713">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2次/月</w:t>
            </w:r>
          </w:p>
        </w:tc>
      </w:tr>
      <w:tr w14:paraId="405E4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CE393">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AA665">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0CA8CE8D">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踢脚板</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3EB10211">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3B5D6E7D">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2次/周</w:t>
            </w:r>
          </w:p>
        </w:tc>
      </w:tr>
      <w:tr w14:paraId="09AF5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E5406">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018A6">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3A3311C5">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顶灯</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3A132FD6">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掸尘、擦拭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470E077F">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1次/月</w:t>
            </w:r>
          </w:p>
        </w:tc>
      </w:tr>
      <w:tr w14:paraId="7FFFE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7426A">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888CF">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613AD7D2">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电梯内灯饰、轿厢顶部</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6CF5C85D">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掸尘、擦拭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4234CDF5">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2次/月</w:t>
            </w:r>
          </w:p>
        </w:tc>
      </w:tr>
      <w:tr w14:paraId="198DC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CE584E">
            <w:pPr>
              <w:ind w:left="-57" w:right="-57"/>
              <w:rPr>
                <w:rFonts w:hint="eastAsia" w:ascii="宋体" w:hAnsi="宋体" w:cs="宋体"/>
                <w:color w:val="000000"/>
                <w:sz w:val="24"/>
                <w:highlight w:val="none"/>
              </w:rPr>
            </w:pPr>
            <w:r>
              <w:rPr>
                <w:rFonts w:hint="eastAsia" w:ascii="宋体" w:hAnsi="宋体" w:cs="宋体"/>
                <w:color w:val="000000"/>
                <w:sz w:val="24"/>
                <w:highlight w:val="none"/>
              </w:rPr>
              <w:t>二层以上大厅及各楼层通道及开水房</w:t>
            </w:r>
          </w:p>
        </w:tc>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516218">
            <w:pPr>
              <w:ind w:left="-57" w:right="-57"/>
              <w:rPr>
                <w:rFonts w:hint="eastAsia" w:ascii="宋体" w:hAnsi="宋体" w:cs="宋体"/>
                <w:color w:val="000000"/>
                <w:sz w:val="24"/>
                <w:highlight w:val="none"/>
              </w:rPr>
            </w:pPr>
            <w:r>
              <w:rPr>
                <w:rFonts w:hint="eastAsia" w:ascii="宋体" w:hAnsi="宋体" w:cs="宋体"/>
                <w:color w:val="000000"/>
                <w:sz w:val="24"/>
                <w:highlight w:val="none"/>
              </w:rPr>
              <w:t>日常保洁</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2774F109">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地面</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47AFC8D3">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墩拖、牵尘</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6FAA7A78">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不少于3次/日</w:t>
            </w:r>
          </w:p>
        </w:tc>
      </w:tr>
      <w:tr w14:paraId="20BFB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3551F">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571F2">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0025DDE2">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玻璃门</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10E406D2">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1C163EB8">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76F8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E1517">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09700">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22363155">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各种标牌、消防器材</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57067E73">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0799AF7D">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6870F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698A3">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09B89">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597FE051">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墙壁和墙壁上装饰物、开关盒</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21A10A9B">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掸尘、擦拭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575923CC">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55984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0FE0F">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3DE46">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0AFED7D9">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各类栏杆、扶手、柱子</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569DCF39">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6844D787">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35134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51D15">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BCDDC">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2566DD2C">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垃圾桶</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1F15E72E">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倾倒垃圾，更换垃圾袋、擦拭垃圾桶</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4A826AC9">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45AF0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261A4">
            <w:pPr>
              <w:widowControl/>
              <w:jc w:val="left"/>
              <w:rPr>
                <w:rFonts w:hint="eastAsia" w:ascii="宋体" w:hAnsi="宋体" w:cs="宋体"/>
                <w:color w:val="000000"/>
                <w:sz w:val="24"/>
                <w:highlight w:val="none"/>
              </w:rPr>
            </w:pPr>
          </w:p>
        </w:tc>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6A5CF4">
            <w:pPr>
              <w:ind w:left="-57" w:right="-57"/>
              <w:rPr>
                <w:rFonts w:hint="eastAsia" w:ascii="宋体" w:hAnsi="宋体" w:cs="宋体"/>
                <w:color w:val="000000"/>
                <w:sz w:val="24"/>
                <w:highlight w:val="none"/>
              </w:rPr>
            </w:pPr>
            <w:r>
              <w:rPr>
                <w:rFonts w:hint="eastAsia" w:ascii="宋体" w:hAnsi="宋体" w:cs="宋体"/>
                <w:color w:val="000000"/>
                <w:sz w:val="24"/>
                <w:highlight w:val="none"/>
              </w:rPr>
              <w:t>定期保洁</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0852AAFD">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天花板</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4A87A806">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掸尘、擦拭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2E05B607">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2次/月</w:t>
            </w:r>
          </w:p>
        </w:tc>
      </w:tr>
      <w:tr w14:paraId="013FD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24433">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1F29E">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1780D7A4">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公共区域玻璃窗</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4F98DE4E">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刮、擦拭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283A7B3E">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2次/月</w:t>
            </w:r>
          </w:p>
        </w:tc>
      </w:tr>
      <w:tr w14:paraId="35D20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0A430">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CB674">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32DD818F">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踢脚板</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4ACEBD50">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7D8BC3FA">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2次/周</w:t>
            </w:r>
          </w:p>
        </w:tc>
      </w:tr>
      <w:tr w14:paraId="5EA65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17031">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FB5D4">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2055AA7F">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顶灯</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6A0CEAC2">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掸尘、擦拭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79644A8D">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1次/半年</w:t>
            </w:r>
          </w:p>
        </w:tc>
      </w:tr>
      <w:tr w14:paraId="5B800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933360">
            <w:pPr>
              <w:ind w:left="-57" w:right="-57"/>
              <w:rPr>
                <w:rFonts w:hint="eastAsia" w:ascii="宋体" w:hAnsi="宋体" w:cs="宋体"/>
                <w:color w:val="000000"/>
                <w:sz w:val="24"/>
                <w:highlight w:val="none"/>
              </w:rPr>
            </w:pPr>
            <w:r>
              <w:rPr>
                <w:rFonts w:hint="eastAsia" w:ascii="宋体" w:hAnsi="宋体" w:cs="宋体"/>
                <w:color w:val="000000"/>
                <w:sz w:val="24"/>
                <w:highlight w:val="none"/>
              </w:rPr>
              <w:t>楼梯</w:t>
            </w:r>
          </w:p>
        </w:tc>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B87782">
            <w:pPr>
              <w:ind w:left="-57" w:right="-57"/>
              <w:rPr>
                <w:rFonts w:hint="eastAsia" w:ascii="宋体" w:hAnsi="宋体" w:cs="宋体"/>
                <w:color w:val="000000"/>
                <w:sz w:val="24"/>
                <w:highlight w:val="none"/>
              </w:rPr>
            </w:pPr>
            <w:r>
              <w:rPr>
                <w:rFonts w:hint="eastAsia" w:ascii="宋体" w:hAnsi="宋体" w:cs="宋体"/>
                <w:color w:val="000000"/>
                <w:sz w:val="24"/>
                <w:highlight w:val="none"/>
              </w:rPr>
              <w:t>日常保洁</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4F05AEC9">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梯阶</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7748CBA3">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清扫、墩拖</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3BB4F518">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2次/日</w:t>
            </w:r>
          </w:p>
        </w:tc>
      </w:tr>
      <w:tr w14:paraId="0846C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E1547">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60152">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0DAE014B">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窗台、楼梯扶手、栏杆及挡板</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45C196E2">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掸尘、擦拭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0EB6358A">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32BF6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EF894">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C7342">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412AB3FF">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墙体附属物</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6E4A022D">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掸尘、擦拭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06688459">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2次/周</w:t>
            </w:r>
          </w:p>
        </w:tc>
      </w:tr>
      <w:tr w14:paraId="19FBE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92360">
            <w:pPr>
              <w:ind w:left="-57" w:right="-57"/>
              <w:rPr>
                <w:rFonts w:hint="eastAsia" w:ascii="宋体" w:hAnsi="宋体" w:cs="宋体"/>
                <w:color w:val="000000"/>
                <w:sz w:val="24"/>
                <w:highlight w:val="none"/>
              </w:rPr>
            </w:pPr>
            <w:r>
              <w:rPr>
                <w:rFonts w:hint="eastAsia" w:ascii="宋体" w:hAnsi="宋体" w:cs="宋体"/>
                <w:color w:val="000000"/>
                <w:sz w:val="24"/>
                <w:highlight w:val="none"/>
              </w:rPr>
              <w:t>卫生间</w:t>
            </w:r>
          </w:p>
        </w:tc>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BB2449">
            <w:pPr>
              <w:ind w:left="-57" w:right="-57"/>
              <w:rPr>
                <w:rFonts w:hint="eastAsia" w:ascii="宋体" w:hAnsi="宋体" w:cs="宋体"/>
                <w:color w:val="000000"/>
                <w:sz w:val="24"/>
                <w:highlight w:val="none"/>
              </w:rPr>
            </w:pPr>
            <w:r>
              <w:rPr>
                <w:rFonts w:hint="eastAsia" w:ascii="宋体" w:hAnsi="宋体" w:cs="宋体"/>
                <w:color w:val="000000"/>
                <w:sz w:val="24"/>
                <w:highlight w:val="none"/>
              </w:rPr>
              <w:t>日常保洁</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1A4DBA85">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大、小便池内外侧</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1F8F9CD6">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冲刷、擦拭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5CA32A2B">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7—17时巡视保洁至少4次/日</w:t>
            </w:r>
          </w:p>
        </w:tc>
      </w:tr>
      <w:tr w14:paraId="2660B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BCE93">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77B9B">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3AED181E">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纸篓</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6ABB80E6">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倾倒垃圾，清洁纸篓，更换垃圾袋</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55F21DAF">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2次/日</w:t>
            </w:r>
          </w:p>
        </w:tc>
      </w:tr>
      <w:tr w14:paraId="55FE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621A2">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FA970">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24F304A3">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地面</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3A729AFF">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清扫、墩拖</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3AC1BA36">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7—17时巡视保洁至少4次/日</w:t>
            </w:r>
          </w:p>
        </w:tc>
      </w:tr>
      <w:tr w14:paraId="62AEC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05CE9">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0770D">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32288C99">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云台、面盆、镜面</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37B92280">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420F6BA9">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7—17时巡视保洁至少4次/日</w:t>
            </w:r>
          </w:p>
        </w:tc>
      </w:tr>
      <w:tr w14:paraId="10CB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4D6E5">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7F618">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0F12B077">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门窗、隔断板、墙壁、窗台</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0F88CCD3">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7CD48889">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22E09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254C6">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AB620">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7955B4C1">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水龙头等金属物</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04884DE6">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0D03257F">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32604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43B64">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4842A">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3E5C69BE">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垃圾桶</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3BEECCC1">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倾倒垃圾，更换垃圾袋、擦拭垃圾桶</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3283D602">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4752F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B5ED8C">
            <w:pPr>
              <w:ind w:left="-57" w:right="-57"/>
              <w:rPr>
                <w:rFonts w:hint="eastAsia" w:ascii="宋体" w:hAnsi="宋体" w:cs="宋体"/>
                <w:color w:val="000000"/>
                <w:sz w:val="24"/>
                <w:highlight w:val="none"/>
              </w:rPr>
            </w:pPr>
            <w:r>
              <w:rPr>
                <w:rFonts w:hint="eastAsia" w:ascii="宋体" w:hAnsi="宋体" w:cs="宋体"/>
                <w:color w:val="000000"/>
                <w:sz w:val="24"/>
                <w:highlight w:val="none"/>
              </w:rPr>
              <w:t>楼宇外围体育场</w:t>
            </w:r>
          </w:p>
        </w:tc>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29C32">
            <w:pPr>
              <w:ind w:left="-57" w:right="-57"/>
              <w:rPr>
                <w:rFonts w:hint="eastAsia" w:ascii="宋体" w:hAnsi="宋体" w:cs="宋体"/>
                <w:color w:val="000000"/>
                <w:sz w:val="24"/>
                <w:highlight w:val="none"/>
              </w:rPr>
            </w:pPr>
            <w:r>
              <w:rPr>
                <w:rFonts w:hint="eastAsia" w:ascii="宋体" w:hAnsi="宋体" w:cs="宋体"/>
                <w:color w:val="000000"/>
                <w:sz w:val="24"/>
                <w:highlight w:val="none"/>
              </w:rPr>
              <w:t>日常保洁</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03EA70EC">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地面</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0E197CEB">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清扫</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42EA9C59">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2次/日</w:t>
            </w:r>
          </w:p>
        </w:tc>
      </w:tr>
      <w:tr w14:paraId="78544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3BFF3">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1AF54">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684B6C98">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墙面、柱子</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6A2DA030">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巡视清理</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0031D3FE">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18CAF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2A84B">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D2176">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459CA8F7">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不锈钢围栏</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1EF114CE">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掸尘、擦拭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33D20A5E">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38DC6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47108F">
            <w:pPr>
              <w:ind w:left="-57" w:right="-57"/>
              <w:rPr>
                <w:rFonts w:hint="eastAsia" w:ascii="宋体" w:hAnsi="宋体" w:cs="宋体"/>
                <w:color w:val="000000"/>
                <w:sz w:val="24"/>
                <w:highlight w:val="none"/>
              </w:rPr>
            </w:pPr>
            <w:r>
              <w:rPr>
                <w:rFonts w:hint="eastAsia" w:ascii="宋体" w:hAnsi="宋体" w:cs="宋体"/>
                <w:color w:val="000000"/>
                <w:sz w:val="24"/>
                <w:highlight w:val="none"/>
              </w:rPr>
              <w:t>门前三包</w:t>
            </w:r>
          </w:p>
        </w:tc>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5FC703">
            <w:pPr>
              <w:ind w:left="-57" w:right="-57"/>
              <w:rPr>
                <w:rFonts w:hint="eastAsia" w:ascii="宋体" w:hAnsi="宋体" w:cs="宋体"/>
                <w:color w:val="000000"/>
                <w:sz w:val="24"/>
                <w:highlight w:val="none"/>
              </w:rPr>
            </w:pPr>
            <w:r>
              <w:rPr>
                <w:rFonts w:hint="eastAsia" w:ascii="宋体" w:hAnsi="宋体" w:cs="宋体"/>
                <w:color w:val="000000"/>
                <w:sz w:val="24"/>
                <w:highlight w:val="none"/>
              </w:rPr>
              <w:t>日常保洁</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6F119B8E">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地面</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7B207E41">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巡视</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0802615E">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2次/日</w:t>
            </w:r>
          </w:p>
        </w:tc>
      </w:tr>
      <w:tr w14:paraId="50075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A0B3C">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CA4F4">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7CA15041">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宣传栏、标志牌</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193A1677">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掸尘、擦拭</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15D6B9B2">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5F5A7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AFF56">
            <w:pPr>
              <w:widowControl/>
              <w:jc w:val="left"/>
              <w:rPr>
                <w:rFonts w:hint="eastAsia" w:ascii="宋体" w:hAnsi="宋体" w:cs="宋体"/>
                <w:color w:val="000000"/>
                <w:sz w:val="24"/>
                <w:highlight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A614C">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5A247561">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垃圾桶、果皮箱</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3B703C68">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倾倒垃圾，更换垃圾袋、擦拭垃圾桶</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1AE95E7B">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2054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restart"/>
            <w:tcBorders>
              <w:top w:val="single" w:color="000000" w:sz="4" w:space="0"/>
              <w:left w:val="single" w:color="000000" w:sz="4" w:space="0"/>
              <w:right w:val="single" w:color="000000" w:sz="4" w:space="0"/>
            </w:tcBorders>
            <w:noWrap w:val="0"/>
            <w:vAlign w:val="center"/>
          </w:tcPr>
          <w:p w14:paraId="129021EE">
            <w:pPr>
              <w:widowControl/>
              <w:jc w:val="left"/>
              <w:rPr>
                <w:rFonts w:hint="eastAsia" w:ascii="宋体" w:hAnsi="宋体" w:cs="宋体"/>
                <w:color w:val="000000"/>
                <w:sz w:val="24"/>
                <w:highlight w:val="none"/>
              </w:rPr>
            </w:pPr>
            <w:r>
              <w:rPr>
                <w:rFonts w:hint="eastAsia" w:ascii="宋体" w:hAnsi="宋体" w:cs="宋体"/>
                <w:color w:val="000000"/>
                <w:sz w:val="24"/>
                <w:highlight w:val="none"/>
              </w:rPr>
              <w:t>地下车库</w:t>
            </w:r>
          </w:p>
        </w:tc>
        <w:tc>
          <w:tcPr>
            <w:tcW w:w="486" w:type="dxa"/>
            <w:vMerge w:val="restart"/>
            <w:tcBorders>
              <w:top w:val="single" w:color="000000" w:sz="4" w:space="0"/>
              <w:left w:val="single" w:color="000000" w:sz="4" w:space="0"/>
              <w:right w:val="single" w:color="000000" w:sz="4" w:space="0"/>
            </w:tcBorders>
            <w:noWrap w:val="0"/>
            <w:vAlign w:val="center"/>
          </w:tcPr>
          <w:p w14:paraId="7569ED47">
            <w:pPr>
              <w:widowControl/>
              <w:jc w:val="left"/>
              <w:rPr>
                <w:rFonts w:hint="eastAsia" w:ascii="宋体" w:hAnsi="宋体" w:cs="宋体"/>
                <w:color w:val="000000"/>
                <w:sz w:val="24"/>
                <w:highlight w:val="none"/>
              </w:rPr>
            </w:pPr>
            <w:r>
              <w:rPr>
                <w:rFonts w:hint="eastAsia" w:ascii="宋体" w:hAnsi="宋体" w:cs="宋体"/>
                <w:color w:val="000000"/>
                <w:sz w:val="24"/>
                <w:highlight w:val="none"/>
              </w:rPr>
              <w:t>日常保洁</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27058D9A">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地面</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541B4744">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巡视清理</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2E5BD80A">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1次/日</w:t>
            </w:r>
          </w:p>
        </w:tc>
      </w:tr>
      <w:tr w14:paraId="3AE1C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22" w:type="dxa"/>
            <w:vMerge w:val="continue"/>
            <w:tcBorders>
              <w:left w:val="single" w:color="000000" w:sz="4" w:space="0"/>
              <w:bottom w:val="single" w:color="000000" w:sz="4" w:space="0"/>
              <w:right w:val="single" w:color="000000" w:sz="4" w:space="0"/>
            </w:tcBorders>
            <w:noWrap w:val="0"/>
            <w:vAlign w:val="center"/>
          </w:tcPr>
          <w:p w14:paraId="709D7BCB">
            <w:pPr>
              <w:widowControl/>
              <w:jc w:val="left"/>
              <w:rPr>
                <w:rFonts w:hint="eastAsia" w:ascii="宋体" w:hAnsi="宋体" w:cs="宋体"/>
                <w:color w:val="000000"/>
                <w:sz w:val="24"/>
                <w:highlight w:val="none"/>
              </w:rPr>
            </w:pPr>
          </w:p>
        </w:tc>
        <w:tc>
          <w:tcPr>
            <w:tcW w:w="486" w:type="dxa"/>
            <w:vMerge w:val="continue"/>
            <w:tcBorders>
              <w:left w:val="single" w:color="000000" w:sz="4" w:space="0"/>
              <w:bottom w:val="single" w:color="000000" w:sz="4" w:space="0"/>
              <w:right w:val="single" w:color="000000" w:sz="4" w:space="0"/>
            </w:tcBorders>
            <w:noWrap w:val="0"/>
            <w:vAlign w:val="center"/>
          </w:tcPr>
          <w:p w14:paraId="07368C30">
            <w:pPr>
              <w:widowControl/>
              <w:jc w:val="left"/>
              <w:rPr>
                <w:rFonts w:hint="eastAsia" w:ascii="宋体" w:hAnsi="宋体" w:cs="宋体"/>
                <w:color w:val="000000"/>
                <w:sz w:val="24"/>
                <w:highlight w:val="none"/>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346C0A85">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停车标识、设施</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0B885A2F">
            <w:pPr>
              <w:spacing w:before="24" w:beforeLines="8" w:after="24" w:afterLines="8"/>
              <w:rPr>
                <w:rFonts w:hint="eastAsia" w:ascii="宋体" w:hAnsi="宋体" w:cs="宋体"/>
                <w:color w:val="000000"/>
                <w:sz w:val="24"/>
                <w:highlight w:val="none"/>
              </w:rPr>
            </w:pPr>
            <w:r>
              <w:rPr>
                <w:rFonts w:hint="eastAsia" w:ascii="宋体" w:hAnsi="宋体" w:cs="宋体"/>
                <w:color w:val="000000"/>
                <w:sz w:val="24"/>
                <w:highlight w:val="none"/>
              </w:rPr>
              <w:t>定期清洁，干净清晰</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4CDACB5E">
            <w:pPr>
              <w:spacing w:before="24" w:beforeLines="8" w:after="24" w:afterLines="8"/>
              <w:rPr>
                <w:rFonts w:ascii="宋体" w:hAnsi="宋体" w:cs="宋体"/>
                <w:color w:val="000000"/>
                <w:sz w:val="24"/>
                <w:highlight w:val="none"/>
              </w:rPr>
            </w:pPr>
            <w:r>
              <w:rPr>
                <w:rFonts w:hint="eastAsia" w:ascii="宋体" w:hAnsi="宋体" w:cs="宋体"/>
                <w:color w:val="000000"/>
                <w:sz w:val="24"/>
                <w:highlight w:val="none"/>
              </w:rPr>
              <w:t>每月不少于2次</w:t>
            </w:r>
          </w:p>
        </w:tc>
      </w:tr>
    </w:tbl>
    <w:p w14:paraId="7E352640">
      <w:pPr>
        <w:rPr>
          <w:color w:val="000000"/>
          <w:highlight w:val="none"/>
        </w:rPr>
      </w:pPr>
    </w:p>
    <w:p w14:paraId="06CB31D6">
      <w:pPr>
        <w:rPr>
          <w:color w:val="000000"/>
          <w:highlight w:val="none"/>
        </w:rPr>
      </w:pPr>
    </w:p>
    <w:p w14:paraId="01FE0E90">
      <w:pPr>
        <w:numPr>
          <w:ilvl w:val="0"/>
          <w:numId w:val="3"/>
        </w:numPr>
        <w:spacing w:line="480" w:lineRule="exact"/>
        <w:ind w:left="-61" w:firstLine="481"/>
        <w:rPr>
          <w:rFonts w:hint="eastAsia" w:ascii="宋体" w:hAnsi="宋体" w:eastAsia="宋体" w:cs="仿宋_GB2312"/>
          <w:b/>
          <w:color w:val="000000"/>
          <w:sz w:val="24"/>
          <w:highlight w:val="none"/>
          <w:lang w:val="en-US" w:eastAsia="zh-CN"/>
        </w:rPr>
      </w:pPr>
      <w:r>
        <w:rPr>
          <w:rFonts w:hint="eastAsia" w:ascii="宋体" w:hAnsi="宋体" w:eastAsia="宋体" w:cs="仿宋_GB2312"/>
          <w:b/>
          <w:color w:val="000000"/>
          <w:sz w:val="24"/>
          <w:highlight w:val="none"/>
          <w:lang w:val="en-US" w:eastAsia="zh-CN"/>
        </w:rPr>
        <w:t>幕墙清洗</w:t>
      </w:r>
    </w:p>
    <w:p w14:paraId="4F6F7210">
      <w:pPr>
        <w:numPr>
          <w:ilvl w:val="0"/>
          <w:numId w:val="7"/>
        </w:numPr>
        <w:spacing w:line="480" w:lineRule="exact"/>
        <w:ind w:left="0" w:firstLine="480" w:firstLineChars="200"/>
        <w:rPr>
          <w:rFonts w:hint="eastAsia" w:ascii="宋体" w:hAnsi="宋体" w:eastAsia="宋体" w:cs="Arial"/>
          <w:color w:val="000000"/>
          <w:sz w:val="24"/>
          <w:highlight w:val="none"/>
          <w:lang w:val="en-US" w:eastAsia="zh-CN"/>
        </w:rPr>
      </w:pPr>
      <w:r>
        <w:rPr>
          <w:rFonts w:hint="eastAsia" w:ascii="宋体" w:hAnsi="宋体" w:eastAsia="宋体" w:cs="Arial"/>
          <w:color w:val="000000"/>
          <w:sz w:val="24"/>
          <w:highlight w:val="none"/>
          <w:lang w:val="en-US" w:eastAsia="zh-CN"/>
        </w:rPr>
        <w:t>对幕墙外表面、玻璃面板、金属框架、石材表面、密封胶缝、装饰线条等进行彻底清洗，清除表面附着的灰尘、污渍、鸟粪、虫渍、水垢、油污及其他杂物，确保幕墙表面无明显污渍、无划痕、无残留，整体呈现干净整洁的视觉效果，不影响建筑外观美观及校园整体环境风貌。</w:t>
      </w:r>
    </w:p>
    <w:p w14:paraId="355511D5">
      <w:pPr>
        <w:numPr>
          <w:ilvl w:val="0"/>
          <w:numId w:val="7"/>
        </w:numPr>
        <w:spacing w:line="480" w:lineRule="exact"/>
        <w:ind w:left="0" w:firstLine="480" w:firstLineChars="200"/>
        <w:rPr>
          <w:rFonts w:hint="eastAsia" w:ascii="宋体" w:hAnsi="宋体" w:eastAsia="宋体" w:cs="Arial"/>
          <w:color w:val="000000"/>
          <w:sz w:val="24"/>
          <w:highlight w:val="none"/>
          <w:lang w:val="en-US" w:eastAsia="zh-CN"/>
        </w:rPr>
      </w:pPr>
      <w:r>
        <w:rPr>
          <w:rFonts w:hint="eastAsia" w:ascii="宋体" w:hAnsi="宋体" w:eastAsia="宋体" w:cs="Arial"/>
          <w:color w:val="000000"/>
          <w:sz w:val="24"/>
          <w:highlight w:val="none"/>
          <w:lang w:val="en-US" w:eastAsia="zh-CN"/>
        </w:rPr>
        <w:t>高空清洗作业必须严格遵守高空作业安全规范，作业人员必须系好安全带、安全绳，佩戴安全帽，高空作业设备需固定牢固，作业区域下方需设置安全警示标识、防护围栏，安排专人值守，禁止师生进入作业区域，防止高空坠物、人员坠落等安全事故发生。</w:t>
      </w:r>
    </w:p>
    <w:p w14:paraId="6143DE1F">
      <w:pPr>
        <w:rPr>
          <w:rFonts w:hint="eastAsia"/>
          <w:color w:val="000000"/>
          <w:highlight w:val="none"/>
          <w:lang w:val="en-US" w:eastAsia="zh-CN"/>
        </w:rPr>
      </w:pPr>
    </w:p>
    <w:p w14:paraId="6B015B7E">
      <w:pPr>
        <w:rPr>
          <w:rFonts w:hint="eastAsia"/>
          <w:color w:val="000000"/>
          <w:highlight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pPr>
    </w:p>
    <w:p w14:paraId="6173B806">
      <w:pPr>
        <w:jc w:val="center"/>
        <w:rPr>
          <w:rFonts w:ascii="宋体" w:hAnsi="宋体" w:cs="Arial"/>
          <w:b/>
          <w:bCs/>
          <w:color w:val="000000"/>
          <w:sz w:val="32"/>
          <w:szCs w:val="32"/>
          <w:highlight w:val="none"/>
        </w:rPr>
      </w:pPr>
      <w:r>
        <w:rPr>
          <w:rFonts w:hint="eastAsia" w:ascii="宋体" w:hAnsi="宋体" w:cs="Arial"/>
          <w:b/>
          <w:bCs/>
          <w:color w:val="000000"/>
          <w:sz w:val="32"/>
          <w:szCs w:val="32"/>
          <w:highlight w:val="none"/>
        </w:rPr>
        <w:t>附件2：宿舍管理服务及要求</w:t>
      </w:r>
    </w:p>
    <w:p w14:paraId="3CB5028E">
      <w:pPr>
        <w:widowControl/>
        <w:jc w:val="center"/>
        <w:textAlignment w:val="center"/>
        <w:rPr>
          <w:rFonts w:ascii="宋体" w:hAnsi="宋体" w:cs="宋体"/>
          <w:b/>
          <w:bCs/>
          <w:color w:val="000000"/>
          <w:kern w:val="0"/>
          <w:sz w:val="24"/>
          <w:highlight w:val="none"/>
        </w:rPr>
      </w:pPr>
    </w:p>
    <w:p w14:paraId="092A772A">
      <w:pPr>
        <w:numPr>
          <w:ilvl w:val="0"/>
          <w:numId w:val="8"/>
        </w:numPr>
        <w:spacing w:line="480" w:lineRule="exact"/>
        <w:jc w:val="left"/>
        <w:rPr>
          <w:rFonts w:ascii="宋体" w:hAnsi="宋体" w:cs="仿宋_GB2312"/>
          <w:b/>
          <w:bCs/>
          <w:color w:val="000000"/>
          <w:sz w:val="24"/>
          <w:highlight w:val="none"/>
        </w:rPr>
      </w:pPr>
      <w:r>
        <w:rPr>
          <w:rFonts w:hint="eastAsia" w:ascii="宋体" w:hAnsi="宋体" w:cs="仿宋_GB2312"/>
          <w:b/>
          <w:bCs/>
          <w:color w:val="000000"/>
          <w:sz w:val="24"/>
          <w:highlight w:val="none"/>
        </w:rPr>
        <w:t>人员要求：</w:t>
      </w:r>
    </w:p>
    <w:p w14:paraId="43080E78">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宿管员共</w:t>
      </w:r>
      <w:r>
        <w:rPr>
          <w:rFonts w:hint="eastAsia" w:ascii="宋体" w:hAnsi="宋体" w:cs="仿宋_GB2312"/>
          <w:color w:val="000000"/>
          <w:sz w:val="24"/>
          <w:highlight w:val="none"/>
          <w:lang w:val="en-US" w:eastAsia="zh-CN"/>
        </w:rPr>
        <w:t>4</w:t>
      </w:r>
      <w:r>
        <w:rPr>
          <w:rFonts w:hint="eastAsia" w:ascii="宋体" w:hAnsi="宋体" w:cs="仿宋_GB2312"/>
          <w:color w:val="000000"/>
          <w:sz w:val="24"/>
          <w:highlight w:val="none"/>
        </w:rPr>
        <w:t>人，男女宿舍各</w:t>
      </w:r>
      <w:r>
        <w:rPr>
          <w:rFonts w:hint="eastAsia" w:ascii="宋体" w:hAnsi="宋体" w:cs="仿宋_GB2312"/>
          <w:color w:val="000000"/>
          <w:sz w:val="24"/>
          <w:highlight w:val="none"/>
          <w:lang w:val="en-US" w:eastAsia="zh-CN"/>
        </w:rPr>
        <w:t>2</w:t>
      </w:r>
      <w:r>
        <w:rPr>
          <w:rFonts w:hint="eastAsia" w:ascii="宋体" w:hAnsi="宋体" w:cs="仿宋_GB2312"/>
          <w:color w:val="000000"/>
          <w:sz w:val="24"/>
          <w:highlight w:val="none"/>
        </w:rPr>
        <w:t>人</w:t>
      </w:r>
      <w:r>
        <w:rPr>
          <w:rFonts w:hint="eastAsia" w:ascii="宋体" w:hAnsi="宋体" w:cs="仿宋_GB2312"/>
          <w:color w:val="000000"/>
          <w:sz w:val="24"/>
          <w:highlight w:val="none"/>
          <w:lang w:eastAsia="zh-CN"/>
        </w:rPr>
        <w:t>，</w:t>
      </w:r>
      <w:r>
        <w:rPr>
          <w:rFonts w:hint="eastAsia" w:ascii="宋体" w:hAnsi="宋体" w:cs="仿宋_GB2312"/>
          <w:color w:val="000000"/>
          <w:sz w:val="24"/>
          <w:highlight w:val="none"/>
          <w:lang w:val="en-US" w:eastAsia="zh-CN"/>
        </w:rPr>
        <w:t>24小时在岗</w:t>
      </w:r>
      <w:r>
        <w:rPr>
          <w:rFonts w:hint="eastAsia" w:ascii="宋体" w:hAnsi="宋体" w:cs="仿宋_GB2312"/>
          <w:color w:val="000000"/>
          <w:sz w:val="24"/>
          <w:highlight w:val="none"/>
        </w:rPr>
        <w:t>。要求女性，高中以上学历，不超过55岁，身体健康、无不良嗜好，能够使用电脑进行日常办公，</w:t>
      </w:r>
      <w:r>
        <w:rPr>
          <w:rFonts w:ascii="宋体" w:hAnsi="宋体" w:cs="仿宋_GB2312"/>
          <w:color w:val="000000"/>
          <w:sz w:val="24"/>
          <w:highlight w:val="none"/>
        </w:rPr>
        <w:t>具有</w:t>
      </w:r>
      <w:r>
        <w:rPr>
          <w:rFonts w:hint="eastAsia" w:ascii="宋体" w:hAnsi="宋体" w:cs="仿宋_GB2312"/>
          <w:color w:val="000000"/>
          <w:sz w:val="24"/>
          <w:highlight w:val="none"/>
        </w:rPr>
        <w:t>较好</w:t>
      </w:r>
      <w:r>
        <w:rPr>
          <w:rFonts w:ascii="宋体" w:hAnsi="宋体" w:cs="仿宋_GB2312"/>
          <w:color w:val="000000"/>
          <w:sz w:val="24"/>
          <w:highlight w:val="none"/>
        </w:rPr>
        <w:t>的</w:t>
      </w:r>
      <w:r>
        <w:rPr>
          <w:rFonts w:hint="eastAsia" w:ascii="宋体" w:hAnsi="宋体" w:cs="仿宋_GB2312"/>
          <w:color w:val="000000"/>
          <w:sz w:val="24"/>
          <w:highlight w:val="none"/>
        </w:rPr>
        <w:t>人际</w:t>
      </w:r>
      <w:r>
        <w:rPr>
          <w:rFonts w:ascii="宋体" w:hAnsi="宋体" w:cs="仿宋_GB2312"/>
          <w:color w:val="000000"/>
          <w:sz w:val="24"/>
          <w:highlight w:val="none"/>
        </w:rPr>
        <w:t>沟通技能。</w:t>
      </w:r>
    </w:p>
    <w:p w14:paraId="38F007BB">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宿管员上岗前</w:t>
      </w:r>
      <w:r>
        <w:rPr>
          <w:rFonts w:ascii="宋体" w:hAnsi="宋体" w:cs="仿宋_GB2312"/>
          <w:color w:val="000000"/>
          <w:sz w:val="24"/>
          <w:highlight w:val="none"/>
        </w:rPr>
        <w:t>需提供</w:t>
      </w:r>
      <w:r>
        <w:rPr>
          <w:rFonts w:hint="eastAsia" w:ascii="宋体" w:hAnsi="宋体" w:cs="仿宋_GB2312"/>
          <w:color w:val="000000"/>
          <w:sz w:val="24"/>
          <w:highlight w:val="none"/>
        </w:rPr>
        <w:t>健康证及</w:t>
      </w:r>
      <w:r>
        <w:rPr>
          <w:rFonts w:ascii="宋体" w:hAnsi="宋体" w:cs="仿宋_GB2312"/>
          <w:color w:val="000000"/>
          <w:sz w:val="24"/>
          <w:highlight w:val="none"/>
        </w:rPr>
        <w:t>无犯罪记录证明</w:t>
      </w:r>
      <w:r>
        <w:rPr>
          <w:rFonts w:hint="eastAsia" w:ascii="宋体" w:hAnsi="宋体" w:cs="仿宋_GB2312"/>
          <w:color w:val="000000"/>
          <w:sz w:val="24"/>
          <w:highlight w:val="none"/>
        </w:rPr>
        <w:t>并经学校主管部门面试和培训后方可上岗。</w:t>
      </w:r>
    </w:p>
    <w:p w14:paraId="764EF611">
      <w:pPr>
        <w:numPr>
          <w:ilvl w:val="0"/>
          <w:numId w:val="8"/>
        </w:numPr>
        <w:spacing w:line="480" w:lineRule="exact"/>
        <w:jc w:val="left"/>
        <w:rPr>
          <w:rFonts w:hint="eastAsia" w:ascii="宋体" w:hAnsi="宋体" w:cs="仿宋_GB2312"/>
          <w:b/>
          <w:bCs/>
          <w:color w:val="000000"/>
          <w:sz w:val="24"/>
          <w:highlight w:val="none"/>
        </w:rPr>
      </w:pPr>
      <w:r>
        <w:rPr>
          <w:rFonts w:hint="eastAsia" w:ascii="宋体" w:hAnsi="宋体" w:cs="仿宋_GB2312"/>
          <w:b/>
          <w:bCs/>
          <w:color w:val="000000"/>
          <w:sz w:val="24"/>
          <w:highlight w:val="none"/>
        </w:rPr>
        <w:t>工作时间：</w:t>
      </w:r>
    </w:p>
    <w:p w14:paraId="7E05B983">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实行两班制轮换调休，周日下午至周六下午全天24小时有人在岗，节假日</w:t>
      </w:r>
      <w:r>
        <w:rPr>
          <w:rFonts w:ascii="宋体" w:hAnsi="宋体" w:cs="仿宋_GB2312"/>
          <w:color w:val="000000"/>
          <w:sz w:val="24"/>
          <w:highlight w:val="none"/>
        </w:rPr>
        <w:t>及</w:t>
      </w:r>
      <w:r>
        <w:rPr>
          <w:rFonts w:hint="eastAsia" w:ascii="宋体" w:hAnsi="宋体" w:cs="仿宋_GB2312"/>
          <w:color w:val="000000"/>
          <w:sz w:val="24"/>
          <w:highlight w:val="none"/>
        </w:rPr>
        <w:t>寒暑假根据学校教学安排调整。</w:t>
      </w:r>
    </w:p>
    <w:p w14:paraId="5EE0D805">
      <w:pPr>
        <w:numPr>
          <w:ilvl w:val="0"/>
          <w:numId w:val="8"/>
        </w:numPr>
        <w:spacing w:line="480" w:lineRule="exact"/>
        <w:jc w:val="left"/>
        <w:rPr>
          <w:rFonts w:hint="eastAsia" w:ascii="宋体" w:hAnsi="宋体" w:cs="仿宋_GB2312"/>
          <w:b/>
          <w:bCs/>
          <w:color w:val="000000"/>
          <w:sz w:val="24"/>
          <w:highlight w:val="none"/>
        </w:rPr>
      </w:pPr>
      <w:r>
        <w:rPr>
          <w:rFonts w:hint="eastAsia" w:ascii="宋体" w:hAnsi="宋体" w:cs="仿宋_GB2312"/>
          <w:b/>
          <w:bCs/>
          <w:color w:val="000000"/>
          <w:sz w:val="24"/>
          <w:highlight w:val="none"/>
        </w:rPr>
        <w:t>日常住宿管理要求：</w:t>
      </w:r>
    </w:p>
    <w:p w14:paraId="6EFBA610">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（一）卫生健康管理：确保宿舍各宿舍、楼房走道、楼梯间等卫生整洁</w:t>
      </w:r>
      <w:r>
        <w:rPr>
          <w:rFonts w:ascii="宋体" w:hAnsi="宋体" w:cs="仿宋_GB2312"/>
          <w:color w:val="000000"/>
          <w:sz w:val="24"/>
          <w:highlight w:val="none"/>
        </w:rPr>
        <w:t>，</w:t>
      </w:r>
      <w:r>
        <w:rPr>
          <w:rFonts w:hint="eastAsia" w:ascii="宋体" w:hAnsi="宋体" w:cs="仿宋_GB2312"/>
          <w:color w:val="000000"/>
          <w:sz w:val="24"/>
          <w:highlight w:val="none"/>
        </w:rPr>
        <w:t>和</w:t>
      </w:r>
      <w:r>
        <w:rPr>
          <w:rFonts w:ascii="宋体" w:hAnsi="宋体" w:cs="仿宋_GB2312"/>
          <w:color w:val="000000"/>
          <w:sz w:val="24"/>
          <w:highlight w:val="none"/>
        </w:rPr>
        <w:t>保洁员共同</w:t>
      </w:r>
      <w:r>
        <w:rPr>
          <w:rFonts w:hint="eastAsia" w:ascii="宋体" w:hAnsi="宋体" w:cs="仿宋_GB2312"/>
          <w:color w:val="000000"/>
          <w:sz w:val="24"/>
          <w:highlight w:val="none"/>
        </w:rPr>
        <w:t>做好</w:t>
      </w:r>
      <w:r>
        <w:rPr>
          <w:rFonts w:ascii="宋体" w:hAnsi="宋体" w:cs="仿宋_GB2312"/>
          <w:color w:val="000000"/>
          <w:sz w:val="24"/>
          <w:highlight w:val="none"/>
        </w:rPr>
        <w:t>日常通风、消杀等工作。</w:t>
      </w:r>
      <w:r>
        <w:rPr>
          <w:rFonts w:hint="eastAsia" w:ascii="宋体" w:hAnsi="宋体" w:cs="仿宋_GB2312"/>
          <w:color w:val="000000"/>
          <w:sz w:val="24"/>
          <w:highlight w:val="none"/>
        </w:rPr>
        <w:t>每日记录相关</w:t>
      </w:r>
      <w:r>
        <w:rPr>
          <w:rFonts w:ascii="宋体" w:hAnsi="宋体" w:cs="仿宋_GB2312"/>
          <w:color w:val="000000"/>
          <w:sz w:val="24"/>
          <w:highlight w:val="none"/>
        </w:rPr>
        <w:t>内容，并将问题反馈</w:t>
      </w:r>
      <w:r>
        <w:rPr>
          <w:rFonts w:hint="eastAsia" w:ascii="宋体" w:hAnsi="宋体" w:cs="仿宋_GB2312"/>
          <w:color w:val="000000"/>
          <w:sz w:val="24"/>
          <w:highlight w:val="none"/>
        </w:rPr>
        <w:t>给后勤部</w:t>
      </w:r>
      <w:r>
        <w:rPr>
          <w:rFonts w:ascii="宋体" w:hAnsi="宋体" w:cs="仿宋_GB2312"/>
          <w:color w:val="000000"/>
          <w:sz w:val="24"/>
          <w:highlight w:val="none"/>
        </w:rPr>
        <w:t>。</w:t>
      </w:r>
      <w:r>
        <w:rPr>
          <w:rFonts w:hint="eastAsia" w:ascii="宋体" w:hAnsi="宋体" w:cs="仿宋_GB2312"/>
          <w:color w:val="000000"/>
          <w:sz w:val="24"/>
          <w:highlight w:val="none"/>
        </w:rPr>
        <w:t>如遇</w:t>
      </w:r>
      <w:r>
        <w:rPr>
          <w:rFonts w:ascii="宋体" w:hAnsi="宋体" w:cs="仿宋_GB2312"/>
          <w:color w:val="000000"/>
          <w:sz w:val="24"/>
          <w:highlight w:val="none"/>
        </w:rPr>
        <w:t>学生身体不适，</w:t>
      </w:r>
      <w:r>
        <w:rPr>
          <w:rFonts w:hint="eastAsia" w:ascii="宋体" w:hAnsi="宋体" w:cs="仿宋_GB2312"/>
          <w:color w:val="000000"/>
          <w:sz w:val="24"/>
          <w:highlight w:val="none"/>
        </w:rPr>
        <w:t>第一时间</w:t>
      </w:r>
      <w:r>
        <w:rPr>
          <w:rFonts w:ascii="宋体" w:hAnsi="宋体" w:cs="仿宋_GB2312"/>
          <w:color w:val="000000"/>
          <w:sz w:val="24"/>
          <w:highlight w:val="none"/>
        </w:rPr>
        <w:t>联系班主任和家长，并确保学生在宿舍期间的安全</w:t>
      </w:r>
      <w:r>
        <w:rPr>
          <w:rFonts w:hint="eastAsia" w:ascii="宋体" w:hAnsi="宋体" w:cs="仿宋_GB2312"/>
          <w:color w:val="000000"/>
          <w:sz w:val="24"/>
          <w:highlight w:val="none"/>
        </w:rPr>
        <w:t>。如遇</w:t>
      </w:r>
      <w:r>
        <w:rPr>
          <w:rFonts w:ascii="宋体" w:hAnsi="宋体" w:cs="仿宋_GB2312"/>
          <w:color w:val="000000"/>
          <w:sz w:val="24"/>
          <w:highlight w:val="none"/>
        </w:rPr>
        <w:t>涉及生命安全的问题，第一时间呼叫救护车进行专业救治。</w:t>
      </w:r>
    </w:p>
    <w:p w14:paraId="3BFE4AFD">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（二）日常值班管理</w:t>
      </w:r>
      <w:r>
        <w:rPr>
          <w:rFonts w:ascii="宋体" w:hAnsi="宋体" w:cs="仿宋_GB2312"/>
          <w:color w:val="000000"/>
          <w:sz w:val="24"/>
          <w:highlight w:val="none"/>
        </w:rPr>
        <w:t>：确保</w:t>
      </w:r>
      <w:r>
        <w:rPr>
          <w:rFonts w:hint="eastAsia" w:ascii="宋体" w:hAnsi="宋体" w:cs="仿宋_GB2312"/>
          <w:color w:val="000000"/>
          <w:sz w:val="24"/>
          <w:highlight w:val="none"/>
        </w:rPr>
        <w:t>学生</w:t>
      </w:r>
      <w:r>
        <w:rPr>
          <w:rFonts w:ascii="宋体" w:hAnsi="宋体" w:cs="仿宋_GB2312"/>
          <w:color w:val="000000"/>
          <w:sz w:val="24"/>
          <w:highlight w:val="none"/>
        </w:rPr>
        <w:t>主要进出</w:t>
      </w:r>
      <w:r>
        <w:rPr>
          <w:rFonts w:hint="eastAsia" w:ascii="宋体" w:hAnsi="宋体" w:cs="仿宋_GB2312"/>
          <w:color w:val="000000"/>
          <w:sz w:val="24"/>
          <w:highlight w:val="none"/>
        </w:rPr>
        <w:t>宿舍</w:t>
      </w:r>
      <w:r>
        <w:rPr>
          <w:rFonts w:ascii="宋体" w:hAnsi="宋体" w:cs="仿宋_GB2312"/>
          <w:color w:val="000000"/>
          <w:sz w:val="24"/>
          <w:highlight w:val="none"/>
        </w:rPr>
        <w:t>时段值班室有人值守，学生上课期间如无人在值班室，须有明确纸质说明前往地点和联系方式，确保第一时间联系到值班人。</w:t>
      </w:r>
    </w:p>
    <w:p w14:paraId="5BC2FCAF">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（三）日常纪律管理：确保住宿生遵守《中小学生守则》、《中小学生日常行为规范》和学生住宿规章制度，</w:t>
      </w:r>
      <w:r>
        <w:rPr>
          <w:rFonts w:ascii="宋体" w:hAnsi="宋体" w:cs="仿宋_GB2312"/>
          <w:color w:val="000000"/>
          <w:sz w:val="24"/>
          <w:highlight w:val="none"/>
        </w:rPr>
        <w:t>排查、</w:t>
      </w:r>
      <w:r>
        <w:rPr>
          <w:rFonts w:hint="eastAsia" w:ascii="宋体" w:hAnsi="宋体" w:cs="仿宋_GB2312"/>
          <w:color w:val="000000"/>
          <w:sz w:val="24"/>
          <w:highlight w:val="none"/>
        </w:rPr>
        <w:t>处理学生矛盾纠纷，及时汇报住宿生</w:t>
      </w:r>
      <w:r>
        <w:rPr>
          <w:rFonts w:ascii="宋体" w:hAnsi="宋体" w:cs="仿宋_GB2312"/>
          <w:color w:val="000000"/>
          <w:sz w:val="24"/>
          <w:highlight w:val="none"/>
        </w:rPr>
        <w:t>问题</w:t>
      </w:r>
      <w:r>
        <w:rPr>
          <w:rFonts w:hint="eastAsia" w:ascii="宋体" w:hAnsi="宋体" w:cs="仿宋_GB2312"/>
          <w:color w:val="000000"/>
          <w:sz w:val="24"/>
          <w:highlight w:val="none"/>
        </w:rPr>
        <w:t>给</w:t>
      </w:r>
      <w:r>
        <w:rPr>
          <w:rFonts w:ascii="宋体" w:hAnsi="宋体" w:cs="仿宋_GB2312"/>
          <w:color w:val="000000"/>
          <w:sz w:val="24"/>
          <w:highlight w:val="none"/>
        </w:rPr>
        <w:t>学生部</w:t>
      </w:r>
      <w:r>
        <w:rPr>
          <w:rFonts w:hint="eastAsia" w:ascii="宋体" w:hAnsi="宋体" w:cs="仿宋_GB2312"/>
          <w:color w:val="000000"/>
          <w:sz w:val="24"/>
          <w:highlight w:val="none"/>
        </w:rPr>
        <w:t>和</w:t>
      </w:r>
      <w:r>
        <w:rPr>
          <w:rFonts w:ascii="宋体" w:hAnsi="宋体" w:cs="仿宋_GB2312"/>
          <w:color w:val="000000"/>
          <w:sz w:val="24"/>
          <w:highlight w:val="none"/>
        </w:rPr>
        <w:t>分管领导</w:t>
      </w:r>
      <w:r>
        <w:rPr>
          <w:rFonts w:hint="eastAsia" w:ascii="宋体" w:hAnsi="宋体" w:cs="仿宋_GB2312"/>
          <w:color w:val="000000"/>
          <w:sz w:val="24"/>
          <w:highlight w:val="none"/>
        </w:rPr>
        <w:t>。</w:t>
      </w:r>
    </w:p>
    <w:p w14:paraId="1A197AEB">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（四）日常巡查</w:t>
      </w:r>
      <w:r>
        <w:rPr>
          <w:rFonts w:ascii="宋体" w:hAnsi="宋体" w:cs="仿宋_GB2312"/>
          <w:color w:val="000000"/>
          <w:sz w:val="24"/>
          <w:highlight w:val="none"/>
        </w:rPr>
        <w:t>管理：</w:t>
      </w:r>
      <w:r>
        <w:rPr>
          <w:rFonts w:hint="eastAsia" w:ascii="宋体" w:hAnsi="宋体" w:cs="仿宋_GB2312"/>
          <w:color w:val="000000"/>
          <w:sz w:val="24"/>
          <w:highlight w:val="none"/>
        </w:rPr>
        <w:t>每天早、中、晚对宿舍楼内进行巡查，检查内容包括</w:t>
      </w:r>
      <w:r>
        <w:rPr>
          <w:rFonts w:ascii="宋体" w:hAnsi="宋体" w:cs="仿宋_GB2312"/>
          <w:color w:val="000000"/>
          <w:sz w:val="24"/>
          <w:highlight w:val="none"/>
        </w:rPr>
        <w:t>但不限于</w:t>
      </w:r>
      <w:r>
        <w:rPr>
          <w:rFonts w:hint="eastAsia" w:ascii="宋体" w:hAnsi="宋体" w:cs="仿宋_GB2312"/>
          <w:color w:val="000000"/>
          <w:sz w:val="24"/>
          <w:highlight w:val="none"/>
        </w:rPr>
        <w:t>：</w:t>
      </w:r>
      <w:r>
        <w:rPr>
          <w:rFonts w:ascii="宋体" w:hAnsi="宋体" w:cs="仿宋_GB2312"/>
          <w:color w:val="000000"/>
          <w:sz w:val="24"/>
          <w:highlight w:val="none"/>
        </w:rPr>
        <w:t>是否有</w:t>
      </w:r>
      <w:r>
        <w:rPr>
          <w:rFonts w:hint="eastAsia" w:ascii="宋体" w:hAnsi="宋体" w:cs="仿宋_GB2312"/>
          <w:color w:val="000000"/>
          <w:sz w:val="24"/>
          <w:highlight w:val="none"/>
        </w:rPr>
        <w:t>滞留人员、宿舍卫生与</w:t>
      </w:r>
      <w:r>
        <w:rPr>
          <w:rFonts w:ascii="宋体" w:hAnsi="宋体" w:cs="仿宋_GB2312"/>
          <w:color w:val="000000"/>
          <w:sz w:val="24"/>
          <w:highlight w:val="none"/>
        </w:rPr>
        <w:t>安全</w:t>
      </w:r>
      <w:r>
        <w:rPr>
          <w:rFonts w:hint="eastAsia" w:ascii="宋体" w:hAnsi="宋体" w:cs="仿宋_GB2312"/>
          <w:color w:val="000000"/>
          <w:sz w:val="24"/>
          <w:highlight w:val="none"/>
        </w:rPr>
        <w:t>、公共设施情况、其它问题。</w:t>
      </w:r>
    </w:p>
    <w:p w14:paraId="6B4761B0">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（五）就寝及</w:t>
      </w:r>
      <w:r>
        <w:rPr>
          <w:rFonts w:ascii="宋体" w:hAnsi="宋体" w:cs="仿宋_GB2312"/>
          <w:color w:val="000000"/>
          <w:sz w:val="24"/>
          <w:highlight w:val="none"/>
        </w:rPr>
        <w:t>考勤管理：</w:t>
      </w:r>
      <w:r>
        <w:rPr>
          <w:rFonts w:hint="eastAsia" w:ascii="宋体" w:hAnsi="宋体" w:cs="仿宋_GB2312"/>
          <w:color w:val="000000"/>
          <w:sz w:val="24"/>
          <w:highlight w:val="none"/>
        </w:rPr>
        <w:t>每天晚自习</w:t>
      </w:r>
      <w:r>
        <w:rPr>
          <w:rFonts w:ascii="宋体" w:hAnsi="宋体" w:cs="仿宋_GB2312"/>
          <w:color w:val="000000"/>
          <w:sz w:val="24"/>
          <w:highlight w:val="none"/>
        </w:rPr>
        <w:t>后组织学生宿舍签到与核查，</w:t>
      </w:r>
      <w:r>
        <w:rPr>
          <w:rFonts w:hint="eastAsia" w:ascii="宋体" w:hAnsi="宋体" w:cs="仿宋_GB2312"/>
          <w:color w:val="000000"/>
          <w:sz w:val="24"/>
          <w:highlight w:val="none"/>
        </w:rPr>
        <w:t>并</w:t>
      </w:r>
      <w:r>
        <w:rPr>
          <w:rFonts w:ascii="宋体" w:hAnsi="宋体" w:cs="仿宋_GB2312"/>
          <w:color w:val="000000"/>
          <w:sz w:val="24"/>
          <w:highlight w:val="none"/>
        </w:rPr>
        <w:t>督促学生</w:t>
      </w:r>
      <w:r>
        <w:rPr>
          <w:rFonts w:hint="eastAsia" w:ascii="宋体" w:hAnsi="宋体" w:cs="仿宋_GB2312"/>
          <w:color w:val="000000"/>
          <w:sz w:val="24"/>
          <w:highlight w:val="none"/>
        </w:rPr>
        <w:t>按时查寝，巡查内容包括</w:t>
      </w:r>
      <w:r>
        <w:rPr>
          <w:rFonts w:ascii="宋体" w:hAnsi="宋体" w:cs="仿宋_GB2312"/>
          <w:color w:val="000000"/>
          <w:sz w:val="24"/>
          <w:highlight w:val="none"/>
        </w:rPr>
        <w:t>但不限于</w:t>
      </w:r>
      <w:r>
        <w:rPr>
          <w:rFonts w:hint="eastAsia" w:ascii="宋体" w:hAnsi="宋体" w:cs="仿宋_GB2312"/>
          <w:color w:val="000000"/>
          <w:sz w:val="24"/>
          <w:highlight w:val="none"/>
        </w:rPr>
        <w:t>住宿考勤情况</w:t>
      </w:r>
      <w:r>
        <w:rPr>
          <w:rFonts w:ascii="宋体" w:hAnsi="宋体" w:cs="仿宋_GB2312"/>
          <w:color w:val="000000"/>
          <w:sz w:val="24"/>
          <w:highlight w:val="none"/>
        </w:rPr>
        <w:t>、</w:t>
      </w:r>
      <w:r>
        <w:rPr>
          <w:rFonts w:hint="eastAsia" w:ascii="宋体" w:hAnsi="宋体" w:cs="仿宋_GB2312"/>
          <w:color w:val="000000"/>
          <w:sz w:val="24"/>
          <w:highlight w:val="none"/>
        </w:rPr>
        <w:t>是否有串宿舍，是否</w:t>
      </w:r>
      <w:r>
        <w:rPr>
          <w:rFonts w:ascii="宋体" w:hAnsi="宋体" w:cs="仿宋_GB2312"/>
          <w:color w:val="000000"/>
          <w:sz w:val="24"/>
          <w:highlight w:val="none"/>
        </w:rPr>
        <w:t>有</w:t>
      </w:r>
      <w:r>
        <w:rPr>
          <w:rFonts w:hint="eastAsia" w:ascii="宋体" w:hAnsi="宋体" w:cs="仿宋_GB2312"/>
          <w:color w:val="000000"/>
          <w:sz w:val="24"/>
          <w:highlight w:val="none"/>
        </w:rPr>
        <w:t>代替签到、</w:t>
      </w:r>
      <w:r>
        <w:rPr>
          <w:rFonts w:ascii="宋体" w:hAnsi="宋体" w:cs="仿宋_GB2312"/>
          <w:color w:val="000000"/>
          <w:sz w:val="24"/>
          <w:highlight w:val="none"/>
        </w:rPr>
        <w:t>是否</w:t>
      </w:r>
      <w:r>
        <w:rPr>
          <w:rFonts w:hint="eastAsia" w:ascii="宋体" w:hAnsi="宋体" w:cs="仿宋_GB2312"/>
          <w:color w:val="000000"/>
          <w:sz w:val="24"/>
          <w:highlight w:val="none"/>
        </w:rPr>
        <w:t>有外来人员留宿等。有</w:t>
      </w:r>
      <w:r>
        <w:rPr>
          <w:rFonts w:ascii="宋体" w:hAnsi="宋体" w:cs="仿宋_GB2312"/>
          <w:color w:val="000000"/>
          <w:sz w:val="24"/>
          <w:highlight w:val="none"/>
        </w:rPr>
        <w:t>缺勤等问题第一时间在班主任群反馈或上报</w:t>
      </w:r>
      <w:r>
        <w:rPr>
          <w:rFonts w:hint="eastAsia" w:ascii="宋体" w:hAnsi="宋体" w:cs="仿宋_GB2312"/>
          <w:color w:val="000000"/>
          <w:sz w:val="24"/>
          <w:highlight w:val="none"/>
        </w:rPr>
        <w:t>学生和</w:t>
      </w:r>
      <w:r>
        <w:rPr>
          <w:rFonts w:ascii="宋体" w:hAnsi="宋体" w:cs="仿宋_GB2312"/>
          <w:color w:val="000000"/>
          <w:sz w:val="24"/>
          <w:highlight w:val="none"/>
        </w:rPr>
        <w:t>分管领导</w:t>
      </w:r>
      <w:r>
        <w:rPr>
          <w:rFonts w:hint="eastAsia" w:ascii="宋体" w:hAnsi="宋体" w:cs="仿宋_GB2312"/>
          <w:color w:val="000000"/>
          <w:sz w:val="24"/>
          <w:highlight w:val="none"/>
        </w:rPr>
        <w:t>，同时并多方打听缺席人员去向，追查缺席人员下落，直至知其安全方可。</w:t>
      </w:r>
    </w:p>
    <w:p w14:paraId="4F2FB40D">
      <w:pPr>
        <w:spacing w:line="480" w:lineRule="exact"/>
        <w:ind w:firstLine="480" w:firstLineChars="200"/>
        <w:jc w:val="left"/>
        <w:rPr>
          <w:rFonts w:ascii="宋体" w:hAnsi="宋体" w:cs="仿宋_GB2312"/>
          <w:color w:val="000000"/>
          <w:sz w:val="24"/>
          <w:szCs w:val="20"/>
          <w:highlight w:val="none"/>
        </w:rPr>
      </w:pPr>
      <w:r>
        <w:rPr>
          <w:rFonts w:hint="eastAsia" w:ascii="宋体" w:hAnsi="宋体" w:cs="仿宋_GB2312"/>
          <w:color w:val="000000"/>
          <w:sz w:val="24"/>
          <w:highlight w:val="none"/>
        </w:rPr>
        <w:t>（</w:t>
      </w:r>
      <w:r>
        <w:rPr>
          <w:rFonts w:hint="eastAsia" w:ascii="宋体" w:hAnsi="宋体" w:cs="仿宋_GB2312"/>
          <w:color w:val="000000"/>
          <w:sz w:val="24"/>
          <w:szCs w:val="20"/>
          <w:highlight w:val="none"/>
        </w:rPr>
        <w:t>六）固定资产管理：宿舍区固定资产要建立档案，转移、进出要进行</w:t>
      </w:r>
      <w:r>
        <w:rPr>
          <w:rFonts w:ascii="宋体" w:hAnsi="宋体" w:cs="仿宋_GB2312"/>
          <w:color w:val="000000"/>
          <w:sz w:val="24"/>
          <w:szCs w:val="20"/>
          <w:highlight w:val="none"/>
        </w:rPr>
        <w:t>必要的</w:t>
      </w:r>
      <w:r>
        <w:rPr>
          <w:rFonts w:hint="eastAsia" w:ascii="宋体" w:hAnsi="宋体" w:cs="仿宋_GB2312"/>
          <w:color w:val="000000"/>
          <w:sz w:val="24"/>
          <w:szCs w:val="20"/>
          <w:highlight w:val="none"/>
        </w:rPr>
        <w:t>记录，每学期整体核查上报一次；日常</w:t>
      </w:r>
      <w:r>
        <w:rPr>
          <w:rFonts w:ascii="宋体" w:hAnsi="宋体" w:cs="仿宋_GB2312"/>
          <w:color w:val="000000"/>
          <w:sz w:val="24"/>
          <w:szCs w:val="20"/>
          <w:highlight w:val="none"/>
        </w:rPr>
        <w:t>巡查至少每周一次，及时上报</w:t>
      </w:r>
      <w:r>
        <w:rPr>
          <w:rFonts w:hint="eastAsia" w:ascii="宋体" w:hAnsi="宋体" w:cs="仿宋_GB2312"/>
          <w:color w:val="000000"/>
          <w:sz w:val="24"/>
          <w:szCs w:val="20"/>
          <w:highlight w:val="none"/>
        </w:rPr>
        <w:t>损坏、丢失情况到</w:t>
      </w:r>
      <w:r>
        <w:rPr>
          <w:rFonts w:ascii="宋体" w:hAnsi="宋体" w:cs="仿宋_GB2312"/>
          <w:color w:val="000000"/>
          <w:sz w:val="24"/>
          <w:szCs w:val="20"/>
          <w:highlight w:val="none"/>
        </w:rPr>
        <w:t>后勤部</w:t>
      </w:r>
      <w:r>
        <w:rPr>
          <w:rFonts w:hint="eastAsia" w:ascii="宋体" w:hAnsi="宋体" w:cs="仿宋_GB2312"/>
          <w:color w:val="000000"/>
          <w:sz w:val="24"/>
          <w:szCs w:val="20"/>
          <w:highlight w:val="none"/>
        </w:rPr>
        <w:t>。</w:t>
      </w:r>
    </w:p>
    <w:p w14:paraId="5546F7FD">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（七）学生档案管理：建立学生住宿档案并每学期更新；提供住宿生表现情况，收集学生意见，内容</w:t>
      </w:r>
      <w:r>
        <w:rPr>
          <w:rFonts w:ascii="宋体" w:hAnsi="宋体" w:cs="仿宋_GB2312"/>
          <w:color w:val="000000"/>
          <w:sz w:val="24"/>
          <w:highlight w:val="none"/>
        </w:rPr>
        <w:t>包括但不限于卫生、值日、考勤、违纪</w:t>
      </w:r>
      <w:r>
        <w:rPr>
          <w:rFonts w:hint="eastAsia" w:ascii="宋体" w:hAnsi="宋体" w:cs="仿宋_GB2312"/>
          <w:color w:val="000000"/>
          <w:sz w:val="24"/>
          <w:highlight w:val="none"/>
        </w:rPr>
        <w:t>，并及时向班主任、学生部</w:t>
      </w:r>
      <w:r>
        <w:rPr>
          <w:rFonts w:ascii="宋体" w:hAnsi="宋体" w:cs="仿宋_GB2312"/>
          <w:color w:val="000000"/>
          <w:sz w:val="24"/>
          <w:highlight w:val="none"/>
        </w:rPr>
        <w:t>或</w:t>
      </w:r>
      <w:r>
        <w:rPr>
          <w:rFonts w:hint="eastAsia" w:ascii="宋体" w:hAnsi="宋体" w:cs="仿宋_GB2312"/>
          <w:color w:val="000000"/>
          <w:sz w:val="24"/>
          <w:highlight w:val="none"/>
        </w:rPr>
        <w:t>分管领导汇报。</w:t>
      </w:r>
    </w:p>
    <w:p w14:paraId="2F474F93">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（八）宿舍文化管理：协助学生部</w:t>
      </w:r>
      <w:r>
        <w:rPr>
          <w:rFonts w:ascii="宋体" w:hAnsi="宋体" w:cs="仿宋_GB2312"/>
          <w:color w:val="000000"/>
          <w:sz w:val="24"/>
          <w:highlight w:val="none"/>
        </w:rPr>
        <w:t>或</w:t>
      </w:r>
      <w:r>
        <w:rPr>
          <w:rFonts w:hint="eastAsia" w:ascii="宋体" w:hAnsi="宋体" w:cs="仿宋_GB2312"/>
          <w:color w:val="000000"/>
          <w:sz w:val="24"/>
          <w:highlight w:val="none"/>
        </w:rPr>
        <w:t>分管领导做好宿舍文化建设和相关工作。</w:t>
      </w:r>
    </w:p>
    <w:p w14:paraId="1C7A93E9">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（九）宿舍区其他日常管理工作和</w:t>
      </w:r>
      <w:r>
        <w:rPr>
          <w:rFonts w:ascii="宋体" w:hAnsi="宋体" w:cs="仿宋_GB2312"/>
          <w:color w:val="000000"/>
          <w:sz w:val="24"/>
          <w:highlight w:val="none"/>
        </w:rPr>
        <w:t>临时工作</w:t>
      </w:r>
      <w:r>
        <w:rPr>
          <w:rFonts w:hint="eastAsia" w:ascii="宋体" w:hAnsi="宋体" w:cs="仿宋_GB2312"/>
          <w:color w:val="000000"/>
          <w:sz w:val="24"/>
          <w:highlight w:val="none"/>
        </w:rPr>
        <w:t>。</w:t>
      </w:r>
    </w:p>
    <w:p w14:paraId="00A37B7F">
      <w:pPr>
        <w:numPr>
          <w:ilvl w:val="0"/>
          <w:numId w:val="8"/>
        </w:numPr>
        <w:spacing w:line="480" w:lineRule="exact"/>
        <w:jc w:val="left"/>
        <w:rPr>
          <w:rFonts w:hint="eastAsia" w:ascii="宋体" w:hAnsi="宋体" w:cs="仿宋_GB2312"/>
          <w:b/>
          <w:bCs/>
          <w:color w:val="000000"/>
          <w:sz w:val="24"/>
          <w:highlight w:val="none"/>
        </w:rPr>
      </w:pPr>
      <w:r>
        <w:rPr>
          <w:rFonts w:hint="eastAsia" w:ascii="宋体" w:hAnsi="宋体" w:cs="仿宋_GB2312"/>
          <w:b/>
          <w:bCs/>
          <w:color w:val="000000"/>
          <w:sz w:val="24"/>
          <w:highlight w:val="none"/>
        </w:rPr>
        <w:t>宿舍楼安全管理要求：</w:t>
      </w:r>
    </w:p>
    <w:p w14:paraId="620B671C">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（一）外来人员未经批准、登记不得进入宿舍楼。</w:t>
      </w:r>
    </w:p>
    <w:p w14:paraId="2E1C1DC6">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（二）大件物品未经登记报备不准离开宿舍楼。</w:t>
      </w:r>
    </w:p>
    <w:p w14:paraId="29701CFC">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（三）及时</w:t>
      </w:r>
      <w:r>
        <w:rPr>
          <w:rFonts w:ascii="宋体" w:hAnsi="宋体" w:cs="仿宋_GB2312"/>
          <w:color w:val="000000"/>
          <w:sz w:val="24"/>
          <w:highlight w:val="none"/>
        </w:rPr>
        <w:t>制止各种</w:t>
      </w:r>
      <w:r>
        <w:rPr>
          <w:rFonts w:hint="eastAsia" w:ascii="宋体" w:hAnsi="宋体" w:cs="仿宋_GB2312"/>
          <w:color w:val="000000"/>
          <w:sz w:val="24"/>
          <w:highlight w:val="none"/>
        </w:rPr>
        <w:t>危险用电等不安全行为。</w:t>
      </w:r>
    </w:p>
    <w:p w14:paraId="14E071D4">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（四）迅速汇报</w:t>
      </w:r>
      <w:r>
        <w:rPr>
          <w:rFonts w:ascii="宋体" w:hAnsi="宋体" w:cs="仿宋_GB2312"/>
          <w:color w:val="000000"/>
          <w:sz w:val="24"/>
          <w:highlight w:val="none"/>
        </w:rPr>
        <w:t>、</w:t>
      </w:r>
      <w:r>
        <w:rPr>
          <w:rFonts w:hint="eastAsia" w:ascii="宋体" w:hAnsi="宋体" w:cs="仿宋_GB2312"/>
          <w:color w:val="000000"/>
          <w:sz w:val="24"/>
          <w:highlight w:val="none"/>
        </w:rPr>
        <w:t>处理宿舍区突发事件。</w:t>
      </w:r>
    </w:p>
    <w:p w14:paraId="45A174F4">
      <w:pPr>
        <w:spacing w:line="480" w:lineRule="exact"/>
        <w:ind w:firstLine="480" w:firstLineChars="200"/>
        <w:jc w:val="both"/>
        <w:rPr>
          <w:rFonts w:ascii="宋体" w:hAnsi="宋体" w:cs="Arial"/>
          <w:b/>
          <w:bCs/>
          <w:color w:val="000000"/>
          <w:sz w:val="24"/>
          <w:highlight w:val="none"/>
        </w:rPr>
      </w:pPr>
      <w:r>
        <w:rPr>
          <w:rFonts w:hint="eastAsia" w:ascii="宋体" w:hAnsi="宋体" w:cs="仿宋_GB2312"/>
          <w:color w:val="000000"/>
          <w:sz w:val="24"/>
          <w:highlight w:val="none"/>
        </w:rPr>
        <w:t>（五）排查宿舍区房屋设施的安全隐患，一旦发现，及时上报和处理。</w:t>
      </w:r>
      <w:r>
        <w:rPr>
          <w:rFonts w:hint="eastAsia" w:ascii="宋体" w:hAnsi="宋体" w:cs="仿宋_GB2312"/>
          <w:color w:val="000000"/>
          <w:sz w:val="24"/>
          <w:highlight w:val="none"/>
        </w:rPr>
        <w:br w:type="page"/>
      </w:r>
      <w:r>
        <w:rPr>
          <w:rFonts w:hint="eastAsia" w:ascii="宋体" w:hAnsi="宋体" w:cs="Arial"/>
          <w:b/>
          <w:bCs/>
          <w:color w:val="000000"/>
          <w:sz w:val="32"/>
          <w:szCs w:val="32"/>
          <w:highlight w:val="none"/>
        </w:rPr>
        <w:t>附件3：综合维修服务内容及要求</w:t>
      </w:r>
    </w:p>
    <w:p w14:paraId="4A478005">
      <w:pPr>
        <w:numPr>
          <w:ilvl w:val="0"/>
          <w:numId w:val="9"/>
        </w:numPr>
        <w:spacing w:line="480" w:lineRule="exact"/>
        <w:jc w:val="left"/>
        <w:rPr>
          <w:rFonts w:hint="eastAsia" w:ascii="宋体" w:hAnsi="宋体" w:cs="仿宋_GB2312"/>
          <w:b/>
          <w:bCs/>
          <w:color w:val="000000"/>
          <w:sz w:val="24"/>
          <w:highlight w:val="none"/>
        </w:rPr>
      </w:pPr>
      <w:r>
        <w:rPr>
          <w:rFonts w:hint="eastAsia" w:ascii="宋体" w:hAnsi="宋体" w:cs="仿宋_GB2312"/>
          <w:b/>
          <w:bCs/>
          <w:color w:val="000000"/>
          <w:sz w:val="24"/>
          <w:highlight w:val="none"/>
        </w:rPr>
        <w:t>人员要求：</w:t>
      </w:r>
    </w:p>
    <w:p w14:paraId="078BD751">
      <w:pPr>
        <w:spacing w:line="480" w:lineRule="exact"/>
        <w:ind w:firstLine="480" w:firstLineChars="200"/>
        <w:jc w:val="left"/>
        <w:rPr>
          <w:rFonts w:hint="eastAsia" w:ascii="宋体" w:hAnsi="宋体" w:cs="仿宋_GB2312"/>
          <w:color w:val="000000"/>
          <w:sz w:val="24"/>
          <w:highlight w:val="none"/>
        </w:rPr>
      </w:pPr>
      <w:r>
        <w:rPr>
          <w:rFonts w:hint="eastAsia" w:ascii="宋体" w:hAnsi="宋体" w:cs="仿宋_GB2312"/>
          <w:color w:val="000000"/>
          <w:sz w:val="24"/>
          <w:highlight w:val="none"/>
        </w:rPr>
        <w:t>运行维修班长1名，大专以上学历，有高低压电工上岗证，熟悉掌握电工技能，能够独立排查和处置电气故障，并能带领团队共同完成其他维修维护内容；综合维修工3名。其中，水暖空调维修工2名，暖通空调专业特种作业证等相关行业证件，</w:t>
      </w:r>
      <w:r>
        <w:rPr>
          <w:rFonts w:ascii="宋体" w:hAnsi="宋体" w:cs="仿宋_GB2312"/>
          <w:color w:val="000000"/>
          <w:sz w:val="24"/>
          <w:highlight w:val="none"/>
        </w:rPr>
        <w:t>具备相关的水暖工程知识和技能，包括水暖系统的维护和修理技能熟悉空气源热泵的工作原理和维护保养流程，能够独立完成各种水暖工程任务</w:t>
      </w:r>
      <w:r>
        <w:rPr>
          <w:rFonts w:hint="eastAsia" w:ascii="宋体" w:hAnsi="宋体" w:cs="仿宋_GB2312"/>
          <w:color w:val="000000"/>
          <w:sz w:val="24"/>
          <w:highlight w:val="none"/>
        </w:rPr>
        <w:t>。电工1名，高压或低压电工上岗证</w:t>
      </w:r>
      <w:r>
        <w:rPr>
          <w:rFonts w:hint="eastAsia" w:ascii="宋体" w:hAnsi="宋体" w:cs="仿宋_GB2312"/>
          <w:color w:val="000000"/>
          <w:sz w:val="24"/>
          <w:highlight w:val="none"/>
          <w:lang w:eastAsia="zh-CN"/>
        </w:rPr>
        <w:t>，</w:t>
      </w:r>
      <w:r>
        <w:rPr>
          <w:rFonts w:hint="eastAsia" w:ascii="宋体" w:hAnsi="宋体" w:cs="仿宋_GB2312"/>
          <w:color w:val="000000"/>
          <w:sz w:val="24"/>
          <w:highlight w:val="none"/>
        </w:rPr>
        <w:t>熟悉掌握电工技能，能够独立排查和处置电气故障等工作。杂工</w:t>
      </w:r>
      <w:r>
        <w:rPr>
          <w:rFonts w:hint="eastAsia" w:ascii="宋体" w:hAnsi="宋体" w:cs="仿宋_GB2312"/>
          <w:color w:val="000000"/>
          <w:sz w:val="24"/>
          <w:highlight w:val="none"/>
          <w:lang w:val="en-US" w:eastAsia="zh-CN"/>
        </w:rPr>
        <w:t>2</w:t>
      </w:r>
      <w:r>
        <w:rPr>
          <w:rFonts w:hint="eastAsia" w:ascii="宋体" w:hAnsi="宋体" w:cs="仿宋_GB2312"/>
          <w:color w:val="000000"/>
          <w:sz w:val="24"/>
          <w:highlight w:val="none"/>
        </w:rPr>
        <w:t>名，</w:t>
      </w:r>
      <w:r>
        <w:rPr>
          <w:rFonts w:hint="eastAsia" w:ascii="宋体" w:hAnsi="宋体" w:cs="仿宋_GB2312"/>
          <w:sz w:val="24"/>
          <w:highlight w:val="none"/>
        </w:rPr>
        <w:t>要求能够独立处置一般上下水管道故障、维修教室宿舍门窗锁具、桌椅等设施，并能遵照主管和班长的安排完成其他零时性工作。</w:t>
      </w:r>
    </w:p>
    <w:p w14:paraId="64BEB43E">
      <w:pPr>
        <w:numPr>
          <w:ilvl w:val="0"/>
          <w:numId w:val="9"/>
        </w:numPr>
        <w:spacing w:line="480" w:lineRule="exact"/>
        <w:jc w:val="left"/>
        <w:rPr>
          <w:rFonts w:hint="eastAsia" w:ascii="宋体" w:hAnsi="宋体" w:cs="仿宋_GB2312"/>
          <w:b/>
          <w:bCs/>
          <w:color w:val="000000"/>
          <w:sz w:val="24"/>
          <w:highlight w:val="none"/>
        </w:rPr>
      </w:pPr>
      <w:r>
        <w:rPr>
          <w:rFonts w:hint="eastAsia" w:ascii="宋体" w:hAnsi="宋体" w:cs="仿宋_GB2312"/>
          <w:b/>
          <w:bCs/>
          <w:color w:val="000000"/>
          <w:sz w:val="24"/>
          <w:highlight w:val="none"/>
        </w:rPr>
        <w:t>工作时间：</w:t>
      </w:r>
    </w:p>
    <w:p w14:paraId="41BDB431">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工作日周一至周五8:00-12:00,13:30-17:30，周六日及法定假日按需上班；要求维修人员按</w:t>
      </w:r>
      <w:r>
        <w:rPr>
          <w:rFonts w:ascii="宋体" w:hAnsi="宋体" w:cs="仿宋_GB2312"/>
          <w:color w:val="000000"/>
          <w:sz w:val="24"/>
          <w:highlight w:val="none"/>
        </w:rPr>
        <w:t>学校</w:t>
      </w:r>
      <w:r>
        <w:rPr>
          <w:rFonts w:hint="eastAsia" w:ascii="宋体" w:hAnsi="宋体" w:cs="仿宋_GB2312"/>
          <w:color w:val="000000"/>
          <w:sz w:val="24"/>
          <w:highlight w:val="none"/>
        </w:rPr>
        <w:t>需求</w:t>
      </w:r>
      <w:r>
        <w:rPr>
          <w:rFonts w:ascii="宋体" w:hAnsi="宋体" w:cs="仿宋_GB2312"/>
          <w:color w:val="000000"/>
          <w:sz w:val="24"/>
          <w:highlight w:val="none"/>
        </w:rPr>
        <w:t>值夜班，随时处理应急故障。</w:t>
      </w:r>
    </w:p>
    <w:p w14:paraId="1FD7FFE8">
      <w:pPr>
        <w:numPr>
          <w:ilvl w:val="0"/>
          <w:numId w:val="9"/>
        </w:numPr>
        <w:spacing w:line="480" w:lineRule="exact"/>
        <w:jc w:val="left"/>
        <w:rPr>
          <w:rFonts w:hint="eastAsia" w:ascii="宋体" w:hAnsi="宋体" w:cs="仿宋_GB2312"/>
          <w:b/>
          <w:bCs/>
          <w:color w:val="000000"/>
          <w:sz w:val="24"/>
          <w:highlight w:val="none"/>
        </w:rPr>
      </w:pPr>
      <w:r>
        <w:rPr>
          <w:rFonts w:hint="eastAsia" w:ascii="宋体" w:hAnsi="宋体" w:cs="仿宋_GB2312"/>
          <w:b/>
          <w:bCs/>
          <w:color w:val="000000"/>
          <w:sz w:val="24"/>
          <w:highlight w:val="none"/>
        </w:rPr>
        <w:t>服务内容及要求：</w:t>
      </w:r>
    </w:p>
    <w:p w14:paraId="71D83E8F">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（一）负责日常小修工作（土建、装饰装修、设备设施，配件单价500元以下）；保证</w:t>
      </w:r>
      <w:r>
        <w:rPr>
          <w:rFonts w:ascii="宋体" w:hAnsi="宋体" w:cs="仿宋_GB2312"/>
          <w:color w:val="000000"/>
          <w:sz w:val="24"/>
          <w:highlight w:val="none"/>
        </w:rPr>
        <w:t>学校</w:t>
      </w:r>
      <w:r>
        <w:rPr>
          <w:rFonts w:hint="eastAsia" w:ascii="宋体" w:hAnsi="宋体" w:cs="仿宋_GB2312"/>
          <w:color w:val="000000"/>
          <w:sz w:val="24"/>
          <w:highlight w:val="none"/>
        </w:rPr>
        <w:t>各项</w:t>
      </w:r>
      <w:r>
        <w:rPr>
          <w:rFonts w:ascii="宋体" w:hAnsi="宋体" w:cs="仿宋_GB2312"/>
          <w:color w:val="000000"/>
          <w:sz w:val="24"/>
          <w:highlight w:val="none"/>
        </w:rPr>
        <w:t>设施</w:t>
      </w:r>
      <w:r>
        <w:rPr>
          <w:rFonts w:hint="eastAsia" w:ascii="宋体" w:hAnsi="宋体" w:cs="仿宋_GB2312"/>
          <w:color w:val="000000"/>
          <w:sz w:val="24"/>
          <w:highlight w:val="none"/>
        </w:rPr>
        <w:t>的安全</w:t>
      </w:r>
      <w:r>
        <w:rPr>
          <w:rFonts w:ascii="宋体" w:hAnsi="宋体" w:cs="仿宋_GB2312"/>
          <w:color w:val="000000"/>
          <w:sz w:val="24"/>
          <w:highlight w:val="none"/>
        </w:rPr>
        <w:t>运行和正常使用。</w:t>
      </w:r>
      <w:r>
        <w:rPr>
          <w:rFonts w:hint="eastAsia" w:ascii="宋体" w:hAnsi="宋体" w:cs="仿宋_GB2312"/>
          <w:color w:val="000000"/>
          <w:sz w:val="24"/>
          <w:highlight w:val="none"/>
        </w:rPr>
        <w:t>平时</w:t>
      </w:r>
      <w:r>
        <w:rPr>
          <w:rFonts w:ascii="宋体" w:hAnsi="宋体" w:cs="仿宋_GB2312"/>
          <w:color w:val="000000"/>
          <w:sz w:val="24"/>
          <w:highlight w:val="none"/>
        </w:rPr>
        <w:t>要主动</w:t>
      </w:r>
      <w:r>
        <w:rPr>
          <w:rFonts w:hint="eastAsia" w:ascii="宋体" w:hAnsi="宋体" w:cs="仿宋_GB2312"/>
          <w:color w:val="000000"/>
          <w:sz w:val="24"/>
          <w:highlight w:val="none"/>
        </w:rPr>
        <w:t>对</w:t>
      </w:r>
      <w:r>
        <w:rPr>
          <w:rFonts w:ascii="宋体" w:hAnsi="宋体" w:cs="仿宋_GB2312"/>
          <w:color w:val="000000"/>
          <w:sz w:val="24"/>
          <w:highlight w:val="none"/>
        </w:rPr>
        <w:t>公共区域的</w:t>
      </w:r>
      <w:r>
        <w:rPr>
          <w:rFonts w:hint="eastAsia" w:ascii="宋体" w:hAnsi="宋体" w:cs="仿宋_GB2312"/>
          <w:color w:val="000000"/>
          <w:sz w:val="24"/>
          <w:highlight w:val="none"/>
        </w:rPr>
        <w:t>电气设施、上下水设施</w:t>
      </w:r>
      <w:r>
        <w:rPr>
          <w:rFonts w:ascii="宋体" w:hAnsi="宋体" w:cs="仿宋_GB2312"/>
          <w:color w:val="000000"/>
          <w:sz w:val="24"/>
          <w:highlight w:val="none"/>
        </w:rPr>
        <w:t>、门窗锁具等</w:t>
      </w:r>
      <w:r>
        <w:rPr>
          <w:rFonts w:hint="eastAsia" w:ascii="宋体" w:hAnsi="宋体" w:cs="仿宋_GB2312"/>
          <w:color w:val="000000"/>
          <w:sz w:val="24"/>
          <w:highlight w:val="none"/>
        </w:rPr>
        <w:t>进行</w:t>
      </w:r>
      <w:r>
        <w:rPr>
          <w:rFonts w:ascii="宋体" w:hAnsi="宋体" w:cs="仿宋_GB2312"/>
          <w:color w:val="000000"/>
          <w:sz w:val="24"/>
          <w:highlight w:val="none"/>
        </w:rPr>
        <w:t>巡检</w:t>
      </w:r>
      <w:r>
        <w:rPr>
          <w:rFonts w:hint="eastAsia" w:ascii="宋体" w:hAnsi="宋体" w:cs="仿宋_GB2312"/>
          <w:color w:val="000000"/>
          <w:sz w:val="24"/>
          <w:highlight w:val="none"/>
        </w:rPr>
        <w:t>并有记录；寒暑假</w:t>
      </w:r>
      <w:r>
        <w:rPr>
          <w:rFonts w:ascii="宋体" w:hAnsi="宋体" w:cs="仿宋_GB2312"/>
          <w:color w:val="000000"/>
          <w:sz w:val="24"/>
          <w:highlight w:val="none"/>
        </w:rPr>
        <w:t>期间对上述设施及教室、学生宿舍要进行一次拉网式排查</w:t>
      </w:r>
      <w:r>
        <w:rPr>
          <w:rFonts w:hint="eastAsia" w:ascii="宋体" w:hAnsi="宋体" w:cs="仿宋_GB2312"/>
          <w:color w:val="000000"/>
          <w:sz w:val="24"/>
          <w:highlight w:val="none"/>
        </w:rPr>
        <w:t>检修</w:t>
      </w:r>
      <w:r>
        <w:rPr>
          <w:rFonts w:ascii="宋体" w:hAnsi="宋体" w:cs="仿宋_GB2312"/>
          <w:color w:val="000000"/>
          <w:sz w:val="24"/>
          <w:highlight w:val="none"/>
        </w:rPr>
        <w:t>工作</w:t>
      </w:r>
      <w:r>
        <w:rPr>
          <w:rFonts w:hint="eastAsia" w:ascii="宋体" w:hAnsi="宋体" w:cs="仿宋_GB2312"/>
          <w:color w:val="000000"/>
          <w:sz w:val="24"/>
          <w:highlight w:val="none"/>
        </w:rPr>
        <w:t>，</w:t>
      </w:r>
      <w:r>
        <w:rPr>
          <w:rFonts w:ascii="宋体" w:hAnsi="宋体" w:cs="仿宋_GB2312"/>
          <w:color w:val="000000"/>
          <w:sz w:val="24"/>
          <w:highlight w:val="none"/>
        </w:rPr>
        <w:t>保证新学期所有设施的正常使用，</w:t>
      </w:r>
      <w:r>
        <w:rPr>
          <w:rFonts w:hint="eastAsia" w:ascii="宋体" w:hAnsi="宋体" w:cs="仿宋_GB2312"/>
          <w:color w:val="000000"/>
          <w:sz w:val="24"/>
          <w:highlight w:val="none"/>
        </w:rPr>
        <w:t>减少</w:t>
      </w:r>
      <w:r>
        <w:rPr>
          <w:rFonts w:ascii="宋体" w:hAnsi="宋体" w:cs="仿宋_GB2312"/>
          <w:color w:val="000000"/>
          <w:sz w:val="24"/>
          <w:highlight w:val="none"/>
        </w:rPr>
        <w:t>平时</w:t>
      </w:r>
      <w:r>
        <w:rPr>
          <w:rFonts w:hint="eastAsia" w:ascii="宋体" w:hAnsi="宋体" w:cs="仿宋_GB2312"/>
          <w:color w:val="000000"/>
          <w:sz w:val="24"/>
          <w:highlight w:val="none"/>
        </w:rPr>
        <w:t>设施</w:t>
      </w:r>
      <w:r>
        <w:rPr>
          <w:rFonts w:ascii="宋体" w:hAnsi="宋体" w:cs="仿宋_GB2312"/>
          <w:color w:val="000000"/>
          <w:sz w:val="24"/>
          <w:highlight w:val="none"/>
        </w:rPr>
        <w:t>的</w:t>
      </w:r>
      <w:r>
        <w:rPr>
          <w:rFonts w:hint="eastAsia" w:ascii="宋体" w:hAnsi="宋体" w:cs="仿宋_GB2312"/>
          <w:color w:val="000000"/>
          <w:sz w:val="24"/>
          <w:highlight w:val="none"/>
        </w:rPr>
        <w:t>缺陷</w:t>
      </w:r>
      <w:r>
        <w:rPr>
          <w:rFonts w:ascii="宋体" w:hAnsi="宋体" w:cs="仿宋_GB2312"/>
          <w:color w:val="000000"/>
          <w:sz w:val="24"/>
          <w:highlight w:val="none"/>
        </w:rPr>
        <w:t>报修率</w:t>
      </w:r>
      <w:r>
        <w:rPr>
          <w:rFonts w:hint="eastAsia" w:ascii="宋体" w:hAnsi="宋体" w:cs="仿宋_GB2312"/>
          <w:color w:val="000000"/>
          <w:sz w:val="24"/>
          <w:highlight w:val="none"/>
        </w:rPr>
        <w:t>。</w:t>
      </w:r>
    </w:p>
    <w:p w14:paraId="0D01B55B">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（二）熟悉学校设备设施情况，及时处理</w:t>
      </w:r>
      <w:r>
        <w:rPr>
          <w:rFonts w:ascii="宋体" w:hAnsi="宋体" w:cs="仿宋_GB2312"/>
          <w:color w:val="000000"/>
          <w:sz w:val="24"/>
          <w:highlight w:val="none"/>
        </w:rPr>
        <w:t>各种</w:t>
      </w:r>
      <w:r>
        <w:rPr>
          <w:rFonts w:hint="eastAsia" w:ascii="宋体" w:hAnsi="宋体" w:cs="仿宋_GB2312"/>
          <w:color w:val="000000"/>
          <w:sz w:val="24"/>
          <w:highlight w:val="none"/>
        </w:rPr>
        <w:t>故障及</w:t>
      </w:r>
      <w:r>
        <w:rPr>
          <w:rFonts w:ascii="宋体" w:hAnsi="宋体" w:cs="仿宋_GB2312"/>
          <w:color w:val="000000"/>
          <w:sz w:val="24"/>
          <w:highlight w:val="none"/>
        </w:rPr>
        <w:t>报修，协助</w:t>
      </w:r>
      <w:r>
        <w:rPr>
          <w:rFonts w:hint="eastAsia" w:ascii="宋体" w:hAnsi="宋体" w:cs="仿宋_GB2312"/>
          <w:color w:val="000000"/>
          <w:sz w:val="24"/>
          <w:highlight w:val="none"/>
        </w:rPr>
        <w:t>各</w:t>
      </w:r>
      <w:r>
        <w:rPr>
          <w:rFonts w:ascii="宋体" w:hAnsi="宋体" w:cs="仿宋_GB2312"/>
          <w:color w:val="000000"/>
          <w:sz w:val="24"/>
          <w:highlight w:val="none"/>
        </w:rPr>
        <w:t>专用设备维保单位</w:t>
      </w:r>
      <w:r>
        <w:rPr>
          <w:rFonts w:hint="eastAsia" w:ascii="宋体" w:hAnsi="宋体" w:cs="仿宋_GB2312"/>
          <w:color w:val="000000"/>
          <w:sz w:val="24"/>
          <w:highlight w:val="none"/>
        </w:rPr>
        <w:t>做好专用设备的维护维修工作</w:t>
      </w:r>
      <w:r>
        <w:rPr>
          <w:rFonts w:ascii="宋体" w:hAnsi="宋体" w:cs="仿宋_GB2312"/>
          <w:color w:val="000000"/>
          <w:sz w:val="24"/>
          <w:highlight w:val="none"/>
        </w:rPr>
        <w:t>。</w:t>
      </w:r>
    </w:p>
    <w:p w14:paraId="213026A9">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（三）服从学校</w:t>
      </w:r>
      <w:r>
        <w:rPr>
          <w:rFonts w:ascii="宋体" w:hAnsi="宋体" w:cs="仿宋_GB2312"/>
          <w:color w:val="000000"/>
          <w:sz w:val="24"/>
          <w:highlight w:val="none"/>
        </w:rPr>
        <w:t>有关部门</w:t>
      </w:r>
      <w:r>
        <w:rPr>
          <w:rFonts w:hint="eastAsia" w:ascii="宋体" w:hAnsi="宋体" w:cs="仿宋_GB2312"/>
          <w:color w:val="000000"/>
          <w:sz w:val="24"/>
          <w:highlight w:val="none"/>
        </w:rPr>
        <w:t>对</w:t>
      </w:r>
      <w:r>
        <w:rPr>
          <w:rFonts w:ascii="宋体" w:hAnsi="宋体" w:cs="仿宋_GB2312"/>
          <w:color w:val="000000"/>
          <w:sz w:val="24"/>
          <w:highlight w:val="none"/>
        </w:rPr>
        <w:t>物业维修班的工作安排，</w:t>
      </w:r>
      <w:r>
        <w:rPr>
          <w:rFonts w:hint="eastAsia" w:ascii="宋体" w:hAnsi="宋体" w:cs="仿宋_GB2312"/>
          <w:color w:val="000000"/>
          <w:sz w:val="24"/>
          <w:highlight w:val="none"/>
        </w:rPr>
        <w:t>优先</w:t>
      </w:r>
      <w:r>
        <w:rPr>
          <w:rFonts w:ascii="宋体" w:hAnsi="宋体" w:cs="仿宋_GB2312"/>
          <w:color w:val="000000"/>
          <w:sz w:val="24"/>
          <w:highlight w:val="none"/>
        </w:rPr>
        <w:t>完成</w:t>
      </w:r>
      <w:r>
        <w:rPr>
          <w:rFonts w:hint="eastAsia" w:ascii="宋体" w:hAnsi="宋体" w:cs="仿宋_GB2312"/>
          <w:color w:val="000000"/>
          <w:sz w:val="24"/>
          <w:highlight w:val="none"/>
        </w:rPr>
        <w:t>学校临时性工作</w:t>
      </w:r>
      <w:r>
        <w:rPr>
          <w:rFonts w:ascii="宋体" w:hAnsi="宋体" w:cs="仿宋_GB2312"/>
          <w:color w:val="000000"/>
          <w:sz w:val="24"/>
          <w:highlight w:val="none"/>
        </w:rPr>
        <w:t>和突发</w:t>
      </w:r>
      <w:r>
        <w:rPr>
          <w:rFonts w:hint="eastAsia" w:ascii="宋体" w:hAnsi="宋体" w:cs="仿宋_GB2312"/>
          <w:color w:val="000000"/>
          <w:sz w:val="24"/>
          <w:highlight w:val="none"/>
        </w:rPr>
        <w:t>事件</w:t>
      </w:r>
      <w:r>
        <w:rPr>
          <w:rFonts w:ascii="宋体" w:hAnsi="宋体" w:cs="仿宋_GB2312"/>
          <w:color w:val="000000"/>
          <w:sz w:val="24"/>
          <w:highlight w:val="none"/>
        </w:rPr>
        <w:t>的</w:t>
      </w:r>
      <w:r>
        <w:rPr>
          <w:rFonts w:hint="eastAsia" w:ascii="宋体" w:hAnsi="宋体" w:cs="仿宋_GB2312"/>
          <w:color w:val="000000"/>
          <w:sz w:val="24"/>
          <w:highlight w:val="none"/>
        </w:rPr>
        <w:t>应急处置</w:t>
      </w:r>
      <w:r>
        <w:rPr>
          <w:rFonts w:ascii="宋体" w:hAnsi="宋体" w:cs="仿宋_GB2312"/>
          <w:color w:val="000000"/>
          <w:sz w:val="24"/>
          <w:highlight w:val="none"/>
        </w:rPr>
        <w:t>，</w:t>
      </w:r>
      <w:r>
        <w:rPr>
          <w:rFonts w:hint="eastAsia" w:ascii="宋体" w:hAnsi="宋体" w:cs="仿宋_GB2312"/>
          <w:color w:val="000000"/>
          <w:sz w:val="24"/>
          <w:highlight w:val="none"/>
        </w:rPr>
        <w:t>配合学校</w:t>
      </w:r>
      <w:r>
        <w:rPr>
          <w:rFonts w:ascii="宋体" w:hAnsi="宋体" w:cs="仿宋_GB2312"/>
          <w:color w:val="000000"/>
          <w:sz w:val="24"/>
          <w:highlight w:val="none"/>
        </w:rPr>
        <w:t>各项教育教学等活动的</w:t>
      </w:r>
      <w:r>
        <w:rPr>
          <w:rFonts w:hint="eastAsia" w:ascii="宋体" w:hAnsi="宋体" w:cs="仿宋_GB2312"/>
          <w:color w:val="000000"/>
          <w:sz w:val="24"/>
          <w:highlight w:val="none"/>
        </w:rPr>
        <w:t>开展做好服务工作</w:t>
      </w:r>
      <w:r>
        <w:rPr>
          <w:rFonts w:ascii="宋体" w:hAnsi="宋体" w:cs="仿宋_GB2312"/>
          <w:color w:val="000000"/>
          <w:sz w:val="24"/>
          <w:highlight w:val="none"/>
        </w:rPr>
        <w:t>。</w:t>
      </w:r>
    </w:p>
    <w:p w14:paraId="6A31B648">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（四）做到维修工作</w:t>
      </w:r>
      <w:r>
        <w:rPr>
          <w:rFonts w:ascii="宋体" w:hAnsi="宋体" w:cs="仿宋_GB2312"/>
          <w:color w:val="000000"/>
          <w:sz w:val="24"/>
          <w:highlight w:val="none"/>
        </w:rPr>
        <w:t>及时到位，争取小修不过日</w:t>
      </w:r>
      <w:r>
        <w:rPr>
          <w:rFonts w:hint="eastAsia" w:ascii="宋体" w:hAnsi="宋体" w:cs="仿宋_GB2312"/>
          <w:color w:val="000000"/>
          <w:sz w:val="24"/>
          <w:highlight w:val="none"/>
        </w:rPr>
        <w:t>随报</w:t>
      </w:r>
      <w:r>
        <w:rPr>
          <w:rFonts w:ascii="宋体" w:hAnsi="宋体" w:cs="仿宋_GB2312"/>
          <w:color w:val="000000"/>
          <w:sz w:val="24"/>
          <w:highlight w:val="none"/>
        </w:rPr>
        <w:t>随修，</w:t>
      </w:r>
      <w:r>
        <w:rPr>
          <w:rFonts w:hint="eastAsia" w:ascii="宋体" w:hAnsi="宋体" w:cs="仿宋_GB2312"/>
          <w:color w:val="000000"/>
          <w:sz w:val="24"/>
          <w:highlight w:val="none"/>
        </w:rPr>
        <w:t>遇到</w:t>
      </w:r>
      <w:r>
        <w:rPr>
          <w:rFonts w:ascii="宋体" w:hAnsi="宋体" w:cs="仿宋_GB2312"/>
          <w:color w:val="000000"/>
          <w:sz w:val="24"/>
          <w:highlight w:val="none"/>
        </w:rPr>
        <w:t>困难</w:t>
      </w:r>
      <w:r>
        <w:rPr>
          <w:rFonts w:hint="eastAsia" w:ascii="宋体" w:hAnsi="宋体" w:cs="仿宋_GB2312"/>
          <w:color w:val="000000"/>
          <w:sz w:val="24"/>
          <w:highlight w:val="none"/>
        </w:rPr>
        <w:t>及时</w:t>
      </w:r>
      <w:r>
        <w:rPr>
          <w:rFonts w:ascii="宋体" w:hAnsi="宋体" w:cs="仿宋_GB2312"/>
          <w:color w:val="000000"/>
          <w:sz w:val="24"/>
          <w:highlight w:val="none"/>
        </w:rPr>
        <w:t>上报物业主管</w:t>
      </w:r>
      <w:r>
        <w:rPr>
          <w:rFonts w:hint="eastAsia" w:ascii="宋体" w:hAnsi="宋体" w:cs="仿宋_GB2312"/>
          <w:color w:val="000000"/>
          <w:sz w:val="24"/>
          <w:highlight w:val="none"/>
        </w:rPr>
        <w:t>或学校有关领导协调</w:t>
      </w:r>
      <w:r>
        <w:rPr>
          <w:rFonts w:ascii="宋体" w:hAnsi="宋体" w:cs="仿宋_GB2312"/>
          <w:color w:val="000000"/>
          <w:sz w:val="24"/>
          <w:highlight w:val="none"/>
        </w:rPr>
        <w:t>处理。</w:t>
      </w:r>
    </w:p>
    <w:p w14:paraId="6930280F">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（五）做好应季常规工作，如：雨季来临前的防汛相关工作、冬季的防冻保暖工作、开学前的相关准备等工作。</w:t>
      </w:r>
    </w:p>
    <w:p w14:paraId="47E5C7FD">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（六）负责空气源热泵日常</w:t>
      </w:r>
      <w:r>
        <w:rPr>
          <w:rFonts w:ascii="宋体" w:hAnsi="宋体" w:cs="仿宋_GB2312"/>
          <w:color w:val="000000"/>
          <w:sz w:val="24"/>
          <w:highlight w:val="none"/>
        </w:rPr>
        <w:t>检查与维护</w:t>
      </w:r>
      <w:r>
        <w:rPr>
          <w:rFonts w:hint="eastAsia" w:ascii="宋体" w:hAnsi="宋体" w:cs="仿宋_GB2312"/>
          <w:color w:val="000000"/>
          <w:sz w:val="24"/>
          <w:highlight w:val="none"/>
        </w:rPr>
        <w:t>，</w:t>
      </w:r>
      <w:r>
        <w:rPr>
          <w:rFonts w:ascii="宋体" w:hAnsi="宋体" w:cs="仿宋_GB2312"/>
          <w:color w:val="000000"/>
          <w:sz w:val="24"/>
          <w:highlight w:val="none"/>
        </w:rPr>
        <w:t>结构部件</w:t>
      </w:r>
      <w:r>
        <w:rPr>
          <w:rFonts w:hint="eastAsia" w:ascii="宋体" w:hAnsi="宋体" w:cs="仿宋_GB2312"/>
          <w:color w:val="000000"/>
          <w:sz w:val="24"/>
          <w:highlight w:val="none"/>
        </w:rPr>
        <w:t>、</w:t>
      </w:r>
      <w:r>
        <w:rPr>
          <w:rFonts w:ascii="宋体" w:hAnsi="宋体" w:cs="仿宋_GB2312"/>
          <w:color w:val="000000"/>
          <w:sz w:val="24"/>
          <w:highlight w:val="none"/>
        </w:rPr>
        <w:t>电器部件</w:t>
      </w:r>
      <w:r>
        <w:rPr>
          <w:rFonts w:hint="eastAsia" w:ascii="宋体" w:hAnsi="宋体" w:cs="仿宋_GB2312"/>
          <w:color w:val="000000"/>
          <w:sz w:val="24"/>
          <w:highlight w:val="none"/>
        </w:rPr>
        <w:t>、</w:t>
      </w:r>
      <w:r>
        <w:rPr>
          <w:rFonts w:ascii="宋体" w:hAnsi="宋体" w:cs="仿宋_GB2312"/>
          <w:color w:val="000000"/>
          <w:sz w:val="24"/>
          <w:highlight w:val="none"/>
        </w:rPr>
        <w:t>水路部件维护</w:t>
      </w:r>
      <w:r>
        <w:rPr>
          <w:rFonts w:hint="eastAsia" w:ascii="宋体" w:hAnsi="宋体" w:cs="仿宋_GB2312"/>
          <w:color w:val="000000"/>
          <w:sz w:val="24"/>
          <w:highlight w:val="none"/>
        </w:rPr>
        <w:t>，</w:t>
      </w:r>
      <w:r>
        <w:rPr>
          <w:rFonts w:ascii="宋体" w:hAnsi="宋体" w:cs="仿宋_GB2312"/>
          <w:color w:val="000000"/>
          <w:sz w:val="24"/>
          <w:highlight w:val="none"/>
        </w:rPr>
        <w:t>系统防冻</w:t>
      </w:r>
      <w:r>
        <w:rPr>
          <w:rFonts w:hint="eastAsia" w:ascii="宋体" w:hAnsi="宋体" w:cs="仿宋_GB2312"/>
          <w:color w:val="000000"/>
          <w:sz w:val="24"/>
          <w:highlight w:val="none"/>
        </w:rPr>
        <w:t>、</w:t>
      </w:r>
      <w:r>
        <w:rPr>
          <w:rFonts w:ascii="宋体" w:hAnsi="宋体" w:cs="仿宋_GB2312"/>
          <w:color w:val="000000"/>
          <w:sz w:val="24"/>
          <w:highlight w:val="none"/>
        </w:rPr>
        <w:t>年度检查与维护</w:t>
      </w:r>
      <w:r>
        <w:rPr>
          <w:rFonts w:hint="eastAsia" w:ascii="宋体" w:hAnsi="宋体" w:cs="仿宋_GB2312"/>
          <w:color w:val="000000"/>
          <w:sz w:val="24"/>
          <w:highlight w:val="none"/>
        </w:rPr>
        <w:t>及</w:t>
      </w:r>
      <w:r>
        <w:rPr>
          <w:rFonts w:ascii="宋体" w:hAnsi="宋体" w:cs="仿宋_GB2312"/>
          <w:color w:val="000000"/>
          <w:sz w:val="24"/>
          <w:highlight w:val="none"/>
        </w:rPr>
        <w:t>其他</w:t>
      </w:r>
      <w:r>
        <w:rPr>
          <w:rFonts w:hint="eastAsia" w:ascii="宋体" w:hAnsi="宋体" w:cs="仿宋_GB2312"/>
          <w:color w:val="000000"/>
          <w:sz w:val="24"/>
          <w:highlight w:val="none"/>
        </w:rPr>
        <w:t>日常</w:t>
      </w:r>
      <w:r>
        <w:rPr>
          <w:rFonts w:ascii="宋体" w:hAnsi="宋体" w:cs="仿宋_GB2312"/>
          <w:color w:val="000000"/>
          <w:sz w:val="24"/>
          <w:highlight w:val="none"/>
        </w:rPr>
        <w:t>维护事项</w:t>
      </w:r>
      <w:r>
        <w:rPr>
          <w:rFonts w:hint="eastAsia" w:ascii="宋体" w:hAnsi="宋体" w:cs="仿宋_GB2312"/>
          <w:color w:val="000000"/>
          <w:sz w:val="24"/>
          <w:highlight w:val="none"/>
        </w:rPr>
        <w:t>。</w:t>
      </w:r>
    </w:p>
    <w:p w14:paraId="5FD38FC9">
      <w:pPr>
        <w:numPr>
          <w:ilvl w:val="0"/>
          <w:numId w:val="10"/>
        </w:numPr>
        <w:spacing w:line="480" w:lineRule="exact"/>
        <w:ind w:firstLine="480" w:firstLineChars="200"/>
        <w:jc w:val="left"/>
        <w:rPr>
          <w:rFonts w:hint="eastAsia" w:ascii="宋体" w:hAnsi="宋体" w:cs="仿宋_GB2312"/>
          <w:color w:val="000000"/>
          <w:sz w:val="24"/>
          <w:highlight w:val="none"/>
        </w:rPr>
      </w:pPr>
      <w:r>
        <w:rPr>
          <w:rFonts w:hint="eastAsia" w:ascii="宋体" w:hAnsi="宋体" w:cs="仿宋_GB2312"/>
          <w:color w:val="000000"/>
          <w:sz w:val="24"/>
          <w:highlight w:val="none"/>
        </w:rPr>
        <w:t>维修班长每月要制定其主要工作计划，上报学校主管领导审核。</w:t>
      </w:r>
    </w:p>
    <w:p w14:paraId="643F9461">
      <w:pPr>
        <w:numPr>
          <w:ilvl w:val="0"/>
          <w:numId w:val="10"/>
        </w:numPr>
        <w:spacing w:line="480" w:lineRule="exact"/>
        <w:ind w:firstLine="480" w:firstLineChars="200"/>
        <w:jc w:val="left"/>
        <w:rPr>
          <w:rFonts w:hint="eastAsia" w:ascii="宋体" w:hAnsi="宋体" w:cs="仿宋_GB2312"/>
          <w:color w:val="000000"/>
          <w:sz w:val="24"/>
          <w:highlight w:val="none"/>
        </w:rPr>
      </w:pPr>
      <w:r>
        <w:rPr>
          <w:rFonts w:hint="eastAsia" w:ascii="宋体" w:hAnsi="宋体" w:cs="仿宋_GB2312"/>
          <w:color w:val="000000"/>
          <w:sz w:val="24"/>
          <w:highlight w:val="none"/>
        </w:rPr>
        <w:t>维修时限要求：紧急维修：2小时内完成；正常维修：24小时；非常规维修按甲方确认时间。</w:t>
      </w:r>
    </w:p>
    <w:p w14:paraId="7579889C">
      <w:pPr>
        <w:numPr>
          <w:ilvl w:val="0"/>
          <w:numId w:val="9"/>
        </w:numPr>
        <w:spacing w:line="480" w:lineRule="exact"/>
        <w:jc w:val="left"/>
        <w:rPr>
          <w:rFonts w:hint="eastAsia" w:ascii="宋体" w:hAnsi="宋体" w:cs="仿宋_GB2312"/>
          <w:b/>
          <w:bCs/>
          <w:color w:val="000000"/>
          <w:sz w:val="24"/>
          <w:highlight w:val="none"/>
        </w:rPr>
      </w:pPr>
      <w:r>
        <w:rPr>
          <w:rFonts w:hint="eastAsia" w:ascii="宋体" w:hAnsi="宋体" w:cs="仿宋_GB2312"/>
          <w:b/>
          <w:bCs/>
          <w:color w:val="000000"/>
          <w:sz w:val="24"/>
          <w:highlight w:val="none"/>
        </w:rPr>
        <w:t>服务标准：</w:t>
      </w:r>
    </w:p>
    <w:tbl>
      <w:tblPr>
        <w:tblStyle w:val="3"/>
        <w:tblpPr w:leftFromText="180" w:rightFromText="180" w:vertAnchor="text" w:horzAnchor="page" w:tblpX="1845" w:tblpY="402"/>
        <w:tblOverlap w:val="never"/>
        <w:tblW w:w="99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1"/>
        <w:gridCol w:w="8462"/>
      </w:tblGrid>
      <w:tr w14:paraId="53A8F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blHeader/>
        </w:trPr>
        <w:tc>
          <w:tcPr>
            <w:tcW w:w="149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229DBA98">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服务内容</w:t>
            </w:r>
          </w:p>
        </w:tc>
        <w:tc>
          <w:tcPr>
            <w:tcW w:w="8462"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3ED9F5F3">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服务标准</w:t>
            </w:r>
          </w:p>
        </w:tc>
      </w:tr>
      <w:tr w14:paraId="34A3F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1491" w:type="dxa"/>
            <w:tcBorders>
              <w:top w:val="single" w:color="auto" w:sz="4" w:space="0"/>
              <w:left w:val="single" w:color="000000" w:sz="4" w:space="0"/>
              <w:bottom w:val="single" w:color="auto" w:sz="4" w:space="0"/>
              <w:right w:val="single" w:color="000000" w:sz="4" w:space="0"/>
            </w:tcBorders>
            <w:noWrap w:val="0"/>
            <w:vAlign w:val="center"/>
          </w:tcPr>
          <w:p w14:paraId="03FED284">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房屋土建及设备小修</w:t>
            </w:r>
          </w:p>
        </w:tc>
        <w:tc>
          <w:tcPr>
            <w:tcW w:w="8462" w:type="dxa"/>
            <w:tcBorders>
              <w:top w:val="single" w:color="auto" w:sz="4" w:space="0"/>
              <w:left w:val="single" w:color="000000" w:sz="4" w:space="0"/>
              <w:bottom w:val="single" w:color="auto" w:sz="4" w:space="0"/>
              <w:right w:val="single" w:color="000000" w:sz="4" w:space="0"/>
            </w:tcBorders>
            <w:noWrap w:val="0"/>
            <w:vAlign w:val="center"/>
          </w:tcPr>
          <w:p w14:paraId="11450BA6">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限时要求：</w:t>
            </w:r>
          </w:p>
          <w:p w14:paraId="43CC9D8F">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急迫性小修项目包括：楼房厕浴间排污管道堵塞、室内给水系统小修、换管，通风管道堵塞；楼内所有门、窗故障等，自接到报修之时15分钟内到达现场处理。</w:t>
            </w:r>
          </w:p>
          <w:p w14:paraId="75168877">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除急迫性小修之外的零星维修项目为维护性小修：自接到报修之日起，一日内处理或与报修人预约修复日期。</w:t>
            </w:r>
          </w:p>
          <w:p w14:paraId="162D3C07">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1、室内地面、散水</w:t>
            </w:r>
          </w:p>
          <w:p w14:paraId="56BA694E">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小修内容：楼面或地面的块料面层松动的、散水严重损坏影响其功能的，应修补。楼面或地面的块料面层损坏的、残缺的，应修复；如磨损过薄影响安全的，应局部拆换。</w:t>
            </w:r>
          </w:p>
          <w:p w14:paraId="79F5C5AB">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质量标准：维修后应平整、光滑、接槎平顺。</w:t>
            </w:r>
          </w:p>
          <w:p w14:paraId="7C478F69">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2、室内墙面及顶棚</w:t>
            </w:r>
          </w:p>
          <w:p w14:paraId="2698DA76">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小修内容：内墙、踢脚线及顶棚抹灰空鼓、剥落的应修补。</w:t>
            </w:r>
          </w:p>
          <w:p w14:paraId="31A5201E">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质量标准：维修后的内墙面及顶棚应恢复原有使用功能，抹面应接槎平整、不开裂、不空鼓、不起泡、不翘边，层面与基层结合牢固。</w:t>
            </w:r>
          </w:p>
          <w:p w14:paraId="2C2ABF7F">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3、检修门窗</w:t>
            </w:r>
          </w:p>
          <w:p w14:paraId="2C60DD1F">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小修内容：门锁损坏、门窗松动、门窗扇开关不灵活、开焊、小五金缺损的应进行修补、更换。</w:t>
            </w:r>
          </w:p>
          <w:p w14:paraId="65D079F4">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质量标准：维修后的门窗应开关灵活不松动，框与墙体结合牢固，五金齐全。玻璃装钉牢固，窗纱紧绷，不露纱头。</w:t>
            </w:r>
          </w:p>
          <w:p w14:paraId="289ACB4E">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时限要求：自接到报修之时15分钟内到达现场处理；</w:t>
            </w:r>
          </w:p>
          <w:p w14:paraId="6D010539">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4、清扫屋面、雨落管等</w:t>
            </w:r>
          </w:p>
          <w:p w14:paraId="76770422">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小修内容：每年将屋面、雨水口积存的杂物清扫干净；雨落管局部残缺、破损应更换。</w:t>
            </w:r>
          </w:p>
          <w:p w14:paraId="124BAF75">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质量标准：屋面应清扫干净，雨落管维修后应补齐五金配件。</w:t>
            </w:r>
          </w:p>
          <w:p w14:paraId="262CDB66">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5、屋面补漏</w:t>
            </w:r>
          </w:p>
          <w:p w14:paraId="597F944D">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小修内容：屋面局部滴漏以致影响使用的属于屋面局部补漏范围。</w:t>
            </w:r>
          </w:p>
        </w:tc>
      </w:tr>
      <w:tr w14:paraId="775D0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1491" w:type="dxa"/>
            <w:tcBorders>
              <w:top w:val="single" w:color="auto" w:sz="4" w:space="0"/>
              <w:left w:val="single" w:color="000000" w:sz="4" w:space="0"/>
              <w:bottom w:val="single" w:color="auto" w:sz="4" w:space="0"/>
              <w:right w:val="single" w:color="000000" w:sz="4" w:space="0"/>
            </w:tcBorders>
            <w:noWrap w:val="0"/>
            <w:vAlign w:val="center"/>
          </w:tcPr>
          <w:p w14:paraId="7C73310A">
            <w:pPr>
              <w:spacing w:line="480" w:lineRule="exact"/>
              <w:jc w:val="center"/>
              <w:rPr>
                <w:rFonts w:hint="eastAsia" w:ascii="宋体" w:hAnsi="宋体" w:cs="宋体"/>
                <w:color w:val="000000"/>
                <w:sz w:val="24"/>
                <w:highlight w:val="none"/>
              </w:rPr>
            </w:pPr>
            <w:r>
              <w:rPr>
                <w:rFonts w:hint="eastAsia" w:ascii="宋体" w:hAnsi="宋体" w:cs="宋体"/>
                <w:color w:val="000000"/>
                <w:sz w:val="24"/>
                <w:highlight w:val="none"/>
              </w:rPr>
              <w:t>系统</w:t>
            </w:r>
          </w:p>
          <w:p w14:paraId="11F7A633">
            <w:pPr>
              <w:spacing w:line="480" w:lineRule="exact"/>
              <w:jc w:val="center"/>
              <w:rPr>
                <w:rFonts w:hint="eastAsia" w:ascii="宋体" w:hAnsi="宋体" w:cs="宋体"/>
                <w:color w:val="000000"/>
                <w:sz w:val="24"/>
                <w:highlight w:val="none"/>
              </w:rPr>
            </w:pPr>
            <w:r>
              <w:rPr>
                <w:rFonts w:hint="eastAsia" w:ascii="宋体" w:hAnsi="宋体" w:cs="宋体"/>
                <w:color w:val="000000"/>
                <w:sz w:val="24"/>
                <w:highlight w:val="none"/>
              </w:rPr>
              <w:t>小修</w:t>
            </w:r>
          </w:p>
        </w:tc>
        <w:tc>
          <w:tcPr>
            <w:tcW w:w="8462" w:type="dxa"/>
            <w:tcBorders>
              <w:top w:val="single" w:color="auto" w:sz="4" w:space="0"/>
              <w:left w:val="single" w:color="000000" w:sz="4" w:space="0"/>
              <w:bottom w:val="single" w:color="auto" w:sz="4" w:space="0"/>
              <w:right w:val="single" w:color="000000" w:sz="4" w:space="0"/>
            </w:tcBorders>
            <w:noWrap w:val="0"/>
            <w:vAlign w:val="center"/>
          </w:tcPr>
          <w:p w14:paraId="0CB5AD9D">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1、室内给水系统小修、局部换管</w:t>
            </w:r>
          </w:p>
          <w:p w14:paraId="15AE49F8">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小修内容：楼内管道锈蚀脱皮的，应及时清除干净后，做防锈处理，管道锈蚀严重的，应予以更换；给水系统漏水的，应进行修理，严重的，予以更换，零件残缺的应予以补齐；</w:t>
            </w:r>
          </w:p>
          <w:p w14:paraId="7DD64958">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质量标准：经修缮的给水系统通畅，部件应配备齐全，无跑、冒、滴、漏现象，能正常使用。</w:t>
            </w:r>
          </w:p>
          <w:p w14:paraId="0A0946FA">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2、卫生设备</w:t>
            </w:r>
          </w:p>
          <w:p w14:paraId="7F048BC6">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小修内容：卫生设备及配件残缺的应配齐，破损的应维修。</w:t>
            </w:r>
          </w:p>
          <w:p w14:paraId="37D3C82C">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质量标准：修缮后应做到给排水畅通，各部位零件齐全、灵活、有效，无跑、冒、滴、漏现象，能正常使用。</w:t>
            </w:r>
          </w:p>
          <w:p w14:paraId="7AA88B41">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3、排水、排污管道等</w:t>
            </w:r>
          </w:p>
          <w:p w14:paraId="0EC1D8DF">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小修内容：楼房排污管道堵塞、排污不畅通的应疏通，配件残缺应补齐。</w:t>
            </w:r>
          </w:p>
          <w:p w14:paraId="014DD2E5">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质量标准：楼房排污管道经疏通后，应达到排污管道畅通，不滴水，达到井体、池体、井圈、井盖、池盖完好。</w:t>
            </w:r>
          </w:p>
          <w:p w14:paraId="27A6458D">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4、供暖设备：</w:t>
            </w:r>
          </w:p>
          <w:p w14:paraId="4FCB365F">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小修内容：楼内管道、散热器（暖气片、地暖）、阀门等零件维修更换。</w:t>
            </w:r>
          </w:p>
          <w:p w14:paraId="2841E34D">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质量标准：供暖期间，无跑、冒、滴、漏现象，保证正常供暖。</w:t>
            </w:r>
          </w:p>
        </w:tc>
      </w:tr>
      <w:tr w14:paraId="35362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0" w:hRule="atLeast"/>
        </w:trPr>
        <w:tc>
          <w:tcPr>
            <w:tcW w:w="1491" w:type="dxa"/>
            <w:tcBorders>
              <w:top w:val="single" w:color="auto" w:sz="4" w:space="0"/>
              <w:left w:val="single" w:color="000000" w:sz="4" w:space="0"/>
              <w:bottom w:val="single" w:color="auto" w:sz="4" w:space="0"/>
              <w:right w:val="single" w:color="000000" w:sz="4" w:space="0"/>
            </w:tcBorders>
            <w:noWrap w:val="0"/>
            <w:vAlign w:val="center"/>
          </w:tcPr>
          <w:p w14:paraId="1FAB3387">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供电设备设施小修</w:t>
            </w:r>
          </w:p>
        </w:tc>
        <w:tc>
          <w:tcPr>
            <w:tcW w:w="8462" w:type="dxa"/>
            <w:tcBorders>
              <w:top w:val="single" w:color="auto" w:sz="4" w:space="0"/>
              <w:left w:val="single" w:color="000000" w:sz="4" w:space="0"/>
              <w:bottom w:val="single" w:color="auto" w:sz="4" w:space="0"/>
              <w:right w:val="single" w:color="000000" w:sz="4" w:space="0"/>
            </w:tcBorders>
            <w:noWrap w:val="0"/>
            <w:vAlign w:val="center"/>
          </w:tcPr>
          <w:p w14:paraId="5EB3ACDD">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1、室内设备</w:t>
            </w:r>
          </w:p>
          <w:p w14:paraId="333EBD16">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小修内容：</w:t>
            </w:r>
            <w:r>
              <w:rPr>
                <w:rFonts w:hint="eastAsia" w:ascii="宋体" w:hAnsi="宋体" w:cs="宋体"/>
                <w:color w:val="000000"/>
                <w:sz w:val="24"/>
                <w:highlight w:val="none"/>
              </w:rPr>
              <w:fldChar w:fldCharType="begin"/>
            </w:r>
            <w:r>
              <w:rPr>
                <w:rFonts w:hint="eastAsia" w:ascii="宋体" w:hAnsi="宋体" w:cs="宋体"/>
                <w:color w:val="000000"/>
                <w:sz w:val="24"/>
                <w:highlight w:val="none"/>
              </w:rPr>
              <w:instrText xml:space="preserve">= 1 \* GB3</w:instrText>
            </w:r>
            <w:r>
              <w:rPr>
                <w:rFonts w:hint="eastAsia" w:ascii="宋体" w:hAnsi="宋体" w:cs="宋体"/>
                <w:color w:val="000000"/>
                <w:sz w:val="24"/>
                <w:highlight w:val="none"/>
              </w:rPr>
              <w:fldChar w:fldCharType="separate"/>
            </w:r>
            <w:r>
              <w:rPr>
                <w:rFonts w:hint="eastAsia" w:ascii="宋体" w:hAnsi="宋体" w:cs="宋体"/>
                <w:color w:val="000000"/>
                <w:sz w:val="24"/>
                <w:highlight w:val="none"/>
              </w:rPr>
              <w:t>①</w:t>
            </w:r>
            <w:r>
              <w:rPr>
                <w:rFonts w:hint="eastAsia" w:ascii="宋体" w:hAnsi="宋体" w:cs="宋体"/>
                <w:color w:val="000000"/>
                <w:sz w:val="24"/>
                <w:highlight w:val="none"/>
              </w:rPr>
              <w:fldChar w:fldCharType="end"/>
            </w:r>
            <w:r>
              <w:rPr>
                <w:rFonts w:hint="eastAsia" w:ascii="宋体" w:hAnsi="宋体" w:cs="宋体"/>
                <w:color w:val="000000"/>
                <w:sz w:val="24"/>
                <w:highlight w:val="none"/>
              </w:rPr>
              <w:t>闸具，</w:t>
            </w:r>
            <w:r>
              <w:rPr>
                <w:rFonts w:hint="eastAsia" w:ascii="宋体" w:hAnsi="宋体" w:cs="宋体"/>
                <w:color w:val="000000"/>
                <w:sz w:val="24"/>
                <w:highlight w:val="none"/>
              </w:rPr>
              <w:fldChar w:fldCharType="begin"/>
            </w:r>
            <w:r>
              <w:rPr>
                <w:rFonts w:hint="eastAsia" w:ascii="宋体" w:hAnsi="宋体" w:cs="宋体"/>
                <w:color w:val="000000"/>
                <w:sz w:val="24"/>
                <w:highlight w:val="none"/>
              </w:rPr>
              <w:instrText xml:space="preserve">= 2 \* GB3</w:instrText>
            </w:r>
            <w:r>
              <w:rPr>
                <w:rFonts w:hint="eastAsia" w:ascii="宋体" w:hAnsi="宋体" w:cs="宋体"/>
                <w:color w:val="000000"/>
                <w:sz w:val="24"/>
                <w:highlight w:val="none"/>
              </w:rPr>
              <w:fldChar w:fldCharType="separate"/>
            </w:r>
            <w:r>
              <w:rPr>
                <w:rFonts w:hint="eastAsia" w:ascii="宋体" w:hAnsi="宋体" w:cs="宋体"/>
                <w:color w:val="000000"/>
                <w:sz w:val="24"/>
                <w:highlight w:val="none"/>
              </w:rPr>
              <w:t>②</w:t>
            </w:r>
            <w:r>
              <w:rPr>
                <w:rFonts w:hint="eastAsia" w:ascii="宋体" w:hAnsi="宋体" w:cs="宋体"/>
                <w:color w:val="000000"/>
                <w:sz w:val="24"/>
                <w:highlight w:val="none"/>
              </w:rPr>
              <w:fldChar w:fldCharType="end"/>
            </w:r>
            <w:r>
              <w:rPr>
                <w:rFonts w:hint="eastAsia" w:ascii="宋体" w:hAnsi="宋体" w:cs="宋体"/>
                <w:color w:val="000000"/>
                <w:sz w:val="24"/>
                <w:highlight w:val="none"/>
              </w:rPr>
              <w:t>电源插座，</w:t>
            </w:r>
            <w:r>
              <w:rPr>
                <w:rFonts w:hint="eastAsia" w:ascii="宋体" w:hAnsi="宋体" w:cs="宋体"/>
                <w:color w:val="000000"/>
                <w:sz w:val="24"/>
                <w:highlight w:val="none"/>
              </w:rPr>
              <w:fldChar w:fldCharType="begin"/>
            </w:r>
            <w:r>
              <w:rPr>
                <w:rFonts w:hint="eastAsia" w:ascii="宋体" w:hAnsi="宋体" w:cs="宋体"/>
                <w:color w:val="000000"/>
                <w:sz w:val="24"/>
                <w:highlight w:val="none"/>
              </w:rPr>
              <w:instrText xml:space="preserve">= 3 \* GB3</w:instrText>
            </w:r>
            <w:r>
              <w:rPr>
                <w:rFonts w:hint="eastAsia" w:ascii="宋体" w:hAnsi="宋体" w:cs="宋体"/>
                <w:color w:val="000000"/>
                <w:sz w:val="24"/>
                <w:highlight w:val="none"/>
              </w:rPr>
              <w:fldChar w:fldCharType="separate"/>
            </w:r>
            <w:r>
              <w:rPr>
                <w:rFonts w:hint="eastAsia" w:ascii="宋体" w:hAnsi="宋体" w:cs="宋体"/>
                <w:color w:val="000000"/>
                <w:sz w:val="24"/>
                <w:highlight w:val="none"/>
              </w:rPr>
              <w:t>③</w:t>
            </w:r>
            <w:r>
              <w:rPr>
                <w:rFonts w:hint="eastAsia" w:ascii="宋体" w:hAnsi="宋体" w:cs="宋体"/>
                <w:color w:val="000000"/>
                <w:sz w:val="24"/>
                <w:highlight w:val="none"/>
              </w:rPr>
              <w:fldChar w:fldCharType="end"/>
            </w:r>
            <w:r>
              <w:rPr>
                <w:rFonts w:hint="eastAsia" w:ascii="宋体" w:hAnsi="宋体" w:cs="宋体"/>
                <w:color w:val="000000"/>
                <w:sz w:val="24"/>
                <w:highlight w:val="none"/>
              </w:rPr>
              <w:t>开关，</w:t>
            </w:r>
            <w:r>
              <w:rPr>
                <w:rFonts w:hint="eastAsia" w:ascii="宋体" w:hAnsi="宋体" w:cs="宋体"/>
                <w:color w:val="000000"/>
                <w:sz w:val="24"/>
                <w:highlight w:val="none"/>
              </w:rPr>
              <w:fldChar w:fldCharType="begin"/>
            </w:r>
            <w:r>
              <w:rPr>
                <w:rFonts w:hint="eastAsia" w:ascii="宋体" w:hAnsi="宋体" w:cs="宋体"/>
                <w:color w:val="000000"/>
                <w:sz w:val="24"/>
                <w:highlight w:val="none"/>
              </w:rPr>
              <w:instrText xml:space="preserve">= 4 \* GB3</w:instrText>
            </w:r>
            <w:r>
              <w:rPr>
                <w:rFonts w:hint="eastAsia" w:ascii="宋体" w:hAnsi="宋体" w:cs="宋体"/>
                <w:color w:val="000000"/>
                <w:sz w:val="24"/>
                <w:highlight w:val="none"/>
              </w:rPr>
              <w:fldChar w:fldCharType="separate"/>
            </w:r>
            <w:r>
              <w:rPr>
                <w:rFonts w:hint="eastAsia" w:ascii="宋体" w:hAnsi="宋体" w:cs="宋体"/>
                <w:color w:val="000000"/>
                <w:sz w:val="24"/>
                <w:highlight w:val="none"/>
              </w:rPr>
              <w:t>④</w:t>
            </w:r>
            <w:r>
              <w:rPr>
                <w:rFonts w:hint="eastAsia" w:ascii="宋体" w:hAnsi="宋体" w:cs="宋体"/>
                <w:color w:val="000000"/>
                <w:sz w:val="24"/>
                <w:highlight w:val="none"/>
              </w:rPr>
              <w:fldChar w:fldCharType="end"/>
            </w:r>
            <w:r>
              <w:rPr>
                <w:rFonts w:hint="eastAsia" w:ascii="宋体" w:hAnsi="宋体" w:cs="宋体"/>
                <w:color w:val="000000"/>
                <w:sz w:val="24"/>
                <w:highlight w:val="none"/>
              </w:rPr>
              <w:t>灯头，</w:t>
            </w:r>
            <w:r>
              <w:rPr>
                <w:rFonts w:hint="eastAsia" w:ascii="宋体" w:hAnsi="宋体" w:cs="宋体"/>
                <w:color w:val="000000"/>
                <w:sz w:val="24"/>
                <w:highlight w:val="none"/>
              </w:rPr>
              <w:fldChar w:fldCharType="begin"/>
            </w:r>
            <w:r>
              <w:rPr>
                <w:rFonts w:hint="eastAsia" w:ascii="宋体" w:hAnsi="宋体" w:cs="宋体"/>
                <w:color w:val="000000"/>
                <w:sz w:val="24"/>
                <w:highlight w:val="none"/>
              </w:rPr>
              <w:instrText xml:space="preserve">= 5 \* GB3</w:instrText>
            </w:r>
            <w:r>
              <w:rPr>
                <w:rFonts w:hint="eastAsia" w:ascii="宋体" w:hAnsi="宋体" w:cs="宋体"/>
                <w:color w:val="000000"/>
                <w:sz w:val="24"/>
                <w:highlight w:val="none"/>
              </w:rPr>
              <w:fldChar w:fldCharType="separate"/>
            </w:r>
            <w:r>
              <w:rPr>
                <w:rFonts w:hint="eastAsia" w:ascii="宋体" w:hAnsi="宋体" w:cs="宋体"/>
                <w:color w:val="000000"/>
                <w:sz w:val="24"/>
                <w:highlight w:val="none"/>
              </w:rPr>
              <w:t>⑤</w:t>
            </w:r>
            <w:r>
              <w:rPr>
                <w:rFonts w:hint="eastAsia" w:ascii="宋体" w:hAnsi="宋体" w:cs="宋体"/>
                <w:color w:val="000000"/>
                <w:sz w:val="24"/>
                <w:highlight w:val="none"/>
              </w:rPr>
              <w:fldChar w:fldCharType="end"/>
            </w:r>
            <w:r>
              <w:rPr>
                <w:rFonts w:hint="eastAsia" w:ascii="宋体" w:hAnsi="宋体" w:cs="宋体"/>
                <w:color w:val="000000"/>
                <w:sz w:val="24"/>
                <w:highlight w:val="none"/>
              </w:rPr>
              <w:t>灯泡，</w:t>
            </w:r>
            <w:r>
              <w:rPr>
                <w:rFonts w:hint="eastAsia" w:ascii="宋体" w:hAnsi="宋体" w:cs="宋体"/>
                <w:color w:val="000000"/>
                <w:sz w:val="24"/>
                <w:highlight w:val="none"/>
              </w:rPr>
              <w:fldChar w:fldCharType="begin"/>
            </w:r>
            <w:r>
              <w:rPr>
                <w:rFonts w:hint="eastAsia" w:ascii="宋体" w:hAnsi="宋体" w:cs="宋体"/>
                <w:color w:val="000000"/>
                <w:sz w:val="24"/>
                <w:highlight w:val="none"/>
              </w:rPr>
              <w:instrText xml:space="preserve">= 6 \* GB3</w:instrText>
            </w:r>
            <w:r>
              <w:rPr>
                <w:rFonts w:hint="eastAsia" w:ascii="宋体" w:hAnsi="宋体" w:cs="宋体"/>
                <w:color w:val="000000"/>
                <w:sz w:val="24"/>
                <w:highlight w:val="none"/>
              </w:rPr>
              <w:fldChar w:fldCharType="separate"/>
            </w:r>
            <w:r>
              <w:rPr>
                <w:rFonts w:hint="eastAsia" w:ascii="宋体" w:hAnsi="宋体" w:cs="宋体"/>
                <w:color w:val="000000"/>
                <w:sz w:val="24"/>
                <w:highlight w:val="none"/>
              </w:rPr>
              <w:t>⑥</w:t>
            </w:r>
            <w:r>
              <w:rPr>
                <w:rFonts w:hint="eastAsia" w:ascii="宋体" w:hAnsi="宋体" w:cs="宋体"/>
                <w:color w:val="000000"/>
                <w:sz w:val="24"/>
                <w:highlight w:val="none"/>
              </w:rPr>
              <w:fldChar w:fldCharType="end"/>
            </w:r>
            <w:r>
              <w:rPr>
                <w:rFonts w:hint="eastAsia" w:ascii="宋体" w:hAnsi="宋体" w:cs="宋体"/>
                <w:color w:val="000000"/>
                <w:sz w:val="24"/>
                <w:highlight w:val="none"/>
              </w:rPr>
              <w:t>灯管。</w:t>
            </w:r>
          </w:p>
          <w:p w14:paraId="7BE71A74">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质量标准：正常使用。</w:t>
            </w:r>
          </w:p>
          <w:p w14:paraId="168CC534">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时限要求：自接到报修之时15分钟内到达现场处理。</w:t>
            </w:r>
          </w:p>
          <w:p w14:paraId="4B9E3331">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2、配电线路</w:t>
            </w:r>
          </w:p>
          <w:p w14:paraId="0521BF5D">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小修内容：</w:t>
            </w:r>
            <w:r>
              <w:rPr>
                <w:rFonts w:hint="eastAsia" w:ascii="宋体" w:hAnsi="宋体" w:cs="宋体"/>
                <w:color w:val="000000"/>
                <w:sz w:val="24"/>
                <w:highlight w:val="none"/>
              </w:rPr>
              <w:fldChar w:fldCharType="begin"/>
            </w:r>
            <w:r>
              <w:rPr>
                <w:rFonts w:hint="eastAsia" w:ascii="宋体" w:hAnsi="宋体" w:cs="宋体"/>
                <w:color w:val="000000"/>
                <w:sz w:val="24"/>
                <w:highlight w:val="none"/>
              </w:rPr>
              <w:instrText xml:space="preserve">= 1 \* GB3</w:instrText>
            </w:r>
            <w:r>
              <w:rPr>
                <w:rFonts w:hint="eastAsia" w:ascii="宋体" w:hAnsi="宋体" w:cs="宋体"/>
                <w:color w:val="000000"/>
                <w:sz w:val="24"/>
                <w:highlight w:val="none"/>
              </w:rPr>
              <w:fldChar w:fldCharType="separate"/>
            </w:r>
            <w:r>
              <w:rPr>
                <w:rFonts w:hint="eastAsia" w:ascii="宋体" w:hAnsi="宋体" w:cs="宋体"/>
                <w:color w:val="000000"/>
                <w:sz w:val="24"/>
                <w:highlight w:val="none"/>
              </w:rPr>
              <w:t>①</w:t>
            </w:r>
            <w:r>
              <w:rPr>
                <w:rFonts w:hint="eastAsia" w:ascii="宋体" w:hAnsi="宋体" w:cs="宋体"/>
                <w:color w:val="000000"/>
                <w:sz w:val="24"/>
                <w:highlight w:val="none"/>
              </w:rPr>
              <w:fldChar w:fldCharType="end"/>
            </w:r>
            <w:r>
              <w:rPr>
                <w:rFonts w:hint="eastAsia" w:ascii="宋体" w:hAnsi="宋体" w:cs="宋体"/>
                <w:color w:val="000000"/>
                <w:sz w:val="24"/>
                <w:highlight w:val="none"/>
              </w:rPr>
              <w:t>导线，</w:t>
            </w:r>
            <w:r>
              <w:rPr>
                <w:rFonts w:hint="eastAsia" w:ascii="宋体" w:hAnsi="宋体" w:cs="宋体"/>
                <w:color w:val="000000"/>
                <w:sz w:val="24"/>
                <w:highlight w:val="none"/>
              </w:rPr>
              <w:fldChar w:fldCharType="begin"/>
            </w:r>
            <w:r>
              <w:rPr>
                <w:rFonts w:hint="eastAsia" w:ascii="宋体" w:hAnsi="宋体" w:cs="宋体"/>
                <w:color w:val="000000"/>
                <w:sz w:val="24"/>
                <w:highlight w:val="none"/>
              </w:rPr>
              <w:instrText xml:space="preserve">= 2 \* GB3</w:instrText>
            </w:r>
            <w:r>
              <w:rPr>
                <w:rFonts w:hint="eastAsia" w:ascii="宋体" w:hAnsi="宋体" w:cs="宋体"/>
                <w:color w:val="000000"/>
                <w:sz w:val="24"/>
                <w:highlight w:val="none"/>
              </w:rPr>
              <w:fldChar w:fldCharType="separate"/>
            </w:r>
            <w:r>
              <w:rPr>
                <w:rFonts w:hint="eastAsia" w:ascii="宋体" w:hAnsi="宋体" w:cs="宋体"/>
                <w:color w:val="000000"/>
                <w:sz w:val="24"/>
                <w:highlight w:val="none"/>
              </w:rPr>
              <w:t>②</w:t>
            </w:r>
            <w:r>
              <w:rPr>
                <w:rFonts w:hint="eastAsia" w:ascii="宋体" w:hAnsi="宋体" w:cs="宋体"/>
                <w:color w:val="000000"/>
                <w:sz w:val="24"/>
                <w:highlight w:val="none"/>
              </w:rPr>
              <w:fldChar w:fldCharType="end"/>
            </w:r>
            <w:r>
              <w:rPr>
                <w:rFonts w:hint="eastAsia" w:ascii="宋体" w:hAnsi="宋体" w:cs="宋体"/>
                <w:color w:val="000000"/>
                <w:sz w:val="24"/>
                <w:highlight w:val="none"/>
              </w:rPr>
              <w:t>支持物。</w:t>
            </w:r>
          </w:p>
          <w:p w14:paraId="093A378C">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质量标准：绝缘良好完整可靠。</w:t>
            </w:r>
          </w:p>
          <w:p w14:paraId="306A3AC5">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时限要求：自接到报修之时15分钟内到达现场处理。</w:t>
            </w:r>
          </w:p>
          <w:p w14:paraId="1F1EFD51">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3、楼体景观灯</w:t>
            </w:r>
          </w:p>
          <w:p w14:paraId="36E5EEE5">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小修内容：灯带、灯泡的维修、更换</w:t>
            </w:r>
          </w:p>
          <w:p w14:paraId="5B5552EF">
            <w:pPr>
              <w:spacing w:line="480" w:lineRule="exact"/>
              <w:rPr>
                <w:rFonts w:hint="eastAsia" w:ascii="宋体" w:hAnsi="宋体" w:cs="宋体"/>
                <w:color w:val="000000"/>
                <w:sz w:val="24"/>
                <w:highlight w:val="none"/>
              </w:rPr>
            </w:pPr>
            <w:r>
              <w:rPr>
                <w:rFonts w:hint="eastAsia" w:ascii="宋体" w:hAnsi="宋体" w:cs="宋体"/>
                <w:color w:val="000000"/>
                <w:sz w:val="24"/>
                <w:highlight w:val="none"/>
              </w:rPr>
              <w:t>质量标准：正常使用。</w:t>
            </w:r>
          </w:p>
        </w:tc>
      </w:tr>
    </w:tbl>
    <w:p w14:paraId="23C2DBA2">
      <w:pPr>
        <w:spacing w:after="120" w:line="480" w:lineRule="exact"/>
        <w:ind w:left="420" w:leftChars="200" w:firstLine="480" w:firstLineChars="200"/>
        <w:rPr>
          <w:rFonts w:hint="eastAsia"/>
          <w:color w:val="000000"/>
          <w:sz w:val="24"/>
          <w:szCs w:val="20"/>
          <w:highlight w:val="none"/>
        </w:rPr>
      </w:pPr>
    </w:p>
    <w:tbl>
      <w:tblPr>
        <w:tblStyle w:val="3"/>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108"/>
        <w:gridCol w:w="6907"/>
      </w:tblGrid>
      <w:tr w14:paraId="2A9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center"/>
          </w:tcPr>
          <w:p w14:paraId="55C61331">
            <w:pPr>
              <w:widowControl/>
              <w:spacing w:line="480" w:lineRule="exact"/>
              <w:jc w:val="center"/>
              <w:rPr>
                <w:rFonts w:hint="eastAsia" w:ascii="宋体" w:hAnsi="宋体" w:cs="宋体"/>
                <w:b/>
                <w:bCs/>
                <w:color w:val="000000"/>
                <w:spacing w:val="8"/>
                <w:kern w:val="0"/>
                <w:sz w:val="24"/>
                <w:highlight w:val="none"/>
              </w:rPr>
            </w:pPr>
            <w:r>
              <w:rPr>
                <w:rFonts w:hint="eastAsia" w:ascii="宋体" w:hAnsi="宋体" w:cs="宋体"/>
                <w:b/>
                <w:bCs/>
                <w:color w:val="000000"/>
                <w:spacing w:val="8"/>
                <w:kern w:val="0"/>
                <w:sz w:val="24"/>
                <w:highlight w:val="none"/>
              </w:rPr>
              <w:t>序号</w:t>
            </w:r>
          </w:p>
        </w:tc>
        <w:tc>
          <w:tcPr>
            <w:tcW w:w="2108" w:type="dxa"/>
            <w:noWrap w:val="0"/>
            <w:vAlign w:val="center"/>
          </w:tcPr>
          <w:p w14:paraId="491F1B87">
            <w:pPr>
              <w:widowControl/>
              <w:spacing w:line="480" w:lineRule="exact"/>
              <w:jc w:val="center"/>
              <w:rPr>
                <w:rFonts w:hint="eastAsia" w:ascii="宋体" w:hAnsi="宋体" w:cs="宋体"/>
                <w:b/>
                <w:bCs/>
                <w:color w:val="000000"/>
                <w:spacing w:val="8"/>
                <w:kern w:val="0"/>
                <w:sz w:val="24"/>
                <w:highlight w:val="none"/>
              </w:rPr>
            </w:pPr>
            <w:r>
              <w:rPr>
                <w:rFonts w:hint="eastAsia" w:ascii="宋体" w:hAnsi="宋体" w:cs="宋体"/>
                <w:b/>
                <w:bCs/>
                <w:color w:val="000000"/>
                <w:spacing w:val="8"/>
                <w:kern w:val="0"/>
                <w:sz w:val="24"/>
                <w:highlight w:val="none"/>
              </w:rPr>
              <w:t>物业小修类别</w:t>
            </w:r>
          </w:p>
        </w:tc>
        <w:tc>
          <w:tcPr>
            <w:tcW w:w="6907" w:type="dxa"/>
            <w:noWrap w:val="0"/>
            <w:vAlign w:val="center"/>
          </w:tcPr>
          <w:p w14:paraId="4B515D34">
            <w:pPr>
              <w:widowControl/>
              <w:spacing w:line="480" w:lineRule="exact"/>
              <w:jc w:val="center"/>
              <w:rPr>
                <w:rFonts w:hint="eastAsia" w:ascii="宋体" w:hAnsi="宋体" w:cs="宋体"/>
                <w:b/>
                <w:bCs/>
                <w:color w:val="000000"/>
                <w:spacing w:val="8"/>
                <w:kern w:val="0"/>
                <w:sz w:val="24"/>
                <w:highlight w:val="none"/>
              </w:rPr>
            </w:pPr>
            <w:r>
              <w:rPr>
                <w:rFonts w:hint="eastAsia" w:ascii="宋体" w:hAnsi="宋体" w:cs="宋体"/>
                <w:b/>
                <w:bCs/>
                <w:color w:val="000000"/>
                <w:spacing w:val="8"/>
                <w:kern w:val="0"/>
                <w:sz w:val="24"/>
                <w:highlight w:val="none"/>
              </w:rPr>
              <w:t>维修内容描述</w:t>
            </w:r>
          </w:p>
        </w:tc>
      </w:tr>
      <w:tr w14:paraId="4389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4911C624">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1</w:t>
            </w:r>
          </w:p>
        </w:tc>
        <w:tc>
          <w:tcPr>
            <w:tcW w:w="2108" w:type="dxa"/>
            <w:noWrap w:val="0"/>
            <w:vAlign w:val="top"/>
          </w:tcPr>
          <w:p w14:paraId="7E503C9B">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电气维修</w:t>
            </w:r>
          </w:p>
        </w:tc>
        <w:tc>
          <w:tcPr>
            <w:tcW w:w="6907" w:type="dxa"/>
            <w:noWrap w:val="0"/>
            <w:vAlign w:val="top"/>
          </w:tcPr>
          <w:p w14:paraId="3509C6F6">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更换灯泡、灯管，修理或更换插座、开关、简单的电路检查和维修</w:t>
            </w:r>
          </w:p>
        </w:tc>
      </w:tr>
      <w:tr w14:paraId="510E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6887E3F3">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2</w:t>
            </w:r>
          </w:p>
        </w:tc>
        <w:tc>
          <w:tcPr>
            <w:tcW w:w="2108" w:type="dxa"/>
            <w:noWrap w:val="0"/>
            <w:vAlign w:val="top"/>
          </w:tcPr>
          <w:p w14:paraId="1B0D9C31">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管道维修</w:t>
            </w:r>
          </w:p>
        </w:tc>
        <w:tc>
          <w:tcPr>
            <w:tcW w:w="6907" w:type="dxa"/>
            <w:noWrap w:val="0"/>
            <w:vAlign w:val="top"/>
          </w:tcPr>
          <w:p w14:paraId="744FB8A8">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修理水龙头、水管漏水、疏通下水道和厕所、更换水管和配件</w:t>
            </w:r>
          </w:p>
        </w:tc>
      </w:tr>
      <w:tr w14:paraId="29F1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33C7A0E1">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3</w:t>
            </w:r>
          </w:p>
        </w:tc>
        <w:tc>
          <w:tcPr>
            <w:tcW w:w="2108" w:type="dxa"/>
            <w:noWrap w:val="0"/>
            <w:vAlign w:val="top"/>
          </w:tcPr>
          <w:p w14:paraId="6EAB9D04">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木工维修</w:t>
            </w:r>
          </w:p>
        </w:tc>
        <w:tc>
          <w:tcPr>
            <w:tcW w:w="6907" w:type="dxa"/>
            <w:noWrap w:val="0"/>
            <w:vAlign w:val="top"/>
          </w:tcPr>
          <w:p w14:paraId="03F0B32B">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修理或更换门、窗、修理家具、书桌、更换锁具和铰链</w:t>
            </w:r>
          </w:p>
        </w:tc>
      </w:tr>
      <w:tr w14:paraId="5AEC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6057DC14">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4</w:t>
            </w:r>
          </w:p>
        </w:tc>
        <w:tc>
          <w:tcPr>
            <w:tcW w:w="2108" w:type="dxa"/>
            <w:noWrap w:val="0"/>
            <w:vAlign w:val="top"/>
          </w:tcPr>
          <w:p w14:paraId="64C0A61A">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粉刷和装饰</w:t>
            </w:r>
          </w:p>
        </w:tc>
        <w:tc>
          <w:tcPr>
            <w:tcW w:w="6907" w:type="dxa"/>
            <w:noWrap w:val="0"/>
            <w:vAlign w:val="top"/>
          </w:tcPr>
          <w:p w14:paraId="0FDA7ADA">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修补墙面裂缝和剥落油漆、更新教室和走廊装饰</w:t>
            </w:r>
          </w:p>
        </w:tc>
      </w:tr>
      <w:tr w14:paraId="09C8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08B5326B">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5</w:t>
            </w:r>
          </w:p>
        </w:tc>
        <w:tc>
          <w:tcPr>
            <w:tcW w:w="2108" w:type="dxa"/>
            <w:noWrap w:val="0"/>
            <w:vAlign w:val="top"/>
          </w:tcPr>
          <w:p w14:paraId="46751467">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地面维修</w:t>
            </w:r>
          </w:p>
        </w:tc>
        <w:tc>
          <w:tcPr>
            <w:tcW w:w="6907" w:type="dxa"/>
            <w:noWrap w:val="0"/>
            <w:vAlign w:val="top"/>
          </w:tcPr>
          <w:p w14:paraId="4089C1E5">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修补地板洞或裂缝、清洁和维护地毯、地砖</w:t>
            </w:r>
          </w:p>
        </w:tc>
      </w:tr>
      <w:tr w14:paraId="170B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7EC125B0">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6</w:t>
            </w:r>
          </w:p>
        </w:tc>
        <w:tc>
          <w:tcPr>
            <w:tcW w:w="2108" w:type="dxa"/>
            <w:noWrap w:val="0"/>
            <w:vAlign w:val="top"/>
          </w:tcPr>
          <w:p w14:paraId="7DAD1C85">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设备维护</w:t>
            </w:r>
          </w:p>
        </w:tc>
        <w:tc>
          <w:tcPr>
            <w:tcW w:w="6907" w:type="dxa"/>
            <w:noWrap w:val="0"/>
            <w:vAlign w:val="top"/>
          </w:tcPr>
          <w:p w14:paraId="7784A17D">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检查和维护教学设备、修理或更换体育设施</w:t>
            </w:r>
          </w:p>
        </w:tc>
      </w:tr>
      <w:tr w14:paraId="1355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0B73FF66">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7</w:t>
            </w:r>
          </w:p>
        </w:tc>
        <w:tc>
          <w:tcPr>
            <w:tcW w:w="2108" w:type="dxa"/>
            <w:noWrap w:val="0"/>
            <w:vAlign w:val="top"/>
          </w:tcPr>
          <w:p w14:paraId="6BDDFC74">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校园设施</w:t>
            </w:r>
          </w:p>
        </w:tc>
        <w:tc>
          <w:tcPr>
            <w:tcW w:w="6907" w:type="dxa"/>
            <w:noWrap w:val="0"/>
            <w:vAlign w:val="top"/>
          </w:tcPr>
          <w:p w14:paraId="134F0F16">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修理或更换校园标识牌、维护操场设施</w:t>
            </w:r>
          </w:p>
        </w:tc>
      </w:tr>
      <w:tr w14:paraId="2209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4CC22941">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8</w:t>
            </w:r>
          </w:p>
        </w:tc>
        <w:tc>
          <w:tcPr>
            <w:tcW w:w="2108" w:type="dxa"/>
            <w:noWrap w:val="0"/>
            <w:vAlign w:val="top"/>
          </w:tcPr>
          <w:p w14:paraId="5CEB3569">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暖通空调</w:t>
            </w:r>
          </w:p>
        </w:tc>
        <w:tc>
          <w:tcPr>
            <w:tcW w:w="6907" w:type="dxa"/>
            <w:noWrap w:val="0"/>
            <w:vAlign w:val="top"/>
          </w:tcPr>
          <w:p w14:paraId="0CB83ECC">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空调滤网更换和清洁、检查和修理通风系统</w:t>
            </w:r>
          </w:p>
        </w:tc>
      </w:tr>
      <w:tr w14:paraId="08A6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15EE2920">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9</w:t>
            </w:r>
          </w:p>
        </w:tc>
        <w:tc>
          <w:tcPr>
            <w:tcW w:w="2108" w:type="dxa"/>
            <w:noWrap w:val="0"/>
            <w:vAlign w:val="top"/>
          </w:tcPr>
          <w:p w14:paraId="7899B247">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电子设备维修</w:t>
            </w:r>
          </w:p>
        </w:tc>
        <w:tc>
          <w:tcPr>
            <w:tcW w:w="6907" w:type="dxa"/>
            <w:noWrap w:val="0"/>
            <w:vAlign w:val="top"/>
          </w:tcPr>
          <w:p w14:paraId="67688828">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修理或更换电脑、打印机等、维护网络线路</w:t>
            </w:r>
          </w:p>
        </w:tc>
      </w:tr>
      <w:tr w14:paraId="4768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01D0320B">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10</w:t>
            </w:r>
          </w:p>
        </w:tc>
        <w:tc>
          <w:tcPr>
            <w:tcW w:w="2108" w:type="dxa"/>
            <w:noWrap w:val="0"/>
            <w:vAlign w:val="top"/>
          </w:tcPr>
          <w:p w14:paraId="0AE78463">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安全设施</w:t>
            </w:r>
          </w:p>
        </w:tc>
        <w:tc>
          <w:tcPr>
            <w:tcW w:w="6907" w:type="dxa"/>
            <w:noWrap w:val="0"/>
            <w:vAlign w:val="top"/>
          </w:tcPr>
          <w:p w14:paraId="4007EA11">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检查和维护消防设施、维护安全监控摄像头</w:t>
            </w:r>
          </w:p>
        </w:tc>
      </w:tr>
      <w:tr w14:paraId="3082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7E1CDC86">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11</w:t>
            </w:r>
          </w:p>
        </w:tc>
        <w:tc>
          <w:tcPr>
            <w:tcW w:w="2108" w:type="dxa"/>
            <w:noWrap w:val="0"/>
            <w:vAlign w:val="top"/>
          </w:tcPr>
          <w:p w14:paraId="630F9F56">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清洁和卫生</w:t>
            </w:r>
          </w:p>
        </w:tc>
        <w:tc>
          <w:tcPr>
            <w:tcW w:w="6907" w:type="dxa"/>
            <w:noWrap w:val="0"/>
            <w:vAlign w:val="top"/>
          </w:tcPr>
          <w:p w14:paraId="25E714C5">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清洁和消毒教室、实验室、维护垃圾处理设施</w:t>
            </w:r>
          </w:p>
        </w:tc>
      </w:tr>
      <w:tr w14:paraId="6E3D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47A4C91D">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12</w:t>
            </w:r>
          </w:p>
        </w:tc>
        <w:tc>
          <w:tcPr>
            <w:tcW w:w="2108" w:type="dxa"/>
            <w:noWrap w:val="0"/>
            <w:vAlign w:val="top"/>
          </w:tcPr>
          <w:p w14:paraId="13C86B2E">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园艺和绿化</w:t>
            </w:r>
          </w:p>
        </w:tc>
        <w:tc>
          <w:tcPr>
            <w:tcW w:w="6907" w:type="dxa"/>
            <w:noWrap w:val="0"/>
            <w:vAlign w:val="top"/>
          </w:tcPr>
          <w:p w14:paraId="0629619E">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修剪草坪和灌木、维护校园植物和花卉</w:t>
            </w:r>
          </w:p>
        </w:tc>
      </w:tr>
      <w:tr w14:paraId="7A6A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715D3952">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13</w:t>
            </w:r>
          </w:p>
        </w:tc>
        <w:tc>
          <w:tcPr>
            <w:tcW w:w="2108" w:type="dxa"/>
            <w:noWrap w:val="0"/>
            <w:vAlign w:val="top"/>
          </w:tcPr>
          <w:p w14:paraId="7334AFB8">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窗户和门锁维修</w:t>
            </w:r>
          </w:p>
        </w:tc>
        <w:tc>
          <w:tcPr>
            <w:tcW w:w="6907" w:type="dxa"/>
            <w:noWrap w:val="0"/>
            <w:vAlign w:val="top"/>
          </w:tcPr>
          <w:p w14:paraId="3A0B07DC">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更换窗户密封条、修理或更换门锁</w:t>
            </w:r>
          </w:p>
        </w:tc>
      </w:tr>
      <w:tr w14:paraId="34F2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3BDB195D">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14</w:t>
            </w:r>
          </w:p>
        </w:tc>
        <w:tc>
          <w:tcPr>
            <w:tcW w:w="2108" w:type="dxa"/>
            <w:noWrap w:val="0"/>
            <w:vAlign w:val="top"/>
          </w:tcPr>
          <w:p w14:paraId="5952BA27">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墙面和天花板</w:t>
            </w:r>
          </w:p>
        </w:tc>
        <w:tc>
          <w:tcPr>
            <w:tcW w:w="6907" w:type="dxa"/>
            <w:noWrap w:val="0"/>
            <w:vAlign w:val="top"/>
          </w:tcPr>
          <w:p w14:paraId="1C8B6DC2">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修补墙面和天花板的裂缝、粉刷剥落区域</w:t>
            </w:r>
          </w:p>
        </w:tc>
      </w:tr>
      <w:tr w14:paraId="58D2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39306155">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15</w:t>
            </w:r>
          </w:p>
        </w:tc>
        <w:tc>
          <w:tcPr>
            <w:tcW w:w="2108" w:type="dxa"/>
            <w:noWrap w:val="0"/>
            <w:vAlign w:val="top"/>
          </w:tcPr>
          <w:p w14:paraId="7619C93D">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油漆工作</w:t>
            </w:r>
          </w:p>
        </w:tc>
        <w:tc>
          <w:tcPr>
            <w:tcW w:w="6907" w:type="dxa"/>
            <w:noWrap w:val="0"/>
            <w:vAlign w:val="top"/>
          </w:tcPr>
          <w:p w14:paraId="171F6831">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定期粉刷教室和公共区域、修补和更新标志和指示牌</w:t>
            </w:r>
          </w:p>
        </w:tc>
      </w:tr>
      <w:tr w14:paraId="516F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79894D7F">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16</w:t>
            </w:r>
          </w:p>
        </w:tc>
        <w:tc>
          <w:tcPr>
            <w:tcW w:w="2108" w:type="dxa"/>
            <w:noWrap w:val="0"/>
            <w:vAlign w:val="top"/>
          </w:tcPr>
          <w:p w14:paraId="73CCFEBB">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瓷砖和石材维修</w:t>
            </w:r>
          </w:p>
        </w:tc>
        <w:tc>
          <w:tcPr>
            <w:tcW w:w="6907" w:type="dxa"/>
            <w:noWrap w:val="0"/>
            <w:vAlign w:val="top"/>
          </w:tcPr>
          <w:p w14:paraId="6C515C26">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修补损坏的瓷砖、清洁和维护石材表面</w:t>
            </w:r>
          </w:p>
        </w:tc>
      </w:tr>
      <w:tr w14:paraId="22CD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7F2E8713">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17</w:t>
            </w:r>
          </w:p>
        </w:tc>
        <w:tc>
          <w:tcPr>
            <w:tcW w:w="2108" w:type="dxa"/>
            <w:noWrap w:val="0"/>
            <w:vAlign w:val="top"/>
          </w:tcPr>
          <w:p w14:paraId="1C3A842E">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操场和运动场</w:t>
            </w:r>
          </w:p>
        </w:tc>
        <w:tc>
          <w:tcPr>
            <w:tcW w:w="6907" w:type="dxa"/>
            <w:noWrap w:val="0"/>
            <w:vAlign w:val="top"/>
          </w:tcPr>
          <w:p w14:paraId="675056C8">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维护操场表面、检查和维修运动场设施</w:t>
            </w:r>
          </w:p>
        </w:tc>
      </w:tr>
      <w:tr w14:paraId="3850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1D328893">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18</w:t>
            </w:r>
          </w:p>
        </w:tc>
        <w:tc>
          <w:tcPr>
            <w:tcW w:w="2108" w:type="dxa"/>
            <w:noWrap w:val="0"/>
            <w:vAlign w:val="top"/>
          </w:tcPr>
          <w:p w14:paraId="5A9D386C">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停车场维修</w:t>
            </w:r>
          </w:p>
        </w:tc>
        <w:tc>
          <w:tcPr>
            <w:tcW w:w="6907" w:type="dxa"/>
            <w:noWrap w:val="0"/>
            <w:vAlign w:val="top"/>
          </w:tcPr>
          <w:p w14:paraId="3F4A8DC0">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标记和维护停车场线、修理损坏的停车设施</w:t>
            </w:r>
          </w:p>
        </w:tc>
      </w:tr>
      <w:tr w14:paraId="0733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02FC9F29">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19</w:t>
            </w:r>
          </w:p>
        </w:tc>
        <w:tc>
          <w:tcPr>
            <w:tcW w:w="2108" w:type="dxa"/>
            <w:noWrap w:val="0"/>
            <w:vAlign w:val="top"/>
          </w:tcPr>
          <w:p w14:paraId="5977B614">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饮水系统</w:t>
            </w:r>
          </w:p>
        </w:tc>
        <w:tc>
          <w:tcPr>
            <w:tcW w:w="6907" w:type="dxa"/>
            <w:noWrap w:val="0"/>
            <w:vAlign w:val="top"/>
          </w:tcPr>
          <w:p w14:paraId="6C279245">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清洁和维护饮水机、更换饮水机滤芯</w:t>
            </w:r>
          </w:p>
        </w:tc>
      </w:tr>
      <w:tr w14:paraId="6462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1998C6BB">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20</w:t>
            </w:r>
          </w:p>
        </w:tc>
        <w:tc>
          <w:tcPr>
            <w:tcW w:w="2108" w:type="dxa"/>
            <w:noWrap w:val="0"/>
            <w:vAlign w:val="top"/>
          </w:tcPr>
          <w:p w14:paraId="397C09FE">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卫生间设施</w:t>
            </w:r>
          </w:p>
        </w:tc>
        <w:tc>
          <w:tcPr>
            <w:tcW w:w="6907" w:type="dxa"/>
            <w:noWrap w:val="0"/>
            <w:vAlign w:val="top"/>
          </w:tcPr>
          <w:p w14:paraId="607CB4B0">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修理和更换卫生间洁具、疏通和清洁卫生间管道</w:t>
            </w:r>
          </w:p>
        </w:tc>
      </w:tr>
      <w:tr w14:paraId="723A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5296EF29">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21</w:t>
            </w:r>
          </w:p>
        </w:tc>
        <w:tc>
          <w:tcPr>
            <w:tcW w:w="2108" w:type="dxa"/>
            <w:noWrap w:val="0"/>
            <w:vAlign w:val="top"/>
          </w:tcPr>
          <w:p w14:paraId="3F1C0F59">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灯具和照明</w:t>
            </w:r>
          </w:p>
        </w:tc>
        <w:tc>
          <w:tcPr>
            <w:tcW w:w="6907" w:type="dxa"/>
            <w:noWrap w:val="0"/>
            <w:vAlign w:val="top"/>
          </w:tcPr>
          <w:p w14:paraId="2D0C0545">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修理和更换室内外灯具、检查和更换照明线路</w:t>
            </w:r>
          </w:p>
        </w:tc>
      </w:tr>
      <w:tr w14:paraId="440F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5068835C">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22</w:t>
            </w:r>
          </w:p>
        </w:tc>
        <w:tc>
          <w:tcPr>
            <w:tcW w:w="2108" w:type="dxa"/>
            <w:noWrap w:val="0"/>
            <w:vAlign w:val="top"/>
          </w:tcPr>
          <w:p w14:paraId="1A7A1A25">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窗帘和百叶窗</w:t>
            </w:r>
          </w:p>
        </w:tc>
        <w:tc>
          <w:tcPr>
            <w:tcW w:w="6907" w:type="dxa"/>
            <w:noWrap w:val="0"/>
            <w:vAlign w:val="top"/>
          </w:tcPr>
          <w:p w14:paraId="644CE4CE">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修理和更换窗帘、清洁和维护百叶窗</w:t>
            </w:r>
          </w:p>
        </w:tc>
      </w:tr>
      <w:tr w14:paraId="2C26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6407B05A">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23</w:t>
            </w:r>
          </w:p>
        </w:tc>
        <w:tc>
          <w:tcPr>
            <w:tcW w:w="2108" w:type="dxa"/>
            <w:noWrap w:val="0"/>
            <w:vAlign w:val="top"/>
          </w:tcPr>
          <w:p w14:paraId="1E536358">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校园标识和指示牌</w:t>
            </w:r>
          </w:p>
        </w:tc>
        <w:tc>
          <w:tcPr>
            <w:tcW w:w="6907" w:type="dxa"/>
            <w:noWrap w:val="0"/>
            <w:vAlign w:val="top"/>
          </w:tcPr>
          <w:p w14:paraId="67304699">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定期检查和更新校园标识、修理和更换指示牌</w:t>
            </w:r>
          </w:p>
        </w:tc>
      </w:tr>
      <w:tr w14:paraId="365B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top"/>
          </w:tcPr>
          <w:p w14:paraId="6E159647">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24</w:t>
            </w:r>
          </w:p>
        </w:tc>
        <w:tc>
          <w:tcPr>
            <w:tcW w:w="2108" w:type="dxa"/>
            <w:noWrap w:val="0"/>
            <w:vAlign w:val="top"/>
          </w:tcPr>
          <w:p w14:paraId="3DD1D4F6">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雨水排放系统</w:t>
            </w:r>
          </w:p>
        </w:tc>
        <w:tc>
          <w:tcPr>
            <w:tcW w:w="6907" w:type="dxa"/>
            <w:noWrap w:val="0"/>
            <w:vAlign w:val="top"/>
          </w:tcPr>
          <w:p w14:paraId="75B54F99">
            <w:pPr>
              <w:widowControl/>
              <w:spacing w:line="480" w:lineRule="exact"/>
              <w:jc w:val="left"/>
              <w:rPr>
                <w:rFonts w:hint="eastAsia" w:ascii="宋体" w:hAnsi="宋体" w:cs="宋体"/>
                <w:color w:val="000000"/>
                <w:spacing w:val="4"/>
                <w:kern w:val="0"/>
                <w:sz w:val="24"/>
                <w:highlight w:val="none"/>
              </w:rPr>
            </w:pPr>
            <w:r>
              <w:rPr>
                <w:rFonts w:hint="eastAsia" w:ascii="宋体" w:hAnsi="宋体" w:cs="宋体"/>
                <w:color w:val="000000"/>
                <w:spacing w:val="4"/>
                <w:kern w:val="0"/>
                <w:sz w:val="24"/>
                <w:highlight w:val="none"/>
              </w:rPr>
              <w:t>清洁和维护雨水沟、检查和修理排水管道</w:t>
            </w:r>
          </w:p>
        </w:tc>
      </w:tr>
    </w:tbl>
    <w:p w14:paraId="38381426">
      <w:pPr>
        <w:rPr>
          <w:rFonts w:hint="eastAsia"/>
          <w:color w:val="000000"/>
          <w:highlight w:val="none"/>
        </w:rPr>
      </w:pPr>
    </w:p>
    <w:p w14:paraId="54A2004F">
      <w:pPr>
        <w:numPr>
          <w:ilvl w:val="0"/>
          <w:numId w:val="9"/>
        </w:numPr>
        <w:spacing w:line="480" w:lineRule="exact"/>
        <w:jc w:val="left"/>
        <w:rPr>
          <w:rFonts w:hint="eastAsia" w:ascii="宋体" w:hAnsi="宋体" w:cs="仿宋_GB2312"/>
          <w:b/>
          <w:bCs/>
          <w:color w:val="000000"/>
          <w:sz w:val="24"/>
          <w:highlight w:val="none"/>
        </w:rPr>
      </w:pPr>
      <w:r>
        <w:rPr>
          <w:rFonts w:hint="eastAsia" w:ascii="宋体" w:hAnsi="宋体" w:cs="仿宋_GB2312"/>
          <w:b/>
          <w:bCs/>
          <w:color w:val="000000"/>
          <w:sz w:val="24"/>
          <w:highlight w:val="none"/>
        </w:rPr>
        <w:t>维修零部件费用的约定：</w:t>
      </w:r>
    </w:p>
    <w:p w14:paraId="1888CC3B">
      <w:pPr>
        <w:spacing w:line="480" w:lineRule="exact"/>
        <w:ind w:firstLine="480" w:firstLineChars="200"/>
        <w:rPr>
          <w:rFonts w:ascii="宋体" w:hAnsi="宋体"/>
          <w:color w:val="000000"/>
          <w:sz w:val="24"/>
          <w:highlight w:val="none"/>
        </w:rPr>
      </w:pPr>
      <w:r>
        <w:rPr>
          <w:rFonts w:hint="eastAsia" w:ascii="宋体" w:hAnsi="宋体" w:cs="黑体"/>
          <w:color w:val="000000"/>
          <w:sz w:val="24"/>
          <w:highlight w:val="none"/>
          <w:lang w:eastAsia="zh-CN"/>
        </w:rPr>
        <w:t>投标人</w:t>
      </w:r>
      <w:r>
        <w:rPr>
          <w:rFonts w:hint="eastAsia" w:ascii="宋体" w:hAnsi="宋体" w:cs="黑体"/>
          <w:color w:val="000000"/>
          <w:sz w:val="24"/>
          <w:highlight w:val="none"/>
        </w:rPr>
        <w:t>负责日常维护保养耗材费用，如发现部分损坏或必须更换时，其零部件单件在500元以内的，由</w:t>
      </w:r>
      <w:r>
        <w:rPr>
          <w:rFonts w:hint="eastAsia" w:ascii="宋体" w:hAnsi="宋体" w:cs="黑体"/>
          <w:color w:val="000000"/>
          <w:sz w:val="24"/>
          <w:highlight w:val="none"/>
          <w:lang w:eastAsia="zh-CN"/>
        </w:rPr>
        <w:t>投标人</w:t>
      </w:r>
      <w:r>
        <w:rPr>
          <w:rFonts w:hint="eastAsia" w:ascii="宋体" w:hAnsi="宋体" w:cs="黑体"/>
          <w:color w:val="000000"/>
          <w:sz w:val="24"/>
          <w:highlight w:val="none"/>
        </w:rPr>
        <w:t>提供</w:t>
      </w:r>
      <w:r>
        <w:rPr>
          <w:rFonts w:hint="eastAsia" w:ascii="宋体" w:hAnsi="宋体" w:cs="黑体"/>
          <w:color w:val="000000"/>
          <w:sz w:val="24"/>
          <w:highlight w:val="none"/>
          <w:lang w:eastAsia="zh-CN"/>
        </w:rPr>
        <w:t>（此项费用已包含在合同报价中）</w:t>
      </w:r>
      <w:r>
        <w:rPr>
          <w:rFonts w:hint="eastAsia" w:ascii="宋体" w:hAnsi="宋体" w:cs="黑体"/>
          <w:color w:val="000000"/>
          <w:sz w:val="24"/>
          <w:highlight w:val="none"/>
        </w:rPr>
        <w:t>；零部件单件费用高于500元时需事先书面报</w:t>
      </w:r>
      <w:r>
        <w:rPr>
          <w:rFonts w:hint="eastAsia" w:ascii="宋体" w:hAnsi="宋体" w:cs="黑体"/>
          <w:color w:val="000000"/>
          <w:sz w:val="24"/>
          <w:highlight w:val="none"/>
          <w:lang w:eastAsia="zh-CN"/>
        </w:rPr>
        <w:t>采购人</w:t>
      </w:r>
      <w:r>
        <w:rPr>
          <w:rFonts w:hint="eastAsia" w:ascii="宋体" w:hAnsi="宋体" w:cs="黑体"/>
          <w:color w:val="000000"/>
          <w:sz w:val="24"/>
          <w:highlight w:val="none"/>
        </w:rPr>
        <w:t>同意，</w:t>
      </w:r>
      <w:r>
        <w:rPr>
          <w:rFonts w:hint="eastAsia" w:ascii="宋体" w:hAnsi="宋体" w:cs="黑体"/>
          <w:color w:val="000000"/>
          <w:sz w:val="24"/>
          <w:highlight w:val="none"/>
          <w:lang w:eastAsia="zh-CN"/>
        </w:rPr>
        <w:t>采购人</w:t>
      </w:r>
      <w:r>
        <w:rPr>
          <w:rFonts w:hint="eastAsia" w:ascii="宋体" w:hAnsi="宋体" w:cs="黑体"/>
          <w:color w:val="000000"/>
          <w:sz w:val="24"/>
          <w:highlight w:val="none"/>
        </w:rPr>
        <w:t>同意维修后可委托</w:t>
      </w:r>
      <w:r>
        <w:rPr>
          <w:rFonts w:hint="eastAsia" w:ascii="宋体" w:hAnsi="宋体" w:cs="黑体"/>
          <w:color w:val="000000"/>
          <w:sz w:val="24"/>
          <w:highlight w:val="none"/>
          <w:lang w:eastAsia="zh-CN"/>
        </w:rPr>
        <w:t>投标人</w:t>
      </w:r>
      <w:r>
        <w:rPr>
          <w:rFonts w:hint="eastAsia" w:ascii="宋体" w:hAnsi="宋体" w:cs="黑体"/>
          <w:color w:val="000000"/>
          <w:sz w:val="24"/>
          <w:highlight w:val="none"/>
        </w:rPr>
        <w:t>自行购买，高出500元外的费用由</w:t>
      </w:r>
      <w:r>
        <w:rPr>
          <w:rFonts w:hint="eastAsia" w:ascii="宋体" w:hAnsi="宋体" w:cs="黑体"/>
          <w:color w:val="000000"/>
          <w:sz w:val="24"/>
          <w:highlight w:val="none"/>
          <w:lang w:eastAsia="zh-CN"/>
        </w:rPr>
        <w:t>采购人</w:t>
      </w:r>
      <w:r>
        <w:rPr>
          <w:rFonts w:hint="eastAsia" w:ascii="宋体" w:hAnsi="宋体" w:cs="黑体"/>
          <w:color w:val="000000"/>
          <w:sz w:val="24"/>
          <w:highlight w:val="none"/>
        </w:rPr>
        <w:t>另行支付。</w:t>
      </w:r>
      <w:r>
        <w:rPr>
          <w:rFonts w:hint="eastAsia" w:ascii="宋体" w:hAnsi="宋体" w:cs="黑体"/>
          <w:color w:val="000000"/>
          <w:sz w:val="24"/>
          <w:highlight w:val="none"/>
          <w:lang w:eastAsia="zh-CN"/>
        </w:rPr>
        <w:t>采购人</w:t>
      </w:r>
      <w:r>
        <w:rPr>
          <w:rFonts w:hint="eastAsia" w:ascii="宋体" w:hAnsi="宋体" w:cs="黑体"/>
          <w:color w:val="000000"/>
          <w:sz w:val="24"/>
          <w:highlight w:val="none"/>
        </w:rPr>
        <w:t>委托</w:t>
      </w:r>
      <w:r>
        <w:rPr>
          <w:rFonts w:hint="eastAsia" w:ascii="宋体" w:hAnsi="宋体" w:cs="黑体"/>
          <w:color w:val="000000"/>
          <w:sz w:val="24"/>
          <w:highlight w:val="none"/>
          <w:lang w:eastAsia="zh-CN"/>
        </w:rPr>
        <w:t>投标人</w:t>
      </w:r>
      <w:r>
        <w:rPr>
          <w:rFonts w:hint="eastAsia" w:ascii="宋体" w:hAnsi="宋体" w:cs="黑体"/>
          <w:color w:val="000000"/>
          <w:sz w:val="24"/>
          <w:highlight w:val="none"/>
        </w:rPr>
        <w:t>购置并更换相关零部件，</w:t>
      </w:r>
      <w:r>
        <w:rPr>
          <w:rFonts w:hint="eastAsia" w:ascii="宋体" w:hAnsi="宋体" w:cs="黑体"/>
          <w:color w:val="000000"/>
          <w:sz w:val="24"/>
          <w:highlight w:val="none"/>
          <w:lang w:eastAsia="zh-CN"/>
        </w:rPr>
        <w:t>投标人</w:t>
      </w:r>
      <w:r>
        <w:rPr>
          <w:rFonts w:hint="eastAsia" w:ascii="宋体" w:hAnsi="宋体" w:cs="黑体"/>
          <w:color w:val="000000"/>
          <w:sz w:val="24"/>
          <w:highlight w:val="none"/>
        </w:rPr>
        <w:t>负责该零部件相</w:t>
      </w:r>
      <w:r>
        <w:rPr>
          <w:rFonts w:hint="eastAsia" w:ascii="宋体" w:hAnsi="宋体"/>
          <w:color w:val="000000"/>
          <w:sz w:val="24"/>
          <w:highlight w:val="none"/>
        </w:rPr>
        <w:t>应期限的质量保证。</w:t>
      </w:r>
    </w:p>
    <w:p w14:paraId="15949937">
      <w:pPr>
        <w:spacing w:line="480" w:lineRule="exact"/>
        <w:jc w:val="center"/>
        <w:rPr>
          <w:rFonts w:ascii="宋体" w:hAnsi="宋体" w:cs="Arial"/>
          <w:b/>
          <w:bCs/>
          <w:color w:val="000000"/>
          <w:sz w:val="32"/>
          <w:szCs w:val="32"/>
          <w:highlight w:val="none"/>
        </w:rPr>
      </w:pPr>
      <w:r>
        <w:rPr>
          <w:rFonts w:hint="eastAsia" w:ascii="宋体" w:hAnsi="宋体" w:cs="仿宋_GB2312"/>
          <w:color w:val="000000"/>
          <w:sz w:val="24"/>
          <w:highlight w:val="none"/>
        </w:rPr>
        <w:br w:type="page"/>
      </w:r>
      <w:r>
        <w:rPr>
          <w:rFonts w:hint="eastAsia" w:ascii="宋体" w:hAnsi="宋体" w:cs="Arial"/>
          <w:b/>
          <w:bCs/>
          <w:color w:val="000000"/>
          <w:sz w:val="32"/>
          <w:szCs w:val="32"/>
          <w:highlight w:val="none"/>
        </w:rPr>
        <w:t>附件4：守夜值班服务内容及标准</w:t>
      </w:r>
    </w:p>
    <w:p w14:paraId="717163DF">
      <w:pPr>
        <w:spacing w:line="480" w:lineRule="exact"/>
        <w:jc w:val="left"/>
        <w:rPr>
          <w:rFonts w:ascii="宋体" w:hAnsi="宋体" w:cs="仿宋_GB2312"/>
          <w:color w:val="000000"/>
          <w:sz w:val="24"/>
          <w:highlight w:val="none"/>
        </w:rPr>
      </w:pPr>
    </w:p>
    <w:p w14:paraId="2F29A148">
      <w:pPr>
        <w:numPr>
          <w:ilvl w:val="0"/>
          <w:numId w:val="11"/>
        </w:numPr>
        <w:spacing w:line="480" w:lineRule="exact"/>
        <w:jc w:val="left"/>
        <w:rPr>
          <w:rFonts w:ascii="宋体" w:hAnsi="宋体" w:cs="仿宋_GB2312"/>
          <w:b/>
          <w:bCs/>
          <w:color w:val="000000"/>
          <w:sz w:val="24"/>
          <w:highlight w:val="none"/>
        </w:rPr>
      </w:pPr>
      <w:r>
        <w:rPr>
          <w:rFonts w:hint="eastAsia" w:ascii="宋体" w:hAnsi="宋体" w:cs="仿宋_GB2312"/>
          <w:b/>
          <w:bCs/>
          <w:color w:val="000000"/>
          <w:sz w:val="24"/>
          <w:highlight w:val="none"/>
        </w:rPr>
        <w:t>人员配置</w:t>
      </w:r>
    </w:p>
    <w:p w14:paraId="102C332A">
      <w:pPr>
        <w:spacing w:line="480" w:lineRule="exact"/>
        <w:ind w:firstLine="480" w:firstLineChars="200"/>
        <w:jc w:val="left"/>
        <w:rPr>
          <w:rFonts w:hint="eastAsia" w:ascii="宋体" w:hAnsi="宋体" w:cs="仿宋_GB2312"/>
          <w:color w:val="000000"/>
          <w:sz w:val="24"/>
          <w:highlight w:val="none"/>
        </w:rPr>
      </w:pPr>
      <w:r>
        <w:rPr>
          <w:rFonts w:hint="eastAsia" w:ascii="宋体" w:hAnsi="宋体" w:cs="仿宋_GB2312"/>
          <w:color w:val="000000"/>
          <w:sz w:val="24"/>
          <w:highlight w:val="none"/>
        </w:rPr>
        <w:t>男值班员2名，年龄不超过60岁，身体健康，无不良嗜好，责任心强，能长时间吃住在学校，上岗前</w:t>
      </w:r>
      <w:r>
        <w:rPr>
          <w:rFonts w:ascii="宋体" w:hAnsi="宋体" w:cs="仿宋_GB2312"/>
          <w:color w:val="000000"/>
          <w:sz w:val="24"/>
          <w:highlight w:val="none"/>
        </w:rPr>
        <w:t>需提供无犯罪记录证明</w:t>
      </w:r>
      <w:r>
        <w:rPr>
          <w:rFonts w:hint="eastAsia" w:ascii="宋体" w:hAnsi="宋体" w:cs="仿宋_GB2312"/>
          <w:color w:val="000000"/>
          <w:sz w:val="24"/>
          <w:highlight w:val="none"/>
        </w:rPr>
        <w:t>并经学校主管部门面试和培训后方可上岗。</w:t>
      </w:r>
    </w:p>
    <w:p w14:paraId="2C550341">
      <w:pPr>
        <w:numPr>
          <w:ilvl w:val="0"/>
          <w:numId w:val="11"/>
        </w:numPr>
        <w:spacing w:line="480" w:lineRule="exact"/>
        <w:jc w:val="left"/>
        <w:rPr>
          <w:rFonts w:hint="eastAsia" w:ascii="宋体" w:hAnsi="宋体" w:cs="仿宋_GB2312"/>
          <w:b/>
          <w:bCs/>
          <w:color w:val="000000"/>
          <w:sz w:val="24"/>
          <w:highlight w:val="none"/>
        </w:rPr>
      </w:pPr>
      <w:r>
        <w:rPr>
          <w:rFonts w:hint="eastAsia" w:ascii="宋体" w:hAnsi="宋体" w:cs="仿宋_GB2312"/>
          <w:b/>
          <w:bCs/>
          <w:color w:val="000000"/>
          <w:sz w:val="24"/>
          <w:highlight w:val="none"/>
        </w:rPr>
        <w:t>具体工作内容</w:t>
      </w:r>
    </w:p>
    <w:p w14:paraId="5DB0E3CD">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（一）负责依照学校有关制度对钥匙实行分类管理（根据相应钥匙管理制度执行），及时按要求提供相应服务，</w:t>
      </w:r>
      <w:r>
        <w:rPr>
          <w:rFonts w:ascii="宋体" w:hAnsi="宋体" w:cs="仿宋_GB2312"/>
          <w:color w:val="000000"/>
          <w:sz w:val="24"/>
          <w:highlight w:val="none"/>
        </w:rPr>
        <w:t>建立钥匙登记</w:t>
      </w:r>
      <w:r>
        <w:rPr>
          <w:rFonts w:hint="eastAsia" w:ascii="宋体" w:hAnsi="宋体" w:cs="仿宋_GB2312"/>
          <w:color w:val="000000"/>
          <w:sz w:val="24"/>
          <w:highlight w:val="none"/>
        </w:rPr>
        <w:t>台账</w:t>
      </w:r>
      <w:r>
        <w:rPr>
          <w:rFonts w:ascii="宋体" w:hAnsi="宋体" w:cs="仿宋_GB2312"/>
          <w:color w:val="000000"/>
          <w:sz w:val="24"/>
          <w:highlight w:val="none"/>
        </w:rPr>
        <w:t>，记录所有钥匙的发放、回收和更换情况</w:t>
      </w:r>
      <w:r>
        <w:rPr>
          <w:rFonts w:hint="eastAsia" w:ascii="宋体" w:hAnsi="宋体" w:cs="仿宋_GB2312"/>
          <w:color w:val="000000"/>
          <w:sz w:val="24"/>
          <w:highlight w:val="none"/>
        </w:rPr>
        <w:t>；</w:t>
      </w:r>
    </w:p>
    <w:p w14:paraId="4E9C4ADA">
      <w:pPr>
        <w:numPr>
          <w:ilvl w:val="0"/>
          <w:numId w:val="12"/>
        </w:numPr>
        <w:spacing w:line="480" w:lineRule="exact"/>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每季度初对全校各区域钥匙进行全面核对，建立完整的备用钥匙柜。</w:t>
      </w:r>
    </w:p>
    <w:p w14:paraId="0B56923B">
      <w:pPr>
        <w:numPr>
          <w:ilvl w:val="0"/>
          <w:numId w:val="12"/>
        </w:numPr>
        <w:spacing w:line="480" w:lineRule="exact"/>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在钥匙管理过程中，如遇钥匙借出，须进行登记，填写《钥匙借用登记表》，钥匙借出后须于当日收回，项目主管每日审核《钥匙借用登记表》中钥匙的领用与归还情况。</w:t>
      </w:r>
    </w:p>
    <w:p w14:paraId="4E3E65EB">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（二）白天平时值守与综合楼值班室，配合做好来访人员引导、接待登记等工作，配合完成物业主管和学校有关负责人安排的临时性工作；</w:t>
      </w:r>
    </w:p>
    <w:p w14:paraId="1BDA72EE">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（三）晚上按时间要求负责对校园各楼层进行巡视，并做好相应的巡查、锁楼门，遇到大风下雨天气要检查关闭相应的门窗等工作，早上准时开启应开的楼门通道等。</w:t>
      </w:r>
    </w:p>
    <w:p w14:paraId="34CDB749">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（四）晚上巡楼时要检查各卫生间上下水情况，关闭公共区域照明，及时发现和接受报修，如不能自行解决立刻报告主管协调处理。</w:t>
      </w:r>
    </w:p>
    <w:p w14:paraId="06914421">
      <w:pPr>
        <w:spacing w:line="480" w:lineRule="exact"/>
        <w:ind w:firstLine="480" w:firstLineChars="200"/>
        <w:jc w:val="left"/>
        <w:rPr>
          <w:rFonts w:ascii="宋体" w:hAnsi="宋体" w:cs="仿宋_GB2312"/>
          <w:color w:val="000000"/>
          <w:sz w:val="24"/>
          <w:highlight w:val="none"/>
        </w:rPr>
      </w:pPr>
      <w:r>
        <w:rPr>
          <w:rFonts w:hint="eastAsia" w:ascii="宋体" w:hAnsi="宋体" w:cs="仿宋_GB2312"/>
          <w:color w:val="000000"/>
          <w:sz w:val="24"/>
          <w:highlight w:val="none"/>
        </w:rPr>
        <w:t>（五）</w:t>
      </w:r>
      <w:r>
        <w:rPr>
          <w:rFonts w:ascii="宋体" w:hAnsi="宋体" w:cs="仿宋_GB2312"/>
          <w:color w:val="000000"/>
          <w:sz w:val="24"/>
          <w:highlight w:val="none"/>
        </w:rPr>
        <w:t>检查</w:t>
      </w:r>
      <w:r>
        <w:rPr>
          <w:rFonts w:hint="eastAsia" w:ascii="宋体" w:hAnsi="宋体" w:cs="仿宋_GB2312"/>
          <w:color w:val="000000"/>
          <w:sz w:val="24"/>
          <w:highlight w:val="none"/>
        </w:rPr>
        <w:t>安保部</w:t>
      </w:r>
      <w:r>
        <w:rPr>
          <w:rFonts w:ascii="宋体" w:hAnsi="宋体" w:cs="仿宋_GB2312"/>
          <w:color w:val="000000"/>
          <w:sz w:val="24"/>
          <w:highlight w:val="none"/>
        </w:rPr>
        <w:t>、工程部各岗位的值班情况，监督闭</w:t>
      </w:r>
      <w:r>
        <w:rPr>
          <w:rFonts w:hint="eastAsia" w:ascii="宋体" w:hAnsi="宋体" w:cs="仿宋_GB2312"/>
          <w:color w:val="000000"/>
          <w:sz w:val="24"/>
          <w:highlight w:val="none"/>
        </w:rPr>
        <w:t>校</w:t>
      </w:r>
      <w:r>
        <w:rPr>
          <w:rFonts w:ascii="宋体" w:hAnsi="宋体" w:cs="仿宋_GB2312"/>
          <w:color w:val="000000"/>
          <w:sz w:val="24"/>
          <w:highlight w:val="none"/>
        </w:rPr>
        <w:t>、清场情况。</w:t>
      </w:r>
    </w:p>
    <w:p w14:paraId="1DB38133">
      <w:pPr>
        <w:spacing w:line="480" w:lineRule="exact"/>
        <w:ind w:firstLine="480" w:firstLineChars="200"/>
        <w:jc w:val="both"/>
        <w:rPr>
          <w:rFonts w:ascii="宋体" w:hAnsi="宋体" w:cs="Arial"/>
          <w:b/>
          <w:bCs/>
          <w:color w:val="000000"/>
          <w:sz w:val="32"/>
          <w:szCs w:val="32"/>
          <w:highlight w:val="none"/>
        </w:rPr>
      </w:pPr>
      <w:r>
        <w:rPr>
          <w:rFonts w:hint="eastAsia" w:ascii="宋体" w:hAnsi="宋体" w:cs="仿宋_GB2312"/>
          <w:color w:val="000000"/>
          <w:sz w:val="24"/>
          <w:highlight w:val="none"/>
        </w:rPr>
        <w:t>（六）</w:t>
      </w:r>
      <w:r>
        <w:rPr>
          <w:rFonts w:ascii="宋体" w:hAnsi="宋体" w:cs="仿宋_GB2312"/>
          <w:color w:val="000000"/>
          <w:sz w:val="24"/>
          <w:highlight w:val="none"/>
        </w:rPr>
        <w:t>积极收集反馈各种情报和信息，善于发现各种可疑现象</w:t>
      </w:r>
      <w:r>
        <w:rPr>
          <w:rFonts w:hint="eastAsia" w:ascii="宋体" w:hAnsi="宋体" w:cs="仿宋_GB2312"/>
          <w:color w:val="000000"/>
          <w:sz w:val="24"/>
          <w:highlight w:val="none"/>
        </w:rPr>
        <w:t>。</w:t>
      </w:r>
      <w:r>
        <w:rPr>
          <w:rFonts w:hint="eastAsia" w:ascii="宋体" w:hAnsi="宋体" w:cs="仿宋_GB2312"/>
          <w:color w:val="000000"/>
          <w:sz w:val="24"/>
          <w:highlight w:val="none"/>
        </w:rPr>
        <w:br w:type="page"/>
      </w:r>
      <w:r>
        <w:rPr>
          <w:rFonts w:hint="eastAsia" w:ascii="宋体" w:hAnsi="宋体" w:cs="Arial"/>
          <w:b/>
          <w:bCs/>
          <w:color w:val="000000"/>
          <w:sz w:val="32"/>
          <w:szCs w:val="32"/>
          <w:highlight w:val="none"/>
        </w:rPr>
        <w:t>附件5：校园绿化及学生屋面农场服务内容及标准</w:t>
      </w:r>
    </w:p>
    <w:p w14:paraId="06B96B95">
      <w:pPr>
        <w:spacing w:line="480" w:lineRule="exact"/>
        <w:ind w:firstLine="480" w:firstLineChars="200"/>
        <w:jc w:val="left"/>
        <w:rPr>
          <w:rFonts w:ascii="宋体" w:hAnsi="宋体" w:cs="仿宋_GB2312"/>
          <w:color w:val="000000"/>
          <w:sz w:val="24"/>
          <w:highlight w:val="none"/>
        </w:rPr>
      </w:pPr>
    </w:p>
    <w:p w14:paraId="0F443A90">
      <w:pPr>
        <w:numPr>
          <w:ilvl w:val="0"/>
          <w:numId w:val="13"/>
        </w:numPr>
        <w:spacing w:line="480" w:lineRule="exact"/>
        <w:jc w:val="left"/>
        <w:rPr>
          <w:rFonts w:hint="eastAsia" w:ascii="宋体" w:hAnsi="宋体" w:cs="仿宋_GB2312"/>
          <w:b/>
          <w:bCs/>
          <w:color w:val="000000"/>
          <w:sz w:val="24"/>
          <w:highlight w:val="none"/>
        </w:rPr>
      </w:pPr>
      <w:r>
        <w:rPr>
          <w:rFonts w:hint="eastAsia" w:ascii="宋体" w:hAnsi="宋体" w:cs="仿宋_GB2312"/>
          <w:b/>
          <w:bCs/>
          <w:color w:val="000000"/>
          <w:sz w:val="24"/>
          <w:highlight w:val="none"/>
        </w:rPr>
        <w:t>人员要求及内容</w:t>
      </w:r>
    </w:p>
    <w:p w14:paraId="0A74C73F">
      <w:pPr>
        <w:numPr>
          <w:ilvl w:val="0"/>
          <w:numId w:val="14"/>
        </w:numPr>
        <w:spacing w:line="480" w:lineRule="exact"/>
        <w:ind w:left="-270" w:firstLine="480"/>
        <w:jc w:val="left"/>
        <w:rPr>
          <w:rFonts w:hint="eastAsia" w:ascii="宋体" w:hAnsi="宋体" w:cs="仿宋_GB2312"/>
          <w:color w:val="000000"/>
          <w:sz w:val="24"/>
          <w:highlight w:val="none"/>
        </w:rPr>
      </w:pPr>
      <w:r>
        <w:rPr>
          <w:rFonts w:hint="eastAsia" w:ascii="宋体" w:hAnsi="宋体" w:cs="仿宋_GB2312"/>
          <w:color w:val="000000"/>
          <w:sz w:val="24"/>
          <w:highlight w:val="none"/>
        </w:rPr>
        <w:t>校园绿化人员不少于</w:t>
      </w:r>
      <w:r>
        <w:rPr>
          <w:rFonts w:hint="eastAsia" w:ascii="宋体" w:hAnsi="宋体" w:cs="仿宋_GB2312"/>
          <w:color w:val="000000"/>
          <w:sz w:val="24"/>
          <w:highlight w:val="none"/>
          <w:lang w:val="en-US" w:eastAsia="zh-CN"/>
        </w:rPr>
        <w:t>1</w:t>
      </w:r>
      <w:r>
        <w:rPr>
          <w:rFonts w:hint="eastAsia" w:ascii="宋体" w:hAnsi="宋体" w:cs="仿宋_GB2312"/>
          <w:color w:val="000000"/>
          <w:sz w:val="24"/>
          <w:highlight w:val="none"/>
        </w:rPr>
        <w:t>名，年龄不超过60岁，身体健康，无不良嗜好，责任心强，</w:t>
      </w:r>
    </w:p>
    <w:p w14:paraId="0D42DE11">
      <w:pPr>
        <w:numPr>
          <w:ilvl w:val="0"/>
          <w:numId w:val="14"/>
        </w:numPr>
        <w:spacing w:line="480" w:lineRule="exact"/>
        <w:ind w:left="-270" w:firstLine="480"/>
        <w:jc w:val="left"/>
        <w:rPr>
          <w:rFonts w:ascii="宋体" w:hAnsi="宋体" w:cs="仿宋_GB2312"/>
          <w:color w:val="000000"/>
          <w:sz w:val="24"/>
          <w:highlight w:val="none"/>
        </w:rPr>
      </w:pPr>
      <w:r>
        <w:rPr>
          <w:rFonts w:ascii="宋体" w:hAnsi="宋体" w:cs="仿宋_GB2312"/>
          <w:color w:val="000000"/>
          <w:sz w:val="24"/>
          <w:highlight w:val="none"/>
        </w:rPr>
        <w:t>了解儿童心理发展特点，能够将农场活动与教育相结合，设计适合小学生参与的农业教育项目。</w:t>
      </w:r>
    </w:p>
    <w:p w14:paraId="6ACA260F">
      <w:pPr>
        <w:numPr>
          <w:ilvl w:val="0"/>
          <w:numId w:val="14"/>
        </w:numPr>
        <w:spacing w:line="480" w:lineRule="exact"/>
        <w:ind w:left="-270" w:firstLine="480"/>
        <w:jc w:val="left"/>
        <w:rPr>
          <w:rFonts w:ascii="宋体" w:hAnsi="宋体" w:cs="仿宋_GB2312"/>
          <w:color w:val="000000"/>
          <w:sz w:val="24"/>
          <w:highlight w:val="none"/>
        </w:rPr>
      </w:pPr>
      <w:r>
        <w:rPr>
          <w:rFonts w:ascii="宋体" w:hAnsi="宋体" w:cs="仿宋_GB2312"/>
          <w:color w:val="000000"/>
          <w:sz w:val="24"/>
          <w:highlight w:val="none"/>
        </w:rPr>
        <w:t>确保农场活动安全，包括工具使用安全、植物安全（避免有毒植物）、动物安全等，以及紧急情况下的应急处理能力。</w:t>
      </w:r>
    </w:p>
    <w:p w14:paraId="0ABF4773">
      <w:pPr>
        <w:numPr>
          <w:ilvl w:val="0"/>
          <w:numId w:val="14"/>
        </w:numPr>
        <w:spacing w:line="480" w:lineRule="exact"/>
        <w:ind w:left="-270" w:firstLine="480"/>
        <w:jc w:val="left"/>
        <w:rPr>
          <w:rFonts w:ascii="宋体" w:hAnsi="宋体" w:cs="仿宋_GB2312"/>
          <w:color w:val="000000"/>
          <w:sz w:val="24"/>
          <w:highlight w:val="none"/>
        </w:rPr>
      </w:pPr>
      <w:r>
        <w:rPr>
          <w:rFonts w:ascii="宋体" w:hAnsi="宋体" w:cs="仿宋_GB2312"/>
          <w:color w:val="000000"/>
          <w:sz w:val="24"/>
          <w:highlight w:val="none"/>
        </w:rPr>
        <w:t>具备环境教育的知识和技能，能够通过农场活动向学生传授环保意识和可持续发展的理念。</w:t>
      </w:r>
    </w:p>
    <w:p w14:paraId="3DC8AC47">
      <w:pPr>
        <w:numPr>
          <w:ilvl w:val="0"/>
          <w:numId w:val="14"/>
        </w:numPr>
        <w:spacing w:line="480" w:lineRule="exact"/>
        <w:ind w:left="-270" w:firstLine="480"/>
        <w:jc w:val="left"/>
        <w:rPr>
          <w:rFonts w:ascii="宋体" w:hAnsi="宋体" w:cs="仿宋_GB2312"/>
          <w:color w:val="000000"/>
          <w:sz w:val="24"/>
          <w:highlight w:val="none"/>
        </w:rPr>
      </w:pPr>
      <w:r>
        <w:rPr>
          <w:rFonts w:ascii="宋体" w:hAnsi="宋体" w:cs="仿宋_GB2312"/>
          <w:color w:val="000000"/>
          <w:sz w:val="24"/>
          <w:highlight w:val="none"/>
        </w:rPr>
        <w:t>与学生、教师、家长以及学校管理层有效沟通，确保农场项目与学校教育目标一致。</w:t>
      </w:r>
    </w:p>
    <w:p w14:paraId="40792FE5">
      <w:pPr>
        <w:numPr>
          <w:ilvl w:val="0"/>
          <w:numId w:val="14"/>
        </w:numPr>
        <w:spacing w:line="480" w:lineRule="exact"/>
        <w:ind w:left="-270" w:firstLine="480"/>
        <w:jc w:val="left"/>
        <w:rPr>
          <w:rFonts w:ascii="宋体" w:hAnsi="宋体" w:cs="仿宋_GB2312"/>
          <w:color w:val="000000"/>
          <w:sz w:val="24"/>
          <w:highlight w:val="none"/>
        </w:rPr>
      </w:pPr>
      <w:r>
        <w:rPr>
          <w:rFonts w:ascii="宋体" w:hAnsi="宋体" w:cs="仿宋_GB2312"/>
          <w:color w:val="000000"/>
          <w:sz w:val="24"/>
          <w:highlight w:val="none"/>
        </w:rPr>
        <w:t>能够规划和执行农场相关的教育项目，包括种植计划、动物养殖、农场维护等。</w:t>
      </w:r>
    </w:p>
    <w:p w14:paraId="03700DD1">
      <w:pPr>
        <w:numPr>
          <w:ilvl w:val="0"/>
          <w:numId w:val="14"/>
        </w:numPr>
        <w:spacing w:line="480" w:lineRule="exact"/>
        <w:ind w:left="-270" w:firstLine="480"/>
        <w:jc w:val="left"/>
        <w:rPr>
          <w:rFonts w:ascii="宋体" w:hAnsi="宋体" w:cs="仿宋_GB2312"/>
          <w:color w:val="000000"/>
          <w:sz w:val="24"/>
          <w:highlight w:val="none"/>
        </w:rPr>
      </w:pPr>
      <w:r>
        <w:rPr>
          <w:rFonts w:ascii="宋体" w:hAnsi="宋体" w:cs="仿宋_GB2312"/>
          <w:color w:val="000000"/>
          <w:sz w:val="24"/>
          <w:highlight w:val="none"/>
        </w:rPr>
        <w:t>与教师团队合作，将农场活动融入课程和教学计划中。</w:t>
      </w:r>
    </w:p>
    <w:p w14:paraId="71468A8E">
      <w:pPr>
        <w:numPr>
          <w:ilvl w:val="0"/>
          <w:numId w:val="14"/>
        </w:numPr>
        <w:spacing w:line="480" w:lineRule="exact"/>
        <w:ind w:left="-270" w:firstLine="480"/>
        <w:jc w:val="left"/>
        <w:rPr>
          <w:rFonts w:ascii="宋体" w:hAnsi="宋体" w:cs="仿宋_GB2312"/>
          <w:color w:val="000000"/>
          <w:sz w:val="24"/>
          <w:highlight w:val="none"/>
        </w:rPr>
      </w:pPr>
      <w:r>
        <w:rPr>
          <w:rFonts w:ascii="宋体" w:hAnsi="宋体" w:cs="仿宋_GB2312"/>
          <w:color w:val="000000"/>
          <w:sz w:val="24"/>
          <w:highlight w:val="none"/>
        </w:rPr>
        <w:t>能够创新农场活动，激发学生的兴趣和参与度。</w:t>
      </w:r>
    </w:p>
    <w:p w14:paraId="1408027D">
      <w:pPr>
        <w:numPr>
          <w:ilvl w:val="0"/>
          <w:numId w:val="14"/>
        </w:numPr>
        <w:spacing w:line="480" w:lineRule="exact"/>
        <w:ind w:left="-270" w:firstLine="480"/>
        <w:jc w:val="left"/>
        <w:rPr>
          <w:rFonts w:ascii="宋体" w:hAnsi="宋体" w:cs="仿宋_GB2312"/>
          <w:color w:val="000000"/>
          <w:sz w:val="24"/>
          <w:highlight w:val="none"/>
        </w:rPr>
      </w:pPr>
      <w:r>
        <w:rPr>
          <w:rFonts w:ascii="宋体" w:hAnsi="宋体" w:cs="仿宋_GB2312"/>
          <w:color w:val="000000"/>
          <w:sz w:val="24"/>
          <w:highlight w:val="none"/>
        </w:rPr>
        <w:t>包括植物种植、养护、收获，以及基本的动物护理知识。</w:t>
      </w:r>
    </w:p>
    <w:p w14:paraId="5C2EF501">
      <w:pPr>
        <w:numPr>
          <w:ilvl w:val="0"/>
          <w:numId w:val="14"/>
        </w:numPr>
        <w:spacing w:line="480" w:lineRule="exact"/>
        <w:ind w:left="-270" w:firstLine="480"/>
        <w:jc w:val="left"/>
        <w:rPr>
          <w:rFonts w:ascii="宋体" w:hAnsi="宋体" w:cs="仿宋_GB2312"/>
          <w:color w:val="000000"/>
          <w:sz w:val="24"/>
          <w:highlight w:val="none"/>
        </w:rPr>
      </w:pPr>
      <w:r>
        <w:rPr>
          <w:rFonts w:ascii="宋体" w:hAnsi="宋体" w:cs="仿宋_GB2312"/>
          <w:color w:val="000000"/>
          <w:sz w:val="24"/>
          <w:highlight w:val="none"/>
        </w:rPr>
        <w:t>合理规划和使用农场资源，包括种子、工具、肥料等。</w:t>
      </w:r>
    </w:p>
    <w:p w14:paraId="0EA5B28F">
      <w:pPr>
        <w:numPr>
          <w:ilvl w:val="0"/>
          <w:numId w:val="14"/>
        </w:numPr>
        <w:spacing w:line="480" w:lineRule="exact"/>
        <w:ind w:left="-270" w:firstLine="480"/>
        <w:jc w:val="left"/>
        <w:rPr>
          <w:rFonts w:ascii="宋体" w:hAnsi="宋体" w:cs="仿宋_GB2312"/>
          <w:color w:val="000000"/>
          <w:sz w:val="24"/>
          <w:highlight w:val="none"/>
        </w:rPr>
      </w:pPr>
      <w:r>
        <w:rPr>
          <w:rFonts w:ascii="宋体" w:hAnsi="宋体" w:cs="仿宋_GB2312"/>
          <w:color w:val="000000"/>
          <w:sz w:val="24"/>
          <w:highlight w:val="none"/>
        </w:rPr>
        <w:t>记录农场活动和学生参与情况，定期向学校管理层报告。</w:t>
      </w:r>
    </w:p>
    <w:p w14:paraId="7B748CF1">
      <w:pPr>
        <w:numPr>
          <w:ilvl w:val="0"/>
          <w:numId w:val="14"/>
        </w:numPr>
        <w:spacing w:line="480" w:lineRule="exact"/>
        <w:ind w:left="-270" w:firstLine="480"/>
        <w:jc w:val="left"/>
        <w:rPr>
          <w:rFonts w:ascii="宋体" w:hAnsi="宋体" w:cs="仿宋_GB2312"/>
          <w:color w:val="000000"/>
          <w:sz w:val="24"/>
          <w:highlight w:val="none"/>
        </w:rPr>
      </w:pPr>
      <w:r>
        <w:rPr>
          <w:rFonts w:ascii="宋体" w:hAnsi="宋体" w:cs="仿宋_GB2312"/>
          <w:color w:val="000000"/>
          <w:sz w:val="24"/>
          <w:highlight w:val="none"/>
        </w:rPr>
        <w:t>能够开发与农场相关的课程或教学模块，将农场作为教学资源。</w:t>
      </w:r>
    </w:p>
    <w:p w14:paraId="21AAD019">
      <w:pPr>
        <w:numPr>
          <w:ilvl w:val="0"/>
          <w:numId w:val="13"/>
        </w:numPr>
        <w:spacing w:line="480" w:lineRule="exact"/>
        <w:jc w:val="left"/>
        <w:rPr>
          <w:rFonts w:hint="eastAsia" w:ascii="宋体" w:hAnsi="宋体" w:cs="仿宋_GB2312"/>
          <w:b/>
          <w:bCs/>
          <w:color w:val="000000"/>
          <w:sz w:val="24"/>
          <w:highlight w:val="none"/>
        </w:rPr>
      </w:pPr>
      <w:r>
        <w:rPr>
          <w:rFonts w:hint="eastAsia" w:ascii="宋体" w:hAnsi="宋体" w:cs="仿宋_GB2312"/>
          <w:b/>
          <w:bCs/>
          <w:color w:val="000000"/>
          <w:sz w:val="24"/>
          <w:highlight w:val="none"/>
        </w:rPr>
        <w:t>绿化养护标准：</w:t>
      </w:r>
    </w:p>
    <w:tbl>
      <w:tblPr>
        <w:tblStyle w:val="3"/>
        <w:tblW w:w="8046"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996"/>
      </w:tblGrid>
      <w:tr w14:paraId="3493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50" w:type="dxa"/>
            <w:noWrap/>
            <w:vAlign w:val="center"/>
          </w:tcPr>
          <w:p w14:paraId="4222C83E">
            <w:pPr>
              <w:adjustRightInd w:val="0"/>
              <w:snapToGrid w:val="0"/>
              <w:spacing w:line="48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rPr>
              <w:t>类别</w:t>
            </w:r>
          </w:p>
        </w:tc>
        <w:tc>
          <w:tcPr>
            <w:tcW w:w="6996" w:type="dxa"/>
            <w:noWrap/>
            <w:vAlign w:val="center"/>
          </w:tcPr>
          <w:p w14:paraId="2975B71B">
            <w:pPr>
              <w:adjustRightInd w:val="0"/>
              <w:snapToGrid w:val="0"/>
              <w:spacing w:line="48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rPr>
              <w:t>二级</w:t>
            </w:r>
          </w:p>
        </w:tc>
      </w:tr>
      <w:tr w14:paraId="59EF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0" w:type="dxa"/>
            <w:noWrap/>
            <w:vAlign w:val="center"/>
          </w:tcPr>
          <w:p w14:paraId="10E6D52D">
            <w:pPr>
              <w:adjustRightInd w:val="0"/>
              <w:snapToGrid w:val="0"/>
              <w:spacing w:line="48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rPr>
              <w:t>养护技术措施</w:t>
            </w:r>
          </w:p>
        </w:tc>
        <w:tc>
          <w:tcPr>
            <w:tcW w:w="6996" w:type="dxa"/>
            <w:noWrap/>
            <w:vAlign w:val="center"/>
          </w:tcPr>
          <w:p w14:paraId="119D0945">
            <w:pPr>
              <w:adjustRightInd w:val="0"/>
              <w:snapToGrid w:val="0"/>
              <w:spacing w:line="480" w:lineRule="exact"/>
              <w:rPr>
                <w:rFonts w:hint="eastAsia" w:ascii="宋体" w:hAnsi="宋体" w:cs="仿宋_GB2312"/>
                <w:color w:val="000000"/>
                <w:sz w:val="24"/>
                <w:highlight w:val="none"/>
              </w:rPr>
            </w:pPr>
            <w:r>
              <w:rPr>
                <w:rFonts w:hint="eastAsia" w:ascii="宋体" w:hAnsi="宋体" w:cs="仿宋_GB2312"/>
                <w:color w:val="000000"/>
                <w:sz w:val="24"/>
                <w:highlight w:val="none"/>
              </w:rPr>
              <w:t>绿化养护技术措施基本完善，植物配置基本合理，裸露土地不明显。</w:t>
            </w:r>
          </w:p>
        </w:tc>
      </w:tr>
      <w:tr w14:paraId="5760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050" w:type="dxa"/>
            <w:noWrap/>
            <w:vAlign w:val="center"/>
          </w:tcPr>
          <w:p w14:paraId="796DB184">
            <w:pPr>
              <w:adjustRightInd w:val="0"/>
              <w:snapToGrid w:val="0"/>
              <w:spacing w:line="48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rPr>
              <w:t>校园植物</w:t>
            </w:r>
          </w:p>
        </w:tc>
        <w:tc>
          <w:tcPr>
            <w:tcW w:w="6996" w:type="dxa"/>
            <w:noWrap/>
            <w:vAlign w:val="center"/>
          </w:tcPr>
          <w:p w14:paraId="2326D4C6">
            <w:pPr>
              <w:adjustRightInd w:val="0"/>
              <w:snapToGrid w:val="0"/>
              <w:spacing w:line="480" w:lineRule="exact"/>
              <w:rPr>
                <w:rFonts w:hint="eastAsia" w:ascii="宋体" w:hAnsi="宋体" w:cs="仿宋_GB2312"/>
                <w:color w:val="000000"/>
                <w:sz w:val="24"/>
                <w:highlight w:val="none"/>
              </w:rPr>
            </w:pPr>
            <w:r>
              <w:rPr>
                <w:rFonts w:hint="eastAsia" w:ascii="宋体" w:hAnsi="宋体" w:cs="仿宋_GB2312"/>
                <w:color w:val="000000"/>
                <w:sz w:val="24"/>
                <w:highlight w:val="none"/>
              </w:rPr>
              <w:t>校园植物树冠基本完整，修剪及时，无明显枯枝死叉。分枝点合适，枝条粗壮，行道树缺株率不超过1%，绿地内无死树。</w:t>
            </w:r>
          </w:p>
        </w:tc>
      </w:tr>
      <w:tr w14:paraId="47DD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050" w:type="dxa"/>
            <w:noWrap/>
            <w:vAlign w:val="center"/>
          </w:tcPr>
          <w:p w14:paraId="0B6A7E90">
            <w:pPr>
              <w:adjustRightInd w:val="0"/>
              <w:snapToGrid w:val="0"/>
              <w:spacing w:line="48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rPr>
              <w:t>落叶树</w:t>
            </w:r>
          </w:p>
        </w:tc>
        <w:tc>
          <w:tcPr>
            <w:tcW w:w="6996" w:type="dxa"/>
            <w:noWrap/>
            <w:vAlign w:val="center"/>
          </w:tcPr>
          <w:p w14:paraId="7877CCF5">
            <w:pPr>
              <w:adjustRightInd w:val="0"/>
              <w:snapToGrid w:val="0"/>
              <w:spacing w:line="480" w:lineRule="exact"/>
              <w:rPr>
                <w:rFonts w:hint="eastAsia" w:ascii="宋体" w:hAnsi="宋体" w:cs="仿宋_GB2312"/>
                <w:color w:val="000000"/>
                <w:sz w:val="24"/>
                <w:highlight w:val="none"/>
              </w:rPr>
            </w:pPr>
            <w:r>
              <w:rPr>
                <w:rFonts w:hint="eastAsia" w:ascii="宋体" w:hAnsi="宋体" w:cs="仿宋_GB2312"/>
                <w:color w:val="000000"/>
                <w:sz w:val="24"/>
                <w:highlight w:val="none"/>
              </w:rPr>
              <w:t>落叶树新梢生长基本正常，叶片大小、颜色正常，在一般条件下，黄叶、焦叶、卷叶和带虫尿、虫网的叶片不得超过10%，正常叶片保存率在85%以上。</w:t>
            </w:r>
          </w:p>
        </w:tc>
      </w:tr>
      <w:tr w14:paraId="767A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50" w:type="dxa"/>
            <w:noWrap/>
            <w:vAlign w:val="center"/>
          </w:tcPr>
          <w:p w14:paraId="2E0211AB">
            <w:pPr>
              <w:adjustRightInd w:val="0"/>
              <w:snapToGrid w:val="0"/>
              <w:spacing w:line="48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rPr>
              <w:t>花坛、花带</w:t>
            </w:r>
          </w:p>
        </w:tc>
        <w:tc>
          <w:tcPr>
            <w:tcW w:w="6996" w:type="dxa"/>
            <w:noWrap/>
            <w:vAlign w:val="center"/>
          </w:tcPr>
          <w:p w14:paraId="099339A3">
            <w:pPr>
              <w:adjustRightInd w:val="0"/>
              <w:snapToGrid w:val="0"/>
              <w:spacing w:line="480" w:lineRule="exact"/>
              <w:rPr>
                <w:rFonts w:hint="eastAsia" w:ascii="宋体" w:hAnsi="宋体" w:cs="仿宋_GB2312"/>
                <w:color w:val="000000"/>
                <w:sz w:val="24"/>
                <w:highlight w:val="none"/>
              </w:rPr>
            </w:pPr>
            <w:r>
              <w:rPr>
                <w:rFonts w:hint="eastAsia" w:ascii="宋体" w:hAnsi="宋体" w:cs="仿宋_GB2312"/>
                <w:color w:val="000000"/>
                <w:sz w:val="24"/>
                <w:highlight w:val="none"/>
              </w:rPr>
              <w:t>花坛、花带轮廓清晰、整齐美观，无残缺。</w:t>
            </w:r>
          </w:p>
        </w:tc>
      </w:tr>
      <w:tr w14:paraId="08B9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050" w:type="dxa"/>
            <w:noWrap/>
            <w:vAlign w:val="center"/>
          </w:tcPr>
          <w:p w14:paraId="33F012FF">
            <w:pPr>
              <w:adjustRightInd w:val="0"/>
              <w:snapToGrid w:val="0"/>
              <w:spacing w:line="48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rPr>
              <w:t>草坪及地被植物</w:t>
            </w:r>
          </w:p>
        </w:tc>
        <w:tc>
          <w:tcPr>
            <w:tcW w:w="6996" w:type="dxa"/>
            <w:noWrap/>
            <w:vAlign w:val="center"/>
          </w:tcPr>
          <w:p w14:paraId="4EB7F8F5">
            <w:pPr>
              <w:adjustRightInd w:val="0"/>
              <w:snapToGrid w:val="0"/>
              <w:spacing w:line="480" w:lineRule="exact"/>
              <w:rPr>
                <w:rFonts w:hint="eastAsia" w:ascii="宋体" w:hAnsi="宋体" w:cs="仿宋_GB2312"/>
                <w:color w:val="000000"/>
                <w:sz w:val="24"/>
                <w:highlight w:val="none"/>
              </w:rPr>
            </w:pPr>
            <w:r>
              <w:rPr>
                <w:rFonts w:hint="eastAsia" w:ascii="宋体" w:hAnsi="宋体" w:cs="仿宋_GB2312"/>
                <w:color w:val="000000"/>
                <w:sz w:val="24"/>
                <w:highlight w:val="none"/>
              </w:rPr>
              <w:t>草坪及地被植物整齐一致，覆盖率90%以上，除缀花草坪外草坪内杂草率不得超过5%。草坪绿色期：冷季型草不得少于240天，暖季型草不得少于160天。</w:t>
            </w:r>
          </w:p>
        </w:tc>
      </w:tr>
      <w:tr w14:paraId="1D11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50" w:type="dxa"/>
            <w:noWrap/>
            <w:vAlign w:val="center"/>
          </w:tcPr>
          <w:p w14:paraId="655E2B4B">
            <w:pPr>
              <w:adjustRightInd w:val="0"/>
              <w:snapToGrid w:val="0"/>
              <w:spacing w:line="48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rPr>
              <w:t>病虫害控制</w:t>
            </w:r>
          </w:p>
        </w:tc>
        <w:tc>
          <w:tcPr>
            <w:tcW w:w="6996" w:type="dxa"/>
            <w:noWrap/>
            <w:vAlign w:val="center"/>
          </w:tcPr>
          <w:p w14:paraId="73AE4CDC">
            <w:pPr>
              <w:adjustRightInd w:val="0"/>
              <w:snapToGrid w:val="0"/>
              <w:spacing w:line="480" w:lineRule="exact"/>
              <w:rPr>
                <w:rFonts w:hint="eastAsia" w:ascii="宋体" w:hAnsi="宋体" w:cs="仿宋_GB2312"/>
                <w:color w:val="000000"/>
                <w:sz w:val="24"/>
                <w:highlight w:val="none"/>
              </w:rPr>
            </w:pPr>
            <w:r>
              <w:rPr>
                <w:rFonts w:hint="eastAsia" w:ascii="宋体" w:hAnsi="宋体" w:cs="仿宋_GB2312"/>
                <w:color w:val="000000"/>
                <w:sz w:val="24"/>
                <w:highlight w:val="none"/>
              </w:rPr>
              <w:t>病虫害控制比较及时，校园树木有蛀干害虫危害的株数不得超过3%；校园树木的主干、主枝上平均每100平方厘米介壳虫的活虫树不得超过3头，较细枝条上平均每30cm不得超过8头，且平均被害株数不得超过8%。叶上无虫粪，被虫咬的叶片每株不得超过8%。</w:t>
            </w:r>
          </w:p>
        </w:tc>
      </w:tr>
      <w:tr w14:paraId="7364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050" w:type="dxa"/>
            <w:noWrap/>
            <w:vAlign w:val="center"/>
          </w:tcPr>
          <w:p w14:paraId="20CDB5E6">
            <w:pPr>
              <w:adjustRightInd w:val="0"/>
              <w:snapToGrid w:val="0"/>
              <w:spacing w:line="48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rPr>
              <w:t>垂直绿化</w:t>
            </w:r>
          </w:p>
        </w:tc>
        <w:tc>
          <w:tcPr>
            <w:tcW w:w="6996" w:type="dxa"/>
            <w:noWrap/>
            <w:vAlign w:val="center"/>
          </w:tcPr>
          <w:p w14:paraId="1B453A27">
            <w:pPr>
              <w:adjustRightInd w:val="0"/>
              <w:snapToGrid w:val="0"/>
              <w:spacing w:line="480" w:lineRule="exact"/>
              <w:rPr>
                <w:rFonts w:hint="eastAsia" w:ascii="宋体" w:hAnsi="宋体" w:cs="仿宋_GB2312"/>
                <w:color w:val="000000"/>
                <w:sz w:val="24"/>
                <w:highlight w:val="none"/>
              </w:rPr>
            </w:pPr>
            <w:r>
              <w:rPr>
                <w:rFonts w:hint="eastAsia" w:ascii="宋体" w:hAnsi="宋体" w:cs="仿宋_GB2312"/>
                <w:color w:val="000000"/>
                <w:sz w:val="24"/>
                <w:highlight w:val="none"/>
              </w:rPr>
              <w:t>垂直绿化应根据不同植物的攀援特点，采取相应的牵引、设施网架等技术措施，视攀援植物生长习性，覆盖率不得低于70%，开花的攀援植物能适时开花。</w:t>
            </w:r>
          </w:p>
        </w:tc>
      </w:tr>
      <w:tr w14:paraId="18F3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050" w:type="dxa"/>
            <w:noWrap/>
            <w:vAlign w:val="center"/>
          </w:tcPr>
          <w:p w14:paraId="49275DD2">
            <w:pPr>
              <w:adjustRightInd w:val="0"/>
              <w:snapToGrid w:val="0"/>
              <w:spacing w:line="48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rPr>
              <w:t>绿地清洁</w:t>
            </w:r>
          </w:p>
        </w:tc>
        <w:tc>
          <w:tcPr>
            <w:tcW w:w="6996" w:type="dxa"/>
            <w:noWrap/>
            <w:vAlign w:val="center"/>
          </w:tcPr>
          <w:p w14:paraId="713B8984">
            <w:pPr>
              <w:adjustRightInd w:val="0"/>
              <w:snapToGrid w:val="0"/>
              <w:spacing w:line="480" w:lineRule="exact"/>
              <w:rPr>
                <w:rFonts w:hint="eastAsia" w:ascii="宋体" w:hAnsi="宋体" w:cs="仿宋_GB2312"/>
                <w:color w:val="000000"/>
                <w:sz w:val="24"/>
                <w:highlight w:val="none"/>
              </w:rPr>
            </w:pPr>
            <w:r>
              <w:rPr>
                <w:rFonts w:hint="eastAsia" w:ascii="宋体" w:hAnsi="宋体" w:cs="仿宋_GB2312"/>
                <w:color w:val="000000"/>
                <w:sz w:val="24"/>
                <w:highlight w:val="none"/>
              </w:rPr>
              <w:t>绿地基本整洁，无明显杂物、无白色污染（树挂）、绿化生产垃圾（如树枝、树叶、草屑等）、绿地内杂物应日产日清，做到保洁及时。</w:t>
            </w:r>
          </w:p>
        </w:tc>
      </w:tr>
      <w:tr w14:paraId="0833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0" w:type="dxa"/>
            <w:noWrap/>
            <w:vAlign w:val="center"/>
          </w:tcPr>
          <w:p w14:paraId="3BB515ED">
            <w:pPr>
              <w:adjustRightInd w:val="0"/>
              <w:snapToGrid w:val="0"/>
              <w:spacing w:line="48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rPr>
              <w:t>校园设施</w:t>
            </w:r>
          </w:p>
        </w:tc>
        <w:tc>
          <w:tcPr>
            <w:tcW w:w="6996" w:type="dxa"/>
            <w:noWrap/>
            <w:vAlign w:val="center"/>
          </w:tcPr>
          <w:p w14:paraId="474630F7">
            <w:pPr>
              <w:adjustRightInd w:val="0"/>
              <w:snapToGrid w:val="0"/>
              <w:spacing w:line="480" w:lineRule="exact"/>
              <w:rPr>
                <w:rFonts w:hint="eastAsia" w:ascii="宋体" w:hAnsi="宋体" w:cs="仿宋_GB2312"/>
                <w:color w:val="000000"/>
                <w:sz w:val="24"/>
                <w:highlight w:val="none"/>
              </w:rPr>
            </w:pPr>
            <w:r>
              <w:rPr>
                <w:rFonts w:hint="eastAsia" w:ascii="宋体" w:hAnsi="宋体" w:cs="仿宋_GB2312"/>
                <w:color w:val="000000"/>
                <w:sz w:val="24"/>
                <w:highlight w:val="none"/>
              </w:rPr>
              <w:t>栏杆、园路、桌椅、路灯、井盖和牌示等园林设施基本完整、安全，基本做到维护及时。</w:t>
            </w:r>
          </w:p>
        </w:tc>
      </w:tr>
      <w:tr w14:paraId="5874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050" w:type="dxa"/>
            <w:noWrap/>
            <w:vAlign w:val="center"/>
          </w:tcPr>
          <w:p w14:paraId="2FB98371">
            <w:pPr>
              <w:adjustRightInd w:val="0"/>
              <w:snapToGrid w:val="0"/>
              <w:spacing w:line="480" w:lineRule="exact"/>
              <w:jc w:val="center"/>
              <w:rPr>
                <w:rFonts w:hint="eastAsia" w:ascii="宋体" w:hAnsi="宋体" w:cs="仿宋_GB2312"/>
                <w:color w:val="000000"/>
                <w:sz w:val="24"/>
                <w:highlight w:val="none"/>
              </w:rPr>
            </w:pPr>
            <w:r>
              <w:rPr>
                <w:rFonts w:hint="eastAsia" w:ascii="宋体" w:hAnsi="宋体" w:cs="仿宋_GB2312"/>
                <w:color w:val="000000"/>
                <w:sz w:val="24"/>
                <w:highlight w:val="none"/>
              </w:rPr>
              <w:t>绿地管理</w:t>
            </w:r>
          </w:p>
        </w:tc>
        <w:tc>
          <w:tcPr>
            <w:tcW w:w="6996" w:type="dxa"/>
            <w:noWrap/>
            <w:vAlign w:val="center"/>
          </w:tcPr>
          <w:p w14:paraId="77D9B301">
            <w:pPr>
              <w:adjustRightInd w:val="0"/>
              <w:snapToGrid w:val="0"/>
              <w:spacing w:line="480" w:lineRule="exact"/>
              <w:rPr>
                <w:rFonts w:hint="eastAsia" w:ascii="宋体" w:hAnsi="宋体" w:cs="仿宋_GB2312"/>
                <w:color w:val="000000"/>
                <w:sz w:val="24"/>
                <w:highlight w:val="none"/>
              </w:rPr>
            </w:pPr>
            <w:r>
              <w:rPr>
                <w:rFonts w:hint="eastAsia" w:ascii="宋体" w:hAnsi="宋体" w:cs="仿宋_GB2312"/>
                <w:color w:val="000000"/>
                <w:sz w:val="24"/>
                <w:highlight w:val="none"/>
              </w:rPr>
              <w:t>绿地基本完整，无堆物、堆料、搭棚，树上无钉栓刻画等现象。行道树下距树干2m范围内无堆物、堆料、搭棚设摊、圈栏等影响树木生长和养护管理的现场。</w:t>
            </w:r>
          </w:p>
        </w:tc>
      </w:tr>
    </w:tbl>
    <w:p w14:paraId="645667A2">
      <w:pPr>
        <w:spacing w:line="480" w:lineRule="exact"/>
        <w:ind w:firstLine="420" w:firstLineChars="200"/>
        <w:rPr>
          <w:rFonts w:hint="eastAsia" w:ascii="宋体" w:hAnsi="宋体" w:cs="宋体"/>
          <w:bCs/>
          <w:color w:val="000000"/>
          <w:sz w:val="24"/>
          <w:highlight w:val="none"/>
        </w:rPr>
      </w:pPr>
      <w:r>
        <w:rPr>
          <w:color w:val="000000"/>
          <w:highlight w:val="none"/>
        </w:rPr>
        <w:br w:type="page"/>
      </w:r>
    </w:p>
    <w:p w14:paraId="46B125E1">
      <w:pPr>
        <w:spacing w:line="480" w:lineRule="exact"/>
        <w:jc w:val="center"/>
        <w:rPr>
          <w:rFonts w:ascii="宋体" w:hAnsi="宋体" w:cs="Arial"/>
          <w:b/>
          <w:bCs/>
          <w:color w:val="000000"/>
          <w:sz w:val="32"/>
          <w:szCs w:val="32"/>
          <w:highlight w:val="none"/>
        </w:rPr>
      </w:pPr>
      <w:r>
        <w:rPr>
          <w:rFonts w:hint="eastAsia" w:ascii="宋体" w:hAnsi="宋体" w:cs="Arial"/>
          <w:b/>
          <w:bCs/>
          <w:color w:val="000000"/>
          <w:sz w:val="32"/>
          <w:szCs w:val="32"/>
          <w:highlight w:val="none"/>
        </w:rPr>
        <w:t>附件</w:t>
      </w:r>
      <w:r>
        <w:rPr>
          <w:rFonts w:hint="eastAsia" w:ascii="宋体" w:hAnsi="宋体" w:cs="Arial"/>
          <w:b/>
          <w:bCs/>
          <w:color w:val="000000"/>
          <w:sz w:val="32"/>
          <w:szCs w:val="32"/>
          <w:highlight w:val="none"/>
          <w:lang w:val="en-US" w:eastAsia="zh-CN"/>
        </w:rPr>
        <w:t>6</w:t>
      </w:r>
      <w:r>
        <w:rPr>
          <w:rFonts w:hint="eastAsia" w:ascii="宋体" w:hAnsi="宋体" w:cs="Arial"/>
          <w:b/>
          <w:bCs/>
          <w:color w:val="000000"/>
          <w:sz w:val="32"/>
          <w:szCs w:val="32"/>
          <w:highlight w:val="none"/>
        </w:rPr>
        <w:t>：电梯维修保养的要求</w:t>
      </w:r>
    </w:p>
    <w:p w14:paraId="3EA34EE4">
      <w:pPr>
        <w:spacing w:line="480" w:lineRule="exact"/>
        <w:ind w:left="420"/>
        <w:jc w:val="left"/>
        <w:rPr>
          <w:rFonts w:ascii="宋体" w:hAnsi="宋体" w:cs="仿宋_GB2312"/>
          <w:b/>
          <w:color w:val="000000"/>
          <w:sz w:val="24"/>
          <w:highlight w:val="none"/>
        </w:rPr>
      </w:pPr>
      <w:r>
        <w:rPr>
          <w:rFonts w:hint="eastAsia" w:ascii="宋体" w:hAnsi="宋体" w:cs="仿宋_GB2312"/>
          <w:b/>
          <w:color w:val="000000"/>
          <w:sz w:val="24"/>
          <w:highlight w:val="none"/>
        </w:rPr>
        <w:t>一</w:t>
      </w:r>
      <w:r>
        <w:rPr>
          <w:rFonts w:ascii="宋体" w:hAnsi="宋体" w:cs="仿宋_GB2312"/>
          <w:b/>
          <w:color w:val="000000"/>
          <w:sz w:val="24"/>
          <w:highlight w:val="none"/>
        </w:rPr>
        <w:t>、</w:t>
      </w:r>
      <w:r>
        <w:rPr>
          <w:rFonts w:hint="eastAsia" w:ascii="宋体" w:hAnsi="宋体" w:cs="仿宋_GB2312"/>
          <w:b/>
          <w:color w:val="000000"/>
          <w:sz w:val="24"/>
          <w:highlight w:val="none"/>
        </w:rPr>
        <w:t>维修保养电梯</w:t>
      </w:r>
      <w:r>
        <w:rPr>
          <w:rFonts w:ascii="宋体" w:hAnsi="宋体" w:cs="仿宋_GB2312"/>
          <w:b/>
          <w:color w:val="000000"/>
          <w:sz w:val="24"/>
          <w:highlight w:val="none"/>
        </w:rPr>
        <w:t>数量</w:t>
      </w:r>
      <w:r>
        <w:rPr>
          <w:rFonts w:hint="eastAsia" w:ascii="宋体" w:hAnsi="宋体" w:cs="仿宋_GB2312"/>
          <w:b/>
          <w:color w:val="000000"/>
          <w:sz w:val="24"/>
          <w:highlight w:val="none"/>
        </w:rPr>
        <w:t>：</w:t>
      </w:r>
    </w:p>
    <w:tbl>
      <w:tblPr>
        <w:tblStyle w:val="3"/>
        <w:tblW w:w="8295" w:type="dxa"/>
        <w:jc w:val="center"/>
        <w:tblLayout w:type="fixed"/>
        <w:tblCellMar>
          <w:top w:w="0" w:type="dxa"/>
          <w:left w:w="0" w:type="dxa"/>
          <w:bottom w:w="0" w:type="dxa"/>
          <w:right w:w="0" w:type="dxa"/>
        </w:tblCellMar>
      </w:tblPr>
      <w:tblGrid>
        <w:gridCol w:w="745"/>
        <w:gridCol w:w="3080"/>
        <w:gridCol w:w="1208"/>
        <w:gridCol w:w="745"/>
        <w:gridCol w:w="2517"/>
      </w:tblGrid>
      <w:tr w14:paraId="41E13419">
        <w:tblPrEx>
          <w:tblCellMar>
            <w:top w:w="0" w:type="dxa"/>
            <w:left w:w="0" w:type="dxa"/>
            <w:bottom w:w="0" w:type="dxa"/>
            <w:right w:w="0" w:type="dxa"/>
          </w:tblCellMar>
        </w:tblPrEx>
        <w:trPr>
          <w:trHeight w:val="570"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E5D2D">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序号</w:t>
            </w:r>
          </w:p>
        </w:tc>
        <w:tc>
          <w:tcPr>
            <w:tcW w:w="3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4739B">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电梯品牌及规格型号</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2CC9E">
            <w:pPr>
              <w:widowControl/>
              <w:spacing w:line="480" w:lineRule="exact"/>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电梯</w:t>
            </w:r>
          </w:p>
          <w:p w14:paraId="4CDEBC41">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层/站</w:t>
            </w:r>
          </w:p>
        </w:tc>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C4506">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台数</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CFF0C">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运行地点</w:t>
            </w:r>
          </w:p>
        </w:tc>
      </w:tr>
      <w:tr w14:paraId="5920A29A">
        <w:tblPrEx>
          <w:tblCellMar>
            <w:top w:w="0" w:type="dxa"/>
            <w:left w:w="0" w:type="dxa"/>
            <w:bottom w:w="0" w:type="dxa"/>
            <w:right w:w="0" w:type="dxa"/>
          </w:tblCellMar>
        </w:tblPrEx>
        <w:trPr>
          <w:trHeight w:val="284"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F8DD9">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1</w:t>
            </w:r>
          </w:p>
        </w:tc>
        <w:tc>
          <w:tcPr>
            <w:tcW w:w="3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40AC3">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西奥</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B2C22">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7/7</w:t>
            </w:r>
          </w:p>
        </w:tc>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E2F56">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1</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CEBE2">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1号教学楼</w:t>
            </w:r>
          </w:p>
        </w:tc>
      </w:tr>
      <w:tr w14:paraId="15CE10F7">
        <w:tblPrEx>
          <w:tblCellMar>
            <w:top w:w="0" w:type="dxa"/>
            <w:left w:w="0" w:type="dxa"/>
            <w:bottom w:w="0" w:type="dxa"/>
            <w:right w:w="0" w:type="dxa"/>
          </w:tblCellMar>
        </w:tblPrEx>
        <w:trPr>
          <w:trHeight w:val="285"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7D895">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2</w:t>
            </w:r>
          </w:p>
        </w:tc>
        <w:tc>
          <w:tcPr>
            <w:tcW w:w="3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F7A2A">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西奥</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846D0">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7/7</w:t>
            </w:r>
          </w:p>
        </w:tc>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B04B4">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1</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B2C05">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2号教学楼</w:t>
            </w:r>
          </w:p>
        </w:tc>
      </w:tr>
      <w:tr w14:paraId="69D6C152">
        <w:tblPrEx>
          <w:tblCellMar>
            <w:top w:w="0" w:type="dxa"/>
            <w:left w:w="0" w:type="dxa"/>
            <w:bottom w:w="0" w:type="dxa"/>
            <w:right w:w="0" w:type="dxa"/>
          </w:tblCellMar>
        </w:tblPrEx>
        <w:trPr>
          <w:trHeight w:val="285"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A6527">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3</w:t>
            </w:r>
          </w:p>
        </w:tc>
        <w:tc>
          <w:tcPr>
            <w:tcW w:w="3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070B8">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西奥</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52506">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8/8</w:t>
            </w:r>
          </w:p>
        </w:tc>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54885">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1</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4AFE5">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3号教学楼</w:t>
            </w:r>
          </w:p>
        </w:tc>
      </w:tr>
      <w:tr w14:paraId="5D60156F">
        <w:tblPrEx>
          <w:tblCellMar>
            <w:top w:w="0" w:type="dxa"/>
            <w:left w:w="0" w:type="dxa"/>
            <w:bottom w:w="0" w:type="dxa"/>
            <w:right w:w="0" w:type="dxa"/>
          </w:tblCellMar>
        </w:tblPrEx>
        <w:trPr>
          <w:trHeight w:val="285"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2994C">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4</w:t>
            </w:r>
          </w:p>
        </w:tc>
        <w:tc>
          <w:tcPr>
            <w:tcW w:w="3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E5610">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西奥</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5048A">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6/6</w:t>
            </w:r>
          </w:p>
        </w:tc>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32598">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1</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9432F">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9号综合楼东侧</w:t>
            </w:r>
          </w:p>
        </w:tc>
      </w:tr>
      <w:tr w14:paraId="5926D16B">
        <w:tblPrEx>
          <w:tblCellMar>
            <w:top w:w="0" w:type="dxa"/>
            <w:left w:w="0" w:type="dxa"/>
            <w:bottom w:w="0" w:type="dxa"/>
            <w:right w:w="0" w:type="dxa"/>
          </w:tblCellMar>
        </w:tblPrEx>
        <w:trPr>
          <w:trHeight w:val="285"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3BCC1">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5</w:t>
            </w:r>
          </w:p>
        </w:tc>
        <w:tc>
          <w:tcPr>
            <w:tcW w:w="3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DB958">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西奥</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72F3E">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6/6</w:t>
            </w:r>
          </w:p>
        </w:tc>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CC8CC">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1</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2A600">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9号综合楼西侧</w:t>
            </w:r>
          </w:p>
        </w:tc>
      </w:tr>
      <w:tr w14:paraId="1F5FCF9F">
        <w:tblPrEx>
          <w:tblCellMar>
            <w:top w:w="0" w:type="dxa"/>
            <w:left w:w="0" w:type="dxa"/>
            <w:bottom w:w="0" w:type="dxa"/>
            <w:right w:w="0" w:type="dxa"/>
          </w:tblCellMar>
        </w:tblPrEx>
        <w:trPr>
          <w:trHeight w:val="285"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68DF2">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6</w:t>
            </w:r>
          </w:p>
        </w:tc>
        <w:tc>
          <w:tcPr>
            <w:tcW w:w="3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F03CC">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厨房专用电梯</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70317">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2/2</w:t>
            </w:r>
          </w:p>
        </w:tc>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FF9A4">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19207">
            <w:pPr>
              <w:widowControl/>
              <w:spacing w:line="480" w:lineRule="exact"/>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9号综合楼G层厨房</w:t>
            </w:r>
          </w:p>
        </w:tc>
      </w:tr>
      <w:tr w14:paraId="59D4A6AC">
        <w:tblPrEx>
          <w:tblCellMar>
            <w:top w:w="0" w:type="dxa"/>
            <w:left w:w="0" w:type="dxa"/>
            <w:bottom w:w="0" w:type="dxa"/>
            <w:right w:w="0" w:type="dxa"/>
          </w:tblCellMar>
        </w:tblPrEx>
        <w:trPr>
          <w:trHeight w:val="285"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2FD1E">
            <w:pPr>
              <w:widowControl/>
              <w:spacing w:line="480" w:lineRule="exact"/>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3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11D5D">
            <w:pPr>
              <w:widowControl/>
              <w:spacing w:line="480" w:lineRule="exact"/>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食梯TWJ-200</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01E3D">
            <w:pPr>
              <w:widowControl/>
              <w:spacing w:line="480" w:lineRule="exact"/>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3/3</w:t>
            </w:r>
          </w:p>
        </w:tc>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0767A">
            <w:pPr>
              <w:widowControl/>
              <w:spacing w:line="480" w:lineRule="exact"/>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81CF6">
            <w:pPr>
              <w:widowControl/>
              <w:spacing w:line="480" w:lineRule="exact"/>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9号综合楼G层厨房至二层食堂</w:t>
            </w:r>
          </w:p>
        </w:tc>
      </w:tr>
      <w:tr w14:paraId="687A7646">
        <w:tblPrEx>
          <w:tblCellMar>
            <w:top w:w="0" w:type="dxa"/>
            <w:left w:w="0" w:type="dxa"/>
            <w:bottom w:w="0" w:type="dxa"/>
            <w:right w:w="0" w:type="dxa"/>
          </w:tblCellMar>
        </w:tblPrEx>
        <w:trPr>
          <w:trHeight w:val="285" w:hRule="atLeast"/>
          <w:jc w:val="center"/>
        </w:trPr>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8B044">
            <w:pPr>
              <w:widowControl/>
              <w:spacing w:line="480" w:lineRule="exact"/>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3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8124C">
            <w:pPr>
              <w:widowControl/>
              <w:spacing w:line="480" w:lineRule="exact"/>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合计</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B0FD0">
            <w:pPr>
              <w:widowControl/>
              <w:spacing w:line="480" w:lineRule="exact"/>
              <w:jc w:val="center"/>
              <w:textAlignment w:val="center"/>
              <w:rPr>
                <w:rFonts w:hint="eastAsia" w:ascii="宋体" w:hAnsi="宋体" w:cs="宋体"/>
                <w:color w:val="000000"/>
                <w:kern w:val="0"/>
                <w:sz w:val="24"/>
                <w:highlight w:val="none"/>
              </w:rPr>
            </w:pPr>
          </w:p>
        </w:tc>
        <w:tc>
          <w:tcPr>
            <w:tcW w:w="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0BED2">
            <w:pPr>
              <w:widowControl/>
              <w:spacing w:line="480" w:lineRule="exact"/>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2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FADCC">
            <w:pPr>
              <w:widowControl/>
              <w:spacing w:line="480" w:lineRule="exact"/>
              <w:jc w:val="center"/>
              <w:textAlignment w:val="center"/>
              <w:rPr>
                <w:rFonts w:hint="eastAsia" w:ascii="宋体" w:hAnsi="宋体" w:cs="宋体"/>
                <w:color w:val="000000"/>
                <w:kern w:val="0"/>
                <w:sz w:val="24"/>
                <w:highlight w:val="none"/>
              </w:rPr>
            </w:pPr>
          </w:p>
        </w:tc>
      </w:tr>
    </w:tbl>
    <w:p w14:paraId="23AF9D05">
      <w:pPr>
        <w:spacing w:line="480" w:lineRule="exact"/>
        <w:ind w:left="420"/>
        <w:jc w:val="left"/>
        <w:rPr>
          <w:rFonts w:ascii="宋体" w:hAnsi="宋体" w:cs="仿宋_GB2312"/>
          <w:b/>
          <w:color w:val="000000"/>
          <w:sz w:val="24"/>
          <w:highlight w:val="none"/>
        </w:rPr>
      </w:pPr>
      <w:r>
        <w:rPr>
          <w:rFonts w:hint="eastAsia" w:ascii="宋体" w:hAnsi="宋体" w:cs="仿宋_GB2312"/>
          <w:b/>
          <w:color w:val="000000"/>
          <w:sz w:val="24"/>
          <w:highlight w:val="none"/>
        </w:rPr>
        <w:t>二</w:t>
      </w:r>
      <w:r>
        <w:rPr>
          <w:rFonts w:ascii="宋体" w:hAnsi="宋体" w:cs="仿宋_GB2312"/>
          <w:b/>
          <w:color w:val="000000"/>
          <w:sz w:val="24"/>
          <w:highlight w:val="none"/>
        </w:rPr>
        <w:t>、服务要求：</w:t>
      </w:r>
    </w:p>
    <w:p w14:paraId="02A00625">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按照《北京市电梯安全监督管理办法》、《特种设备安全监察条例》、《电梯日常维护保养规则</w:t>
      </w:r>
      <w:r>
        <w:rPr>
          <w:rFonts w:ascii="宋体" w:hAnsi="宋体"/>
          <w:color w:val="000000"/>
          <w:sz w:val="24"/>
          <w:highlight w:val="none"/>
        </w:rPr>
        <w:t>DB11/T418-2019</w:t>
      </w:r>
      <w:r>
        <w:rPr>
          <w:rFonts w:hint="eastAsia" w:ascii="宋体" w:hAnsi="宋体"/>
          <w:color w:val="000000"/>
          <w:sz w:val="24"/>
          <w:highlight w:val="none"/>
        </w:rPr>
        <w:t>》之规定进行定期保养前述电梯，并提供紧急修理服务，其工作范围如下：</w:t>
      </w:r>
    </w:p>
    <w:p w14:paraId="73454B7C">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一）《电梯日常维护保养规则》完成半月、月、季度、半年年保养项目，并做好维护保养记录，急修随叫随到24小时服务，接到报修电话后，保证在30分钟内赶到现场进行修复，判定为重大维修事项后，技术总监在120分钟内赶赴现场，排除疑难故障。</w:t>
      </w:r>
    </w:p>
    <w:p w14:paraId="7F787082">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（二）对电梯机件执行科学的周期维护，保养加油及调整包括但不限于下列各项设备。</w:t>
      </w:r>
    </w:p>
    <w:p w14:paraId="1DF24483">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（1）机房内曳引机、电动机、控制柜及限速器等；</w:t>
      </w:r>
    </w:p>
    <w:p w14:paraId="480C3B9D">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（2）轿厢顶上之一切安全装置，厅轿门系统；</w:t>
      </w:r>
    </w:p>
    <w:p w14:paraId="60D33223">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（3）井道内之导轨对重缓冲器，保险装置，极限开关及有关安装装置；</w:t>
      </w:r>
    </w:p>
    <w:p w14:paraId="625665BD">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（4）保持导轨适当之润滑，使导靴器运行正常；</w:t>
      </w:r>
    </w:p>
    <w:p w14:paraId="077B2DC5">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（5）检查及调整曳引绳之平衡张力；</w:t>
      </w:r>
    </w:p>
    <w:p w14:paraId="282ADB56">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（6）定期检查限速器，安全钳及各项安全装置，且每年做一次例行安全试验，并保证电梯正常运行，安全使用。</w:t>
      </w:r>
    </w:p>
    <w:p w14:paraId="39B06043">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（三）投标人负责办理本合同约定之电梯年审的相关事宜，保证电梯年审合格并取得质检部门颁发的电梯年检合格证。</w:t>
      </w:r>
    </w:p>
    <w:p w14:paraId="3499374D">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（四）禁止在作业区域及作业过程中吸烟、饮食、动火、留宿，禁止酒后上岗等行为。</w:t>
      </w:r>
    </w:p>
    <w:p w14:paraId="4BF8D33F">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五）投标人应保证在施工过程中使用的材料以及施工过程符合国家相关环保要求，对于有环保要求的材料能够出具相应的环保检测依据。作业所产生的废弃物由投标人负责按照“ISO14001环境体系认证”之标准妥善处理。</w:t>
      </w:r>
    </w:p>
    <w:p w14:paraId="07299EE0">
      <w:pPr>
        <w:spacing w:line="480" w:lineRule="exact"/>
        <w:ind w:firstLine="480" w:firstLineChars="200"/>
        <w:rPr>
          <w:rFonts w:hint="eastAsia" w:ascii="宋体" w:hAnsi="宋体"/>
          <w:color w:val="000000"/>
          <w:sz w:val="24"/>
          <w:highlight w:val="none"/>
        </w:rPr>
      </w:pPr>
      <w:r>
        <w:rPr>
          <w:rFonts w:hint="eastAsia" w:ascii="宋体" w:hAnsi="宋体"/>
          <w:color w:val="000000"/>
          <w:sz w:val="24"/>
          <w:highlight w:val="none"/>
        </w:rPr>
        <w:t>（六）投标人违反本合同规定，不按时保养电梯，造成电梯停梯时须负责无偿修复，并按照考核要求进行相应罚款，扣款从当月维保费中扣除。</w:t>
      </w:r>
    </w:p>
    <w:p w14:paraId="4CFA53D6">
      <w:pPr>
        <w:spacing w:after="120" w:line="480" w:lineRule="exact"/>
        <w:ind w:firstLine="480"/>
        <w:rPr>
          <w:b/>
          <w:bCs/>
          <w:color w:val="000000"/>
          <w:sz w:val="24"/>
          <w:szCs w:val="20"/>
          <w:highlight w:val="none"/>
        </w:rPr>
      </w:pPr>
      <w:r>
        <w:rPr>
          <w:rFonts w:hint="eastAsia"/>
          <w:b/>
          <w:bCs/>
          <w:color w:val="000000"/>
          <w:sz w:val="24"/>
          <w:szCs w:val="20"/>
          <w:highlight w:val="none"/>
        </w:rPr>
        <w:t>三、内容及标准</w:t>
      </w:r>
    </w:p>
    <w:tbl>
      <w:tblPr>
        <w:tblStyle w:val="3"/>
        <w:tblW w:w="82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6"/>
        <w:gridCol w:w="6909"/>
      </w:tblGrid>
      <w:tr w14:paraId="3B6D9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blHeader/>
          <w:jc w:val="center"/>
        </w:trPr>
        <w:tc>
          <w:tcPr>
            <w:tcW w:w="132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E61E2FB">
            <w:pPr>
              <w:widowControl/>
              <w:adjustRightInd w:val="0"/>
              <w:snapToGrid w:val="0"/>
              <w:spacing w:line="480" w:lineRule="exact"/>
              <w:rPr>
                <w:rFonts w:ascii="宋体" w:hAnsi="宋体" w:cs="宋体"/>
                <w:color w:val="000000"/>
                <w:sz w:val="24"/>
                <w:highlight w:val="none"/>
              </w:rPr>
            </w:pPr>
            <w:r>
              <w:rPr>
                <w:rFonts w:hint="eastAsia" w:ascii="宋体" w:hAnsi="宋体" w:cs="宋体"/>
                <w:color w:val="000000"/>
                <w:sz w:val="24"/>
                <w:highlight w:val="none"/>
              </w:rPr>
              <w:t>服务内容</w:t>
            </w:r>
          </w:p>
        </w:tc>
        <w:tc>
          <w:tcPr>
            <w:tcW w:w="690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4E1A603">
            <w:pPr>
              <w:widowControl/>
              <w:adjustRightInd w:val="0"/>
              <w:snapToGrid w:val="0"/>
              <w:spacing w:line="480" w:lineRule="exact"/>
              <w:rPr>
                <w:rFonts w:hint="eastAsia" w:ascii="宋体" w:hAnsi="宋体" w:cs="宋体"/>
                <w:color w:val="000000"/>
                <w:sz w:val="24"/>
                <w:highlight w:val="none"/>
              </w:rPr>
            </w:pPr>
            <w:r>
              <w:rPr>
                <w:rFonts w:hint="eastAsia" w:ascii="宋体" w:hAnsi="宋体" w:cs="宋体"/>
                <w:color w:val="000000"/>
                <w:sz w:val="24"/>
                <w:highlight w:val="none"/>
              </w:rPr>
              <w:t>服务标准</w:t>
            </w:r>
          </w:p>
        </w:tc>
      </w:tr>
      <w:tr w14:paraId="320FC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2" w:hRule="atLeast"/>
          <w:jc w:val="center"/>
        </w:trPr>
        <w:tc>
          <w:tcPr>
            <w:tcW w:w="1326" w:type="dxa"/>
            <w:tcBorders>
              <w:top w:val="single" w:color="000000" w:sz="4" w:space="0"/>
              <w:left w:val="single" w:color="000000" w:sz="4" w:space="0"/>
              <w:bottom w:val="single" w:color="000000" w:sz="4" w:space="0"/>
              <w:right w:val="single" w:color="000000" w:sz="4" w:space="0"/>
            </w:tcBorders>
            <w:noWrap w:val="0"/>
            <w:vAlign w:val="center"/>
          </w:tcPr>
          <w:p w14:paraId="6B8956A7">
            <w:pPr>
              <w:tabs>
                <w:tab w:val="center" w:pos="4153"/>
                <w:tab w:val="right" w:pos="8306"/>
              </w:tabs>
              <w:spacing w:line="480" w:lineRule="exact"/>
              <w:rPr>
                <w:rFonts w:hint="eastAsia" w:ascii="宋体" w:hAnsi="宋体" w:cs="宋体"/>
                <w:color w:val="000000"/>
                <w:sz w:val="24"/>
                <w:highlight w:val="none"/>
              </w:rPr>
            </w:pPr>
            <w:r>
              <w:rPr>
                <w:rFonts w:hint="eastAsia" w:ascii="宋体" w:hAnsi="宋体" w:cs="宋体"/>
                <w:color w:val="000000"/>
                <w:sz w:val="24"/>
                <w:highlight w:val="none"/>
              </w:rPr>
              <w:t>电梯</w:t>
            </w:r>
          </w:p>
        </w:tc>
        <w:tc>
          <w:tcPr>
            <w:tcW w:w="6909" w:type="dxa"/>
            <w:tcBorders>
              <w:top w:val="single" w:color="000000" w:sz="4" w:space="0"/>
              <w:left w:val="single" w:color="000000" w:sz="4" w:space="0"/>
              <w:bottom w:val="single" w:color="000000" w:sz="4" w:space="0"/>
              <w:right w:val="single" w:color="000000" w:sz="4" w:space="0"/>
            </w:tcBorders>
            <w:noWrap w:val="0"/>
            <w:vAlign w:val="center"/>
          </w:tcPr>
          <w:p w14:paraId="7FFF9869">
            <w:pPr>
              <w:tabs>
                <w:tab w:val="center" w:pos="4153"/>
                <w:tab w:val="right" w:pos="8306"/>
              </w:tabs>
              <w:spacing w:line="480" w:lineRule="exact"/>
              <w:rPr>
                <w:rFonts w:hint="eastAsia" w:ascii="宋体" w:hAnsi="宋体" w:cs="宋体"/>
                <w:color w:val="000000"/>
                <w:sz w:val="24"/>
                <w:highlight w:val="none"/>
              </w:rPr>
            </w:pPr>
            <w:r>
              <w:rPr>
                <w:rFonts w:hint="eastAsia" w:ascii="宋体" w:hAnsi="宋体" w:cs="宋体"/>
                <w:color w:val="000000"/>
                <w:sz w:val="24"/>
                <w:highlight w:val="none"/>
              </w:rPr>
              <w:t>1、根据电梯维保作业标准及时做好电梯的维护、保养与维修。</w:t>
            </w:r>
          </w:p>
          <w:p w14:paraId="20469966">
            <w:pPr>
              <w:tabs>
                <w:tab w:val="center" w:pos="4153"/>
                <w:tab w:val="right" w:pos="8306"/>
              </w:tabs>
              <w:spacing w:line="480" w:lineRule="exact"/>
              <w:rPr>
                <w:rFonts w:hint="eastAsia" w:ascii="宋体" w:hAnsi="宋体" w:cs="宋体"/>
                <w:color w:val="000000"/>
                <w:sz w:val="24"/>
                <w:highlight w:val="none"/>
              </w:rPr>
            </w:pPr>
            <w:r>
              <w:rPr>
                <w:rFonts w:hint="eastAsia" w:ascii="宋体" w:hAnsi="宋体" w:cs="宋体"/>
                <w:color w:val="000000"/>
                <w:sz w:val="24"/>
                <w:highlight w:val="none"/>
              </w:rPr>
              <w:t>2、接到故障通知后，应当立即赶赴现场进行处理；电梯困人时，须在30分钟内抵达现场。</w:t>
            </w:r>
          </w:p>
          <w:p w14:paraId="4A3989E9">
            <w:pPr>
              <w:tabs>
                <w:tab w:val="center" w:pos="4153"/>
                <w:tab w:val="right" w:pos="8306"/>
              </w:tabs>
              <w:spacing w:line="480" w:lineRule="exact"/>
              <w:rPr>
                <w:rFonts w:hint="eastAsia" w:ascii="宋体" w:hAnsi="宋体" w:cs="宋体"/>
                <w:color w:val="000000"/>
                <w:sz w:val="24"/>
                <w:highlight w:val="none"/>
              </w:rPr>
            </w:pPr>
            <w:r>
              <w:rPr>
                <w:rFonts w:hint="eastAsia" w:ascii="宋体" w:hAnsi="宋体" w:cs="宋体"/>
                <w:color w:val="000000"/>
                <w:sz w:val="24"/>
                <w:highlight w:val="none"/>
              </w:rPr>
              <w:t>3、现场作业人员应当取得《特种设备作业人员证》。</w:t>
            </w:r>
          </w:p>
          <w:p w14:paraId="34090C3C">
            <w:pPr>
              <w:tabs>
                <w:tab w:val="center" w:pos="4153"/>
                <w:tab w:val="right" w:pos="8306"/>
              </w:tabs>
              <w:spacing w:line="480" w:lineRule="exact"/>
              <w:rPr>
                <w:rFonts w:hint="eastAsia" w:ascii="宋体" w:hAnsi="宋体" w:cs="宋体"/>
                <w:color w:val="000000"/>
                <w:sz w:val="24"/>
                <w:highlight w:val="none"/>
              </w:rPr>
            </w:pPr>
            <w:r>
              <w:rPr>
                <w:rFonts w:hint="eastAsia" w:ascii="宋体" w:hAnsi="宋体" w:cs="宋体"/>
                <w:color w:val="000000"/>
                <w:sz w:val="24"/>
                <w:highlight w:val="none"/>
              </w:rPr>
              <w:t>4、作业过程中应当负责落实现场安全防护措施，保证作业安全。</w:t>
            </w:r>
          </w:p>
          <w:p w14:paraId="332F2795">
            <w:pPr>
              <w:tabs>
                <w:tab w:val="center" w:pos="4153"/>
                <w:tab w:val="right" w:pos="8306"/>
              </w:tabs>
              <w:spacing w:line="480" w:lineRule="exact"/>
              <w:rPr>
                <w:rFonts w:hint="eastAsia" w:ascii="宋体" w:hAnsi="宋体" w:cs="宋体"/>
                <w:color w:val="000000"/>
                <w:sz w:val="24"/>
                <w:highlight w:val="none"/>
              </w:rPr>
            </w:pPr>
            <w:r>
              <w:rPr>
                <w:rFonts w:hint="eastAsia" w:ascii="宋体" w:hAnsi="宋体" w:cs="宋体"/>
                <w:color w:val="000000"/>
                <w:sz w:val="24"/>
                <w:highlight w:val="none"/>
              </w:rPr>
              <w:t>5、向学校提出合理化建议并每月向学校书面报告所维护保养电梯的运行情况、零部件使用情况、易损件的更换情况。</w:t>
            </w:r>
          </w:p>
          <w:p w14:paraId="63CF6461">
            <w:pPr>
              <w:tabs>
                <w:tab w:val="center" w:pos="4153"/>
                <w:tab w:val="right" w:pos="8306"/>
              </w:tabs>
              <w:spacing w:line="480" w:lineRule="exact"/>
              <w:rPr>
                <w:rFonts w:hint="eastAsia" w:ascii="宋体" w:hAnsi="宋体" w:cs="宋体"/>
                <w:color w:val="000000"/>
                <w:sz w:val="24"/>
                <w:highlight w:val="none"/>
              </w:rPr>
            </w:pPr>
            <w:r>
              <w:rPr>
                <w:rFonts w:hint="eastAsia" w:ascii="宋体" w:hAnsi="宋体" w:cs="宋体"/>
                <w:color w:val="000000"/>
                <w:sz w:val="24"/>
                <w:highlight w:val="none"/>
              </w:rPr>
              <w:t>6、负责电梯的安全运行，保障设备整机及零部件完整无损。</w:t>
            </w:r>
          </w:p>
          <w:p w14:paraId="72249D27">
            <w:pPr>
              <w:tabs>
                <w:tab w:val="center" w:pos="4153"/>
                <w:tab w:val="right" w:pos="8306"/>
              </w:tabs>
              <w:spacing w:line="480" w:lineRule="exact"/>
              <w:rPr>
                <w:rFonts w:hint="eastAsia" w:ascii="宋体" w:hAnsi="宋体" w:cs="宋体"/>
                <w:color w:val="000000"/>
                <w:sz w:val="24"/>
                <w:highlight w:val="none"/>
              </w:rPr>
            </w:pPr>
            <w:r>
              <w:rPr>
                <w:rFonts w:hint="eastAsia" w:ascii="宋体" w:hAnsi="宋体" w:cs="宋体"/>
                <w:color w:val="000000"/>
                <w:sz w:val="24"/>
                <w:highlight w:val="none"/>
              </w:rPr>
              <w:t>7、建立回访制度（包括工作人员服务态度、维修质量、是否按照规定实施维护保养等）。</w:t>
            </w:r>
          </w:p>
          <w:p w14:paraId="08F3BD56">
            <w:pPr>
              <w:tabs>
                <w:tab w:val="center" w:pos="4153"/>
                <w:tab w:val="right" w:pos="8306"/>
              </w:tabs>
              <w:spacing w:line="480" w:lineRule="exact"/>
              <w:rPr>
                <w:rFonts w:hint="eastAsia" w:ascii="宋体" w:hAnsi="宋体" w:cs="宋体"/>
                <w:color w:val="000000"/>
                <w:sz w:val="24"/>
                <w:highlight w:val="none"/>
              </w:rPr>
            </w:pPr>
            <w:r>
              <w:rPr>
                <w:rFonts w:hint="eastAsia" w:ascii="宋体" w:hAnsi="宋体" w:cs="宋体"/>
                <w:color w:val="000000"/>
                <w:sz w:val="24"/>
                <w:highlight w:val="none"/>
              </w:rPr>
              <w:t>8、负责组织电梯检验检测机构对电梯的定期检验，并负责电梯安全管理活动。</w:t>
            </w:r>
          </w:p>
          <w:p w14:paraId="1B6A7984">
            <w:pPr>
              <w:tabs>
                <w:tab w:val="center" w:pos="4153"/>
                <w:tab w:val="right" w:pos="8306"/>
              </w:tabs>
              <w:spacing w:line="480" w:lineRule="exact"/>
              <w:rPr>
                <w:rFonts w:hint="eastAsia" w:ascii="宋体" w:hAnsi="宋体" w:cs="宋体"/>
                <w:color w:val="000000"/>
                <w:sz w:val="24"/>
                <w:highlight w:val="none"/>
              </w:rPr>
            </w:pPr>
            <w:r>
              <w:rPr>
                <w:rFonts w:hint="eastAsia" w:ascii="宋体" w:hAnsi="宋体" w:cs="宋体"/>
                <w:color w:val="000000"/>
                <w:sz w:val="24"/>
                <w:highlight w:val="none"/>
              </w:rPr>
              <w:t>9、应当妥善保管电梯图纸及相关资料，并在服务期终止后交给采购人。</w:t>
            </w:r>
          </w:p>
          <w:p w14:paraId="1DFA7642">
            <w:pPr>
              <w:tabs>
                <w:tab w:val="center" w:pos="4153"/>
                <w:tab w:val="right" w:pos="8306"/>
              </w:tabs>
              <w:spacing w:line="480" w:lineRule="exact"/>
              <w:rPr>
                <w:rFonts w:hint="eastAsia" w:ascii="宋体" w:hAnsi="宋体" w:cs="宋体"/>
                <w:color w:val="000000"/>
                <w:sz w:val="24"/>
                <w:highlight w:val="none"/>
              </w:rPr>
            </w:pPr>
            <w:r>
              <w:rPr>
                <w:rFonts w:hint="eastAsia" w:ascii="宋体" w:hAnsi="宋体" w:cs="宋体"/>
                <w:color w:val="000000"/>
                <w:sz w:val="24"/>
                <w:highlight w:val="none"/>
              </w:rPr>
              <w:t>10、为保证电梯维修的及时性，须派遣1名电梯维保驻场人员。</w:t>
            </w:r>
          </w:p>
          <w:p w14:paraId="29B14340">
            <w:pPr>
              <w:tabs>
                <w:tab w:val="center" w:pos="4153"/>
                <w:tab w:val="right" w:pos="8306"/>
              </w:tabs>
              <w:spacing w:line="480" w:lineRule="exact"/>
              <w:rPr>
                <w:rFonts w:hint="eastAsia" w:ascii="宋体" w:hAnsi="宋体" w:cs="宋体"/>
                <w:color w:val="000000"/>
                <w:sz w:val="24"/>
                <w:highlight w:val="none"/>
              </w:rPr>
            </w:pPr>
            <w:r>
              <w:rPr>
                <w:rFonts w:hint="eastAsia" w:ascii="宋体" w:hAnsi="宋体" w:cs="宋体"/>
                <w:color w:val="000000"/>
                <w:sz w:val="24"/>
                <w:highlight w:val="none"/>
              </w:rPr>
              <w:t>11、须按照《电梯日常维护保养规则》（DB11/418-2019）完成半月、月、季度、半年、年保养项目，并做好维护保养记录。</w:t>
            </w:r>
          </w:p>
          <w:p w14:paraId="5FB6FB3F">
            <w:pPr>
              <w:tabs>
                <w:tab w:val="center" w:pos="4153"/>
                <w:tab w:val="right" w:pos="8306"/>
              </w:tabs>
              <w:spacing w:line="480" w:lineRule="exact"/>
              <w:rPr>
                <w:rFonts w:hint="eastAsia" w:ascii="宋体" w:hAnsi="宋体" w:cs="宋体"/>
                <w:color w:val="000000"/>
                <w:sz w:val="24"/>
                <w:highlight w:val="none"/>
              </w:rPr>
            </w:pPr>
            <w:r>
              <w:rPr>
                <w:rFonts w:hint="eastAsia" w:ascii="宋体" w:hAnsi="宋体" w:cs="宋体"/>
                <w:color w:val="000000"/>
                <w:sz w:val="24"/>
                <w:highlight w:val="none"/>
              </w:rPr>
              <w:t>12、实施日常维护保养后的电梯须符合《电梯、自动扶梯和自动人行道维修规范》（GB/T18775-2009）、《电梯制造与安装安全规范》（GB7588-2003）和《自动扶梯和自动人行道的制造与安装安全规范》（GB16899-2011）的相关规定。</w:t>
            </w:r>
          </w:p>
        </w:tc>
      </w:tr>
    </w:tbl>
    <w:p w14:paraId="43AF0EA9">
      <w:pPr>
        <w:ind w:firstLine="480"/>
        <w:rPr>
          <w:rFonts w:hint="eastAsia"/>
          <w:color w:val="000000"/>
          <w:highlight w:val="none"/>
        </w:rPr>
      </w:pPr>
    </w:p>
    <w:p w14:paraId="6FA021D7">
      <w:pPr>
        <w:spacing w:line="480" w:lineRule="exact"/>
        <w:ind w:firstLine="480" w:firstLineChars="200"/>
        <w:rPr>
          <w:rFonts w:ascii="宋体" w:hAnsi="宋体" w:cs="黑体"/>
          <w:color w:val="000000"/>
          <w:sz w:val="24"/>
          <w:highlight w:val="none"/>
        </w:rPr>
      </w:pPr>
      <w:r>
        <w:rPr>
          <w:rFonts w:hint="eastAsia" w:ascii="宋体" w:hAnsi="宋体" w:cs="黑体"/>
          <w:color w:val="000000"/>
          <w:sz w:val="24"/>
          <w:highlight w:val="none"/>
        </w:rPr>
        <w:t>三</w:t>
      </w:r>
      <w:r>
        <w:rPr>
          <w:rFonts w:ascii="宋体" w:hAnsi="宋体" w:cs="黑体"/>
          <w:color w:val="000000"/>
          <w:sz w:val="24"/>
          <w:highlight w:val="none"/>
        </w:rPr>
        <w:t>、</w:t>
      </w:r>
      <w:r>
        <w:rPr>
          <w:rFonts w:hint="eastAsia" w:ascii="宋体" w:hAnsi="宋体" w:cs="黑体"/>
          <w:color w:val="000000"/>
          <w:sz w:val="24"/>
          <w:highlight w:val="none"/>
        </w:rPr>
        <w:t>维修</w:t>
      </w:r>
      <w:r>
        <w:rPr>
          <w:rFonts w:ascii="宋体" w:hAnsi="宋体" w:cs="黑体"/>
          <w:color w:val="000000"/>
          <w:sz w:val="24"/>
          <w:highlight w:val="none"/>
        </w:rPr>
        <w:t>零部件费用的约定</w:t>
      </w:r>
    </w:p>
    <w:p w14:paraId="30CF6D4B">
      <w:pPr>
        <w:spacing w:line="480" w:lineRule="exact"/>
        <w:ind w:firstLine="480" w:firstLineChars="200"/>
        <w:jc w:val="left"/>
        <w:rPr>
          <w:rFonts w:ascii="宋体" w:hAnsi="宋体" w:cs="仿宋_GB2312"/>
          <w:b/>
          <w:color w:val="000000"/>
          <w:sz w:val="32"/>
          <w:szCs w:val="32"/>
          <w:highlight w:val="none"/>
        </w:rPr>
      </w:pPr>
      <w:r>
        <w:rPr>
          <w:rFonts w:hint="eastAsia" w:ascii="宋体" w:hAnsi="宋体" w:cs="黑体"/>
          <w:color w:val="000000"/>
          <w:sz w:val="24"/>
          <w:highlight w:val="none"/>
        </w:rPr>
        <w:t>投标人负责日常维护保养耗材费用，如发现部分机件损坏或必须更换时，其零部件单件在500元以内的，由投标人提供</w:t>
      </w:r>
      <w:r>
        <w:rPr>
          <w:rFonts w:hint="eastAsia" w:ascii="宋体" w:hAnsi="宋体" w:cs="黑体"/>
          <w:color w:val="000000"/>
          <w:sz w:val="24"/>
          <w:highlight w:val="none"/>
          <w:lang w:eastAsia="zh-CN"/>
        </w:rPr>
        <w:t>（此项费用已包含在合同报价中）</w:t>
      </w:r>
      <w:r>
        <w:rPr>
          <w:rFonts w:hint="eastAsia" w:ascii="宋体" w:hAnsi="宋体" w:cs="黑体"/>
          <w:color w:val="000000"/>
          <w:sz w:val="24"/>
          <w:highlight w:val="none"/>
        </w:rPr>
        <w:t>；零部件单件费用高于500元时需事先书面报采购人同意，采购人同意维修后可委托投标人自行购买，费用由采购人另行支付。采购人委托投标人购置并更换相关零部件，投标人负责该零部件相</w:t>
      </w:r>
      <w:r>
        <w:rPr>
          <w:rFonts w:hint="eastAsia" w:ascii="宋体" w:hAnsi="宋体"/>
          <w:color w:val="000000"/>
          <w:sz w:val="24"/>
          <w:highlight w:val="none"/>
        </w:rPr>
        <w:t>应期限的质量保证。</w:t>
      </w:r>
      <w:r>
        <w:rPr>
          <w:rFonts w:hint="eastAsia" w:ascii="宋体" w:hAnsi="宋体"/>
          <w:color w:val="000000"/>
          <w:sz w:val="24"/>
          <w:highlight w:val="none"/>
        </w:rPr>
        <w:br w:type="page"/>
      </w:r>
      <w:r>
        <w:rPr>
          <w:rFonts w:hint="eastAsia" w:ascii="宋体" w:hAnsi="宋体" w:cs="仿宋_GB2312"/>
          <w:b/>
          <w:color w:val="000000"/>
          <w:sz w:val="32"/>
          <w:szCs w:val="32"/>
          <w:highlight w:val="none"/>
        </w:rPr>
        <w:t>附件</w:t>
      </w:r>
      <w:r>
        <w:rPr>
          <w:rFonts w:hint="eastAsia" w:ascii="宋体" w:hAnsi="宋体" w:cs="仿宋_GB2312"/>
          <w:b/>
          <w:color w:val="000000"/>
          <w:sz w:val="32"/>
          <w:szCs w:val="32"/>
          <w:highlight w:val="none"/>
          <w:lang w:val="en-US" w:eastAsia="zh-CN"/>
        </w:rPr>
        <w:t>7</w:t>
      </w:r>
      <w:r>
        <w:rPr>
          <w:rFonts w:hint="eastAsia" w:ascii="宋体" w:hAnsi="宋体" w:cs="仿宋_GB2312"/>
          <w:b/>
          <w:color w:val="000000"/>
          <w:sz w:val="32"/>
          <w:szCs w:val="32"/>
          <w:highlight w:val="none"/>
        </w:rPr>
        <w:t>：消防设施维护保养工作的要求</w:t>
      </w:r>
    </w:p>
    <w:p w14:paraId="31C228E4">
      <w:pPr>
        <w:spacing w:line="480" w:lineRule="exact"/>
        <w:ind w:left="420"/>
        <w:jc w:val="left"/>
        <w:rPr>
          <w:rFonts w:ascii="宋体" w:hAnsi="宋体" w:cs="仿宋_GB2312"/>
          <w:color w:val="000000"/>
          <w:sz w:val="24"/>
          <w:highlight w:val="none"/>
        </w:rPr>
      </w:pPr>
    </w:p>
    <w:p w14:paraId="6F0BC79D">
      <w:pPr>
        <w:spacing w:line="480" w:lineRule="exact"/>
        <w:ind w:firstLine="482" w:firstLineChars="200"/>
        <w:rPr>
          <w:rFonts w:ascii="宋体" w:hAnsi="宋体" w:cs="仿宋_GB2312"/>
          <w:b/>
          <w:bCs/>
          <w:color w:val="000000"/>
          <w:sz w:val="24"/>
          <w:highlight w:val="none"/>
        </w:rPr>
      </w:pPr>
      <w:r>
        <w:rPr>
          <w:rFonts w:hint="eastAsia" w:ascii="宋体" w:hAnsi="宋体" w:cs="仿宋_GB2312"/>
          <w:b/>
          <w:bCs/>
          <w:color w:val="000000"/>
          <w:sz w:val="24"/>
          <w:highlight w:val="none"/>
        </w:rPr>
        <w:t>一、编制依据</w:t>
      </w:r>
    </w:p>
    <w:p w14:paraId="673B143F">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1.《中华人民共和国消防法》</w:t>
      </w:r>
    </w:p>
    <w:p w14:paraId="0B2B8049">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2.《机关、团体、企业、事业单位消防安全管理规定》</w:t>
      </w:r>
    </w:p>
    <w:p w14:paraId="4106FE04">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3.《北京市消防条例》</w:t>
      </w:r>
    </w:p>
    <w:p w14:paraId="7EAAEAF6">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4.《建筑消防设施的维护管理》GB25201-2010</w:t>
      </w:r>
    </w:p>
    <w:p w14:paraId="7EC2A39E">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5.《火灾自动报警系统施工及验收规范》GB50166-2007</w:t>
      </w:r>
    </w:p>
    <w:p w14:paraId="3B943D3B">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6.《消防给水及消火栓系统技术规范》GB50974-2014</w:t>
      </w:r>
    </w:p>
    <w:p w14:paraId="76180BAB">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7.《自动喷水灭火系统施工及验收规范》GB50261-2017</w:t>
      </w:r>
    </w:p>
    <w:p w14:paraId="4A1A0915">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8.《建筑防排烟系统技术标准》GB51251-2017</w:t>
      </w:r>
    </w:p>
    <w:p w14:paraId="2A47FA07">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9.《消防应急照明和疏散指示系统技术标准》GB51309-2018</w:t>
      </w:r>
    </w:p>
    <w:p w14:paraId="134CA88F">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10.《建筑灭火器配置验收及检查规范》GB50444-2008</w:t>
      </w:r>
    </w:p>
    <w:p w14:paraId="7ED8B265">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11.第五实验学校实际情况及甲方工作要求</w:t>
      </w:r>
    </w:p>
    <w:p w14:paraId="1E261CFB">
      <w:pPr>
        <w:spacing w:line="480" w:lineRule="exact"/>
        <w:ind w:firstLine="482" w:firstLineChars="200"/>
        <w:rPr>
          <w:rFonts w:ascii="宋体" w:hAnsi="宋体" w:cs="仿宋_GB2312"/>
          <w:b/>
          <w:bCs/>
          <w:color w:val="000000"/>
          <w:sz w:val="24"/>
          <w:highlight w:val="none"/>
        </w:rPr>
      </w:pPr>
      <w:r>
        <w:rPr>
          <w:rFonts w:hint="eastAsia" w:ascii="宋体" w:hAnsi="宋体" w:cs="仿宋_GB2312"/>
          <w:b/>
          <w:bCs/>
          <w:color w:val="000000"/>
          <w:sz w:val="24"/>
          <w:highlight w:val="none"/>
        </w:rPr>
        <w:t>二、维保范围</w:t>
      </w:r>
    </w:p>
    <w:p w14:paraId="10B642F4">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第五实验学校火灾自动报警系统、消防给水及消火栓系统、自动喷水灭火系统、建筑防排烟系统、消防应急照明和疏散指示系统（不含气体灭火系统及其配套火灾自动报警系统、电气火灾监控系统），</w:t>
      </w:r>
      <w:r>
        <w:rPr>
          <w:rFonts w:ascii="宋体" w:hAnsi="宋体" w:cs="仿宋_GB2312"/>
          <w:color w:val="000000"/>
          <w:sz w:val="24"/>
          <w:highlight w:val="none"/>
        </w:rPr>
        <w:t>配合地方消防</w:t>
      </w:r>
      <w:r>
        <w:rPr>
          <w:rFonts w:hint="eastAsia" w:ascii="宋体" w:hAnsi="宋体" w:cs="仿宋_GB2312"/>
          <w:color w:val="000000"/>
          <w:sz w:val="24"/>
          <w:highlight w:val="none"/>
        </w:rPr>
        <w:t>部门的</w:t>
      </w:r>
      <w:r>
        <w:rPr>
          <w:rFonts w:ascii="宋体" w:hAnsi="宋体" w:cs="仿宋_GB2312"/>
          <w:color w:val="000000"/>
          <w:sz w:val="24"/>
          <w:highlight w:val="none"/>
        </w:rPr>
        <w:t>检查</w:t>
      </w:r>
      <w:r>
        <w:rPr>
          <w:rFonts w:hint="eastAsia" w:ascii="宋体" w:hAnsi="宋体" w:cs="仿宋_GB2312"/>
          <w:color w:val="000000"/>
          <w:sz w:val="24"/>
          <w:highlight w:val="none"/>
        </w:rPr>
        <w:t>等</w:t>
      </w:r>
      <w:r>
        <w:rPr>
          <w:rFonts w:ascii="宋体" w:hAnsi="宋体" w:cs="仿宋_GB2312"/>
          <w:color w:val="000000"/>
          <w:sz w:val="24"/>
          <w:highlight w:val="none"/>
        </w:rPr>
        <w:t>工作</w:t>
      </w:r>
      <w:r>
        <w:rPr>
          <w:rFonts w:hint="eastAsia" w:ascii="宋体" w:hAnsi="宋体" w:cs="仿宋_GB2312"/>
          <w:color w:val="000000"/>
          <w:sz w:val="24"/>
          <w:highlight w:val="none"/>
        </w:rPr>
        <w:t>。</w:t>
      </w:r>
    </w:p>
    <w:p w14:paraId="699470F9">
      <w:pPr>
        <w:spacing w:line="480" w:lineRule="exact"/>
        <w:ind w:firstLine="482" w:firstLineChars="200"/>
        <w:rPr>
          <w:rFonts w:ascii="宋体" w:hAnsi="宋体" w:cs="仿宋_GB2312"/>
          <w:b/>
          <w:bCs/>
          <w:color w:val="000000"/>
          <w:sz w:val="24"/>
          <w:highlight w:val="none"/>
        </w:rPr>
      </w:pPr>
      <w:r>
        <w:rPr>
          <w:rFonts w:hint="eastAsia" w:ascii="宋体" w:hAnsi="宋体" w:cs="仿宋_GB2312"/>
          <w:b/>
          <w:bCs/>
          <w:color w:val="000000"/>
          <w:sz w:val="24"/>
          <w:highlight w:val="none"/>
        </w:rPr>
        <w:t>三、维保内容</w:t>
      </w:r>
    </w:p>
    <w:p w14:paraId="015189D9">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（一）火灾自动报警系统</w:t>
      </w:r>
    </w:p>
    <w:p w14:paraId="4FBAEBF3">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1.每季度检查和试验火灾自动报警系统的下列功能</w:t>
      </w:r>
    </w:p>
    <w:p w14:paraId="7D8671CC">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（1）采用专用检测仪器分期分批试验探测器的动作及确认灯显示；</w:t>
      </w:r>
    </w:p>
    <w:p w14:paraId="4C8FEE34">
      <w:pPr>
        <w:spacing w:line="480" w:lineRule="exact"/>
        <w:ind w:firstLine="480" w:firstLineChars="200"/>
        <w:rPr>
          <w:rFonts w:hint="eastAsia" w:ascii="宋体" w:hAnsi="宋体" w:cs="仿宋_GB2312"/>
          <w:color w:val="000000"/>
          <w:sz w:val="24"/>
          <w:highlight w:val="none"/>
        </w:rPr>
      </w:pPr>
      <w:r>
        <w:rPr>
          <w:rFonts w:hint="eastAsia" w:ascii="宋体" w:hAnsi="宋体" w:cs="仿宋_GB2312"/>
          <w:color w:val="000000"/>
          <w:sz w:val="24"/>
          <w:highlight w:val="none"/>
        </w:rPr>
        <w:t>（2）试验水流指示器、压力开关、信号蝶阀报警功能、信号显示；</w:t>
      </w:r>
    </w:p>
    <w:p w14:paraId="1E7AC268">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（3）对主电源和备用电源进行1次自动切换试验；</w:t>
      </w:r>
    </w:p>
    <w:p w14:paraId="71A0DC04">
      <w:pPr>
        <w:spacing w:line="480" w:lineRule="exact"/>
        <w:ind w:firstLine="480" w:firstLineChars="200"/>
        <w:rPr>
          <w:rFonts w:hint="eastAsia" w:ascii="宋体" w:hAnsi="宋体" w:cs="仿宋_GB2312"/>
          <w:color w:val="000000"/>
          <w:sz w:val="24"/>
          <w:highlight w:val="none"/>
        </w:rPr>
      </w:pPr>
      <w:r>
        <w:rPr>
          <w:rFonts w:hint="eastAsia" w:ascii="宋体" w:hAnsi="宋体" w:cs="仿宋_GB2312"/>
          <w:color w:val="000000"/>
          <w:sz w:val="24"/>
          <w:highlight w:val="none"/>
        </w:rPr>
        <w:t>（4）用自动或手动检查消防控制设备的控制显示功能：</w:t>
      </w:r>
    </w:p>
    <w:p w14:paraId="0EF8A676">
      <w:pPr>
        <w:spacing w:line="480" w:lineRule="exact"/>
        <w:ind w:firstLine="480" w:firstLineChars="200"/>
        <w:rPr>
          <w:rFonts w:hint="eastAsia" w:ascii="宋体" w:hAnsi="宋体" w:cs="仿宋_GB2312"/>
          <w:color w:val="000000"/>
          <w:sz w:val="24"/>
          <w:highlight w:val="none"/>
        </w:rPr>
      </w:pPr>
      <w:r>
        <w:rPr>
          <w:rFonts w:hint="eastAsia" w:ascii="宋体" w:hAnsi="宋体" w:cs="仿宋_GB2312"/>
          <w:color w:val="000000"/>
          <w:sz w:val="24"/>
          <w:highlight w:val="none"/>
        </w:rPr>
        <w:fldChar w:fldCharType="begin"/>
      </w:r>
      <w:r>
        <w:rPr>
          <w:rFonts w:hint="eastAsia" w:ascii="宋体" w:hAnsi="宋体" w:cs="仿宋_GB2312"/>
          <w:color w:val="000000"/>
          <w:sz w:val="24"/>
          <w:highlight w:val="none"/>
        </w:rPr>
        <w:instrText xml:space="preserve">= 1 \* GB3</w:instrText>
      </w:r>
      <w:r>
        <w:rPr>
          <w:rFonts w:hint="eastAsia" w:ascii="宋体" w:hAnsi="宋体" w:cs="仿宋_GB2312"/>
          <w:color w:val="000000"/>
          <w:sz w:val="24"/>
          <w:highlight w:val="none"/>
        </w:rPr>
        <w:fldChar w:fldCharType="separate"/>
      </w:r>
      <w:r>
        <w:rPr>
          <w:rFonts w:hint="eastAsia" w:ascii="宋体" w:hAnsi="宋体" w:cs="仿宋_GB2312"/>
          <w:color w:val="000000"/>
          <w:sz w:val="24"/>
          <w:highlight w:val="none"/>
        </w:rPr>
        <w:t>①</w:t>
      </w:r>
      <w:r>
        <w:rPr>
          <w:rFonts w:hint="eastAsia" w:ascii="宋体" w:hAnsi="宋体" w:cs="仿宋_GB2312"/>
          <w:color w:val="000000"/>
          <w:sz w:val="24"/>
          <w:highlight w:val="none"/>
        </w:rPr>
        <w:fldChar w:fldCharType="end"/>
      </w:r>
      <w:r>
        <w:rPr>
          <w:rFonts w:hint="eastAsia" w:ascii="宋体" w:hAnsi="宋体" w:cs="仿宋_GB2312"/>
          <w:color w:val="000000"/>
          <w:sz w:val="24"/>
          <w:highlight w:val="none"/>
        </w:rPr>
        <w:t>室内消火栓、自动喷水等灭火系统的控制设备；</w:t>
      </w:r>
    </w:p>
    <w:p w14:paraId="3F0EBBDB">
      <w:pPr>
        <w:spacing w:line="480" w:lineRule="exact"/>
        <w:ind w:firstLine="480" w:firstLineChars="200"/>
        <w:rPr>
          <w:rFonts w:hint="eastAsia" w:ascii="宋体" w:hAnsi="宋体" w:cs="仿宋_GB2312"/>
          <w:color w:val="000000"/>
          <w:sz w:val="24"/>
          <w:highlight w:val="none"/>
        </w:rPr>
      </w:pPr>
      <w:r>
        <w:rPr>
          <w:rFonts w:hint="eastAsia" w:ascii="宋体" w:hAnsi="宋体" w:cs="仿宋_GB2312"/>
          <w:color w:val="000000"/>
          <w:sz w:val="24"/>
          <w:highlight w:val="none"/>
        </w:rPr>
        <w:fldChar w:fldCharType="begin"/>
      </w:r>
      <w:r>
        <w:rPr>
          <w:rFonts w:hint="eastAsia" w:ascii="宋体" w:hAnsi="宋体" w:cs="仿宋_GB2312"/>
          <w:color w:val="000000"/>
          <w:sz w:val="24"/>
          <w:highlight w:val="none"/>
        </w:rPr>
        <w:instrText xml:space="preserve"> = 2 \* GB3 </w:instrText>
      </w:r>
      <w:r>
        <w:rPr>
          <w:rFonts w:hint="eastAsia" w:ascii="宋体" w:hAnsi="宋体" w:cs="仿宋_GB2312"/>
          <w:color w:val="000000"/>
          <w:sz w:val="24"/>
          <w:highlight w:val="none"/>
        </w:rPr>
        <w:fldChar w:fldCharType="separate"/>
      </w:r>
      <w:r>
        <w:rPr>
          <w:rFonts w:hint="eastAsia" w:ascii="宋体" w:hAnsi="宋体" w:cs="仿宋_GB2312"/>
          <w:color w:val="000000"/>
          <w:sz w:val="24"/>
          <w:highlight w:val="none"/>
        </w:rPr>
        <w:t>②</w:t>
      </w:r>
      <w:r>
        <w:rPr>
          <w:rFonts w:hint="eastAsia" w:ascii="宋体" w:hAnsi="宋体" w:cs="仿宋_GB2312"/>
          <w:color w:val="000000"/>
          <w:sz w:val="24"/>
          <w:highlight w:val="none"/>
        </w:rPr>
        <w:fldChar w:fldCharType="end"/>
      </w:r>
      <w:r>
        <w:rPr>
          <w:rFonts w:hint="eastAsia" w:ascii="宋体" w:hAnsi="宋体" w:cs="仿宋_GB2312"/>
          <w:color w:val="000000"/>
          <w:sz w:val="24"/>
          <w:highlight w:val="none"/>
        </w:rPr>
        <w:t>抽验防火卷帘门，数量不小于总数的25%；</w:t>
      </w:r>
    </w:p>
    <w:p w14:paraId="6856E67B">
      <w:pPr>
        <w:spacing w:line="480" w:lineRule="exact"/>
        <w:ind w:firstLine="480" w:firstLineChars="200"/>
        <w:rPr>
          <w:rFonts w:hint="eastAsia" w:ascii="宋体" w:hAnsi="宋体" w:cs="仿宋_GB2312"/>
          <w:color w:val="000000"/>
          <w:sz w:val="24"/>
          <w:highlight w:val="none"/>
        </w:rPr>
      </w:pPr>
      <w:r>
        <w:rPr>
          <w:rFonts w:hint="eastAsia" w:ascii="宋体" w:hAnsi="宋体" w:cs="仿宋_GB2312"/>
          <w:color w:val="000000"/>
          <w:sz w:val="24"/>
          <w:highlight w:val="none"/>
        </w:rPr>
        <w:fldChar w:fldCharType="begin"/>
      </w:r>
      <w:r>
        <w:rPr>
          <w:rFonts w:hint="eastAsia" w:ascii="宋体" w:hAnsi="宋体" w:cs="仿宋_GB2312"/>
          <w:color w:val="000000"/>
          <w:sz w:val="24"/>
          <w:highlight w:val="none"/>
        </w:rPr>
        <w:instrText xml:space="preserve">= 3 \* GB3</w:instrText>
      </w:r>
      <w:r>
        <w:rPr>
          <w:rFonts w:hint="eastAsia" w:ascii="宋体" w:hAnsi="宋体" w:cs="仿宋_GB2312"/>
          <w:color w:val="000000"/>
          <w:sz w:val="24"/>
          <w:highlight w:val="none"/>
        </w:rPr>
        <w:fldChar w:fldCharType="separate"/>
      </w:r>
      <w:r>
        <w:rPr>
          <w:rFonts w:hint="eastAsia" w:ascii="宋体" w:hAnsi="宋体" w:cs="仿宋_GB2312"/>
          <w:color w:val="000000"/>
          <w:sz w:val="24"/>
          <w:highlight w:val="none"/>
        </w:rPr>
        <w:t>③</w:t>
      </w:r>
      <w:r>
        <w:rPr>
          <w:rFonts w:hint="eastAsia" w:ascii="宋体" w:hAnsi="宋体" w:cs="仿宋_GB2312"/>
          <w:color w:val="000000"/>
          <w:sz w:val="24"/>
          <w:highlight w:val="none"/>
        </w:rPr>
        <w:fldChar w:fldCharType="end"/>
      </w:r>
      <w:r>
        <w:rPr>
          <w:rFonts w:hint="eastAsia" w:ascii="宋体" w:hAnsi="宋体" w:cs="仿宋_GB2312"/>
          <w:color w:val="000000"/>
          <w:sz w:val="24"/>
          <w:highlight w:val="none"/>
        </w:rPr>
        <w:t>选层试验消防应急广播设备，并试验公共广播强制转入火灾应急广播的功能，抽检数量不小于总数的25%；</w:t>
      </w:r>
    </w:p>
    <w:p w14:paraId="4F8C06AB">
      <w:pPr>
        <w:spacing w:line="480" w:lineRule="exact"/>
        <w:ind w:firstLine="480" w:firstLineChars="200"/>
        <w:rPr>
          <w:rFonts w:hint="eastAsia" w:ascii="宋体" w:hAnsi="宋体" w:cs="仿宋_GB2312"/>
          <w:color w:val="000000"/>
          <w:sz w:val="24"/>
          <w:highlight w:val="none"/>
        </w:rPr>
      </w:pPr>
      <w:r>
        <w:rPr>
          <w:rFonts w:hint="eastAsia" w:ascii="宋体" w:hAnsi="宋体" w:cs="仿宋_GB2312"/>
          <w:color w:val="000000"/>
          <w:sz w:val="24"/>
          <w:highlight w:val="none"/>
        </w:rPr>
        <w:fldChar w:fldCharType="begin"/>
      </w:r>
      <w:r>
        <w:rPr>
          <w:rFonts w:hint="eastAsia" w:ascii="宋体" w:hAnsi="宋体" w:cs="仿宋_GB2312"/>
          <w:color w:val="000000"/>
          <w:sz w:val="24"/>
          <w:highlight w:val="none"/>
        </w:rPr>
        <w:instrText xml:space="preserve">= 4 \* GB3</w:instrText>
      </w:r>
      <w:r>
        <w:rPr>
          <w:rFonts w:hint="eastAsia" w:ascii="宋体" w:hAnsi="宋体" w:cs="仿宋_GB2312"/>
          <w:color w:val="000000"/>
          <w:sz w:val="24"/>
          <w:highlight w:val="none"/>
        </w:rPr>
        <w:fldChar w:fldCharType="separate"/>
      </w:r>
      <w:r>
        <w:rPr>
          <w:rFonts w:hint="eastAsia" w:ascii="宋体" w:hAnsi="宋体" w:cs="仿宋_GB2312"/>
          <w:color w:val="000000"/>
          <w:sz w:val="24"/>
          <w:highlight w:val="none"/>
        </w:rPr>
        <w:t>④</w:t>
      </w:r>
      <w:r>
        <w:rPr>
          <w:rFonts w:hint="eastAsia" w:ascii="宋体" w:hAnsi="宋体" w:cs="仿宋_GB2312"/>
          <w:color w:val="000000"/>
          <w:sz w:val="24"/>
          <w:highlight w:val="none"/>
        </w:rPr>
        <w:fldChar w:fldCharType="end"/>
      </w:r>
      <w:r>
        <w:rPr>
          <w:rFonts w:hint="eastAsia" w:ascii="宋体" w:hAnsi="宋体" w:cs="仿宋_GB2312"/>
          <w:color w:val="000000"/>
          <w:sz w:val="24"/>
          <w:highlight w:val="none"/>
        </w:rPr>
        <w:t>送风机和排烟机的控制设备。</w:t>
      </w:r>
    </w:p>
    <w:p w14:paraId="3A92AF10">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（5）检查消防电梯迫降功能；</w:t>
      </w:r>
    </w:p>
    <w:p w14:paraId="4E7E34E0">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（6）抽取不小于总数25%的消防电话和电话插孔在消防控制室进行对讲通话试验。</w:t>
      </w:r>
    </w:p>
    <w:p w14:paraId="36B12469">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（二）消防给水及消火栓系统</w:t>
      </w:r>
    </w:p>
    <w:p w14:paraId="40E793CD">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1.每月对消防水池、高位水箱的水位进行一次检测，消防水池（箱）玻璃水位计两端的角阀在不进行水位观察时应关闭；</w:t>
      </w:r>
    </w:p>
    <w:p w14:paraId="72E4B5E4">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2.每月启动消防水泵运转一次，并检查供电电源的情况</w:t>
      </w:r>
    </w:p>
    <w:p w14:paraId="317F5B88">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3.每月模拟消防水泵自动控制的条件自动启动消防水泵运转一次，且应自动记录自动巡检情况，每月应检测记录</w:t>
      </w:r>
    </w:p>
    <w:p w14:paraId="46BA085E">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4.每月对稳压泵的停泵启泵压力和启泵次数进行检查和记录运行情况</w:t>
      </w:r>
    </w:p>
    <w:p w14:paraId="0C4B5EE3">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5.每季度对消防水泵的出流量和压力进行一次试验</w:t>
      </w:r>
    </w:p>
    <w:p w14:paraId="57296304">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6.每月对气压水罐的压力和有效容积进行一次检测</w:t>
      </w:r>
    </w:p>
    <w:p w14:paraId="1DC07AFA">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7.每季度对系统所有的末端试水阀和报警阀的放水试验阀进行一次放水试验，并应检查系统启动、报警功能及其出水情况是否正常</w:t>
      </w:r>
    </w:p>
    <w:p w14:paraId="70668D38">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8.每季度应对消火栓进行一次外观和漏水检查，发现有不正常的消火栓及时更换。</w:t>
      </w:r>
    </w:p>
    <w:p w14:paraId="46801BC6">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9.每季度对消防水泵接合器的接口及附件进行一次检查，并应保证接口完好、无渗漏、闷盖齐全。</w:t>
      </w:r>
    </w:p>
    <w:p w14:paraId="0A089445">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10.每年检查消防水池、消防水箱的结构材料是否完好，发现问题及时处理。</w:t>
      </w:r>
    </w:p>
    <w:p w14:paraId="6FFE8621">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（三）自动喷水灭火系统</w:t>
      </w:r>
    </w:p>
    <w:p w14:paraId="25D70F8F">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1.消防水泵每月模拟自动控制条件启动一次</w:t>
      </w:r>
    </w:p>
    <w:p w14:paraId="478BEF89">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2.每季度对所有末端试水阀和报警阀旁的放水试验阀进行一次放水试验，检查系统启动、报警功能以及出水情况是否正常。</w:t>
      </w:r>
    </w:p>
    <w:p w14:paraId="6EA99C03">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3.消防水泵接合器的接口及附件每月检查一次，保证接口完好、无渗漏、闷盖齐全。</w:t>
      </w:r>
    </w:p>
    <w:p w14:paraId="44860E54">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4.每月利用末端试水装置对水流指示器进行试验</w:t>
      </w:r>
    </w:p>
    <w:p w14:paraId="4F9644EA">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5.每月对喷头进行一次外观及备用数量检查，发现有不正常的喷头及时更换，当喷头上有异物时及时清除。</w:t>
      </w:r>
    </w:p>
    <w:p w14:paraId="588F99EE">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（四）防排烟系统</w:t>
      </w:r>
    </w:p>
    <w:p w14:paraId="72892089">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1.每季度对防烟、排烟风机进行一次功能检测启动试验及供电线路检查。</w:t>
      </w:r>
    </w:p>
    <w:p w14:paraId="497F4812">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2.每季度对全部排烟防火阀、送风阀或送风口、排烟阀或排烟口进行自动和手动启动试验一次。</w:t>
      </w:r>
    </w:p>
    <w:p w14:paraId="70BBCD96">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（五）应急照明和疏散指示系统</w:t>
      </w:r>
    </w:p>
    <w:p w14:paraId="4720DD2C">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1.每月、季对系统进行一次手动启动功能检查。</w:t>
      </w:r>
    </w:p>
    <w:p w14:paraId="14287533">
      <w:pPr>
        <w:spacing w:line="480" w:lineRule="exact"/>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2.每月对每一台灯具进行一次蓄电池供电状态下的应急工作持续时间检查。</w:t>
      </w:r>
    </w:p>
    <w:p w14:paraId="0EDB5BCE">
      <w:pPr>
        <w:spacing w:line="480" w:lineRule="exact"/>
        <w:ind w:firstLine="480" w:firstLineChars="200"/>
        <w:jc w:val="left"/>
        <w:rPr>
          <w:b/>
          <w:sz w:val="36"/>
          <w:szCs w:val="36"/>
          <w:highlight w:val="none"/>
        </w:rPr>
      </w:pPr>
      <w:r>
        <w:rPr>
          <w:rFonts w:hint="eastAsia" w:ascii="宋体" w:hAnsi="宋体" w:cs="仿宋_GB2312"/>
          <w:color w:val="000000"/>
          <w:sz w:val="24"/>
          <w:highlight w:val="none"/>
        </w:rPr>
        <w:t>（六）每年</w:t>
      </w:r>
      <w:r>
        <w:rPr>
          <w:rFonts w:ascii="宋体" w:hAnsi="宋体" w:cs="仿宋_GB2312"/>
          <w:color w:val="000000"/>
          <w:sz w:val="24"/>
          <w:highlight w:val="none"/>
        </w:rPr>
        <w:t>定期</w:t>
      </w:r>
      <w:r>
        <w:rPr>
          <w:rFonts w:hint="eastAsia" w:ascii="宋体" w:hAnsi="宋体" w:cs="仿宋_GB2312"/>
          <w:color w:val="000000"/>
          <w:sz w:val="24"/>
          <w:highlight w:val="none"/>
        </w:rPr>
        <w:t>聘请</w:t>
      </w:r>
      <w:r>
        <w:rPr>
          <w:rFonts w:ascii="宋体" w:hAnsi="宋体" w:cs="仿宋_GB2312"/>
          <w:color w:val="000000"/>
          <w:sz w:val="24"/>
          <w:highlight w:val="none"/>
        </w:rPr>
        <w:t>第三方专业公司</w:t>
      </w:r>
      <w:r>
        <w:rPr>
          <w:rFonts w:hint="eastAsia" w:ascii="宋体" w:hAnsi="宋体" w:cs="仿宋_GB2312"/>
          <w:color w:val="000000"/>
          <w:sz w:val="24"/>
          <w:highlight w:val="none"/>
        </w:rPr>
        <w:t>对学校消防</w:t>
      </w:r>
      <w:r>
        <w:rPr>
          <w:rFonts w:ascii="宋体" w:hAnsi="宋体" w:cs="仿宋_GB2312"/>
          <w:color w:val="000000"/>
          <w:sz w:val="24"/>
          <w:highlight w:val="none"/>
        </w:rPr>
        <w:t>、电气</w:t>
      </w:r>
      <w:r>
        <w:rPr>
          <w:rFonts w:hint="eastAsia" w:ascii="宋体" w:hAnsi="宋体" w:cs="仿宋_GB2312"/>
          <w:color w:val="000000"/>
          <w:sz w:val="24"/>
          <w:highlight w:val="none"/>
        </w:rPr>
        <w:t>设施</w:t>
      </w:r>
      <w:r>
        <w:rPr>
          <w:rFonts w:ascii="宋体" w:hAnsi="宋体" w:cs="仿宋_GB2312"/>
          <w:color w:val="000000"/>
          <w:sz w:val="24"/>
          <w:highlight w:val="none"/>
        </w:rPr>
        <w:t>进行检测并出具</w:t>
      </w:r>
      <w:r>
        <w:rPr>
          <w:rFonts w:hint="eastAsia" w:ascii="宋体" w:hAnsi="宋体" w:cs="仿宋_GB2312"/>
          <w:color w:val="000000"/>
          <w:sz w:val="24"/>
          <w:highlight w:val="none"/>
        </w:rPr>
        <w:t>相关管理部门</w:t>
      </w:r>
      <w:r>
        <w:rPr>
          <w:rFonts w:ascii="宋体" w:hAnsi="宋体" w:cs="仿宋_GB2312"/>
          <w:color w:val="000000"/>
          <w:sz w:val="24"/>
          <w:highlight w:val="none"/>
        </w:rPr>
        <w:t>认可的检测报告。</w:t>
      </w:r>
    </w:p>
    <w:p w14:paraId="31275078">
      <w:pPr>
        <w:rPr>
          <w:highlight w:val="none"/>
        </w:rPr>
      </w:pPr>
    </w:p>
    <w:p w14:paraId="2CCC9B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8ECA">
    <w:pPr>
      <w:tabs>
        <w:tab w:val="center" w:pos="4590"/>
      </w:tabs>
      <w:autoSpaceDE w:val="0"/>
      <w:autoSpaceDN w:val="0"/>
      <w:adjustRightInd w:val="0"/>
      <w:snapToGrid w:val="0"/>
      <w:jc w:val="left"/>
      <w:rPr>
        <w:rFonts w:hint="eastAsia" w:ascii="宋体"/>
        <w:kern w:val="0"/>
        <w:sz w:val="18"/>
        <w:szCs w:val="20"/>
      </w:rPr>
    </w:pPr>
    <w:r>
      <w:rPr>
        <w:rFonts w:ascii="宋体"/>
        <w:kern w:val="0"/>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7AF2E185">
                          <w:pPr>
                            <w:autoSpaceDE w:val="0"/>
                            <w:autoSpaceDN w:val="0"/>
                            <w:adjustRightInd w:val="0"/>
                            <w:snapToGrid w:val="0"/>
                            <w:jc w:val="left"/>
                            <w:rPr>
                              <w:rStyle w:val="5"/>
                              <w:rFonts w:ascii="宋体"/>
                              <w:kern w:val="0"/>
                              <w:sz w:val="18"/>
                              <w:szCs w:val="20"/>
                            </w:rPr>
                          </w:pPr>
                          <w:r>
                            <w:rPr>
                              <w:rFonts w:ascii="宋体"/>
                              <w:kern w:val="0"/>
                              <w:sz w:val="18"/>
                              <w:szCs w:val="20"/>
                            </w:rPr>
                            <w:fldChar w:fldCharType="begin"/>
                          </w:r>
                          <w:r>
                            <w:rPr>
                              <w:rStyle w:val="5"/>
                            </w:rPr>
                            <w:instrText xml:space="preserve">PAGE  </w:instrText>
                          </w:r>
                          <w:r>
                            <w:rPr>
                              <w:rFonts w:ascii="宋体"/>
                              <w:kern w:val="0"/>
                              <w:sz w:val="18"/>
                              <w:szCs w:val="20"/>
                            </w:rPr>
                            <w:fldChar w:fldCharType="separate"/>
                          </w:r>
                          <w:r>
                            <w:rPr>
                              <w:rStyle w:val="5"/>
                            </w:rPr>
                            <w:t>81</w:t>
                          </w:r>
                          <w:r>
                            <w:rPr>
                              <w:rFonts w:ascii="宋体"/>
                              <w:kern w:val="0"/>
                              <w:sz w:val="18"/>
                              <w:szCs w:val="20"/>
                            </w:rPr>
                            <w:fldChar w:fldCharType="end"/>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pb8P0QAAAAMBAAAPAAAAAAAAAAEAIAAAACIAAABkcnMvZG93bnJldi54&#10;bWxQSwECFAAUAAAACACHTuJAFK2njQECAAASBAAADgAAAAAAAAABACAAAAAgAQAAZHJzL2Uyb0Rv&#10;Yy54bWxQSwUGAAAAAAYABgBZAQAAkwUAAAAA&#10;">
              <v:fill on="f" focussize="0,0"/>
              <v:stroke on="f"/>
              <v:imagedata o:title=""/>
              <o:lock v:ext="edit" aspectratio="f"/>
              <v:textbox inset="0mm,0mm,0mm,0mm" style="mso-fit-shape-to-text:t;">
                <w:txbxContent>
                  <w:p w14:paraId="7AF2E185">
                    <w:pPr>
                      <w:autoSpaceDE w:val="0"/>
                      <w:autoSpaceDN w:val="0"/>
                      <w:adjustRightInd w:val="0"/>
                      <w:snapToGrid w:val="0"/>
                      <w:jc w:val="left"/>
                      <w:rPr>
                        <w:rStyle w:val="5"/>
                        <w:rFonts w:ascii="宋体"/>
                        <w:kern w:val="0"/>
                        <w:sz w:val="18"/>
                        <w:szCs w:val="20"/>
                      </w:rPr>
                    </w:pPr>
                    <w:r>
                      <w:rPr>
                        <w:rFonts w:ascii="宋体"/>
                        <w:kern w:val="0"/>
                        <w:sz w:val="18"/>
                        <w:szCs w:val="20"/>
                      </w:rPr>
                      <w:fldChar w:fldCharType="begin"/>
                    </w:r>
                    <w:r>
                      <w:rPr>
                        <w:rStyle w:val="5"/>
                      </w:rPr>
                      <w:instrText xml:space="preserve">PAGE  </w:instrText>
                    </w:r>
                    <w:r>
                      <w:rPr>
                        <w:rFonts w:ascii="宋体"/>
                        <w:kern w:val="0"/>
                        <w:sz w:val="18"/>
                        <w:szCs w:val="20"/>
                      </w:rPr>
                      <w:fldChar w:fldCharType="separate"/>
                    </w:r>
                    <w:r>
                      <w:rPr>
                        <w:rStyle w:val="5"/>
                      </w:rPr>
                      <w:t>81</w:t>
                    </w:r>
                    <w:r>
                      <w:rPr>
                        <w:rFonts w:ascii="宋体"/>
                        <w:kern w:val="0"/>
                        <w:sz w:val="18"/>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AA3F6">
    <w:pPr>
      <w:snapToGrid w:val="0"/>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5B5B6"/>
    <w:multiLevelType w:val="singleLevel"/>
    <w:tmpl w:val="9745B5B6"/>
    <w:lvl w:ilvl="0" w:tentative="0">
      <w:start w:val="1"/>
      <w:numFmt w:val="decimal"/>
      <w:suff w:val="nothing"/>
      <w:lvlText w:val="%1、"/>
      <w:lvlJc w:val="left"/>
      <w:pPr>
        <w:ind w:left="420"/>
      </w:pPr>
    </w:lvl>
  </w:abstractNum>
  <w:abstractNum w:abstractNumId="1">
    <w:nsid w:val="A36CCE2C"/>
    <w:multiLevelType w:val="singleLevel"/>
    <w:tmpl w:val="A36CCE2C"/>
    <w:lvl w:ilvl="0" w:tentative="0">
      <w:start w:val="1"/>
      <w:numFmt w:val="chineseCounting"/>
      <w:suff w:val="nothing"/>
      <w:lvlText w:val="%1、"/>
      <w:lvlJc w:val="left"/>
      <w:pPr>
        <w:ind w:left="0" w:firstLine="420"/>
      </w:pPr>
      <w:rPr>
        <w:rFonts w:hint="eastAsia"/>
      </w:rPr>
    </w:lvl>
  </w:abstractNum>
  <w:abstractNum w:abstractNumId="2">
    <w:nsid w:val="A4608090"/>
    <w:multiLevelType w:val="singleLevel"/>
    <w:tmpl w:val="A4608090"/>
    <w:lvl w:ilvl="0" w:tentative="0">
      <w:start w:val="1"/>
      <w:numFmt w:val="decimal"/>
      <w:suff w:val="nothing"/>
      <w:lvlText w:val="%1、"/>
      <w:lvlJc w:val="left"/>
      <w:pPr>
        <w:ind w:left="425" w:hanging="425"/>
      </w:pPr>
      <w:rPr>
        <w:rFonts w:hint="default"/>
      </w:rPr>
    </w:lvl>
  </w:abstractNum>
  <w:abstractNum w:abstractNumId="3">
    <w:nsid w:val="A538DE54"/>
    <w:multiLevelType w:val="singleLevel"/>
    <w:tmpl w:val="A538DE54"/>
    <w:lvl w:ilvl="0" w:tentative="0">
      <w:start w:val="1"/>
      <w:numFmt w:val="chineseCounting"/>
      <w:suff w:val="nothing"/>
      <w:lvlText w:val="%1、"/>
      <w:lvlJc w:val="left"/>
      <w:pPr>
        <w:ind w:left="0" w:firstLine="420"/>
      </w:pPr>
      <w:rPr>
        <w:rFonts w:hint="eastAsia"/>
      </w:rPr>
    </w:lvl>
  </w:abstractNum>
  <w:abstractNum w:abstractNumId="4">
    <w:nsid w:val="AC859830"/>
    <w:multiLevelType w:val="singleLevel"/>
    <w:tmpl w:val="AC859830"/>
    <w:lvl w:ilvl="0" w:tentative="0">
      <w:start w:val="1"/>
      <w:numFmt w:val="decimal"/>
      <w:suff w:val="nothing"/>
      <w:lvlText w:val="%1、"/>
      <w:lvlJc w:val="left"/>
      <w:pPr>
        <w:ind w:left="155" w:hanging="425"/>
      </w:pPr>
      <w:rPr>
        <w:rFonts w:hint="default"/>
      </w:rPr>
    </w:lvl>
  </w:abstractNum>
  <w:abstractNum w:abstractNumId="5">
    <w:nsid w:val="AE1C5D4E"/>
    <w:multiLevelType w:val="singleLevel"/>
    <w:tmpl w:val="AE1C5D4E"/>
    <w:lvl w:ilvl="0" w:tentative="0">
      <w:start w:val="1"/>
      <w:numFmt w:val="decimal"/>
      <w:suff w:val="nothing"/>
      <w:lvlText w:val="%1、"/>
      <w:lvlJc w:val="left"/>
      <w:pPr>
        <w:ind w:left="425" w:hanging="425"/>
      </w:pPr>
      <w:rPr>
        <w:rFonts w:hint="default"/>
      </w:rPr>
    </w:lvl>
  </w:abstractNum>
  <w:abstractNum w:abstractNumId="6">
    <w:nsid w:val="BF08A91A"/>
    <w:multiLevelType w:val="singleLevel"/>
    <w:tmpl w:val="BF08A91A"/>
    <w:lvl w:ilvl="0" w:tentative="0">
      <w:start w:val="1"/>
      <w:numFmt w:val="decimal"/>
      <w:suff w:val="nothing"/>
      <w:lvlText w:val="%1、"/>
      <w:lvlJc w:val="left"/>
      <w:pPr>
        <w:ind w:left="425" w:hanging="425"/>
      </w:pPr>
      <w:rPr>
        <w:rFonts w:hint="default"/>
      </w:rPr>
    </w:lvl>
  </w:abstractNum>
  <w:abstractNum w:abstractNumId="7">
    <w:nsid w:val="CFE2B692"/>
    <w:multiLevelType w:val="singleLevel"/>
    <w:tmpl w:val="CFE2B692"/>
    <w:lvl w:ilvl="0" w:tentative="0">
      <w:start w:val="6"/>
      <w:numFmt w:val="decimal"/>
      <w:suff w:val="nothing"/>
      <w:lvlText w:val="（%1）"/>
      <w:lvlJc w:val="left"/>
    </w:lvl>
  </w:abstractNum>
  <w:abstractNum w:abstractNumId="8">
    <w:nsid w:val="DFC49E1E"/>
    <w:multiLevelType w:val="singleLevel"/>
    <w:tmpl w:val="DFC49E1E"/>
    <w:lvl w:ilvl="0" w:tentative="0">
      <w:start w:val="7"/>
      <w:numFmt w:val="chineseCounting"/>
      <w:suff w:val="nothing"/>
      <w:lvlText w:val="（%1）"/>
      <w:lvlJc w:val="left"/>
      <w:rPr>
        <w:rFonts w:hint="eastAsia"/>
      </w:rPr>
    </w:lvl>
  </w:abstractNum>
  <w:abstractNum w:abstractNumId="9">
    <w:nsid w:val="F94FC3C9"/>
    <w:multiLevelType w:val="singleLevel"/>
    <w:tmpl w:val="F94FC3C9"/>
    <w:lvl w:ilvl="0" w:tentative="0">
      <w:start w:val="1"/>
      <w:numFmt w:val="chineseCounting"/>
      <w:suff w:val="nothing"/>
      <w:lvlText w:val="%1、"/>
      <w:lvlJc w:val="left"/>
      <w:pPr>
        <w:ind w:left="0" w:firstLine="420"/>
      </w:pPr>
      <w:rPr>
        <w:rFonts w:hint="eastAsia"/>
      </w:rPr>
    </w:lvl>
  </w:abstractNum>
  <w:abstractNum w:abstractNumId="10">
    <w:nsid w:val="138F15C1"/>
    <w:multiLevelType w:val="singleLevel"/>
    <w:tmpl w:val="138F15C1"/>
    <w:lvl w:ilvl="0" w:tentative="0">
      <w:start w:val="1"/>
      <w:numFmt w:val="chineseCounting"/>
      <w:suff w:val="nothing"/>
      <w:lvlText w:val="%1、"/>
      <w:lvlJc w:val="left"/>
      <w:pPr>
        <w:ind w:left="0" w:firstLine="420"/>
      </w:pPr>
      <w:rPr>
        <w:rFonts w:hint="eastAsia"/>
      </w:rPr>
    </w:lvl>
  </w:abstractNum>
  <w:abstractNum w:abstractNumId="11">
    <w:nsid w:val="28B60BA5"/>
    <w:multiLevelType w:val="singleLevel"/>
    <w:tmpl w:val="28B60BA5"/>
    <w:lvl w:ilvl="0" w:tentative="0">
      <w:start w:val="1"/>
      <w:numFmt w:val="decimal"/>
      <w:suff w:val="nothing"/>
      <w:lvlText w:val="%1、"/>
      <w:lvlJc w:val="left"/>
      <w:pPr>
        <w:ind w:left="425" w:hanging="425"/>
      </w:pPr>
      <w:rPr>
        <w:rFonts w:hint="default"/>
      </w:rPr>
    </w:lvl>
  </w:abstractNum>
  <w:abstractNum w:abstractNumId="12">
    <w:nsid w:val="47B0EFD3"/>
    <w:multiLevelType w:val="multilevel"/>
    <w:tmpl w:val="47B0EFD3"/>
    <w:lvl w:ilvl="0" w:tentative="0">
      <w:start w:val="1"/>
      <w:numFmt w:val="japaneseCounting"/>
      <w:lvlText w:val="（%1）"/>
      <w:lvlJc w:val="left"/>
      <w:pPr>
        <w:ind w:left="659" w:hanging="720"/>
      </w:pPr>
      <w:rPr>
        <w:rFonts w:hint="eastAsia"/>
        <w:b/>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758B318"/>
    <w:multiLevelType w:val="singleLevel"/>
    <w:tmpl w:val="6758B318"/>
    <w:lvl w:ilvl="0" w:tentative="0">
      <w:start w:val="1"/>
      <w:numFmt w:val="decimal"/>
      <w:suff w:val="nothing"/>
      <w:lvlText w:val="%1、"/>
      <w:lvlJc w:val="left"/>
      <w:pPr>
        <w:ind w:left="425" w:hanging="425"/>
      </w:pPr>
      <w:rPr>
        <w:rFonts w:hint="default"/>
      </w:rPr>
    </w:lvl>
  </w:abstractNum>
  <w:num w:numId="1">
    <w:abstractNumId w:val="7"/>
  </w:num>
  <w:num w:numId="2">
    <w:abstractNumId w:val="0"/>
  </w:num>
  <w:num w:numId="3">
    <w:abstractNumId w:val="12"/>
  </w:num>
  <w:num w:numId="4">
    <w:abstractNumId w:val="11"/>
  </w:num>
  <w:num w:numId="5">
    <w:abstractNumId w:val="13"/>
  </w:num>
  <w:num w:numId="6">
    <w:abstractNumId w:val="5"/>
  </w:num>
  <w:num w:numId="7">
    <w:abstractNumId w:val="2"/>
  </w:num>
  <w:num w:numId="8">
    <w:abstractNumId w:val="10"/>
  </w:num>
  <w:num w:numId="9">
    <w:abstractNumId w:val="9"/>
  </w:num>
  <w:num w:numId="10">
    <w:abstractNumId w:val="8"/>
  </w:num>
  <w:num w:numId="11">
    <w:abstractNumId w:val="1"/>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C5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styleId="5">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2026-05-12T07:58:15Z</dcterms:created>
  <dc:creator>luozhao</dc:creator>
  <cp:lastModifiedBy>LZ</cp:lastModifiedBy>
  <dcterms:modified xsi:type="dcterms:W3CDTF">2026-05-12T07:59:17Z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062E305676FB45D883366CFCF8524B6B_12</vt:lpwstr>
  </property>
</Properties>
</file>