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933D8">
      <w:pPr>
        <w:numPr>
          <w:ilvl w:val="0"/>
          <w:numId w:val="0"/>
        </w:numPr>
        <w:spacing w:line="360" w:lineRule="auto"/>
        <w:ind w:leftChars="200"/>
        <w:contextualSpacing/>
        <w:jc w:val="center"/>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采购需求</w:t>
      </w:r>
    </w:p>
    <w:p w14:paraId="4490C75C">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采购标的</w:t>
      </w:r>
    </w:p>
    <w:p w14:paraId="702799C7">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3"/>
        <w:tblW w:w="8296"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3114"/>
        <w:gridCol w:w="1202"/>
        <w:gridCol w:w="3090"/>
      </w:tblGrid>
      <w:tr w14:paraId="24A91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3B60FEBA">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3114" w:type="dxa"/>
            <w:vAlign w:val="center"/>
          </w:tcPr>
          <w:p w14:paraId="19511DF1">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1202" w:type="dxa"/>
            <w:vAlign w:val="center"/>
          </w:tcPr>
          <w:p w14:paraId="7BA7313F">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3090" w:type="dxa"/>
            <w:vAlign w:val="center"/>
          </w:tcPr>
          <w:p w14:paraId="12847EFD">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14:paraId="2613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52BBDE6D">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3114" w:type="dxa"/>
            <w:vAlign w:val="center"/>
          </w:tcPr>
          <w:p w14:paraId="1E285015">
            <w:pPr>
              <w:spacing w:line="360" w:lineRule="auto"/>
              <w:contextualSpacing/>
              <w:jc w:val="center"/>
              <w:rPr>
                <w:rFonts w:ascii="仿宋" w:hAnsi="仿宋" w:eastAsia="仿宋" w:cs="宋体"/>
                <w:bCs/>
                <w:sz w:val="24"/>
              </w:rPr>
            </w:pPr>
            <w:r>
              <w:rPr>
                <w:rFonts w:hint="eastAsia" w:ascii="仿宋" w:hAnsi="仿宋" w:eastAsia="仿宋"/>
                <w:sz w:val="24"/>
              </w:rPr>
              <w:t>北京国际医学论坛综合服务</w:t>
            </w:r>
          </w:p>
        </w:tc>
        <w:tc>
          <w:tcPr>
            <w:tcW w:w="1202" w:type="dxa"/>
            <w:vAlign w:val="center"/>
          </w:tcPr>
          <w:p w14:paraId="232512CF">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3090" w:type="dxa"/>
            <w:vAlign w:val="center"/>
          </w:tcPr>
          <w:p w14:paraId="271965C0">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14:paraId="66F15F81">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14:paraId="10D033F2">
      <w:pPr>
        <w:spacing w:line="360" w:lineRule="auto"/>
        <w:ind w:firstLine="480"/>
        <w:rPr>
          <w:rFonts w:ascii="仿宋" w:hAnsi="仿宋" w:eastAsia="仿宋" w:cs="宋体"/>
          <w:color w:val="000000"/>
          <w:sz w:val="24"/>
        </w:rPr>
      </w:pPr>
      <w:r>
        <w:rPr>
          <w:rFonts w:hint="eastAsia" w:ascii="仿宋" w:hAnsi="仿宋" w:eastAsia="仿宋" w:cs="宋体"/>
          <w:color w:val="000000"/>
          <w:sz w:val="24"/>
        </w:rPr>
        <w:t>自2021年以来，北京市卫生健康委员会已连续5年在中国国际服务贸易交易会（以下简称“服贸会”）健康卫生服务专题期间，同期举办“北京国际医学论坛”，论坛由“首都国际医学大会”等重要品牌会议组成，邀请来自全球卫生健康领域的政府部门负责人、院士和高级别专家、企业代表等出席会议，聚焦政策解读、市场趋势、创新成果转化等多个热点话题进行研讨，传递了健康卫生领域新理念、新思路、新趋势，实现了“以展带会”、“以会促展”的目标，为推进卫生健康事业和医药产业创新发展做出积极贡献。</w:t>
      </w:r>
    </w:p>
    <w:p w14:paraId="38FB3ADF">
      <w:pPr>
        <w:spacing w:line="360" w:lineRule="auto"/>
        <w:ind w:firstLine="480"/>
        <w:rPr>
          <w:rFonts w:ascii="仿宋" w:hAnsi="仿宋" w:eastAsia="仿宋" w:cs="宋体"/>
          <w:color w:val="000000"/>
          <w:sz w:val="24"/>
        </w:rPr>
      </w:pPr>
      <w:r>
        <w:rPr>
          <w:rFonts w:hint="eastAsia" w:ascii="仿宋" w:hAnsi="仿宋" w:eastAsia="仿宋" w:cs="宋体"/>
          <w:color w:val="000000"/>
          <w:sz w:val="24"/>
        </w:rPr>
        <w:t>总体目标：聚焦以展带会、以会促展，打造具有国际影响力的品牌论坛会议，通过“线下线上、深度融合”模式，组织举办至少6场国际论坛会议和相关政策研讨会、闭门会、边会等，并提供相关配套综合服务，邀请国内外卫生健康、医疗保障、市场监管、药物器械流通、商业保险、服务贸易等部门官员、国际组织及驻华使馆代表、两院院士、世界500强企业高管参与，与国内外医学信息技术、医疗机构、医药企业、科研院所、医疗投资机构等业界人士，围绕卫生健康领域重要资讯、行业政策、前沿科技、投资热点、人才培养等，深入讨论交流，引领行业发展，推动科技创新和行业进步。邀请国际及港澳台地区的卫生健康领域重要嘉宾参会。</w:t>
      </w:r>
    </w:p>
    <w:p w14:paraId="1C71B8AE">
      <w:pPr>
        <w:spacing w:line="360" w:lineRule="auto"/>
        <w:ind w:firstLine="480"/>
        <w:rPr>
          <w:rFonts w:ascii="仿宋" w:hAnsi="仿宋" w:eastAsia="仿宋" w:cs="宋体"/>
          <w:color w:val="000000"/>
          <w:sz w:val="24"/>
        </w:rPr>
      </w:pPr>
      <w:r>
        <w:rPr>
          <w:rFonts w:hint="eastAsia" w:ascii="仿宋" w:hAnsi="仿宋" w:eastAsia="仿宋" w:cs="宋体"/>
          <w:color w:val="000000"/>
          <w:sz w:val="24"/>
        </w:rPr>
        <w:t>论坛时间：2026年9月</w:t>
      </w:r>
    </w:p>
    <w:p w14:paraId="1526F147">
      <w:pPr>
        <w:spacing w:line="360" w:lineRule="auto"/>
        <w:ind w:firstLine="480"/>
        <w:rPr>
          <w:rFonts w:ascii="仿宋" w:hAnsi="仿宋" w:eastAsia="仿宋" w:cs="宋体"/>
          <w:color w:val="000000"/>
          <w:sz w:val="24"/>
        </w:rPr>
      </w:pPr>
      <w:r>
        <w:rPr>
          <w:rFonts w:hint="eastAsia" w:ascii="仿宋" w:hAnsi="仿宋" w:eastAsia="仿宋" w:cs="宋体"/>
          <w:color w:val="000000"/>
          <w:sz w:val="24"/>
        </w:rPr>
        <w:t>论坛地点：首钢园</w:t>
      </w:r>
    </w:p>
    <w:p w14:paraId="596A7DF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举办服务论坛数量：不少于6个</w:t>
      </w:r>
    </w:p>
    <w:p w14:paraId="53FEBB1E">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14:paraId="5B3C8955">
      <w:pPr>
        <w:spacing w:line="360" w:lineRule="auto"/>
        <w:ind w:firstLine="482"/>
        <w:contextualSpacing/>
        <w:rPr>
          <w:rFonts w:ascii="仿宋" w:hAnsi="仿宋" w:eastAsia="仿宋" w:cs="宋体"/>
          <w:b/>
          <w:sz w:val="24"/>
        </w:rPr>
      </w:pPr>
      <w:r>
        <w:rPr>
          <w:rFonts w:hint="eastAsia" w:ascii="仿宋" w:hAnsi="仿宋" w:eastAsia="仿宋" w:cs="宋体"/>
          <w:b/>
          <w:sz w:val="24"/>
        </w:rPr>
        <w:t>1.交付（实施）的时间（期限）和地点（范围）</w:t>
      </w:r>
    </w:p>
    <w:p w14:paraId="5787C352">
      <w:pPr>
        <w:spacing w:line="360" w:lineRule="auto"/>
        <w:ind w:firstLine="480"/>
        <w:rPr>
          <w:rFonts w:ascii="仿宋" w:hAnsi="仿宋" w:eastAsia="仿宋" w:cs="宋体"/>
          <w:color w:val="000000"/>
          <w:sz w:val="24"/>
        </w:rPr>
      </w:pPr>
      <w:r>
        <w:rPr>
          <w:rFonts w:hint="eastAsia" w:ascii="仿宋" w:hAnsi="仿宋" w:eastAsia="仿宋" w:cs="宋体"/>
          <w:sz w:val="24"/>
        </w:rPr>
        <w:t>服务期限：</w:t>
      </w:r>
      <w:r>
        <w:rPr>
          <w:rFonts w:hint="eastAsia" w:ascii="仿宋" w:hAnsi="仿宋" w:eastAsia="仿宋"/>
          <w:sz w:val="24"/>
        </w:rPr>
        <w:t>自签订合同之日起到2026年12月31日</w:t>
      </w:r>
      <w:r>
        <w:rPr>
          <w:rFonts w:hint="eastAsia" w:ascii="仿宋" w:hAnsi="仿宋" w:eastAsia="仿宋" w:cs="宋体"/>
          <w:sz w:val="24"/>
        </w:rPr>
        <w:t>。</w:t>
      </w:r>
    </w:p>
    <w:p w14:paraId="2FED5941">
      <w:pPr>
        <w:spacing w:line="360" w:lineRule="auto"/>
        <w:ind w:firstLine="480"/>
        <w:rPr>
          <w:rFonts w:ascii="仿宋" w:hAnsi="仿宋" w:eastAsia="仿宋" w:cs="宋体"/>
          <w:sz w:val="24"/>
        </w:rPr>
      </w:pPr>
      <w:r>
        <w:rPr>
          <w:rFonts w:hint="eastAsia" w:ascii="仿宋" w:hAnsi="仿宋" w:eastAsia="仿宋" w:cs="宋体"/>
          <w:sz w:val="24"/>
        </w:rPr>
        <w:t>地点：</w:t>
      </w:r>
      <w:r>
        <w:rPr>
          <w:rFonts w:hint="eastAsia" w:ascii="仿宋" w:hAnsi="仿宋" w:eastAsia="仿宋"/>
          <w:sz w:val="24"/>
        </w:rPr>
        <w:t>北京市卫生健康委员会指定地点。</w:t>
      </w:r>
    </w:p>
    <w:p w14:paraId="73990F85">
      <w:pPr>
        <w:spacing w:line="360" w:lineRule="auto"/>
        <w:ind w:firstLine="482"/>
        <w:contextualSpacing/>
        <w:rPr>
          <w:rFonts w:ascii="仿宋" w:hAnsi="仿宋" w:eastAsia="仿宋" w:cs="宋体"/>
          <w:b/>
          <w:sz w:val="24"/>
        </w:rPr>
      </w:pPr>
      <w:r>
        <w:rPr>
          <w:rFonts w:hint="eastAsia" w:ascii="仿宋" w:hAnsi="仿宋" w:eastAsia="仿宋" w:cs="宋体"/>
          <w:b/>
          <w:sz w:val="24"/>
        </w:rPr>
        <w:t>2.付款条件（进度和方式）</w:t>
      </w:r>
    </w:p>
    <w:p w14:paraId="2A0542B7">
      <w:pPr>
        <w:spacing w:line="360" w:lineRule="auto"/>
        <w:ind w:firstLine="480"/>
        <w:rPr>
          <w:rFonts w:ascii="仿宋" w:hAnsi="仿宋" w:eastAsia="仿宋"/>
          <w:sz w:val="24"/>
        </w:rPr>
      </w:pPr>
      <w:r>
        <w:rPr>
          <w:rFonts w:hint="eastAsia" w:ascii="仿宋" w:hAnsi="仿宋" w:eastAsia="仿宋"/>
          <w:sz w:val="24"/>
        </w:rPr>
        <w:t>参照合同文本中的付款方式及进度执行。</w:t>
      </w:r>
    </w:p>
    <w:p w14:paraId="0E45BEEC">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14:paraId="4BB09DCC">
      <w:pPr>
        <w:spacing w:line="360" w:lineRule="auto"/>
        <w:ind w:firstLine="480"/>
        <w:rPr>
          <w:rFonts w:ascii="仿宋" w:hAnsi="仿宋" w:eastAsia="仿宋"/>
          <w:sz w:val="24"/>
        </w:rPr>
      </w:pPr>
      <w:r>
        <w:rPr>
          <w:rFonts w:hint="eastAsia" w:ascii="仿宋" w:hAnsi="仿宋" w:eastAsia="仿宋"/>
          <w:sz w:val="24"/>
        </w:rPr>
        <w:t>无。</w:t>
      </w:r>
    </w:p>
    <w:p w14:paraId="3316D8BF">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14:paraId="57E3D962">
      <w:pPr>
        <w:spacing w:line="360" w:lineRule="auto"/>
        <w:ind w:firstLine="480"/>
        <w:rPr>
          <w:rFonts w:ascii="仿宋" w:hAnsi="仿宋" w:eastAsia="仿宋"/>
          <w:sz w:val="24"/>
        </w:rPr>
      </w:pPr>
      <w:r>
        <w:rPr>
          <w:rFonts w:hint="eastAsia" w:ascii="仿宋" w:hAnsi="仿宋" w:eastAsia="仿宋"/>
          <w:sz w:val="24"/>
        </w:rPr>
        <w:t>无。</w:t>
      </w:r>
    </w:p>
    <w:p w14:paraId="09D4AB7F">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14:paraId="0F2CD32F">
      <w:pPr>
        <w:spacing w:line="360" w:lineRule="auto"/>
        <w:ind w:firstLine="480"/>
        <w:rPr>
          <w:rFonts w:ascii="仿宋" w:hAnsi="仿宋" w:eastAsia="仿宋"/>
          <w:sz w:val="24"/>
        </w:rPr>
      </w:pPr>
      <w:r>
        <w:rPr>
          <w:rFonts w:hint="eastAsia" w:ascii="仿宋" w:hAnsi="仿宋" w:eastAsia="仿宋"/>
          <w:sz w:val="24"/>
        </w:rPr>
        <w:t>无。</w:t>
      </w:r>
    </w:p>
    <w:p w14:paraId="5CE8BC61">
      <w:pPr>
        <w:spacing w:line="360" w:lineRule="auto"/>
        <w:ind w:firstLine="480"/>
        <w:rPr>
          <w:rFonts w:ascii="仿宋" w:hAnsi="仿宋" w:eastAsia="仿宋"/>
          <w:sz w:val="24"/>
        </w:rPr>
      </w:pPr>
    </w:p>
    <w:p w14:paraId="6DF1F92A">
      <w:pPr>
        <w:pStyle w:val="2"/>
        <w:spacing w:line="360" w:lineRule="auto"/>
        <w:ind w:firstLine="480"/>
        <w:rPr>
          <w:rFonts w:ascii="仿宋" w:hAnsi="仿宋" w:eastAsia="仿宋"/>
        </w:rPr>
      </w:pPr>
    </w:p>
    <w:p w14:paraId="6EC83DD4">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14:paraId="346B5CF4">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14:paraId="75176C4C">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14:paraId="15B39620">
      <w:pPr>
        <w:spacing w:line="360" w:lineRule="auto"/>
        <w:ind w:firstLine="480"/>
        <w:rPr>
          <w:rFonts w:ascii="仿宋" w:hAnsi="仿宋" w:eastAsia="仿宋"/>
          <w:sz w:val="24"/>
        </w:rPr>
      </w:pPr>
      <w:r>
        <w:rPr>
          <w:rFonts w:hint="eastAsia" w:ascii="仿宋" w:hAnsi="仿宋" w:eastAsia="仿宋"/>
          <w:sz w:val="24"/>
        </w:rPr>
        <w:t>本次招标采购主要是北京国际医学论坛综合服务项目，投标人应根据招标文件所提出的技术规格和服务要求，选择需要最佳性能价格比的服务前来投标。供应商应以优良的服务和优惠的价格，充分显示自己的竞争实力。</w:t>
      </w:r>
    </w:p>
    <w:p w14:paraId="64A60AAF">
      <w:pPr>
        <w:pStyle w:val="2"/>
      </w:pPr>
    </w:p>
    <w:p w14:paraId="0817157B">
      <w:pPr>
        <w:spacing w:line="360" w:lineRule="auto"/>
        <w:ind w:firstLine="480"/>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14:paraId="3E486C1D">
      <w:pPr>
        <w:spacing w:line="360" w:lineRule="auto"/>
        <w:ind w:firstLine="480"/>
        <w:rPr>
          <w:rFonts w:ascii="仿宋" w:hAnsi="仿宋" w:eastAsia="仿宋" w:cs="宋体"/>
          <w:sz w:val="24"/>
        </w:rPr>
      </w:pPr>
      <w:r>
        <w:rPr>
          <w:rFonts w:ascii="仿宋" w:hAnsi="仿宋" w:eastAsia="仿宋" w:cs="宋体"/>
          <w:sz w:val="24"/>
        </w:rPr>
        <w:t>无</w:t>
      </w:r>
    </w:p>
    <w:p w14:paraId="630C4523">
      <w:pPr>
        <w:pStyle w:val="2"/>
      </w:pPr>
    </w:p>
    <w:p w14:paraId="63F719C1">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14:paraId="48FECBD9">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14:paraId="356848CC">
      <w:pPr>
        <w:pStyle w:val="2"/>
        <w:spacing w:line="360" w:lineRule="auto"/>
        <w:rPr>
          <w:rFonts w:ascii="仿宋" w:hAnsi="仿宋" w:eastAsia="仿宋"/>
          <w:b/>
        </w:rPr>
      </w:pPr>
      <w:r>
        <w:rPr>
          <w:rFonts w:hint="eastAsia" w:ascii="仿宋" w:hAnsi="仿宋" w:eastAsia="仿宋"/>
          <w:b/>
        </w:rPr>
        <w:t>一、申报条件要求</w:t>
      </w:r>
    </w:p>
    <w:p w14:paraId="5D13F1C3">
      <w:pPr>
        <w:pStyle w:val="2"/>
        <w:spacing w:line="360" w:lineRule="auto"/>
        <w:rPr>
          <w:rFonts w:ascii="仿宋" w:hAnsi="仿宋" w:eastAsia="仿宋"/>
        </w:rPr>
      </w:pPr>
      <w:bookmarkStart w:id="0" w:name="_GoBack"/>
      <w:bookmarkEnd w:id="0"/>
      <w:r>
        <w:rPr>
          <w:rFonts w:hint="eastAsia" w:ascii="仿宋" w:hAnsi="仿宋" w:eastAsia="仿宋"/>
        </w:rPr>
        <w:t>（一）投标人须严格遵守服贸会相关各项规定，依法经营并维护正常行业竞争秩序，接受市卫生健康委的监督，维护服贸会的品牌与形象。</w:t>
      </w:r>
    </w:p>
    <w:p w14:paraId="70B64C0D">
      <w:pPr>
        <w:pStyle w:val="2"/>
        <w:spacing w:line="360" w:lineRule="auto"/>
        <w:rPr>
          <w:rFonts w:ascii="仿宋" w:hAnsi="仿宋" w:eastAsia="仿宋"/>
        </w:rPr>
      </w:pPr>
      <w:r>
        <w:rPr>
          <w:rFonts w:hint="eastAsia" w:ascii="仿宋" w:hAnsi="仿宋" w:eastAsia="仿宋"/>
        </w:rPr>
        <w:t>（二）投标人应具备大型国际会议筹备、举办能力，具备丰富的国际会议管理经验。</w:t>
      </w:r>
    </w:p>
    <w:p w14:paraId="44FCAE95">
      <w:pPr>
        <w:pStyle w:val="2"/>
        <w:spacing w:line="360" w:lineRule="auto"/>
        <w:rPr>
          <w:rFonts w:ascii="仿宋" w:hAnsi="仿宋" w:eastAsia="仿宋"/>
        </w:rPr>
      </w:pPr>
      <w:r>
        <w:rPr>
          <w:rFonts w:hint="eastAsia" w:ascii="仿宋" w:hAnsi="仿宋" w:eastAsia="仿宋"/>
        </w:rPr>
        <w:t>（三）投标人应保证招标方在使用该服务或服务的任何一部分时免受第三方提出的侵犯其专利权、著作权、商标权或工业设计权等知识产权的起诉。如果任何第三方对此提出起诉，投标人应负责与之交涉并承担由此引起的一切法律责任及经济损失。</w:t>
      </w:r>
    </w:p>
    <w:p w14:paraId="526F5FCA">
      <w:pPr>
        <w:pStyle w:val="2"/>
        <w:spacing w:line="360" w:lineRule="auto"/>
        <w:rPr>
          <w:rFonts w:ascii="仿宋" w:hAnsi="仿宋" w:eastAsia="仿宋"/>
          <w:b/>
        </w:rPr>
      </w:pPr>
      <w:r>
        <w:rPr>
          <w:rFonts w:hint="eastAsia" w:ascii="仿宋" w:hAnsi="仿宋" w:eastAsia="仿宋"/>
          <w:b/>
        </w:rPr>
        <w:t>二、项目实施要求</w:t>
      </w:r>
    </w:p>
    <w:p w14:paraId="3B608886">
      <w:pPr>
        <w:pStyle w:val="2"/>
        <w:spacing w:line="360" w:lineRule="auto"/>
        <w:rPr>
          <w:rFonts w:ascii="仿宋" w:hAnsi="仿宋" w:eastAsia="仿宋"/>
        </w:rPr>
      </w:pPr>
      <w:r>
        <w:rPr>
          <w:rFonts w:hint="eastAsia" w:ascii="仿宋" w:hAnsi="仿宋" w:eastAsia="仿宋"/>
        </w:rPr>
        <w:t>（一）投标人经招标程序成为中标人后，须与市卫生健康委签署服务协议并严格按照有关要求，做好本次北京国际医学论坛的各项筹办工作。市卫生健康委有权监督、评估投标人各项具体工作进度和完成情况。投标人应实现各项绩效目标，除不可归责于投标人的责任外，投标人未能完成绩效目标，市卫生健康委有权要求投标人在论坛举办之前予以解决，逾期未解决的，市卫生健康委将保留追究责任的权利。</w:t>
      </w:r>
    </w:p>
    <w:p w14:paraId="2579C787">
      <w:pPr>
        <w:pStyle w:val="2"/>
        <w:spacing w:line="360" w:lineRule="auto"/>
        <w:rPr>
          <w:rFonts w:ascii="仿宋" w:hAnsi="仿宋" w:eastAsia="仿宋"/>
        </w:rPr>
      </w:pPr>
      <w:r>
        <w:rPr>
          <w:rFonts w:hint="eastAsia" w:ascii="仿宋" w:hAnsi="仿宋" w:eastAsia="仿宋"/>
        </w:rPr>
        <w:t>（二）投标人应具备开展该项目的资质、良好办公条件、设备、场所等，按照市卫生健康委的要求完成论坛筹办各项任务，并在规定时间完成项目汇报、总结。</w:t>
      </w:r>
    </w:p>
    <w:p w14:paraId="2E110F05">
      <w:pPr>
        <w:pStyle w:val="2"/>
        <w:spacing w:line="360" w:lineRule="auto"/>
        <w:rPr>
          <w:rFonts w:ascii="仿宋" w:hAnsi="仿宋" w:eastAsia="仿宋"/>
        </w:rPr>
      </w:pPr>
      <w:r>
        <w:rPr>
          <w:rFonts w:hint="eastAsia" w:ascii="仿宋" w:hAnsi="仿宋" w:eastAsia="仿宋"/>
        </w:rPr>
        <w:t>（三）在本项目执行过程中，投标人如需调整项目内容，应事先向市卫生健康委提出变更内容及其理由的申请报告，经市卫生健康委审核同意后方可实施。在未接到市卫生健康委正式批准以前，项目仍须按原计划执行。</w:t>
      </w:r>
    </w:p>
    <w:p w14:paraId="0E9A6430">
      <w:pPr>
        <w:pStyle w:val="2"/>
        <w:spacing w:line="360" w:lineRule="auto"/>
        <w:rPr>
          <w:rFonts w:ascii="仿宋" w:hAnsi="仿宋" w:eastAsia="仿宋"/>
        </w:rPr>
      </w:pPr>
      <w:r>
        <w:rPr>
          <w:rFonts w:hint="eastAsia" w:ascii="仿宋" w:hAnsi="仿宋" w:eastAsia="仿宋"/>
        </w:rPr>
        <w:t>（四）双方保证对在招标、签订、执行合同过程中所获悉的属于无法自公开渠道获得的文件及资料（包括国家秘密、商业秘密、工作秘密、公司计划、运营活动、财务信息、技术信息、经营信息及其他有关信息）予以保密。未经该资料和文件的原提供方同意，不得向任何单位和个人泄露该秘密或未公开的工作信息。但法律、法规另有规定或双方另有约定的除外。</w:t>
      </w:r>
    </w:p>
    <w:p w14:paraId="70B90506">
      <w:pPr>
        <w:pStyle w:val="2"/>
        <w:spacing w:line="360" w:lineRule="auto"/>
        <w:rPr>
          <w:rFonts w:ascii="仿宋" w:hAnsi="仿宋" w:eastAsia="仿宋"/>
          <w:b/>
        </w:rPr>
      </w:pPr>
      <w:r>
        <w:rPr>
          <w:rFonts w:hint="eastAsia" w:ascii="仿宋" w:hAnsi="仿宋" w:eastAsia="仿宋"/>
          <w:b/>
        </w:rPr>
        <w:t>三、项目内容</w:t>
      </w:r>
    </w:p>
    <w:p w14:paraId="6EACE64E">
      <w:pPr>
        <w:pStyle w:val="2"/>
        <w:spacing w:line="360" w:lineRule="auto"/>
        <w:rPr>
          <w:rFonts w:ascii="仿宋" w:hAnsi="仿宋" w:eastAsia="仿宋"/>
        </w:rPr>
      </w:pPr>
      <w:r>
        <w:rPr>
          <w:rFonts w:hint="eastAsia" w:ascii="仿宋" w:hAnsi="仿宋" w:eastAsia="仿宋"/>
        </w:rPr>
        <w:t>根据市卫生健康委安排，协助做好“北京国际医学论坛”的总体策划与设计，负责流程管理、实施监督、成果梳理与统计、安保、后勤服务等相关工作。</w:t>
      </w:r>
    </w:p>
    <w:p w14:paraId="5EEE67E6">
      <w:pPr>
        <w:pStyle w:val="2"/>
        <w:spacing w:line="360" w:lineRule="auto"/>
        <w:rPr>
          <w:rFonts w:ascii="仿宋" w:hAnsi="仿宋" w:eastAsia="仿宋"/>
        </w:rPr>
      </w:pPr>
      <w:r>
        <w:rPr>
          <w:rFonts w:hint="eastAsia" w:ascii="仿宋" w:hAnsi="仿宋" w:eastAsia="仿宋"/>
        </w:rPr>
        <w:t>（一）负责根据2026服贸会总体方案和市卫生健康委需求，制订论坛总体方案并实施。协助配合相关会议论坛申报工作。提前统筹协调各论坛的场地和时间调配，避免出现场地和布置资源挤兑和浪费现象。负责论坛场地的技术要求和建议规划，按时缴纳论坛场地费用及其他相关费用。为保证论坛的总体协调性，市卫生健康委保留调整场地安排和协调各主办承办单位争议的最终权利。</w:t>
      </w:r>
    </w:p>
    <w:p w14:paraId="63C54A0B">
      <w:pPr>
        <w:pStyle w:val="2"/>
        <w:spacing w:line="360" w:lineRule="auto"/>
        <w:rPr>
          <w:rFonts w:ascii="仿宋" w:hAnsi="仿宋" w:eastAsia="仿宋"/>
        </w:rPr>
      </w:pPr>
      <w:r>
        <w:rPr>
          <w:rFonts w:hint="eastAsia" w:ascii="仿宋" w:hAnsi="仿宋" w:eastAsia="仿宋"/>
        </w:rPr>
        <w:t>（二）应确保“北京国际医学论坛”各会议论坛满足2026年服贸会各项绩效指标要求（以服贸会最终确定指标为准）。按照市卫生健康委要求，统筹安排实施各论坛的嘉宾邀请和注册、观众组织、证件管理、住宿餐饮、交通接驳、资料制作等工作，制作并向参会人员发放“北京国际医学论坛”指南或手册。</w:t>
      </w:r>
    </w:p>
    <w:p w14:paraId="34B233D2">
      <w:pPr>
        <w:pStyle w:val="2"/>
        <w:spacing w:line="360" w:lineRule="auto"/>
        <w:rPr>
          <w:rFonts w:ascii="仿宋" w:hAnsi="仿宋" w:eastAsia="仿宋"/>
        </w:rPr>
      </w:pPr>
      <w:r>
        <w:rPr>
          <w:rFonts w:hint="eastAsia" w:ascii="仿宋" w:hAnsi="仿宋" w:eastAsia="仿宋"/>
        </w:rPr>
        <w:t>（三）为加强监督和审计，项目资金要单独管理核算。根据各会议论坛性质、资金来源和招商情况，对各分论坛实行资金分类支持，制定论坛资金使用和保障方案，报市卫生健康委审核同意后实施。严格遵守中央和北京市举办国际会议相关规定，实施预算管理，本着实事求是、厉行节约、符合惯例、注重绩效的原则，重点保障财政资金支持的公益类论坛，向创新性专业论坛倾斜，适当支持有招商收入的其它论坛。</w:t>
      </w:r>
    </w:p>
    <w:p w14:paraId="0E639AA6">
      <w:pPr>
        <w:pStyle w:val="2"/>
        <w:spacing w:line="360" w:lineRule="auto"/>
        <w:rPr>
          <w:rFonts w:ascii="仿宋" w:hAnsi="仿宋" w:eastAsia="仿宋"/>
        </w:rPr>
      </w:pPr>
      <w:r>
        <w:rPr>
          <w:rFonts w:hint="eastAsia" w:ascii="仿宋" w:hAnsi="仿宋" w:eastAsia="仿宋"/>
        </w:rPr>
        <w:t>（四）落实各项措施确保论坛各项活动安全、顺利举办</w:t>
      </w:r>
    </w:p>
    <w:p w14:paraId="3000F710">
      <w:pPr>
        <w:pStyle w:val="2"/>
        <w:spacing w:line="360" w:lineRule="auto"/>
        <w:rPr>
          <w:rFonts w:ascii="仿宋" w:hAnsi="仿宋" w:eastAsia="仿宋"/>
        </w:rPr>
      </w:pPr>
      <w:r>
        <w:rPr>
          <w:rFonts w:hint="eastAsia" w:ascii="仿宋" w:hAnsi="仿宋" w:eastAsia="仿宋"/>
        </w:rPr>
        <w:t>1.政治安全。对“北京国际医学论坛”各会议论坛演讲、报告、发布成果和签约项目等内容进行审核，确保政治安全和学术安全。涉及国家安全、保密等重要、敏感事项立即报市卫生健康委，并提出解决方案。书面报告1小时内报送。</w:t>
      </w:r>
    </w:p>
    <w:p w14:paraId="1A8007C9">
      <w:pPr>
        <w:pStyle w:val="2"/>
        <w:spacing w:line="360" w:lineRule="auto"/>
        <w:rPr>
          <w:rFonts w:ascii="仿宋" w:hAnsi="仿宋" w:eastAsia="仿宋"/>
        </w:rPr>
      </w:pPr>
      <w:r>
        <w:rPr>
          <w:rFonts w:hint="eastAsia" w:ascii="仿宋" w:hAnsi="仿宋" w:eastAsia="仿宋"/>
        </w:rPr>
        <w:t>2.现场安全。负责“北京国际医学论坛”各分会议论坛场地搭建、现场管理等工作。确保会场搭建、论坛举办和后期拆卸全流程无安全事故。保证搭建材料绿色环保，论坛期间维护安全、便捷。制定各项应急预案，做好论坛安全保卫、防火防盗等工作。</w:t>
      </w:r>
    </w:p>
    <w:p w14:paraId="1D85B04C">
      <w:pPr>
        <w:pStyle w:val="2"/>
        <w:spacing w:line="360" w:lineRule="auto"/>
        <w:rPr>
          <w:rFonts w:ascii="仿宋" w:hAnsi="仿宋" w:eastAsia="仿宋"/>
        </w:rPr>
      </w:pPr>
      <w:r>
        <w:rPr>
          <w:rFonts w:hint="eastAsia" w:ascii="仿宋" w:hAnsi="仿宋" w:eastAsia="仿宋"/>
        </w:rPr>
        <w:t>按照2026年中国国际服务贸易交易会规定和首钢园场馆要求，为各论坛主办方和承办方提供并协助调试安装好场地所需设备，包括（但不限于）：LED屏幕、音箱、灯光、调音台和灯控台、舞台、同声传译各类设备、线上直播各类设备等，确保论坛主办方和承办方要求呈现的会议效果。</w:t>
      </w:r>
    </w:p>
    <w:p w14:paraId="2234198E">
      <w:pPr>
        <w:pStyle w:val="2"/>
        <w:spacing w:line="360" w:lineRule="auto"/>
        <w:rPr>
          <w:rFonts w:ascii="仿宋" w:hAnsi="仿宋" w:eastAsia="仿宋"/>
        </w:rPr>
      </w:pPr>
      <w:r>
        <w:rPr>
          <w:rFonts w:hint="eastAsia" w:ascii="仿宋" w:hAnsi="仿宋" w:eastAsia="仿宋"/>
        </w:rPr>
        <w:t>3.网络信息和舆情安全。充分利用服贸会数字平台等各种线上资源平台，在确保政治安全和网络安全的前提下，做好“北京国际医学论坛”各会议论坛线上直播、录播等推介、展示活动。</w:t>
      </w:r>
    </w:p>
    <w:p w14:paraId="1B4BA0E2">
      <w:pPr>
        <w:pStyle w:val="2"/>
        <w:spacing w:line="360" w:lineRule="auto"/>
        <w:rPr>
          <w:rFonts w:ascii="仿宋" w:hAnsi="仿宋" w:eastAsia="仿宋"/>
        </w:rPr>
      </w:pPr>
      <w:r>
        <w:rPr>
          <w:rFonts w:hint="eastAsia" w:ascii="仿宋" w:hAnsi="仿宋" w:eastAsia="仿宋"/>
        </w:rPr>
        <w:t>负责论坛整体新闻宣传内容策划和执行，注重利用全媒体扩大论坛影响力和社会效益。做好论坛期间舆情监测工作，重要、敏感情况立即报市卫生健康委并提出解决方案。</w:t>
      </w:r>
    </w:p>
    <w:p w14:paraId="2E7A8A94">
      <w:pPr>
        <w:pStyle w:val="2"/>
        <w:spacing w:line="360" w:lineRule="auto"/>
        <w:rPr>
          <w:rFonts w:ascii="仿宋" w:hAnsi="仿宋" w:eastAsia="仿宋"/>
        </w:rPr>
      </w:pPr>
      <w:r>
        <w:rPr>
          <w:rFonts w:hint="eastAsia" w:ascii="仿宋" w:hAnsi="仿宋" w:eastAsia="仿宋"/>
        </w:rPr>
        <w:t>（五）及时发现并解决筹办工作中的问题，每周向市卫生健康委通报论坛筹备进展、工作安排等信息。</w:t>
      </w:r>
    </w:p>
    <w:p w14:paraId="6196BE1D">
      <w:pPr>
        <w:pStyle w:val="2"/>
        <w:spacing w:line="360" w:lineRule="auto"/>
        <w:rPr>
          <w:rFonts w:ascii="仿宋" w:hAnsi="仿宋" w:eastAsia="仿宋"/>
        </w:rPr>
      </w:pPr>
      <w:r>
        <w:rPr>
          <w:rFonts w:hint="eastAsia" w:ascii="仿宋" w:hAnsi="仿宋" w:eastAsia="仿宋"/>
        </w:rPr>
        <w:t>（六）按照中国国际服务贸易交易会规定和市卫生健康委的要求，完成会务相关需配合的其它服务工作。</w:t>
      </w:r>
    </w:p>
    <w:p w14:paraId="5D18D8EA">
      <w:pPr>
        <w:pStyle w:val="2"/>
        <w:spacing w:line="360" w:lineRule="auto"/>
        <w:rPr>
          <w:rFonts w:ascii="仿宋" w:hAnsi="仿宋" w:eastAsia="仿宋"/>
          <w:b/>
        </w:rPr>
      </w:pPr>
      <w:r>
        <w:rPr>
          <w:rFonts w:hint="eastAsia" w:ascii="仿宋" w:hAnsi="仿宋" w:eastAsia="仿宋"/>
          <w:b/>
        </w:rPr>
        <w:t>四、权利保留</w:t>
      </w:r>
    </w:p>
    <w:p w14:paraId="47E3A34E">
      <w:pPr>
        <w:pStyle w:val="2"/>
        <w:spacing w:line="360" w:lineRule="auto"/>
        <w:rPr>
          <w:rFonts w:ascii="仿宋" w:hAnsi="仿宋" w:eastAsia="仿宋"/>
        </w:rPr>
      </w:pPr>
      <w:r>
        <w:rPr>
          <w:rFonts w:hint="eastAsia" w:ascii="仿宋" w:hAnsi="仿宋" w:eastAsia="仿宋"/>
        </w:rPr>
        <w:t>市卫生健康委在本次遴选中保留下述权利：</w:t>
      </w:r>
    </w:p>
    <w:p w14:paraId="4E033F04">
      <w:pPr>
        <w:pStyle w:val="2"/>
        <w:spacing w:line="360" w:lineRule="auto"/>
        <w:rPr>
          <w:rFonts w:ascii="仿宋" w:hAnsi="仿宋" w:eastAsia="仿宋"/>
        </w:rPr>
      </w:pPr>
      <w:r>
        <w:rPr>
          <w:rFonts w:hint="eastAsia" w:ascii="仿宋" w:hAnsi="仿宋" w:eastAsia="仿宋"/>
        </w:rPr>
        <w:t>（一）对项目实施要求和项目内容进行完善和补充, 以及要求投标人补充提交资料的权利。</w:t>
      </w:r>
    </w:p>
    <w:p w14:paraId="3258856F">
      <w:pPr>
        <w:pStyle w:val="2"/>
        <w:spacing w:line="360" w:lineRule="auto"/>
        <w:rPr>
          <w:rFonts w:ascii="仿宋" w:hAnsi="仿宋" w:eastAsia="仿宋"/>
        </w:rPr>
      </w:pPr>
      <w:r>
        <w:rPr>
          <w:rFonts w:hint="eastAsia" w:ascii="仿宋" w:hAnsi="仿宋" w:eastAsia="仿宋"/>
        </w:rPr>
        <w:t>（二）对本次遴选活动的最终解释权。</w:t>
      </w:r>
    </w:p>
    <w:p w14:paraId="1208BF43">
      <w:pPr>
        <w:pStyle w:val="2"/>
        <w:spacing w:line="360" w:lineRule="auto"/>
        <w:rPr>
          <w:rFonts w:ascii="仿宋" w:hAnsi="仿宋" w:eastAsia="仿宋"/>
        </w:rPr>
      </w:pPr>
      <w:r>
        <w:rPr>
          <w:rFonts w:hint="eastAsia" w:ascii="仿宋" w:hAnsi="仿宋" w:eastAsia="仿宋"/>
        </w:rPr>
        <w:t>（三）若服贸会总体方案或专题方案发生变更，将以适当方式及时予以通知。</w:t>
      </w:r>
    </w:p>
    <w:p w14:paraId="1CFB1456">
      <w:pPr>
        <w:spacing w:line="560" w:lineRule="exact"/>
        <w:ind w:firstLine="723" w:firstLineChars="300"/>
        <w:rPr>
          <w:rFonts w:ascii="仿宋" w:hAnsi="仿宋" w:eastAsia="仿宋" w:cs="仿宋_GB2312"/>
          <w:b/>
          <w:sz w:val="24"/>
        </w:rPr>
      </w:pPr>
      <w:r>
        <w:rPr>
          <w:rFonts w:hint="eastAsia" w:ascii="仿宋" w:hAnsi="仿宋" w:eastAsia="仿宋" w:cs="仿宋_GB2312"/>
          <w:b/>
          <w:sz w:val="24"/>
        </w:rPr>
        <w:t>五、项目服务团队</w:t>
      </w:r>
    </w:p>
    <w:p w14:paraId="2726D31E">
      <w:pPr>
        <w:spacing w:line="560" w:lineRule="exact"/>
        <w:ind w:firstLine="720" w:firstLineChars="300"/>
        <w:rPr>
          <w:rFonts w:ascii="仿宋" w:hAnsi="仿宋" w:eastAsia="仿宋" w:cs="仿宋_GB2312"/>
          <w:sz w:val="24"/>
        </w:rPr>
      </w:pPr>
      <w:r>
        <w:rPr>
          <w:rFonts w:ascii="仿宋" w:hAnsi="仿宋" w:eastAsia="仿宋" w:cs="仿宋_GB2312"/>
          <w:sz w:val="24"/>
        </w:rPr>
        <w:t>项目团队专职服务人员不少于</w:t>
      </w:r>
      <w:r>
        <w:rPr>
          <w:rFonts w:hint="eastAsia" w:ascii="仿宋" w:hAnsi="仿宋" w:eastAsia="仿宋" w:cs="仿宋_GB2312"/>
          <w:sz w:val="24"/>
        </w:rPr>
        <w:t>15人，</w:t>
      </w:r>
      <w:r>
        <w:rPr>
          <w:rFonts w:ascii="仿宋" w:hAnsi="仿宋" w:eastAsia="仿宋" w:cs="仿宋_GB2312"/>
          <w:sz w:val="24"/>
        </w:rPr>
        <w:t>项目负责人有类似项目经验，</w:t>
      </w:r>
      <w:r>
        <w:rPr>
          <w:rFonts w:hint="eastAsia" w:ascii="仿宋" w:hAnsi="仿宋" w:eastAsia="仿宋"/>
          <w:sz w:val="24"/>
        </w:rPr>
        <w:t>服务团队人员专业背景，涵盖新闻学（新闻传播）、广告学、绘画、室内设计、编导、医学等。</w:t>
      </w:r>
    </w:p>
    <w:p w14:paraId="34D34031">
      <w:pPr>
        <w:pStyle w:val="2"/>
        <w:rPr>
          <w:rFonts w:ascii="仿宋" w:hAnsi="仿宋" w:eastAsia="仿宋"/>
        </w:rPr>
      </w:pPr>
    </w:p>
    <w:p w14:paraId="6A8E54DF">
      <w:pPr>
        <w:pStyle w:val="2"/>
      </w:pPr>
    </w:p>
    <w:p w14:paraId="0CF9AA39">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14:paraId="5874D9C8">
      <w:pPr>
        <w:spacing w:line="360" w:lineRule="auto"/>
        <w:ind w:firstLine="480"/>
        <w:rPr>
          <w:rFonts w:ascii="仿宋" w:hAnsi="仿宋" w:eastAsia="仿宋" w:cs="等线"/>
          <w:bCs/>
          <w:sz w:val="24"/>
        </w:rPr>
      </w:pPr>
      <w:r>
        <w:rPr>
          <w:rFonts w:hint="eastAsia" w:ascii="仿宋" w:hAnsi="仿宋" w:eastAsia="仿宋" w:cs="等线"/>
          <w:bCs/>
          <w:sz w:val="24"/>
          <w:lang w:val="zh-TW" w:eastAsia="zh-TW"/>
        </w:rPr>
        <w:t>服务期限：</w:t>
      </w:r>
      <w:r>
        <w:rPr>
          <w:rFonts w:hint="eastAsia" w:ascii="仿宋" w:hAnsi="仿宋" w:eastAsia="仿宋"/>
          <w:sz w:val="24"/>
        </w:rPr>
        <w:t>自签订合同之日起到2026年12月31日</w:t>
      </w:r>
      <w:r>
        <w:rPr>
          <w:rFonts w:hint="eastAsia" w:ascii="仿宋" w:hAnsi="仿宋" w:eastAsia="仿宋" w:cs="宋体"/>
          <w:sz w:val="24"/>
        </w:rPr>
        <w:t>。</w:t>
      </w:r>
    </w:p>
    <w:p w14:paraId="089C6817">
      <w:pPr>
        <w:pStyle w:val="2"/>
        <w:rPr>
          <w:lang w:val="zh-TW" w:eastAsia="zh-TW"/>
        </w:rPr>
      </w:pPr>
    </w:p>
    <w:p w14:paraId="1F0A1F4F">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14:paraId="5B927FF0">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FC1C42B">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704A5C7">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A43AAB9">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C8F1BC6">
      <w:pPr>
        <w:pStyle w:val="2"/>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2B3DFB5D">
      <w:pPr>
        <w:pStyle w:val="2"/>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5AF95779">
      <w:pPr>
        <w:spacing w:line="360" w:lineRule="auto"/>
        <w:ind w:firstLine="480"/>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14:paraId="28563B59">
      <w:pPr>
        <w:widowControl/>
        <w:spacing w:line="360" w:lineRule="auto"/>
        <w:jc w:val="center"/>
        <w:rPr>
          <w:rFonts w:ascii="仿宋" w:hAnsi="仿宋" w:eastAsia="仿宋" w:cs="方正小标宋简体"/>
          <w:sz w:val="24"/>
        </w:rPr>
      </w:pPr>
      <w:r>
        <w:rPr>
          <w:rFonts w:hint="eastAsia" w:ascii="仿宋" w:hAnsi="仿宋" w:eastAsia="仿宋" w:cs="方正小标宋简体"/>
          <w:sz w:val="24"/>
        </w:rPr>
        <w:t>2025年论坛绩效指标</w:t>
      </w:r>
    </w:p>
    <w:p w14:paraId="6E74FF39">
      <w:pPr>
        <w:widowControl/>
        <w:spacing w:line="360" w:lineRule="auto"/>
        <w:jc w:val="center"/>
        <w:rPr>
          <w:rFonts w:ascii="仿宋" w:hAnsi="仿宋" w:eastAsia="仿宋" w:cs="方正小标宋简体"/>
          <w:sz w:val="24"/>
        </w:rPr>
      </w:pPr>
      <w:r>
        <w:rPr>
          <w:rFonts w:hint="eastAsia" w:ascii="仿宋" w:hAnsi="仿宋" w:eastAsia="仿宋" w:cs="方正小标宋简体"/>
          <w:sz w:val="24"/>
        </w:rPr>
        <w:t>（2026年论坛绩效指标以执委会最终确定的数据为准）</w:t>
      </w:r>
    </w:p>
    <w:p w14:paraId="4F7AC627">
      <w:pPr>
        <w:spacing w:line="360" w:lineRule="auto"/>
        <w:rPr>
          <w:rFonts w:ascii="仿宋" w:hAnsi="仿宋" w:eastAsia="仿宋" w:cs="仿宋_GB2312"/>
          <w:sz w:val="24"/>
        </w:rPr>
      </w:pPr>
      <w:r>
        <w:rPr>
          <w:rFonts w:hint="eastAsia" w:ascii="仿宋" w:hAnsi="仿宋" w:eastAsia="仿宋" w:cs="仿宋_GB2312"/>
          <w:sz w:val="24"/>
        </w:rPr>
        <w:t xml:space="preserve">（一）高峰论坛 </w:t>
      </w:r>
    </w:p>
    <w:p w14:paraId="74A56FCF">
      <w:pPr>
        <w:spacing w:line="360" w:lineRule="auto"/>
        <w:rPr>
          <w:rFonts w:ascii="仿宋" w:hAnsi="仿宋" w:eastAsia="仿宋" w:cs="仿宋_GB2312"/>
          <w:sz w:val="24"/>
        </w:rPr>
      </w:pPr>
      <w:r>
        <w:rPr>
          <w:rFonts w:hint="eastAsia" w:ascii="仿宋" w:hAnsi="仿宋" w:eastAsia="仿宋" w:cs="仿宋_GB2312"/>
          <w:sz w:val="24"/>
        </w:rPr>
        <w:t>1.高级别嘉宾占发言嘉宾比例不低于30%；</w:t>
      </w:r>
    </w:p>
    <w:p w14:paraId="7A979119">
      <w:pPr>
        <w:spacing w:line="360" w:lineRule="auto"/>
        <w:rPr>
          <w:rFonts w:ascii="仿宋" w:hAnsi="仿宋" w:eastAsia="仿宋" w:cs="仿宋_GB2312"/>
          <w:sz w:val="24"/>
        </w:rPr>
      </w:pPr>
      <w:r>
        <w:rPr>
          <w:rFonts w:hint="eastAsia" w:ascii="仿宋" w:hAnsi="仿宋" w:eastAsia="仿宋" w:cs="仿宋_GB2312"/>
          <w:sz w:val="24"/>
        </w:rPr>
        <w:t>2.发言嘉宾国际化率不低于30%；</w:t>
      </w:r>
    </w:p>
    <w:p w14:paraId="0453BB15">
      <w:pPr>
        <w:spacing w:line="360" w:lineRule="auto"/>
        <w:rPr>
          <w:rFonts w:ascii="仿宋" w:hAnsi="仿宋" w:eastAsia="仿宋" w:cs="仿宋_GB2312"/>
          <w:sz w:val="24"/>
        </w:rPr>
      </w:pPr>
      <w:r>
        <w:rPr>
          <w:rFonts w:hint="eastAsia" w:ascii="仿宋" w:hAnsi="仿宋" w:eastAsia="仿宋" w:cs="仿宋_GB2312"/>
          <w:sz w:val="24"/>
        </w:rPr>
        <w:t>3.发布成果影响力大。发布主体为国际组织、国家部委、国家级行业协会等权威机构，至少形成一项成果。成果包括：发布最新政策、行业发展报告、重磅研究成果、签订重大项目等。</w:t>
      </w:r>
    </w:p>
    <w:p w14:paraId="4CD7E805">
      <w:pPr>
        <w:spacing w:line="360" w:lineRule="auto"/>
        <w:rPr>
          <w:rFonts w:ascii="仿宋" w:hAnsi="仿宋" w:eastAsia="仿宋" w:cs="仿宋_GB2312"/>
          <w:sz w:val="24"/>
        </w:rPr>
      </w:pPr>
      <w:r>
        <w:rPr>
          <w:rFonts w:hint="eastAsia" w:ascii="仿宋" w:hAnsi="仿宋" w:eastAsia="仿宋" w:cs="仿宋_GB2312"/>
          <w:sz w:val="24"/>
        </w:rPr>
        <w:t xml:space="preserve">（二）专题论坛 </w:t>
      </w:r>
    </w:p>
    <w:p w14:paraId="0D28827D">
      <w:pPr>
        <w:spacing w:line="360" w:lineRule="auto"/>
        <w:rPr>
          <w:rFonts w:ascii="仿宋" w:hAnsi="仿宋" w:eastAsia="仿宋" w:cs="仿宋_GB2312"/>
          <w:sz w:val="24"/>
        </w:rPr>
      </w:pPr>
      <w:r>
        <w:rPr>
          <w:rFonts w:hint="eastAsia" w:ascii="仿宋" w:hAnsi="仿宋" w:eastAsia="仿宋" w:cs="仿宋_GB2312"/>
          <w:sz w:val="24"/>
        </w:rPr>
        <w:t>1.高级别嘉宾占发言嘉宾比例不低于20%；</w:t>
      </w:r>
    </w:p>
    <w:p w14:paraId="15A85592">
      <w:pPr>
        <w:spacing w:line="360" w:lineRule="auto"/>
        <w:rPr>
          <w:rFonts w:ascii="仿宋" w:hAnsi="仿宋" w:eastAsia="仿宋" w:cs="仿宋_GB2312"/>
          <w:sz w:val="24"/>
        </w:rPr>
      </w:pPr>
      <w:r>
        <w:rPr>
          <w:rFonts w:hint="eastAsia" w:ascii="仿宋" w:hAnsi="仿宋" w:eastAsia="仿宋" w:cs="仿宋_GB2312"/>
          <w:sz w:val="24"/>
        </w:rPr>
        <w:t>2.发言嘉宾国际化率不低于 20%；</w:t>
      </w:r>
    </w:p>
    <w:p w14:paraId="2DB40CE1">
      <w:pPr>
        <w:spacing w:line="360" w:lineRule="auto"/>
        <w:rPr>
          <w:rFonts w:ascii="仿宋" w:hAnsi="仿宋" w:eastAsia="仿宋" w:cs="仿宋_GB2312"/>
          <w:sz w:val="24"/>
        </w:rPr>
      </w:pPr>
      <w:r>
        <w:rPr>
          <w:rFonts w:hint="eastAsia" w:ascii="仿宋" w:hAnsi="仿宋" w:eastAsia="仿宋" w:cs="仿宋_GB2312"/>
          <w:sz w:val="24"/>
        </w:rPr>
        <w:t>3.形成发布国家级报告、指数、新技术及产品或重大项目签约、联盟（平台）发起成立等在内的成果，原则上每场论坛至少形成一项成果。</w:t>
      </w:r>
    </w:p>
    <w:p w14:paraId="3F7C3933">
      <w:pPr>
        <w:spacing w:line="360" w:lineRule="auto"/>
        <w:ind w:firstLine="480"/>
        <w:rPr>
          <w:rFonts w:ascii="仿宋" w:hAnsi="仿宋" w:eastAsia="仿宋" w:cs="宋体"/>
          <w:b/>
          <w:kern w:val="0"/>
          <w:sz w:val="24"/>
        </w:rPr>
      </w:pPr>
    </w:p>
    <w:p w14:paraId="342CA7B0">
      <w:pPr>
        <w:spacing w:line="360" w:lineRule="auto"/>
        <w:ind w:firstLine="480"/>
        <w:rPr>
          <w:rFonts w:ascii="仿宋" w:hAnsi="仿宋" w:eastAsia="仿宋" w:cs="Arial"/>
          <w:b/>
          <w:sz w:val="24"/>
        </w:rPr>
      </w:pPr>
      <w:r>
        <w:rPr>
          <w:rFonts w:hint="eastAsia" w:ascii="仿宋" w:hAnsi="仿宋" w:eastAsia="仿宋" w:cs="Arial"/>
          <w:b/>
          <w:sz w:val="24"/>
        </w:rPr>
        <w:t>3.验收标准</w:t>
      </w:r>
    </w:p>
    <w:p w14:paraId="636D0330">
      <w:pPr>
        <w:tabs>
          <w:tab w:val="left" w:pos="900"/>
        </w:tabs>
        <w:spacing w:line="540" w:lineRule="exact"/>
        <w:rPr>
          <w:rFonts w:ascii="仿宋" w:hAnsi="仿宋" w:eastAsia="仿宋"/>
          <w:sz w:val="24"/>
        </w:rPr>
      </w:pPr>
      <w:r>
        <w:rPr>
          <w:rFonts w:hint="eastAsia" w:ascii="仿宋" w:hAnsi="仿宋" w:eastAsia="仿宋"/>
          <w:sz w:val="24"/>
        </w:rPr>
        <w:t>1.聚焦以展带会、以会促展，打造具有国际影响力的品牌论坛会议，通过“线下线上、深度融合”模式，组织举办至少6场国际论坛会议和相关闭门会、边会等。</w:t>
      </w:r>
    </w:p>
    <w:p w14:paraId="55ED34A9">
      <w:pPr>
        <w:tabs>
          <w:tab w:val="left" w:pos="900"/>
        </w:tabs>
        <w:spacing w:line="540" w:lineRule="exact"/>
        <w:rPr>
          <w:rFonts w:ascii="仿宋" w:hAnsi="仿宋" w:eastAsia="仿宋"/>
          <w:sz w:val="24"/>
        </w:rPr>
      </w:pPr>
      <w:r>
        <w:rPr>
          <w:rFonts w:hint="eastAsia" w:ascii="仿宋" w:hAnsi="仿宋" w:eastAsia="仿宋"/>
          <w:sz w:val="24"/>
        </w:rPr>
        <w:t>2.完成2026年执委会关于论坛的相关绩效指标。</w:t>
      </w:r>
    </w:p>
    <w:p w14:paraId="2527AB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C6161"/>
    <w:rsid w:val="7A37355B"/>
    <w:rsid w:val="7F2F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4609</Words>
  <Characters>4728</Characters>
  <Lines>0</Lines>
  <Paragraphs>0</Paragraphs>
  <TotalTime>0</TotalTime>
  <ScaleCrop>false</ScaleCrop>
  <LinksUpToDate>false</LinksUpToDate>
  <CharactersWithSpaces>4732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2026-05-18T02:29:00Z</dcterms:created>
  <dc:creator>Lenovo</dc:creator>
  <cp:lastModifiedBy>侯…</cp:lastModifiedBy>
  <dcterms:modified xsi:type="dcterms:W3CDTF">2026-05-18T02:51:00Z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eyJoZGlkIjoiMDliYTE1YWVlODRmM2EyYTZkZDM1M2IzMWRlMzJjMzciLCJ1c2VySWQiOiI0Nzk1NTExODAifQ==</vt:lpwstr>
  </property>
  <property fmtid="{D5CDD505-2E9C-101B-9397-08002B2CF9AE}" pid="4" name="ICV">
    <vt:lpwstr>96085C10FD5947738DE234436E6CCAF8_12</vt:lpwstr>
  </property>
</Properties>
</file>