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B8F1F">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32769BB2">
      <w:pPr>
        <w:spacing w:line="360" w:lineRule="auto"/>
        <w:rPr>
          <w:rFonts w:hint="eastAsia" w:ascii="宋体" w:hAnsi="宋体" w:eastAsia="宋体" w:cs="Times New Roman"/>
          <w:b/>
          <w:color w:val="000000"/>
          <w:sz w:val="24"/>
        </w:rPr>
      </w:pPr>
      <w:bookmarkStart w:id="0" w:name="_Toc389815565"/>
      <w:bookmarkStart w:id="1" w:name="_Toc378076160"/>
      <w:bookmarkStart w:id="2" w:name="_Toc389754215"/>
      <w:bookmarkStart w:id="3" w:name="_Toc372107152"/>
      <w:bookmarkStart w:id="4" w:name="_Toc455079307"/>
      <w:bookmarkStart w:id="5" w:name="_Toc384816830"/>
      <w:bookmarkStart w:id="6" w:name="_Toc376427532"/>
      <w:bookmarkStart w:id="7" w:name="_Toc454200135"/>
      <w:bookmarkStart w:id="8" w:name="_Toc385363969"/>
      <w:bookmarkStart w:id="9" w:name="_Toc376427661"/>
      <w:bookmarkStart w:id="10" w:name="_Toc367809865"/>
      <w:bookmarkStart w:id="11" w:name="_Toc376427473"/>
      <w:bookmarkStart w:id="12" w:name="_Toc376873283"/>
      <w:r>
        <w:rPr>
          <w:rFonts w:hint="eastAsia" w:ascii="宋体" w:hAnsi="宋体" w:eastAsia="宋体" w:cs="Times New Roman"/>
          <w:b/>
          <w:color w:val="000000"/>
          <w:sz w:val="24"/>
        </w:rPr>
        <w:t>一、采购标的</w:t>
      </w:r>
    </w:p>
    <w:p w14:paraId="67DAB7C6">
      <w:pPr>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color w:val="000000"/>
          <w:sz w:val="24"/>
        </w:rPr>
        <w:t>1.需求一览表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327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noWrap w:val="0"/>
            <w:vAlign w:val="center"/>
          </w:tcPr>
          <w:p w14:paraId="268C1447">
            <w:pPr>
              <w:spacing w:line="360" w:lineRule="auto"/>
              <w:jc w:val="center"/>
              <w:rPr>
                <w:rFonts w:hint="eastAsia" w:ascii="宋体" w:hAnsi="宋体" w:eastAsia="宋体" w:cs="宋体"/>
                <w:sz w:val="24"/>
              </w:rPr>
            </w:pPr>
            <w:r>
              <w:rPr>
                <w:rFonts w:hint="eastAsia" w:ascii="宋体" w:hAnsi="宋体" w:eastAsia="宋体" w:cs="宋体"/>
                <w:sz w:val="24"/>
              </w:rPr>
              <w:t>采购内容</w:t>
            </w:r>
          </w:p>
        </w:tc>
        <w:tc>
          <w:tcPr>
            <w:tcW w:w="1666" w:type="pct"/>
            <w:noWrap w:val="0"/>
            <w:vAlign w:val="center"/>
          </w:tcPr>
          <w:p w14:paraId="0499424F">
            <w:pPr>
              <w:spacing w:line="360" w:lineRule="auto"/>
              <w:jc w:val="center"/>
              <w:rPr>
                <w:rFonts w:hint="eastAsia" w:ascii="宋体" w:hAnsi="宋体" w:eastAsia="宋体" w:cs="宋体"/>
                <w:sz w:val="24"/>
              </w:rPr>
            </w:pPr>
            <w:r>
              <w:rPr>
                <w:rFonts w:hint="eastAsia" w:ascii="宋体" w:hAnsi="宋体" w:eastAsia="宋体" w:cs="宋体"/>
                <w:sz w:val="24"/>
              </w:rPr>
              <w:t>服务期限</w:t>
            </w:r>
          </w:p>
        </w:tc>
        <w:tc>
          <w:tcPr>
            <w:tcW w:w="1666" w:type="pct"/>
            <w:noWrap w:val="0"/>
            <w:vAlign w:val="center"/>
          </w:tcPr>
          <w:p w14:paraId="23A5AC8F">
            <w:pPr>
              <w:spacing w:line="360" w:lineRule="auto"/>
              <w:jc w:val="center"/>
              <w:rPr>
                <w:rFonts w:hint="eastAsia" w:ascii="宋体" w:hAnsi="宋体" w:eastAsia="宋体" w:cs="宋体"/>
                <w:sz w:val="24"/>
              </w:rPr>
            </w:pPr>
            <w:r>
              <w:rPr>
                <w:rFonts w:hint="eastAsia" w:ascii="宋体" w:hAnsi="宋体" w:eastAsia="宋体" w:cs="宋体"/>
                <w:sz w:val="24"/>
              </w:rPr>
              <w:t>服务地点</w:t>
            </w:r>
          </w:p>
        </w:tc>
      </w:tr>
      <w:tr w14:paraId="07BC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noWrap w:val="0"/>
            <w:vAlign w:val="center"/>
          </w:tcPr>
          <w:p w14:paraId="682B6D6A">
            <w:pPr>
              <w:spacing w:line="360" w:lineRule="auto"/>
              <w:jc w:val="center"/>
              <w:rPr>
                <w:rFonts w:hint="eastAsia" w:ascii="宋体" w:hAnsi="宋体" w:eastAsia="宋体" w:cs="宋体"/>
                <w:sz w:val="24"/>
              </w:rPr>
            </w:pPr>
            <w:r>
              <w:rPr>
                <w:rFonts w:hint="eastAsia" w:ascii="宋体" w:hAnsi="宋体" w:eastAsia="宋体" w:cs="宋体"/>
                <w:sz w:val="24"/>
              </w:rPr>
              <w:t>首都医科大学附属北京儿童医院科创基地物业服务项目</w:t>
            </w:r>
          </w:p>
        </w:tc>
        <w:tc>
          <w:tcPr>
            <w:tcW w:w="1666" w:type="pct"/>
            <w:noWrap w:val="0"/>
            <w:vAlign w:val="center"/>
          </w:tcPr>
          <w:p w14:paraId="53F55047">
            <w:pPr>
              <w:spacing w:line="360" w:lineRule="auto"/>
              <w:jc w:val="center"/>
              <w:rPr>
                <w:rFonts w:hint="eastAsia" w:ascii="宋体" w:hAnsi="宋体" w:eastAsia="宋体" w:cs="宋体"/>
                <w:sz w:val="24"/>
              </w:rPr>
            </w:pPr>
            <w:r>
              <w:rPr>
                <w:rFonts w:hint="eastAsia" w:ascii="宋体" w:hAnsi="宋体" w:eastAsia="宋体" w:cs="宋体"/>
                <w:sz w:val="24"/>
              </w:rPr>
              <w:t>2026年7月1日至2028年6月30日</w:t>
            </w:r>
          </w:p>
        </w:tc>
        <w:tc>
          <w:tcPr>
            <w:tcW w:w="1666" w:type="pct"/>
            <w:noWrap w:val="0"/>
            <w:vAlign w:val="center"/>
          </w:tcPr>
          <w:p w14:paraId="0341EECF">
            <w:pPr>
              <w:spacing w:line="360" w:lineRule="auto"/>
              <w:jc w:val="center"/>
              <w:rPr>
                <w:rFonts w:hint="eastAsia" w:ascii="宋体" w:hAnsi="宋体" w:eastAsia="宋体" w:cs="宋体"/>
                <w:sz w:val="24"/>
              </w:rPr>
            </w:pPr>
            <w:r>
              <w:rPr>
                <w:rFonts w:hint="eastAsia" w:ascii="宋体" w:hAnsi="宋体" w:eastAsia="宋体" w:cs="宋体"/>
                <w:bCs/>
                <w:color w:val="000000"/>
                <w:sz w:val="24"/>
              </w:rPr>
              <w:t>北京儿童医院科技创新基地（北京市</w:t>
            </w:r>
            <w:r>
              <w:rPr>
                <w:rFonts w:hint="eastAsia" w:ascii="宋体" w:hAnsi="宋体" w:eastAsia="宋体" w:cs="宋体"/>
                <w:sz w:val="24"/>
              </w:rPr>
              <w:t>西城区南礼士路17号</w:t>
            </w:r>
            <w:r>
              <w:rPr>
                <w:rFonts w:hint="eastAsia" w:ascii="宋体" w:hAnsi="宋体" w:eastAsia="宋体" w:cs="宋体"/>
                <w:bCs/>
                <w:color w:val="000000"/>
                <w:sz w:val="24"/>
              </w:rPr>
              <w:t>）</w:t>
            </w:r>
          </w:p>
        </w:tc>
      </w:tr>
    </w:tbl>
    <w:p w14:paraId="4BECE311">
      <w:pPr>
        <w:rPr>
          <w:rFonts w:ascii="Times New Roman" w:hAnsi="Times New Roman" w:eastAsia="宋体" w:cs="Times New Roman"/>
        </w:rPr>
      </w:pPr>
    </w:p>
    <w:p w14:paraId="0ED45141">
      <w:pPr>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color w:val="000000"/>
          <w:sz w:val="24"/>
        </w:rPr>
        <w:t>2．项目概述</w:t>
      </w:r>
    </w:p>
    <w:p w14:paraId="52BA14A0">
      <w:pPr>
        <w:spacing w:line="360" w:lineRule="auto"/>
        <w:ind w:firstLine="480" w:firstLineChars="200"/>
        <w:jc w:val="left"/>
        <w:rPr>
          <w:rFonts w:hint="eastAsia" w:ascii="宋体" w:hAnsi="宋体" w:eastAsia="宋体" w:cs="Times New Roman"/>
          <w:bCs/>
          <w:color w:val="000000"/>
          <w:sz w:val="24"/>
        </w:rPr>
      </w:pPr>
      <w:r>
        <w:rPr>
          <w:rFonts w:hint="eastAsia" w:ascii="宋体" w:hAnsi="宋体" w:eastAsia="宋体" w:cs="Times New Roman"/>
          <w:bCs/>
          <w:color w:val="000000"/>
          <w:sz w:val="24"/>
        </w:rPr>
        <w:t>本项目为首都医科大学附属北京儿童医</w:t>
      </w:r>
      <w:bookmarkStart w:id="13" w:name="_GoBack"/>
      <w:bookmarkEnd w:id="13"/>
      <w:r>
        <w:rPr>
          <w:rFonts w:hint="eastAsia" w:ascii="宋体" w:hAnsi="宋体" w:eastAsia="宋体" w:cs="Times New Roman"/>
          <w:bCs/>
          <w:color w:val="000000"/>
          <w:sz w:val="24"/>
        </w:rPr>
        <w:t>院科创基地物业服务项目</w:t>
      </w:r>
      <w:r>
        <w:rPr>
          <w:rFonts w:hint="eastAsia" w:ascii="宋体" w:hAnsi="宋体" w:eastAsia="宋体" w:cs="宋体"/>
          <w:sz w:val="24"/>
        </w:rPr>
        <w:t>，主要内容包含该</w:t>
      </w:r>
      <w:r>
        <w:rPr>
          <w:rFonts w:hint="eastAsia" w:ascii="宋体" w:hAnsi="宋体" w:eastAsia="宋体" w:cs="Times New Roman"/>
          <w:bCs/>
          <w:color w:val="000000"/>
          <w:sz w:val="24"/>
        </w:rPr>
        <w:t>北京儿童医院科技创新基地（</w:t>
      </w:r>
      <w:r>
        <w:rPr>
          <w:rFonts w:hint="eastAsia" w:ascii="宋体" w:hAnsi="宋体" w:eastAsia="宋体" w:cs="宋体"/>
          <w:sz w:val="24"/>
        </w:rPr>
        <w:t>西城区南礼士路17号</w:t>
      </w:r>
      <w:r>
        <w:rPr>
          <w:rFonts w:hint="eastAsia" w:ascii="宋体" w:hAnsi="宋体" w:eastAsia="宋体" w:cs="Times New Roman"/>
          <w:bCs/>
          <w:color w:val="000000"/>
          <w:sz w:val="24"/>
        </w:rPr>
        <w:t>）</w:t>
      </w:r>
      <w:r>
        <w:rPr>
          <w:rFonts w:hint="eastAsia" w:ascii="宋体" w:hAnsi="宋体" w:eastAsia="宋体" w:cs="宋体"/>
          <w:sz w:val="24"/>
        </w:rPr>
        <w:t>办公楼建筑内部及室外附属区域的日常综合保洁、设施设备维修、安防管理、监控管理、车位管理工作等，为办公楼正常办公提供全方位物业服务保障。</w:t>
      </w:r>
    </w:p>
    <w:p w14:paraId="18041156">
      <w:pPr>
        <w:spacing w:line="360" w:lineRule="auto"/>
        <w:rPr>
          <w:rFonts w:hint="eastAsia" w:ascii="宋体" w:hAnsi="宋体" w:eastAsia="宋体" w:cs="Times New Roman"/>
          <w:b/>
          <w:color w:val="000000"/>
          <w:sz w:val="24"/>
        </w:rPr>
      </w:pPr>
      <w:r>
        <w:rPr>
          <w:rFonts w:hint="eastAsia" w:ascii="宋体" w:hAnsi="宋体" w:eastAsia="宋体" w:cs="Times New Roman"/>
          <w:b/>
          <w:color w:val="000000"/>
          <w:sz w:val="24"/>
        </w:rPr>
        <w:t>二、商务要求</w:t>
      </w:r>
    </w:p>
    <w:p w14:paraId="24C0AD5E">
      <w:pPr>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bCs w:val="0"/>
          <w:color w:val="000000"/>
          <w:sz w:val="24"/>
        </w:rPr>
        <w:t>1.</w:t>
      </w:r>
      <w:r>
        <w:rPr>
          <w:rFonts w:hint="eastAsia" w:ascii="宋体" w:hAnsi="宋体" w:eastAsia="宋体" w:cs="Times New Roman"/>
          <w:b/>
          <w:color w:val="000000"/>
          <w:sz w:val="24"/>
        </w:rPr>
        <w:t>实施时间和地点</w:t>
      </w:r>
    </w:p>
    <w:p w14:paraId="1F53F561">
      <w:pPr>
        <w:spacing w:line="360" w:lineRule="auto"/>
        <w:ind w:firstLine="480" w:firstLineChars="200"/>
        <w:jc w:val="left"/>
        <w:rPr>
          <w:rFonts w:hint="eastAsia" w:ascii="宋体" w:hAnsi="宋体" w:eastAsia="宋体" w:cs="Times New Roman"/>
          <w:bCs/>
          <w:color w:val="000000"/>
          <w:sz w:val="24"/>
        </w:rPr>
      </w:pPr>
      <w:r>
        <w:rPr>
          <w:rFonts w:hint="eastAsia" w:ascii="宋体" w:hAnsi="宋体" w:eastAsia="宋体" w:cs="Times New Roman"/>
          <w:bCs/>
          <w:color w:val="000000"/>
          <w:sz w:val="24"/>
        </w:rPr>
        <w:t>（1）实施时间：2026年7月1日至2028年6月30日</w:t>
      </w:r>
    </w:p>
    <w:p w14:paraId="1904417B">
      <w:pPr>
        <w:spacing w:line="360" w:lineRule="auto"/>
        <w:ind w:firstLine="480" w:firstLineChars="200"/>
        <w:jc w:val="left"/>
        <w:rPr>
          <w:rFonts w:hint="eastAsia" w:ascii="宋体" w:hAnsi="宋体" w:eastAsia="宋体" w:cs="宋体"/>
          <w:sz w:val="24"/>
        </w:rPr>
      </w:pPr>
      <w:r>
        <w:rPr>
          <w:rFonts w:hint="eastAsia" w:ascii="宋体" w:hAnsi="宋体" w:eastAsia="宋体" w:cs="Times New Roman"/>
          <w:bCs/>
          <w:color w:val="000000"/>
          <w:sz w:val="24"/>
        </w:rPr>
        <w:t>（2）实施地点：北京儿童医院</w:t>
      </w:r>
      <w:r>
        <w:rPr>
          <w:rFonts w:hint="eastAsia" w:ascii="宋体" w:hAnsi="宋体" w:eastAsia="宋体" w:cs="Times New Roman"/>
          <w:color w:val="000000"/>
          <w:sz w:val="24"/>
        </w:rPr>
        <w:t>科技创新基地</w:t>
      </w:r>
      <w:r>
        <w:rPr>
          <w:rFonts w:hint="eastAsia" w:ascii="宋体" w:hAnsi="宋体" w:eastAsia="宋体" w:cs="Times New Roman"/>
          <w:bCs/>
          <w:color w:val="000000"/>
          <w:sz w:val="24"/>
        </w:rPr>
        <w:t>（北京市西城区南礼士路17号）</w:t>
      </w:r>
      <w:r>
        <w:rPr>
          <w:rFonts w:hint="eastAsia" w:ascii="宋体" w:hAnsi="宋体" w:eastAsia="宋体" w:cs="宋体"/>
          <w:bCs/>
          <w:color w:val="000000"/>
          <w:sz w:val="24"/>
        </w:rPr>
        <w:t>建筑内部所有公共区域</w:t>
      </w:r>
      <w:r>
        <w:rPr>
          <w:rFonts w:hint="eastAsia" w:ascii="宋体" w:hAnsi="宋体" w:eastAsia="宋体" w:cs="宋体"/>
          <w:sz w:val="24"/>
        </w:rPr>
        <w:t>（大厅、走廊、公共卫生间等）、</w:t>
      </w:r>
      <w:r>
        <w:rPr>
          <w:rFonts w:hint="eastAsia" w:ascii="宋体" w:hAnsi="宋体" w:eastAsia="宋体" w:cs="宋体"/>
          <w:bCs/>
          <w:color w:val="000000"/>
          <w:sz w:val="24"/>
        </w:rPr>
        <w:t>办公楼附属设施设备</w:t>
      </w:r>
      <w:r>
        <w:rPr>
          <w:rFonts w:hint="eastAsia" w:ascii="宋体" w:hAnsi="宋体" w:eastAsia="宋体" w:cs="宋体"/>
          <w:sz w:val="24"/>
        </w:rPr>
        <w:t>（水电、消防、监控等）及</w:t>
      </w:r>
      <w:r>
        <w:rPr>
          <w:rFonts w:hint="eastAsia" w:ascii="宋体" w:hAnsi="宋体" w:eastAsia="宋体" w:cs="宋体"/>
          <w:bCs/>
          <w:color w:val="000000"/>
          <w:sz w:val="24"/>
        </w:rPr>
        <w:t>室外附属区域</w:t>
      </w:r>
      <w:r>
        <w:rPr>
          <w:rFonts w:hint="eastAsia" w:ascii="宋体" w:hAnsi="宋体" w:eastAsia="宋体" w:cs="宋体"/>
          <w:sz w:val="24"/>
        </w:rPr>
        <w:t>，建筑面积为9168.48㎡。</w:t>
      </w:r>
    </w:p>
    <w:p w14:paraId="7E86C011">
      <w:pPr>
        <w:spacing w:line="360" w:lineRule="auto"/>
        <w:ind w:firstLine="482" w:firstLineChars="200"/>
        <w:jc w:val="left"/>
        <w:rPr>
          <w:rFonts w:hint="eastAsia" w:ascii="宋体" w:hAnsi="宋体" w:eastAsia="宋体" w:cs="Times New Roman"/>
          <w:b/>
          <w:bCs w:val="0"/>
          <w:color w:val="000000"/>
          <w:sz w:val="24"/>
        </w:rPr>
      </w:pPr>
      <w:r>
        <w:rPr>
          <w:rFonts w:hint="eastAsia" w:ascii="宋体" w:hAnsi="宋体" w:eastAsia="宋体" w:cs="Times New Roman"/>
          <w:b/>
          <w:bCs w:val="0"/>
          <w:color w:val="000000"/>
          <w:sz w:val="24"/>
        </w:rPr>
        <w:t>2.付款条件</w:t>
      </w:r>
    </w:p>
    <w:p w14:paraId="21C0224E">
      <w:pPr>
        <w:spacing w:line="360" w:lineRule="auto"/>
        <w:ind w:firstLine="480" w:firstLineChars="200"/>
        <w:jc w:val="left"/>
        <w:rPr>
          <w:rFonts w:ascii="宋体" w:hAnsi="宋体" w:eastAsia="宋体" w:cs="Times New Roman"/>
          <w:bCs/>
          <w:color w:val="000000"/>
          <w:sz w:val="24"/>
        </w:rPr>
      </w:pPr>
      <w:r>
        <w:rPr>
          <w:rFonts w:hint="eastAsia" w:ascii="宋体" w:hAnsi="宋体" w:eastAsia="宋体" w:cs="Times New Roman"/>
          <w:bCs/>
          <w:color w:val="000000"/>
          <w:sz w:val="24"/>
        </w:rPr>
        <w:t>采购人</w:t>
      </w:r>
      <w:r>
        <w:rPr>
          <w:rFonts w:hint="eastAsia" w:ascii="宋体" w:hAnsi="宋体" w:eastAsia="宋体" w:cs="Times New Roman"/>
          <w:bCs/>
          <w:color w:val="000000"/>
          <w:sz w:val="24"/>
          <w:szCs w:val="24"/>
          <w:lang w:bidi="ar"/>
        </w:rPr>
        <w:t>按每半年为一期向</w:t>
      </w:r>
      <w:r>
        <w:rPr>
          <w:rFonts w:hint="eastAsia" w:ascii="宋体" w:hAnsi="宋体" w:eastAsia="宋体" w:cs="Times New Roman"/>
          <w:bCs/>
          <w:color w:val="000000"/>
          <w:sz w:val="24"/>
          <w:lang w:bidi="ar"/>
        </w:rPr>
        <w:t>中标人</w:t>
      </w:r>
      <w:r>
        <w:rPr>
          <w:rFonts w:hint="eastAsia" w:ascii="宋体" w:hAnsi="宋体" w:eastAsia="宋体" w:cs="Times New Roman"/>
          <w:bCs/>
          <w:color w:val="000000"/>
          <w:sz w:val="24"/>
          <w:szCs w:val="24"/>
          <w:lang w:bidi="ar"/>
        </w:rPr>
        <w:t>支付物业服务费，</w:t>
      </w:r>
      <w:r>
        <w:rPr>
          <w:rFonts w:hint="eastAsia" w:ascii="宋体" w:hAnsi="宋体" w:eastAsia="宋体" w:cs="Times New Roman"/>
          <w:bCs/>
          <w:color w:val="000000"/>
          <w:sz w:val="24"/>
          <w:lang w:bidi="ar"/>
        </w:rPr>
        <w:t>中标人</w:t>
      </w:r>
      <w:r>
        <w:rPr>
          <w:rFonts w:hint="eastAsia" w:ascii="宋体" w:hAnsi="宋体" w:eastAsia="宋体" w:cs="Times New Roman"/>
          <w:bCs/>
          <w:color w:val="000000"/>
          <w:sz w:val="24"/>
          <w:szCs w:val="24"/>
          <w:lang w:bidi="ar"/>
        </w:rPr>
        <w:t>须于每半年最后一个月 30日前，将经</w:t>
      </w:r>
      <w:r>
        <w:rPr>
          <w:rFonts w:hint="eastAsia" w:ascii="宋体" w:hAnsi="宋体" w:eastAsia="宋体" w:cs="Times New Roman"/>
          <w:bCs/>
          <w:color w:val="000000"/>
          <w:sz w:val="24"/>
          <w:lang w:bidi="ar"/>
        </w:rPr>
        <w:t>采购人</w:t>
      </w:r>
      <w:r>
        <w:rPr>
          <w:rFonts w:hint="eastAsia" w:ascii="宋体" w:hAnsi="宋体" w:eastAsia="宋体" w:cs="Times New Roman"/>
          <w:bCs/>
          <w:color w:val="000000"/>
          <w:sz w:val="24"/>
          <w:szCs w:val="24"/>
          <w:lang w:bidi="ar"/>
        </w:rPr>
        <w:t>审核确认后的对应半年度物业服务费合规发票送达</w:t>
      </w:r>
      <w:r>
        <w:rPr>
          <w:rFonts w:hint="eastAsia" w:ascii="宋体" w:hAnsi="宋体" w:eastAsia="宋体" w:cs="Times New Roman"/>
          <w:bCs/>
          <w:color w:val="000000"/>
          <w:sz w:val="24"/>
          <w:lang w:bidi="ar"/>
        </w:rPr>
        <w:t>采购人</w:t>
      </w:r>
      <w:r>
        <w:rPr>
          <w:rFonts w:hint="eastAsia" w:ascii="宋体" w:hAnsi="宋体" w:eastAsia="宋体" w:cs="Times New Roman"/>
          <w:bCs/>
          <w:color w:val="000000"/>
          <w:sz w:val="24"/>
          <w:szCs w:val="24"/>
          <w:lang w:bidi="ar"/>
        </w:rPr>
        <w:t>。</w:t>
      </w:r>
    </w:p>
    <w:p w14:paraId="29E45CCE">
      <w:pPr>
        <w:spacing w:line="360" w:lineRule="auto"/>
        <w:rPr>
          <w:rFonts w:hint="eastAsia" w:ascii="宋体" w:hAnsi="宋体" w:eastAsia="宋体" w:cs="Times New Roman"/>
          <w:b/>
          <w:color w:val="000000"/>
          <w:sz w:val="24"/>
        </w:rPr>
      </w:pPr>
      <w:r>
        <w:rPr>
          <w:rFonts w:hint="eastAsia" w:ascii="宋体" w:hAnsi="宋体" w:eastAsia="宋体" w:cs="Times New Roman"/>
          <w:b/>
          <w:color w:val="000000"/>
          <w:sz w:val="24"/>
        </w:rPr>
        <w:t>三、技术要求</w:t>
      </w:r>
    </w:p>
    <w:p w14:paraId="30F87501">
      <w:pPr>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color w:val="000000"/>
          <w:sz w:val="24"/>
        </w:rPr>
        <w:t>1.基本要求</w:t>
      </w:r>
    </w:p>
    <w:p w14:paraId="5417CD7F">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bCs/>
          <w:color w:val="000000"/>
          <w:sz w:val="24"/>
        </w:rPr>
        <w:t>综合保洁</w:t>
      </w:r>
      <w:r>
        <w:rPr>
          <w:rFonts w:hint="eastAsia" w:ascii="宋体" w:hAnsi="宋体" w:eastAsia="宋体" w:cs="宋体"/>
          <w:sz w:val="24"/>
        </w:rPr>
        <w:t>：负责本项目服务范围内所有区域的日常保洁、专项清洁、垃圾清运、防疫消杀等工作，按办公楼办公需求制定标准化保洁流程并严格执行。</w:t>
      </w:r>
    </w:p>
    <w:p w14:paraId="354E7A48">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bCs/>
          <w:color w:val="000000"/>
          <w:sz w:val="24"/>
        </w:rPr>
        <w:t>设施设备维修</w:t>
      </w:r>
      <w:r>
        <w:rPr>
          <w:rFonts w:hint="eastAsia" w:ascii="宋体" w:hAnsi="宋体" w:eastAsia="宋体" w:cs="宋体"/>
          <w:sz w:val="24"/>
        </w:rPr>
        <w:t>：负责本项目规定范围内的公共设施、建筑主体、水电消防等附属设施的日常综合维修与保养工作，</w:t>
      </w:r>
      <w:r>
        <w:rPr>
          <w:rFonts w:hint="eastAsia" w:ascii="宋体" w:hAnsi="宋体" w:eastAsia="宋体" w:cs="宋体"/>
          <w:bCs/>
          <w:color w:val="000000"/>
          <w:sz w:val="24"/>
          <w:u w:val="single"/>
        </w:rPr>
        <w:t>承担500元（含）以下小型维修费用</w:t>
      </w:r>
      <w:r>
        <w:rPr>
          <w:rFonts w:hint="eastAsia" w:ascii="宋体" w:hAnsi="宋体" w:eastAsia="宋体" w:cs="宋体"/>
          <w:sz w:val="24"/>
        </w:rPr>
        <w:t>；超出上述费用标准的维修配件费用由采购人承担，中标人需提前报备采购人主管部门核实，经同意后方可施工。</w:t>
      </w:r>
    </w:p>
    <w:p w14:paraId="4BF09BF1">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bCs/>
          <w:color w:val="000000"/>
          <w:sz w:val="24"/>
        </w:rPr>
        <w:t>安防与监控管理</w:t>
      </w:r>
      <w:r>
        <w:rPr>
          <w:rFonts w:hint="eastAsia" w:ascii="宋体" w:hAnsi="宋体" w:eastAsia="宋体" w:cs="宋体"/>
          <w:sz w:val="24"/>
        </w:rPr>
        <w:t>：负责办公楼全区域24小时安防巡逻、人员进出管理、监控室值班值守、消防设施日常巡查维护等工作，严格遵守国家及北京市消防安全管理相关规定。</w:t>
      </w:r>
    </w:p>
    <w:p w14:paraId="727E3839">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bCs/>
          <w:color w:val="000000"/>
          <w:sz w:val="24"/>
        </w:rPr>
        <w:t>车位管理</w:t>
      </w:r>
      <w:r>
        <w:rPr>
          <w:rFonts w:hint="eastAsia" w:ascii="宋体" w:hAnsi="宋体" w:eastAsia="宋体" w:cs="宋体"/>
          <w:sz w:val="24"/>
        </w:rPr>
        <w:t>：负责办公楼外停车场内停放秩序管理。</w:t>
      </w:r>
    </w:p>
    <w:p w14:paraId="52ADF4A9">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bCs/>
          <w:color w:val="000000"/>
          <w:sz w:val="24"/>
        </w:rPr>
        <w:t>其他工作：</w:t>
      </w:r>
      <w:r>
        <w:rPr>
          <w:rFonts w:hint="eastAsia" w:ascii="宋体" w:hAnsi="宋体" w:eastAsia="宋体" w:cs="宋体"/>
          <w:color w:val="000000"/>
          <w:sz w:val="24"/>
        </w:rPr>
        <w:t>负责应急抢险工作；</w:t>
      </w:r>
      <w:r>
        <w:rPr>
          <w:rFonts w:hint="eastAsia" w:ascii="宋体" w:hAnsi="宋体" w:eastAsia="宋体" w:cs="宋体"/>
          <w:sz w:val="24"/>
        </w:rPr>
        <w:t>负责提供按照有关法律法规要求的服务；负责代缴供水、供电、供气、供热等能源费。</w:t>
      </w:r>
    </w:p>
    <w:p w14:paraId="3B08C3BF">
      <w:pPr>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color w:val="000000"/>
          <w:sz w:val="24"/>
        </w:rPr>
        <w:t>2.服务内容及要求</w:t>
      </w:r>
    </w:p>
    <w:p w14:paraId="69668698">
      <w:pPr>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color w:val="000000"/>
          <w:sz w:val="24"/>
        </w:rPr>
        <w:t>2.1采购标的需满足的技术规格</w:t>
      </w:r>
    </w:p>
    <w:p w14:paraId="3ADDC7F7">
      <w:pPr>
        <w:spacing w:line="360" w:lineRule="auto"/>
        <w:ind w:firstLine="480" w:firstLineChars="200"/>
        <w:jc w:val="left"/>
        <w:rPr>
          <w:rFonts w:hint="eastAsia" w:ascii="宋体" w:hAnsi="宋体" w:eastAsia="宋体" w:cs="Times New Roman"/>
          <w:bCs/>
          <w:color w:val="000000"/>
          <w:sz w:val="24"/>
        </w:rPr>
      </w:pPr>
      <w:r>
        <w:rPr>
          <w:rFonts w:hint="eastAsia" w:ascii="宋体" w:hAnsi="宋体" w:eastAsia="宋体" w:cs="Times New Roman"/>
          <w:bCs/>
          <w:color w:val="000000"/>
          <w:sz w:val="24"/>
        </w:rPr>
        <w:t>投标人自行解决派遣</w:t>
      </w:r>
      <w:r>
        <w:rPr>
          <w:rFonts w:hint="eastAsia" w:ascii="宋体" w:hAnsi="宋体" w:eastAsia="宋体" w:cs="宋体"/>
          <w:sz w:val="24"/>
        </w:rPr>
        <w:t>人员的三餐问题，采购人不提</w:t>
      </w:r>
      <w:r>
        <w:rPr>
          <w:rFonts w:hint="eastAsia" w:ascii="宋体" w:hAnsi="宋体" w:eastAsia="宋体" w:cs="Times New Roman"/>
          <w:bCs/>
          <w:color w:val="000000"/>
          <w:sz w:val="24"/>
        </w:rPr>
        <w:t>供三餐保障。本项目服务人员工种岗位应至少包含以下类别，岗位按工作要求实行24小时值班/值守制度：</w:t>
      </w:r>
    </w:p>
    <w:p w14:paraId="0F9718E3">
      <w:pPr>
        <w:numPr>
          <w:ilvl w:val="0"/>
          <w:numId w:val="2"/>
        </w:numPr>
        <w:spacing w:line="360" w:lineRule="auto"/>
        <w:ind w:firstLine="480" w:firstLineChars="200"/>
        <w:rPr>
          <w:rFonts w:hint="eastAsia" w:ascii="Times New Roman" w:hAnsi="Times New Roman" w:eastAsia="宋体" w:cs="宋体"/>
        </w:rPr>
      </w:pPr>
      <w:r>
        <w:rPr>
          <w:rFonts w:hint="eastAsia" w:ascii="宋体" w:hAnsi="宋体" w:eastAsia="宋体" w:cs="宋体"/>
          <w:color w:val="000000"/>
          <w:sz w:val="24"/>
        </w:rPr>
        <w:t>综合管理类：例如项目管理岗位</w:t>
      </w:r>
    </w:p>
    <w:p w14:paraId="69D2040D">
      <w:pPr>
        <w:numPr>
          <w:ilvl w:val="0"/>
          <w:numId w:val="2"/>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综合维修类：例如水电工等</w:t>
      </w:r>
    </w:p>
    <w:p w14:paraId="3D89CF3D">
      <w:pPr>
        <w:numPr>
          <w:ilvl w:val="0"/>
          <w:numId w:val="2"/>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保洁服务类：例如日常保洁岗位</w:t>
      </w:r>
    </w:p>
    <w:p w14:paraId="639FB90C">
      <w:pPr>
        <w:numPr>
          <w:ilvl w:val="0"/>
          <w:numId w:val="2"/>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安全保障类：安防巡逻岗位、监控岗位、车位管理岗位</w:t>
      </w:r>
    </w:p>
    <w:p w14:paraId="07CD6647">
      <w:pPr>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color w:val="000000"/>
          <w:sz w:val="24"/>
        </w:rPr>
        <w:t>2.2采购标的需满足的服务标准、期限、效率等要求</w:t>
      </w:r>
    </w:p>
    <w:p w14:paraId="3C378F42">
      <w:pPr>
        <w:numPr>
          <w:ilvl w:val="0"/>
          <w:numId w:val="0"/>
        </w:numPr>
        <w:spacing w:line="360" w:lineRule="auto"/>
        <w:ind w:firstLine="480" w:firstLineChars="200"/>
        <w:jc w:val="left"/>
        <w:rPr>
          <w:rFonts w:hint="eastAsia" w:ascii="宋体" w:hAnsi="宋体" w:eastAsia="宋体" w:cs="Times New Roman"/>
          <w:b w:val="0"/>
          <w:bCs/>
          <w:color w:val="000000"/>
          <w:sz w:val="24"/>
        </w:rPr>
      </w:pPr>
      <w:r>
        <w:rPr>
          <w:rFonts w:hint="eastAsia" w:ascii="宋体" w:hAnsi="宋体" w:eastAsia="宋体" w:cs="Times New Roman"/>
          <w:bCs/>
          <w:color w:val="000000"/>
          <w:sz w:val="24"/>
        </w:rPr>
        <w:t>（1）</w:t>
      </w:r>
      <w:r>
        <w:rPr>
          <w:rFonts w:hint="eastAsia" w:ascii="宋体" w:hAnsi="宋体" w:eastAsia="宋体" w:cs="Times New Roman"/>
          <w:b w:val="0"/>
          <w:bCs/>
          <w:color w:val="000000"/>
          <w:sz w:val="24"/>
        </w:rPr>
        <w:t>服务标准</w:t>
      </w:r>
    </w:p>
    <w:p w14:paraId="2BC6433C">
      <w:pPr>
        <w:numPr>
          <w:ilvl w:val="0"/>
          <w:numId w:val="3"/>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投标人需承诺在中标并服务合同签署后将其派遣的服务人员名单及相关岗位资质证书向采购人相关部门备案登记，人员发生变动后，应及时办理变更手续。</w:t>
      </w:r>
    </w:p>
    <w:p w14:paraId="2BDDCF9D">
      <w:pPr>
        <w:numPr>
          <w:ilvl w:val="0"/>
          <w:numId w:val="3"/>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投标人需承诺对派遣的服务人员开展必要的法制教育及安全生产教育工作，保证其严格遵守国家的各项法律、法规及采购人的各项规章制度。</w:t>
      </w:r>
    </w:p>
    <w:p w14:paraId="41351D23">
      <w:pPr>
        <w:numPr>
          <w:ilvl w:val="0"/>
          <w:numId w:val="3"/>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投标人派遣的服务人员应统一着装，衣帽整齐干净。</w:t>
      </w:r>
    </w:p>
    <w:p w14:paraId="522A0188">
      <w:pPr>
        <w:numPr>
          <w:ilvl w:val="0"/>
          <w:numId w:val="3"/>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投标人因工作失误造成自身或采购人或第三方财产损失或人员伤亡的，由投标人承担全部经济责任及法律责任。</w:t>
      </w:r>
    </w:p>
    <w:p w14:paraId="2ED268D5">
      <w:pPr>
        <w:numPr>
          <w:ilvl w:val="0"/>
          <w:numId w:val="3"/>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投标人须具有完善、合理、有效的维保方案、维保流程及突发事件处理方案和处理措施。</w:t>
      </w:r>
    </w:p>
    <w:p w14:paraId="78985FCF">
      <w:pPr>
        <w:spacing w:line="360" w:lineRule="auto"/>
        <w:ind w:firstLine="480" w:firstLineChars="200"/>
        <w:jc w:val="left"/>
        <w:rPr>
          <w:rFonts w:hint="eastAsia" w:ascii="宋体" w:hAnsi="宋体" w:eastAsia="宋体" w:cs="Times New Roman"/>
          <w:bCs/>
          <w:color w:val="000000"/>
          <w:sz w:val="24"/>
        </w:rPr>
      </w:pPr>
      <w:r>
        <w:rPr>
          <w:rFonts w:hint="eastAsia" w:ascii="宋体" w:hAnsi="宋体" w:eastAsia="宋体" w:cs="Times New Roman"/>
          <w:bCs/>
          <w:color w:val="000000"/>
          <w:sz w:val="24"/>
        </w:rPr>
        <w:t>（2）</w:t>
      </w:r>
      <w:r>
        <w:rPr>
          <w:rFonts w:hint="eastAsia" w:ascii="宋体" w:hAnsi="宋体" w:eastAsia="宋体" w:cs="Times New Roman"/>
          <w:b w:val="0"/>
          <w:bCs/>
          <w:color w:val="000000"/>
          <w:sz w:val="24"/>
        </w:rPr>
        <w:t>服务期限：2026年7月1日至2028年6月30日</w:t>
      </w:r>
      <w:r>
        <w:rPr>
          <w:rFonts w:hint="eastAsia" w:ascii="宋体" w:hAnsi="宋体" w:eastAsia="宋体" w:cs="Times New Roman"/>
          <w:b w:val="0"/>
          <w:bCs/>
          <w:color w:val="000000"/>
          <w:sz w:val="24"/>
          <w:lang w:eastAsia="zh-CN"/>
        </w:rPr>
        <w:t>。</w:t>
      </w:r>
      <w:r>
        <w:rPr>
          <w:rFonts w:hint="eastAsia" w:ascii="宋体" w:hAnsi="宋体" w:eastAsia="宋体" w:cs="Times New Roman"/>
          <w:bCs/>
          <w:color w:val="000000"/>
          <w:sz w:val="24"/>
        </w:rPr>
        <w:t>合同一年一签，每年合同截止日前60天，双方就当年服务情况进行年度考核，考核合格签订下一年度合同，整体服务不超过2年。考核未合格，采购人有权终止服务，并重新开展招采工作。</w:t>
      </w:r>
    </w:p>
    <w:p w14:paraId="2235742F">
      <w:pPr>
        <w:spacing w:line="360" w:lineRule="auto"/>
        <w:ind w:firstLine="480" w:firstLineChars="200"/>
        <w:jc w:val="left"/>
        <w:rPr>
          <w:rFonts w:hint="eastAsia" w:ascii="宋体" w:hAnsi="宋体" w:eastAsia="宋体" w:cs="Times New Roman"/>
          <w:bCs/>
          <w:color w:val="000000"/>
          <w:sz w:val="24"/>
        </w:rPr>
      </w:pPr>
      <w:r>
        <w:rPr>
          <w:rFonts w:hint="eastAsia" w:ascii="宋体" w:hAnsi="宋体" w:eastAsia="宋体" w:cs="Times New Roman"/>
          <w:bCs/>
          <w:color w:val="000000"/>
          <w:sz w:val="24"/>
        </w:rPr>
        <w:t>（3）</w:t>
      </w:r>
      <w:r>
        <w:rPr>
          <w:rFonts w:hint="eastAsia" w:ascii="宋体" w:hAnsi="宋体" w:eastAsia="宋体" w:cs="Times New Roman"/>
          <w:b w:val="0"/>
          <w:bCs/>
          <w:color w:val="000000"/>
          <w:sz w:val="24"/>
        </w:rPr>
        <w:t>效率要求：</w:t>
      </w:r>
      <w:r>
        <w:rPr>
          <w:rFonts w:hint="eastAsia" w:ascii="宋体" w:hAnsi="宋体" w:eastAsia="宋体" w:cs="Times New Roman"/>
          <w:bCs/>
          <w:color w:val="000000"/>
          <w:sz w:val="24"/>
        </w:rPr>
        <w:t>接维修任务后，维修人员10分钟内到达现场；遇消防、水电故障、设施坍塌等特殊紧急维修/应急情况，相关人员3分钟内到场处置；24小时内无法完成的维修/处置工作，中标人需立即上报采购人管理人员并说明解决方案及工期。</w:t>
      </w:r>
    </w:p>
    <w:p w14:paraId="2521C31D">
      <w:pPr>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color w:val="000000"/>
          <w:sz w:val="24"/>
        </w:rPr>
        <w:t>2.3采购标的的其他技术、服务需求</w:t>
      </w:r>
    </w:p>
    <w:p w14:paraId="663DD061">
      <w:pPr>
        <w:keepNext w:val="0"/>
        <w:keepLines w:val="0"/>
        <w:widowControl/>
        <w:spacing w:before="0" w:after="0" w:line="360" w:lineRule="auto"/>
        <w:ind w:firstLine="480" w:firstLineChars="200"/>
        <w:jc w:val="left"/>
        <w:outlineLvl w:val="9"/>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2.3.1 保洁服务</w:t>
      </w:r>
    </w:p>
    <w:p w14:paraId="266CE430">
      <w:pPr>
        <w:numPr>
          <w:ilvl w:val="0"/>
          <w:numId w:val="4"/>
        </w:numPr>
        <w:spacing w:line="360" w:lineRule="auto"/>
        <w:ind w:firstLine="480" w:firstLineChars="200"/>
        <w:rPr>
          <w:rFonts w:hint="eastAsia" w:ascii="宋体" w:hAnsi="宋体" w:eastAsia="宋体" w:cs="宋体"/>
        </w:rPr>
      </w:pPr>
      <w:r>
        <w:rPr>
          <w:rFonts w:hint="eastAsia" w:ascii="宋体" w:hAnsi="宋体" w:eastAsia="宋体" w:cs="宋体"/>
          <w:color w:val="000000"/>
          <w:sz w:val="24"/>
        </w:rPr>
        <w:t>负责办公楼室内公共区域（大厅、走廊、楼</w:t>
      </w:r>
      <w:r>
        <w:rPr>
          <w:rFonts w:hint="eastAsia" w:ascii="宋体" w:hAnsi="宋体" w:eastAsia="宋体" w:cs="宋体"/>
          <w:sz w:val="24"/>
        </w:rPr>
        <w:t>梯间、按需求对办公室、会议室进行日常保洁等）的日常保洁，包括地面清扫拖拭、墙面擦拭、门</w:t>
      </w:r>
      <w:r>
        <w:rPr>
          <w:rFonts w:hint="eastAsia" w:ascii="宋体" w:hAnsi="宋体" w:eastAsia="宋体" w:cs="宋体"/>
          <w:b/>
          <w:color w:val="000000"/>
          <w:sz w:val="24"/>
        </w:rPr>
        <w:t>窗</w:t>
      </w:r>
      <w:r>
        <w:rPr>
          <w:rFonts w:hint="eastAsia" w:ascii="宋体" w:hAnsi="宋体" w:eastAsia="宋体" w:cs="宋体"/>
          <w:color w:val="000000"/>
          <w:sz w:val="24"/>
        </w:rPr>
        <w:t>玻璃清洁、扶手保洁、桌面台面整理等，做到地面无杂物、无积水，墙面无污渍、无蛛网，玻璃洁净透亮，公共区域无明显异味。</w:t>
      </w:r>
    </w:p>
    <w:p w14:paraId="513D9698">
      <w:pPr>
        <w:numPr>
          <w:ilvl w:val="0"/>
          <w:numId w:val="4"/>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负责办公楼公共卫生间的精细化保洁，包括地面、台面、洁具、镜面清洁，及时补充洗手液、卫生纸等易耗品，做到洁具无污垢、地面无积水、卫生间无异味，定时消杀，定期深度清洁。</w:t>
      </w:r>
    </w:p>
    <w:p w14:paraId="3919A40F">
      <w:pPr>
        <w:numPr>
          <w:ilvl w:val="0"/>
          <w:numId w:val="4"/>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负责办公楼室外附属区域的日常清扫、落叶清理、积雪铲除、积水排除，做到室外区域无垃圾堆积。</w:t>
      </w:r>
    </w:p>
    <w:p w14:paraId="279F1A72">
      <w:pPr>
        <w:numPr>
          <w:ilvl w:val="0"/>
          <w:numId w:val="4"/>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负责办公楼内垃圾的分类收集、日产日清，做好垃圾清运记录，定期对垃圾桶、垃圾存放点进行清洁消杀，防止病媒生物滋生。</w:t>
      </w:r>
    </w:p>
    <w:p w14:paraId="6BFAAAF3">
      <w:pPr>
        <w:numPr>
          <w:ilvl w:val="0"/>
          <w:numId w:val="4"/>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负责办公楼全区域的病媒生物防治（灭蚊、蝇、鼠、蟑螂等），定期开展消杀工作并做好记录，严格控制病媒生物滋生源。</w:t>
      </w:r>
    </w:p>
    <w:p w14:paraId="57A14216">
      <w:pPr>
        <w:numPr>
          <w:ilvl w:val="0"/>
          <w:numId w:val="4"/>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完成采购人所布置的其他保洁任务。</w:t>
      </w:r>
    </w:p>
    <w:p w14:paraId="3E30511A">
      <w:pPr>
        <w:keepNext w:val="0"/>
        <w:keepLines w:val="0"/>
        <w:widowControl/>
        <w:spacing w:before="0" w:after="0" w:line="360" w:lineRule="auto"/>
        <w:ind w:firstLine="480" w:firstLineChars="200"/>
        <w:jc w:val="left"/>
        <w:outlineLvl w:val="9"/>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2.3.2 综合维修服务</w:t>
      </w:r>
    </w:p>
    <w:p w14:paraId="2081B2CD">
      <w:pPr>
        <w:numPr>
          <w:ilvl w:val="0"/>
          <w:numId w:val="5"/>
        </w:numPr>
        <w:spacing w:line="360" w:lineRule="auto"/>
        <w:ind w:firstLine="480" w:firstLineChars="200"/>
        <w:rPr>
          <w:rFonts w:hint="eastAsia" w:ascii="宋体" w:hAnsi="宋体" w:eastAsia="宋体" w:cs="宋体"/>
        </w:rPr>
      </w:pPr>
      <w:r>
        <w:rPr>
          <w:rFonts w:hint="eastAsia" w:ascii="宋体" w:hAnsi="宋体" w:eastAsia="宋体" w:cs="宋体"/>
          <w:color w:val="000000"/>
          <w:sz w:val="24"/>
        </w:rPr>
        <w:t>负责办公楼公用设施（栏杆、扶手、门窗等）的维修；特种行业作业人员必须持有专项操作证，办公区域的电、气焊作业需提前办理动火证，按规范操作。</w:t>
      </w:r>
    </w:p>
    <w:p w14:paraId="1211FE16">
      <w:pPr>
        <w:numPr>
          <w:ilvl w:val="0"/>
          <w:numId w:val="5"/>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负责办公楼房屋墙面、地面等修缮；负责墙面砖、地砖、踢脚线的更换及修补。</w:t>
      </w:r>
    </w:p>
    <w:p w14:paraId="4D55C5B3">
      <w:pPr>
        <w:numPr>
          <w:ilvl w:val="0"/>
          <w:numId w:val="5"/>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室内外水电设施（照明、开关、插座、水管、水龙头、阀门等）的日常维修、保养及故障抢修；配合供水、供电部门做好抄表、检修等工作；负责办公楼消防水电设施、水电配套的日常巡查，发现问题及时上报并配合专业单位处置；严格遵守水电操作规范，防止触电、漏水等安全事故。</w:t>
      </w:r>
    </w:p>
    <w:p w14:paraId="43AAC81A">
      <w:pPr>
        <w:numPr>
          <w:ilvl w:val="0"/>
          <w:numId w:val="5"/>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完成采购人所布置的其他维修任务。</w:t>
      </w:r>
    </w:p>
    <w:p w14:paraId="38D93E67">
      <w:pPr>
        <w:keepNext w:val="0"/>
        <w:keepLines w:val="0"/>
        <w:widowControl/>
        <w:spacing w:before="0" w:after="0" w:line="360" w:lineRule="auto"/>
        <w:ind w:firstLine="480" w:firstLineChars="200"/>
        <w:jc w:val="left"/>
        <w:outlineLvl w:val="9"/>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2.3.3 安防及监控管理服务</w:t>
      </w:r>
    </w:p>
    <w:p w14:paraId="6702B532">
      <w:pPr>
        <w:numPr>
          <w:ilvl w:val="0"/>
          <w:numId w:val="6"/>
        </w:numPr>
        <w:spacing w:line="360" w:lineRule="auto"/>
        <w:ind w:firstLine="480" w:firstLineChars="200"/>
        <w:rPr>
          <w:rFonts w:hint="eastAsia" w:ascii="宋体" w:hAnsi="宋体" w:eastAsia="宋体" w:cs="宋体"/>
        </w:rPr>
      </w:pPr>
      <w:r>
        <w:rPr>
          <w:rFonts w:hint="eastAsia" w:ascii="宋体" w:hAnsi="宋体" w:eastAsia="宋体" w:cs="宋体"/>
          <w:color w:val="000000"/>
          <w:sz w:val="24"/>
        </w:rPr>
        <w:t>实行24小时不间断安防巡逻，制定科学的巡逻路线及频次，在办公楼重点区域增加巡逻频次，做好巡逻记录，发现问题及时处置并上报。</w:t>
      </w:r>
    </w:p>
    <w:p w14:paraId="3FF61709">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负责办公楼人员及车辆管理，对外来人员、访客进行实名登记，核实身份及事由后放行；对外来车辆进行引导停放，做好车辆登记记录，禁止无关人员及车辆进入办公楼。</w:t>
      </w:r>
    </w:p>
    <w:p w14:paraId="41C41689">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负责办公楼消防安全管理，每日巡查消防通道、安全出口、消防设施，确保通道畅通、消防设施完好有效，及时制止占用、堵塞消防通道的行为。</w:t>
      </w:r>
    </w:p>
    <w:p w14:paraId="68A2C185">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负责办公楼公共区域的秩序维护，及时制止喧哗、打闹、乱扔杂物等影响办公秩序的行为，妥善处置办公楼内的小型纠纷。</w:t>
      </w:r>
    </w:p>
    <w:p w14:paraId="17AE4DBA">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做好安防设备（监控、对讲、防爆器材等）的日常巡查，发现设备故障及时上报维修，确保设备正常运行。</w:t>
      </w:r>
    </w:p>
    <w:p w14:paraId="503A0E48">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严格遵守24小时值班制度，值班人员不得擅自离岗、脱岗，不得做与工作无关的事。</w:t>
      </w:r>
    </w:p>
    <w:p w14:paraId="2EEA11C9">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每日对监控室设备进行巡检，做好设备运行记录，发现设备故障、报警异常等情况，立即处置并上报采购人及消防维保单位。</w:t>
      </w:r>
    </w:p>
    <w:p w14:paraId="710E2770">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接到火灾报警信号后，立即按操作规程核实情况，确认为火灾的，立即启动消防应急预案，拨打119报警，并通知安防人员及采购人管理人员；确认为误报的，及时消除报警并做好记录。</w:t>
      </w:r>
    </w:p>
    <w:p w14:paraId="4327588B">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定期对办公楼消防设施（灭火器、消防栓、应急照明、疏散指示标志等）进行巡查，做好巡查记录，发现设施缺失、损坏、过期等情况，及时维修更换。</w:t>
      </w:r>
    </w:p>
    <w:p w14:paraId="2F480B31">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做好值班记录、设备运行记录、报警处置记录、巡查记录等，所有记录存档备查，保存期限不少于1年。</w:t>
      </w:r>
    </w:p>
    <w:p w14:paraId="30EA03CC">
      <w:pPr>
        <w:numPr>
          <w:ilvl w:val="0"/>
          <w:numId w:val="6"/>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配合采购人及消防部门开展消防检查、消防演练等工作，做好相关准备及记录。</w:t>
      </w:r>
    </w:p>
    <w:p w14:paraId="1C8B3A2B">
      <w:pPr>
        <w:keepNext w:val="0"/>
        <w:keepLines w:val="0"/>
        <w:widowControl/>
        <w:spacing w:before="0" w:after="0" w:line="360" w:lineRule="auto"/>
        <w:ind w:firstLine="480" w:firstLineChars="200"/>
        <w:jc w:val="left"/>
        <w:outlineLvl w:val="9"/>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2.3.4 车位管理服务</w:t>
      </w:r>
    </w:p>
    <w:p w14:paraId="509D8408">
      <w:pPr>
        <w:numPr>
          <w:ilvl w:val="0"/>
          <w:numId w:val="7"/>
        </w:numPr>
        <w:spacing w:line="360" w:lineRule="auto"/>
        <w:ind w:firstLine="480" w:firstLineChars="200"/>
        <w:rPr>
          <w:rFonts w:hint="eastAsia" w:ascii="宋体" w:hAnsi="宋体" w:eastAsia="宋体" w:cs="宋体"/>
        </w:rPr>
      </w:pPr>
      <w:r>
        <w:rPr>
          <w:rFonts w:hint="eastAsia" w:ascii="宋体" w:hAnsi="宋体" w:eastAsia="宋体" w:cs="宋体"/>
          <w:color w:val="000000"/>
          <w:sz w:val="24"/>
        </w:rPr>
        <w:t>负责停车场的日常秩序管理，引导车辆规范停放，及时制止乱停乱放行为，确保停车场停车秩序井然。</w:t>
      </w:r>
    </w:p>
    <w:p w14:paraId="513118A0">
      <w:pPr>
        <w:numPr>
          <w:ilvl w:val="0"/>
          <w:numId w:val="7"/>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做好停车场的日常保洁工作，及时清理停车场内的垃圾、杂物。</w:t>
      </w:r>
    </w:p>
    <w:p w14:paraId="34E9D5AB">
      <w:pPr>
        <w:numPr>
          <w:ilvl w:val="0"/>
          <w:numId w:val="7"/>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负责办公楼非机动车的停放管理，禁止非机动车进入办公楼室内区域。</w:t>
      </w:r>
    </w:p>
    <w:p w14:paraId="7BE5190E">
      <w:pPr>
        <w:numPr>
          <w:ilvl w:val="0"/>
          <w:numId w:val="7"/>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遇大型活动、车辆高峰期等情况，提前制定车辆疏导方案，增加车位管理人员，确保车辆有序进出、停放。</w:t>
      </w:r>
    </w:p>
    <w:p w14:paraId="396A8BD6">
      <w:pPr>
        <w:numPr>
          <w:ilvl w:val="0"/>
          <w:numId w:val="7"/>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完成采购人所布置的其他车位管理任务。</w:t>
      </w:r>
    </w:p>
    <w:p w14:paraId="5CBECAA5">
      <w:pPr>
        <w:keepNext w:val="0"/>
        <w:keepLines w:val="0"/>
        <w:widowControl/>
        <w:spacing w:before="0" w:after="0" w:line="360" w:lineRule="auto"/>
        <w:ind w:firstLine="480" w:firstLineChars="200"/>
        <w:jc w:val="left"/>
        <w:outlineLvl w:val="9"/>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2.3.5 其他工作</w:t>
      </w:r>
    </w:p>
    <w:p w14:paraId="4C58994F">
      <w:pPr>
        <w:numPr>
          <w:ilvl w:val="0"/>
          <w:numId w:val="8"/>
        </w:numPr>
        <w:spacing w:line="360" w:lineRule="auto"/>
        <w:ind w:firstLine="480" w:firstLineChars="200"/>
        <w:rPr>
          <w:rFonts w:hint="eastAsia" w:ascii="宋体" w:hAnsi="宋体" w:eastAsia="宋体" w:cs="宋体"/>
          <w:sz w:val="24"/>
        </w:rPr>
      </w:pPr>
      <w:r>
        <w:rPr>
          <w:rFonts w:hint="eastAsia" w:ascii="宋体" w:hAnsi="宋体" w:eastAsia="宋体" w:cs="宋体"/>
          <w:sz w:val="24"/>
        </w:rPr>
        <w:t>依照采购人要求承担防疫、防汛、防冻、防风、消防应急、突发设备故障抢修等临时性应急抢险工作，制定完善的应急预案并组织演练。</w:t>
      </w:r>
    </w:p>
    <w:p w14:paraId="6C3E674B">
      <w:pPr>
        <w:numPr>
          <w:ilvl w:val="0"/>
          <w:numId w:val="8"/>
        </w:numPr>
        <w:spacing w:line="360" w:lineRule="auto"/>
        <w:ind w:firstLine="480" w:firstLineChars="200"/>
        <w:rPr>
          <w:rFonts w:hint="eastAsia" w:ascii="宋体" w:hAnsi="宋体" w:eastAsia="宋体" w:cs="宋体"/>
          <w:sz w:val="24"/>
        </w:rPr>
      </w:pPr>
      <w:r>
        <w:rPr>
          <w:rFonts w:hint="eastAsia" w:ascii="宋体" w:hAnsi="宋体" w:eastAsia="宋体" w:cs="宋体"/>
          <w:sz w:val="24"/>
        </w:rPr>
        <w:t>负责代缴供水、供电、供气、供热等能源费。采购人按能源供应单位实际收取的能源费将费用支付给投标人，投标人不得收取任何额外费用。</w:t>
      </w:r>
    </w:p>
    <w:p w14:paraId="765169DC">
      <w:pPr>
        <w:numPr>
          <w:ilvl w:val="0"/>
          <w:numId w:val="8"/>
        </w:numPr>
        <w:spacing w:line="360" w:lineRule="auto"/>
        <w:ind w:firstLine="480" w:firstLineChars="200"/>
        <w:rPr>
          <w:rFonts w:hint="eastAsia" w:ascii="宋体" w:hAnsi="宋体" w:eastAsia="宋体" w:cs="宋体"/>
          <w:sz w:val="24"/>
        </w:rPr>
      </w:pPr>
      <w:r>
        <w:rPr>
          <w:rFonts w:hint="eastAsia" w:ascii="宋体" w:hAnsi="宋体" w:eastAsia="宋体" w:cs="宋体"/>
          <w:sz w:val="24"/>
        </w:rPr>
        <w:t>负责提供按照有关法律法规要求的服务，例如防雷接地遥测、高压设备定期试验等。</w:t>
      </w:r>
    </w:p>
    <w:p w14:paraId="1FABA22F">
      <w:pPr>
        <w:numPr>
          <w:ilvl w:val="0"/>
          <w:numId w:val="8"/>
        </w:numPr>
        <w:spacing w:line="360" w:lineRule="auto"/>
        <w:ind w:firstLine="480" w:firstLineChars="200"/>
        <w:rPr>
          <w:rFonts w:hint="eastAsia" w:ascii="宋体" w:hAnsi="宋体" w:eastAsia="宋体" w:cs="宋体"/>
          <w:sz w:val="24"/>
        </w:rPr>
      </w:pPr>
      <w:r>
        <w:rPr>
          <w:rFonts w:hint="eastAsia" w:ascii="宋体" w:hAnsi="宋体" w:eastAsia="宋体" w:cs="宋体"/>
          <w:sz w:val="24"/>
        </w:rPr>
        <w:t>如服务期内，采购人开设食堂，投标人需提供餐饮服务。</w:t>
      </w:r>
    </w:p>
    <w:p w14:paraId="22C78AD4">
      <w:pPr>
        <w:numPr>
          <w:ilvl w:val="0"/>
          <w:numId w:val="8"/>
        </w:numPr>
        <w:spacing w:line="360" w:lineRule="auto"/>
        <w:ind w:firstLine="480" w:firstLineChars="200"/>
        <w:rPr>
          <w:rFonts w:ascii="宋体" w:hAnsi="宋体" w:eastAsia="宋体" w:cs="宋体"/>
          <w:sz w:val="24"/>
        </w:rPr>
      </w:pPr>
      <w:r>
        <w:rPr>
          <w:rFonts w:hint="eastAsia" w:ascii="宋体" w:hAnsi="宋体" w:eastAsia="宋体" w:cs="宋体"/>
          <w:sz w:val="24"/>
        </w:rPr>
        <w:t>完成采购人所布置的其他分内工作。</w:t>
      </w:r>
      <w:bookmarkEnd w:id="0"/>
      <w:bookmarkEnd w:id="1"/>
      <w:bookmarkEnd w:id="2"/>
      <w:bookmarkEnd w:id="3"/>
      <w:bookmarkEnd w:id="4"/>
      <w:bookmarkEnd w:id="5"/>
      <w:bookmarkEnd w:id="6"/>
      <w:bookmarkEnd w:id="7"/>
      <w:bookmarkEnd w:id="8"/>
      <w:bookmarkEnd w:id="9"/>
      <w:bookmarkEnd w:id="10"/>
      <w:bookmarkEnd w:id="11"/>
      <w:bookmarkEnd w:id="12"/>
    </w:p>
    <w:p w14:paraId="45C756AC">
      <w:pPr>
        <w:widowControl w:val="0"/>
        <w:tabs>
          <w:tab w:val="left" w:pos="567"/>
        </w:tabs>
        <w:spacing w:before="120" w:line="22" w:lineRule="atLeast"/>
        <w:ind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（6）需至少配备项目经理1人（具备</w:t>
      </w:r>
      <w:r>
        <w:rPr>
          <w:rFonts w:ascii="宋体" w:hAnsi="宋体" w:eastAsia="宋体" w:cs="Times New Roman"/>
          <w:spacing w:val="-3"/>
          <w:kern w:val="2"/>
          <w:sz w:val="24"/>
          <w:szCs w:val="24"/>
          <w:lang w:val="en-US" w:eastAsia="zh-CN" w:bidi="ar-SA"/>
        </w:rPr>
        <w:t>本科（含）以上学历</w:t>
      </w:r>
      <w:r>
        <w:rPr>
          <w:rFonts w:hint="eastAsia" w:ascii="宋体" w:hAnsi="宋体" w:eastAsia="宋体" w:cs="Times New Roman"/>
          <w:spacing w:val="-3"/>
          <w:kern w:val="2"/>
          <w:sz w:val="24"/>
          <w:szCs w:val="24"/>
          <w:lang w:val="en-US" w:eastAsia="zh-CN" w:bidi="ar-SA"/>
        </w:rPr>
        <w:t>、</w:t>
      </w:r>
      <w:r>
        <w:rPr>
          <w:rFonts w:hint="eastAsia" w:ascii="宋体" w:hAnsi="宋体" w:eastAsia="宋体" w:cs="Times New Roman"/>
          <w:kern w:val="2"/>
          <w:sz w:val="24"/>
          <w:szCs w:val="24"/>
          <w:lang w:val="en-US" w:eastAsia="zh-CN" w:bidi="ar-SA"/>
        </w:rPr>
        <w:t>高级职称）、维修人员1人（具备高压电工作业证）、应急维修人员2人（具备</w:t>
      </w:r>
      <w:r>
        <w:rPr>
          <w:rFonts w:ascii="宋体" w:hAnsi="宋体" w:eastAsia="宋体" w:cs="Times New Roman"/>
          <w:spacing w:val="-5"/>
          <w:kern w:val="2"/>
          <w:sz w:val="24"/>
          <w:szCs w:val="24"/>
          <w:lang w:val="en-US" w:eastAsia="zh-CN" w:bidi="ar-SA"/>
        </w:rPr>
        <w:t>有限空间作业证</w:t>
      </w:r>
      <w:r>
        <w:rPr>
          <w:rFonts w:hint="eastAsia" w:ascii="宋体" w:hAnsi="宋体" w:eastAsia="宋体" w:cs="Times New Roman"/>
          <w:spacing w:val="-5"/>
          <w:kern w:val="2"/>
          <w:sz w:val="24"/>
          <w:szCs w:val="24"/>
          <w:lang w:val="en-US" w:eastAsia="zh-CN" w:bidi="ar-SA"/>
        </w:rPr>
        <w:t>、特种设备作业人员证</w:t>
      </w:r>
      <w:r>
        <w:rPr>
          <w:rFonts w:hint="eastAsia" w:ascii="宋体" w:hAnsi="宋体" w:eastAsia="宋体" w:cs="Times New Roman"/>
          <w:kern w:val="2"/>
          <w:sz w:val="24"/>
          <w:szCs w:val="24"/>
          <w:lang w:val="en-US" w:eastAsia="zh-CN" w:bidi="ar-SA"/>
        </w:rPr>
        <w:t>）、消防操作员1人（具备建（构）筑物消防员证书</w:t>
      </w:r>
      <w:r>
        <w:rPr>
          <w:rFonts w:ascii="宋体" w:hAnsi="宋体" w:eastAsia="宋体" w:cs="Times New Roman"/>
          <w:kern w:val="2"/>
          <w:sz w:val="24"/>
          <w:szCs w:val="24"/>
          <w:lang w:val="en-US" w:eastAsia="zh-CN" w:bidi="ar-SA"/>
        </w:rPr>
        <w:t>（四级或以上）</w:t>
      </w:r>
      <w:r>
        <w:rPr>
          <w:rFonts w:hint="eastAsia" w:ascii="宋体" w:hAnsi="宋体" w:eastAsia="宋体" w:cs="Times New Roman"/>
          <w:kern w:val="2"/>
          <w:sz w:val="24"/>
          <w:szCs w:val="24"/>
          <w:lang w:val="en-US" w:eastAsia="zh-CN" w:bidi="ar-SA"/>
        </w:rPr>
        <w:t>或消防设施操作员证书</w:t>
      </w:r>
      <w:r>
        <w:rPr>
          <w:rFonts w:ascii="宋体" w:hAnsi="宋体" w:eastAsia="宋体" w:cs="Times New Roman"/>
          <w:kern w:val="2"/>
          <w:sz w:val="24"/>
          <w:szCs w:val="24"/>
          <w:lang w:val="en-US" w:eastAsia="zh-CN" w:bidi="ar-SA"/>
        </w:rPr>
        <w:t>（中级或以上）</w:t>
      </w:r>
      <w:r>
        <w:rPr>
          <w:rFonts w:hint="eastAsia" w:ascii="宋体" w:hAnsi="宋体" w:eastAsia="宋体" w:cs="Times New Roman"/>
          <w:kern w:val="2"/>
          <w:sz w:val="24"/>
          <w:szCs w:val="24"/>
          <w:lang w:val="en-US" w:eastAsia="zh-CN" w:bidi="ar-SA"/>
        </w:rPr>
        <w:t>），房屋巡视人员2人（配备房屋建筑结构安全管理员</w:t>
      </w:r>
      <w:r>
        <w:rPr>
          <w:rFonts w:ascii="宋体" w:hAnsi="宋体" w:eastAsia="宋体" w:cs="Times New Roman"/>
          <w:kern w:val="2"/>
          <w:sz w:val="24"/>
          <w:szCs w:val="24"/>
          <w:lang w:val="en-US" w:eastAsia="zh-CN" w:bidi="ar-SA"/>
        </w:rPr>
        <w:t>、</w:t>
      </w:r>
      <w:r>
        <w:rPr>
          <w:rFonts w:ascii="宋体" w:hAnsi="宋体" w:eastAsia="宋体" w:cs="Times New Roman"/>
          <w:spacing w:val="-5"/>
          <w:kern w:val="2"/>
          <w:sz w:val="24"/>
          <w:szCs w:val="24"/>
          <w:lang w:val="en-US" w:eastAsia="zh-CN" w:bidi="ar-SA"/>
        </w:rPr>
        <w:t>房屋建筑设施设备安全管理员</w:t>
      </w:r>
      <w:r>
        <w:rPr>
          <w:rFonts w:hint="eastAsia" w:ascii="宋体" w:hAnsi="宋体" w:eastAsia="宋体" w:cs="Times New Roman"/>
          <w:kern w:val="2"/>
          <w:sz w:val="24"/>
          <w:szCs w:val="24"/>
          <w:lang w:val="en-US" w:eastAsia="zh-CN" w:bidi="ar-SA"/>
        </w:rPr>
        <w:t>）。</w:t>
      </w:r>
    </w:p>
    <w:p w14:paraId="571F0E36">
      <w:pPr>
        <w:widowControl/>
        <w:spacing w:line="360" w:lineRule="auto"/>
        <w:ind w:firstLine="482" w:firstLineChars="200"/>
        <w:jc w:val="left"/>
        <w:rPr>
          <w:rFonts w:hint="eastAsia" w:ascii="宋体" w:hAnsi="宋体" w:eastAsia="宋体" w:cs="Times New Roman"/>
          <w:b/>
          <w:color w:val="000000"/>
          <w:sz w:val="24"/>
        </w:rPr>
      </w:pPr>
      <w:r>
        <w:rPr>
          <w:rFonts w:hint="eastAsia" w:ascii="宋体" w:hAnsi="宋体" w:eastAsia="宋体" w:cs="Times New Roman"/>
          <w:b/>
          <w:color w:val="000000"/>
          <w:sz w:val="24"/>
        </w:rPr>
        <w:t>3. 其他要求</w:t>
      </w:r>
    </w:p>
    <w:p w14:paraId="58B01305">
      <w:pPr>
        <w:widowControl/>
        <w:spacing w:line="360" w:lineRule="auto"/>
        <w:ind w:firstLine="480" w:firstLineChars="200"/>
        <w:jc w:val="left"/>
        <w:rPr>
          <w:rFonts w:hint="eastAsia" w:ascii="宋体" w:hAnsi="宋体" w:eastAsia="宋体" w:cs="Times New Roman"/>
          <w:bCs/>
          <w:color w:val="000000"/>
          <w:sz w:val="24"/>
        </w:rPr>
      </w:pPr>
      <w:r>
        <w:rPr>
          <w:rFonts w:hint="eastAsia" w:ascii="宋体" w:hAnsi="宋体" w:eastAsia="宋体" w:cs="Times New Roman"/>
          <w:bCs/>
          <w:color w:val="000000"/>
          <w:sz w:val="24"/>
        </w:rPr>
        <w:t>（1）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5293BE0A">
      <w:pPr>
        <w:widowControl/>
        <w:spacing w:line="360" w:lineRule="auto"/>
        <w:ind w:firstLine="480" w:firstLineChars="200"/>
        <w:jc w:val="left"/>
        <w:rPr>
          <w:rFonts w:ascii="宋体" w:hAnsi="宋体" w:eastAsia="宋体" w:cs="Times New Roman"/>
          <w:bCs/>
          <w:color w:val="000000"/>
          <w:sz w:val="24"/>
        </w:rPr>
      </w:pPr>
      <w:r>
        <w:rPr>
          <w:rFonts w:hint="eastAsia" w:ascii="宋体" w:hAnsi="宋体" w:eastAsia="宋体" w:cs="Times New Roman"/>
          <w:bCs/>
          <w:color w:val="000000"/>
          <w:sz w:val="24"/>
        </w:rPr>
        <w:t>（2）根据《关于在物业管理服务政府采购项目中增加节约型公共机构建设相关要求的指导意见》的文件要求，协助采购人做好相关节能、节水、垃圾分类、宣传引导等增加节约型公共机构建设工作。</w:t>
      </w:r>
    </w:p>
    <w:p w14:paraId="4042C5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6ADF0"/>
    <w:multiLevelType w:val="singleLevel"/>
    <w:tmpl w:val="9086ADF0"/>
    <w:lvl w:ilvl="0" w:tentative="0">
      <w:start w:val="1"/>
      <w:numFmt w:val="decimal"/>
      <w:suff w:val="nothing"/>
      <w:lvlText w:val="（%1）"/>
      <w:lvlJc w:val="left"/>
    </w:lvl>
  </w:abstractNum>
  <w:abstractNum w:abstractNumId="1">
    <w:nsid w:val="AF5D24B6"/>
    <w:multiLevelType w:val="singleLevel"/>
    <w:tmpl w:val="AF5D24B6"/>
    <w:lvl w:ilvl="0" w:tentative="0">
      <w:start w:val="1"/>
      <w:numFmt w:val="decimal"/>
      <w:suff w:val="nothing"/>
      <w:lvlText w:val="（%1）"/>
      <w:lvlJc w:val="left"/>
    </w:lvl>
  </w:abstractNum>
  <w:abstractNum w:abstractNumId="2">
    <w:nsid w:val="D597B35A"/>
    <w:multiLevelType w:val="singleLevel"/>
    <w:tmpl w:val="D597B35A"/>
    <w:lvl w:ilvl="0" w:tentative="0">
      <w:start w:val="1"/>
      <w:numFmt w:val="decimal"/>
      <w:suff w:val="nothing"/>
      <w:lvlText w:val="（%1）"/>
      <w:lvlJc w:val="left"/>
      <w:rPr>
        <w:rFonts w:hint="default"/>
        <w:sz w:val="24"/>
        <w:szCs w:val="24"/>
      </w:rPr>
    </w:lvl>
  </w:abstractNum>
  <w:abstractNum w:abstractNumId="3">
    <w:nsid w:val="E6862C89"/>
    <w:multiLevelType w:val="singleLevel"/>
    <w:tmpl w:val="E6862C89"/>
    <w:lvl w:ilvl="0" w:tentative="0">
      <w:start w:val="1"/>
      <w:numFmt w:val="decimalEnclosedCircleChinese"/>
      <w:suff w:val="nothing"/>
      <w:lvlText w:val="%1　"/>
      <w:lvlJc w:val="left"/>
      <w:pPr>
        <w:ind w:left="0" w:firstLine="400"/>
      </w:pPr>
      <w:rPr>
        <w:rFonts w:hint="eastAsia"/>
      </w:rPr>
    </w:lvl>
  </w:abstractNum>
  <w:abstractNum w:abstractNumId="4">
    <w:nsid w:val="0A3370A5"/>
    <w:multiLevelType w:val="singleLevel"/>
    <w:tmpl w:val="0A3370A5"/>
    <w:lvl w:ilvl="0" w:tentative="0">
      <w:start w:val="1"/>
      <w:numFmt w:val="decimal"/>
      <w:suff w:val="nothing"/>
      <w:lvlText w:val="（%1）"/>
      <w:lvlJc w:val="left"/>
    </w:lvl>
  </w:abstractNum>
  <w:abstractNum w:abstractNumId="5">
    <w:nsid w:val="0C068519"/>
    <w:multiLevelType w:val="singleLevel"/>
    <w:tmpl w:val="0C068519"/>
    <w:lvl w:ilvl="0" w:tentative="0">
      <w:start w:val="1"/>
      <w:numFmt w:val="decimal"/>
      <w:suff w:val="nothing"/>
      <w:lvlText w:val="（%1）"/>
      <w:lvlJc w:val="left"/>
    </w:lvl>
  </w:abstractNum>
  <w:abstractNum w:abstractNumId="6">
    <w:nsid w:val="356BCB78"/>
    <w:multiLevelType w:val="singleLevel"/>
    <w:tmpl w:val="356BCB78"/>
    <w:lvl w:ilvl="0" w:tentative="0">
      <w:start w:val="1"/>
      <w:numFmt w:val="decimal"/>
      <w:suff w:val="nothing"/>
      <w:lvlText w:val="（%1）"/>
      <w:lvlJc w:val="left"/>
    </w:lvl>
  </w:abstractNum>
  <w:abstractNum w:abstractNumId="7">
    <w:nsid w:val="452213A4"/>
    <w:multiLevelType w:val="singleLevel"/>
    <w:tmpl w:val="452213A4"/>
    <w:lvl w:ilvl="0" w:tentative="0">
      <w:start w:val="1"/>
      <w:numFmt w:val="decimal"/>
      <w:suff w:val="nothing"/>
      <w:lvlText w:val="（%1）"/>
      <w:lvlJc w:val="left"/>
    </w:lvl>
  </w:abstractNum>
  <w:num w:numId="1">
    <w:abstractNumId w:val="4"/>
    <w:lvlOverride w:ilvl="0">
      <w:startOverride w:val="1"/>
    </w:lvlOverride>
  </w:num>
  <w:num w:numId="2">
    <w:abstractNumId w:val="2"/>
    <w:lvlOverride w:ilvl="0">
      <w:startOverride w:val="1"/>
    </w:lvlOverride>
  </w:num>
  <w:num w:numId="3">
    <w:abstractNumId w:val="3"/>
  </w:num>
  <w:num w:numId="4">
    <w:abstractNumId w:val="5"/>
    <w:lvlOverride w:ilvl="0">
      <w:startOverride w:val="1"/>
    </w:lvlOverride>
  </w:num>
  <w:num w:numId="5">
    <w:abstractNumId w:val="7"/>
    <w:lvlOverride w:ilvl="0">
      <w:startOverride w:val="1"/>
    </w:lvlOverride>
  </w:num>
  <w:num w:numId="6">
    <w:abstractNumId w:val="0"/>
    <w:lvlOverride w:ilvl="0">
      <w:startOverride w:val="1"/>
    </w:lvlOverride>
  </w:num>
  <w:num w:numId="7">
    <w:abstractNumId w:val="6"/>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65C7B"/>
    <w:rsid w:val="0D304217"/>
    <w:rsid w:val="5D5568F9"/>
    <w:rsid w:val="7D8C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3434</Words>
  <Characters>3514</Characters>
  <Lines>0</Lines>
  <Paragraphs>0</Paragraphs>
  <TotalTime>0</TotalTime>
  <ScaleCrop>false</ScaleCrop>
  <LinksUpToDate>false</LinksUpToDate>
  <CharactersWithSpaces>3521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2026-04-30T06:00:00Z</dcterms:created>
  <dc:creator>user</dc:creator>
  <cp:lastModifiedBy>HJT</cp:lastModifiedBy>
  <dcterms:modified xsi:type="dcterms:W3CDTF">2026-05-29T07:04:22Z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24F17D0CE968425D996E16DD22CF8978_12</vt:lpwstr>
  </property>
</Properties>
</file>