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003AE">
      <w:pPr>
        <w:spacing w:line="360" w:lineRule="auto"/>
        <w:jc w:val="center"/>
        <w:outlineLvl w:val="0"/>
        <w:rPr>
          <w:rFonts w:hint="eastAsia" w:eastAsiaTheme="minorEastAsia"/>
          <w:b/>
          <w:color w:val="000000" w:themeColor="text1"/>
          <w:sz w:val="36"/>
          <w:szCs w:val="36"/>
          <w14:textFill>
            <w14:solidFill>
              <w14:schemeClr w14:val="tx1"/>
            </w14:solidFill>
          </w14:textFill>
        </w:rPr>
      </w:pPr>
      <w:bookmarkStart w:id="0" w:name="_Toc2336"/>
      <w:r>
        <w:rPr>
          <w:rFonts w:hint="eastAsia" w:eastAsiaTheme="minorEastAsia"/>
          <w:b/>
          <w:color w:val="000000" w:themeColor="text1"/>
          <w:sz w:val="36"/>
          <w:szCs w:val="36"/>
          <w14:textFill>
            <w14:solidFill>
              <w14:schemeClr w14:val="tx1"/>
            </w14:solidFill>
          </w14:textFill>
        </w:rPr>
        <w:t>后勤综合服务保障餐饮服务采购项目</w:t>
      </w:r>
      <w:bookmarkEnd w:id="0"/>
      <w:bookmarkStart w:id="1" w:name="_Toc35393621"/>
      <w:bookmarkStart w:id="2" w:name="_Toc28359002"/>
      <w:bookmarkStart w:id="3" w:name="_Toc28359079"/>
      <w:bookmarkStart w:id="4" w:name="_Toc35393790"/>
      <w:bookmarkStart w:id="5" w:name="_Hlk24379207"/>
    </w:p>
    <w:p w14:paraId="4E14F71B">
      <w:pPr>
        <w:spacing w:line="360" w:lineRule="auto"/>
        <w:jc w:val="center"/>
        <w:outlineLvl w:val="0"/>
        <w:rPr>
          <w:rFonts w:hint="default" w:eastAsiaTheme="minorEastAsia"/>
          <w:b/>
          <w:color w:val="000000" w:themeColor="text1"/>
          <w:sz w:val="36"/>
          <w:szCs w:val="36"/>
          <w:lang w:val="en-US" w:eastAsia="zh-CN"/>
          <w14:textFill>
            <w14:solidFill>
              <w14:schemeClr w14:val="tx1"/>
            </w14:solidFill>
          </w14:textFill>
        </w:rPr>
      </w:pPr>
      <w:r>
        <w:rPr>
          <w:rFonts w:hint="eastAsia" w:eastAsiaTheme="minorEastAsia"/>
          <w:b/>
          <w:color w:val="000000" w:themeColor="text1"/>
          <w:sz w:val="36"/>
          <w:szCs w:val="36"/>
          <w:lang w:val="en-US" w:eastAsia="zh-CN"/>
          <w14:textFill>
            <w14:solidFill>
              <w14:schemeClr w14:val="tx1"/>
            </w14:solidFill>
          </w14:textFill>
        </w:rPr>
        <w:t>磋商公告</w:t>
      </w:r>
    </w:p>
    <w:p w14:paraId="1558AED0">
      <w:pPr>
        <w:spacing w:line="360" w:lineRule="auto"/>
        <w:ind w:firstLine="480" w:firstLineChars="200"/>
        <w:rPr>
          <w:rFonts w:eastAsiaTheme="minorEastAsia"/>
          <w:color w:val="000000" w:themeColor="text1"/>
          <w:sz w:val="24"/>
          <w14:textFill>
            <w14:solidFill>
              <w14:schemeClr w14:val="tx1"/>
            </w14:solidFill>
          </w14:textFill>
        </w:rPr>
      </w:pPr>
    </w:p>
    <w:p w14:paraId="0637198A">
      <w:pPr>
        <w:pStyle w:val="2"/>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一、项目基本情况</w:t>
      </w:r>
      <w:bookmarkEnd w:id="1"/>
      <w:bookmarkEnd w:id="2"/>
      <w:bookmarkEnd w:id="3"/>
      <w:bookmarkEnd w:id="4"/>
    </w:p>
    <w:p w14:paraId="0ADB6A8C">
      <w:pPr>
        <w:spacing w:line="360" w:lineRule="auto"/>
        <w:ind w:firstLine="480" w:firstLineChars="200"/>
        <w:rPr>
          <w:rFonts w:hint="eastAsia" w:eastAsiaTheme="minorEastAsia"/>
          <w:color w:val="000000" w:themeColor="text1"/>
          <w:sz w:val="24"/>
          <w:lang w:eastAsia="zh-CN"/>
          <w14:textFill>
            <w14:solidFill>
              <w14:schemeClr w14:val="tx1"/>
            </w14:solidFill>
          </w14:textFill>
        </w:rPr>
      </w:pPr>
      <w:r>
        <w:rPr>
          <w:rFonts w:eastAsiaTheme="minorEastAsia"/>
          <w:color w:val="000000" w:themeColor="text1"/>
          <w:sz w:val="24"/>
          <w14:textFill>
            <w14:solidFill>
              <w14:schemeClr w14:val="tx1"/>
            </w14:solidFill>
          </w14:textFill>
        </w:rPr>
        <w:t>1.项目编号：</w:t>
      </w:r>
      <w:r>
        <w:rPr>
          <w:rFonts w:hint="eastAsia" w:eastAsiaTheme="minorEastAsia"/>
          <w:color w:val="000000" w:themeColor="text1"/>
          <w:sz w:val="24"/>
          <w:lang w:eastAsia="zh-CN"/>
          <w14:textFill>
            <w14:solidFill>
              <w14:schemeClr w14:val="tx1"/>
            </w14:solidFill>
          </w14:textFill>
        </w:rPr>
        <w:t>BJJQ-2026-366</w:t>
      </w:r>
    </w:p>
    <w:p w14:paraId="1E93452B">
      <w:pPr>
        <w:spacing w:line="360" w:lineRule="auto"/>
        <w:ind w:firstLine="480" w:firstLineChars="200"/>
        <w:rPr>
          <w:rFonts w:hint="eastAsia" w:eastAsiaTheme="minorEastAsia"/>
          <w:color w:val="000000" w:themeColor="text1"/>
          <w:sz w:val="24"/>
          <w:lang w:eastAsia="zh-CN"/>
          <w14:textFill>
            <w14:solidFill>
              <w14:schemeClr w14:val="tx1"/>
            </w14:solidFill>
          </w14:textFill>
        </w:rPr>
      </w:pPr>
      <w:r>
        <w:rPr>
          <w:rFonts w:eastAsiaTheme="minorEastAsia"/>
          <w:color w:val="000000" w:themeColor="text1"/>
          <w:sz w:val="24"/>
          <w14:textFill>
            <w14:solidFill>
              <w14:schemeClr w14:val="tx1"/>
            </w14:solidFill>
          </w14:textFill>
        </w:rPr>
        <w:t>2.项目名称：</w:t>
      </w:r>
      <w:r>
        <w:rPr>
          <w:rFonts w:hint="eastAsia" w:eastAsiaTheme="minorEastAsia"/>
          <w:color w:val="000000" w:themeColor="text1"/>
          <w:sz w:val="24"/>
          <w:lang w:eastAsia="zh-CN"/>
          <w14:textFill>
            <w14:solidFill>
              <w14:schemeClr w14:val="tx1"/>
            </w14:solidFill>
          </w14:textFill>
        </w:rPr>
        <w:t>后勤综合服务保障餐饮服务采购项目</w:t>
      </w:r>
    </w:p>
    <w:p w14:paraId="12D140F7">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3.采购方式：竞争性磋商</w:t>
      </w:r>
    </w:p>
    <w:bookmarkEnd w:id="5"/>
    <w:p w14:paraId="00B5FC01">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4.项目预算金额：</w:t>
      </w:r>
      <w:r>
        <w:rPr>
          <w:rFonts w:hint="eastAsia" w:eastAsiaTheme="minorEastAsia"/>
          <w:color w:val="000000" w:themeColor="text1"/>
          <w:sz w:val="24"/>
          <w:lang w:eastAsia="zh-CN"/>
          <w14:textFill>
            <w14:solidFill>
              <w14:schemeClr w14:val="tx1"/>
            </w14:solidFill>
          </w14:textFill>
        </w:rPr>
        <w:t>102</w:t>
      </w:r>
      <w:r>
        <w:rPr>
          <w:rFonts w:eastAsiaTheme="minorEastAsia"/>
          <w:color w:val="000000" w:themeColor="text1"/>
          <w:sz w:val="24"/>
          <w14:textFill>
            <w14:solidFill>
              <w14:schemeClr w14:val="tx1"/>
            </w14:solidFill>
          </w14:textFill>
        </w:rPr>
        <w:t>万元、项目最高限价（如有）：</w:t>
      </w:r>
      <w:r>
        <w:rPr>
          <w:rFonts w:hint="eastAsia" w:eastAsiaTheme="minorEastAsia"/>
          <w:color w:val="000000" w:themeColor="text1"/>
          <w:sz w:val="24"/>
          <w:u w:val="single"/>
          <w14:textFill>
            <w14:solidFill>
              <w14:schemeClr w14:val="tx1"/>
            </w14:solidFill>
          </w14:textFill>
        </w:rPr>
        <w:t xml:space="preserve">  /   </w:t>
      </w:r>
      <w:r>
        <w:rPr>
          <w:rFonts w:eastAsiaTheme="minorEastAsia"/>
          <w:color w:val="000000" w:themeColor="text1"/>
          <w:sz w:val="24"/>
          <w14:textFill>
            <w14:solidFill>
              <w14:schemeClr w14:val="tx1"/>
            </w14:solidFill>
          </w14:textFill>
        </w:rPr>
        <w:t>万元</w:t>
      </w:r>
    </w:p>
    <w:p w14:paraId="609175A6">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429"/>
        <w:gridCol w:w="1561"/>
        <w:gridCol w:w="915"/>
        <w:gridCol w:w="3922"/>
      </w:tblGrid>
      <w:tr w14:paraId="61B2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475B3F7E">
            <w:pPr>
              <w:jc w:val="center"/>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包号</w:t>
            </w:r>
          </w:p>
        </w:tc>
        <w:tc>
          <w:tcPr>
            <w:tcW w:w="843" w:type="pct"/>
            <w:vAlign w:val="center"/>
          </w:tcPr>
          <w:p w14:paraId="129F9014">
            <w:pPr>
              <w:jc w:val="center"/>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标的名称</w:t>
            </w:r>
          </w:p>
        </w:tc>
        <w:tc>
          <w:tcPr>
            <w:tcW w:w="921" w:type="pct"/>
            <w:vAlign w:val="center"/>
          </w:tcPr>
          <w:p w14:paraId="0E6717CD">
            <w:pPr>
              <w:jc w:val="center"/>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采购包预算金额（万元）</w:t>
            </w:r>
          </w:p>
        </w:tc>
        <w:tc>
          <w:tcPr>
            <w:tcW w:w="540" w:type="pct"/>
            <w:vAlign w:val="center"/>
          </w:tcPr>
          <w:p w14:paraId="2408C05B">
            <w:pPr>
              <w:jc w:val="center"/>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数量</w:t>
            </w:r>
          </w:p>
        </w:tc>
        <w:tc>
          <w:tcPr>
            <w:tcW w:w="2314" w:type="pct"/>
            <w:vAlign w:val="center"/>
          </w:tcPr>
          <w:p w14:paraId="7EC83554">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简要技术需求或服务要求</w:t>
            </w:r>
          </w:p>
        </w:tc>
      </w:tr>
      <w:tr w14:paraId="6DA5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21D46494">
            <w:pPr>
              <w:jc w:val="center"/>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01</w:t>
            </w:r>
          </w:p>
        </w:tc>
        <w:tc>
          <w:tcPr>
            <w:tcW w:w="843" w:type="pct"/>
            <w:vAlign w:val="center"/>
          </w:tcPr>
          <w:p w14:paraId="6C23577B">
            <w:pPr>
              <w:jc w:val="center"/>
              <w:rPr>
                <w:rFonts w:hint="eastAsia" w:eastAsiaTheme="minorEastAsia"/>
                <w:bCs/>
                <w:color w:val="000000" w:themeColor="text1"/>
                <w:szCs w:val="21"/>
                <w:lang w:eastAsia="zh-CN"/>
                <w14:textFill>
                  <w14:solidFill>
                    <w14:schemeClr w14:val="tx1"/>
                  </w14:solidFill>
                </w14:textFill>
              </w:rPr>
            </w:pPr>
            <w:r>
              <w:rPr>
                <w:rFonts w:hint="eastAsia" w:eastAsiaTheme="minorEastAsia"/>
                <w:bCs/>
                <w:color w:val="000000" w:themeColor="text1"/>
                <w:szCs w:val="21"/>
                <w:lang w:eastAsia="zh-CN"/>
                <w14:textFill>
                  <w14:solidFill>
                    <w14:schemeClr w14:val="tx1"/>
                  </w14:solidFill>
                </w14:textFill>
              </w:rPr>
              <w:t>后勤综合服务保障餐饮服务采购项目</w:t>
            </w:r>
          </w:p>
        </w:tc>
        <w:tc>
          <w:tcPr>
            <w:tcW w:w="921" w:type="pct"/>
            <w:vAlign w:val="center"/>
          </w:tcPr>
          <w:p w14:paraId="22E00218">
            <w:pPr>
              <w:jc w:val="center"/>
              <w:rPr>
                <w:rFonts w:hint="eastAsia" w:eastAsiaTheme="minorEastAsia"/>
                <w:bCs/>
                <w:color w:val="000000" w:themeColor="text1"/>
                <w:szCs w:val="21"/>
                <w:lang w:eastAsia="zh-CN"/>
                <w14:textFill>
                  <w14:solidFill>
                    <w14:schemeClr w14:val="tx1"/>
                  </w14:solidFill>
                </w14:textFill>
              </w:rPr>
            </w:pPr>
            <w:r>
              <w:rPr>
                <w:rFonts w:hint="eastAsia" w:eastAsiaTheme="minorEastAsia"/>
                <w:bCs/>
                <w:color w:val="000000" w:themeColor="text1"/>
                <w:szCs w:val="21"/>
                <w:lang w:eastAsia="zh-CN"/>
                <w14:textFill>
                  <w14:solidFill>
                    <w14:schemeClr w14:val="tx1"/>
                  </w14:solidFill>
                </w14:textFill>
              </w:rPr>
              <w:t>102</w:t>
            </w:r>
          </w:p>
        </w:tc>
        <w:tc>
          <w:tcPr>
            <w:tcW w:w="540" w:type="pct"/>
            <w:vAlign w:val="center"/>
          </w:tcPr>
          <w:p w14:paraId="06BD28AA">
            <w:pPr>
              <w:jc w:val="center"/>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1</w:t>
            </w:r>
          </w:p>
        </w:tc>
        <w:tc>
          <w:tcPr>
            <w:tcW w:w="2314" w:type="pct"/>
            <w:vAlign w:val="center"/>
          </w:tcPr>
          <w:p w14:paraId="21CDC259">
            <w:pPr>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为北京市规划和自然资源委员会延庆分局提供餐饮服务</w:t>
            </w:r>
          </w:p>
        </w:tc>
      </w:tr>
    </w:tbl>
    <w:p w14:paraId="050B87DA">
      <w:pPr>
        <w:spacing w:line="360" w:lineRule="auto"/>
        <w:ind w:firstLine="480" w:firstLineChars="200"/>
        <w:rPr>
          <w:rFonts w:eastAsiaTheme="minorEastAsia"/>
          <w:color w:val="000000" w:themeColor="text1"/>
          <w:sz w:val="24"/>
          <w:u w:val="single"/>
          <w14:textFill>
            <w14:solidFill>
              <w14:schemeClr w14:val="tx1"/>
            </w14:solidFill>
          </w14:textFill>
        </w:rPr>
      </w:pPr>
      <w:r>
        <w:rPr>
          <w:rFonts w:eastAsiaTheme="minorEastAsia"/>
          <w:color w:val="000000" w:themeColor="text1"/>
          <w:sz w:val="24"/>
          <w14:textFill>
            <w14:solidFill>
              <w14:schemeClr w14:val="tx1"/>
            </w14:solidFill>
          </w14:textFill>
        </w:rPr>
        <w:t>6.合同履行期限：</w:t>
      </w:r>
      <w:r>
        <w:rPr>
          <w:rFonts w:hint="eastAsia" w:eastAsiaTheme="minorEastAsia"/>
          <w:color w:val="000000" w:themeColor="text1"/>
          <w:sz w:val="24"/>
          <w:lang w:val="en-US" w:eastAsia="zh-CN"/>
          <w14:textFill>
            <w14:solidFill>
              <w14:schemeClr w14:val="tx1"/>
            </w14:solidFill>
          </w14:textFill>
        </w:rPr>
        <w:t>2026年6月30日至2026年12月31日</w:t>
      </w:r>
      <w:r>
        <w:rPr>
          <w:rFonts w:hint="eastAsia" w:eastAsiaTheme="minorEastAsia"/>
          <w:color w:val="000000" w:themeColor="text1"/>
          <w:sz w:val="24"/>
          <w14:textFill>
            <w14:solidFill>
              <w14:schemeClr w14:val="tx1"/>
            </w14:solidFill>
          </w14:textFill>
        </w:rPr>
        <w:t>。</w:t>
      </w:r>
    </w:p>
    <w:p w14:paraId="26677942">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7.本项目是否接受联合体：</w:t>
      </w:r>
      <w:r>
        <w:rPr>
          <w:rFonts w:eastAsiaTheme="minorEastAsia"/>
          <w:color w:val="000000" w:themeColor="text1"/>
          <w14:textFill>
            <w14:solidFill>
              <w14:schemeClr w14:val="tx1"/>
            </w14:solidFill>
          </w14:textFill>
        </w:rPr>
        <w:t>□</w:t>
      </w:r>
      <w:r>
        <w:rPr>
          <w:rFonts w:eastAsiaTheme="minorEastAsia"/>
          <w:color w:val="000000" w:themeColor="text1"/>
          <w:sz w:val="24"/>
          <w14:textFill>
            <w14:solidFill>
              <w14:schemeClr w14:val="tx1"/>
            </w14:solidFill>
          </w14:textFill>
        </w:rPr>
        <w:t>是  ■否。</w:t>
      </w:r>
    </w:p>
    <w:p w14:paraId="6AA3A241">
      <w:pPr>
        <w:spacing w:line="360" w:lineRule="auto"/>
        <w:ind w:firstLine="480" w:firstLineChars="200"/>
        <w:rPr>
          <w:rFonts w:eastAsiaTheme="minorEastAsia"/>
          <w:color w:val="000000" w:themeColor="text1"/>
          <w:sz w:val="24"/>
          <w14:textFill>
            <w14:solidFill>
              <w14:schemeClr w14:val="tx1"/>
            </w14:solidFill>
          </w14:textFill>
        </w:rPr>
      </w:pPr>
    </w:p>
    <w:p w14:paraId="22948A2E">
      <w:pPr>
        <w:pStyle w:val="2"/>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6" w:name="_Toc35393622"/>
      <w:bookmarkStart w:id="7" w:name="_Toc28359003"/>
      <w:bookmarkStart w:id="8" w:name="_Toc35393791"/>
      <w:bookmarkStart w:id="9" w:name="_Toc28359080"/>
      <w:r>
        <w:rPr>
          <w:rFonts w:ascii="Times New Roman" w:hAnsi="Times New Roman" w:eastAsiaTheme="minorEastAsia"/>
          <w:color w:val="000000" w:themeColor="text1"/>
          <w:sz w:val="24"/>
          <w:szCs w:val="24"/>
          <w14:textFill>
            <w14:solidFill>
              <w14:schemeClr w14:val="tx1"/>
            </w14:solidFill>
          </w14:textFill>
        </w:rPr>
        <w:t>二、申请人的资格要求（须同时满足）</w:t>
      </w:r>
      <w:bookmarkEnd w:id="6"/>
      <w:bookmarkEnd w:id="7"/>
      <w:bookmarkEnd w:id="8"/>
      <w:bookmarkEnd w:id="9"/>
    </w:p>
    <w:p w14:paraId="3785D623">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1.满足《中华人民共和国政府采购法》第二十二条规定；</w:t>
      </w:r>
    </w:p>
    <w:p w14:paraId="2474C4DF">
      <w:pPr>
        <w:spacing w:line="360" w:lineRule="auto"/>
        <w:ind w:firstLine="480" w:firstLineChars="200"/>
        <w:rPr>
          <w:rFonts w:eastAsiaTheme="minorEastAsia"/>
          <w:color w:val="000000" w:themeColor="text1"/>
          <w:sz w:val="24"/>
          <w14:textFill>
            <w14:solidFill>
              <w14:schemeClr w14:val="tx1"/>
            </w14:solidFill>
          </w14:textFill>
        </w:rPr>
      </w:pPr>
      <w:bookmarkStart w:id="10" w:name="_Toc28359004"/>
      <w:bookmarkStart w:id="11" w:name="_Toc28359081"/>
      <w:r>
        <w:rPr>
          <w:rFonts w:eastAsiaTheme="minorEastAsia"/>
          <w:color w:val="000000" w:themeColor="text1"/>
          <w:sz w:val="24"/>
          <w14:textFill>
            <w14:solidFill>
              <w14:schemeClr w14:val="tx1"/>
            </w14:solidFill>
          </w14:textFill>
        </w:rPr>
        <w:t>2.落实政府采购政策需满足的资格要求：</w:t>
      </w:r>
    </w:p>
    <w:p w14:paraId="2EB175C8">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2.1 中小企业政策</w:t>
      </w:r>
    </w:p>
    <w:p w14:paraId="1A27987B">
      <w:pPr>
        <w:spacing w:line="360" w:lineRule="auto"/>
        <w:ind w:firstLine="420" w:firstLineChars="200"/>
        <w:rPr>
          <w:sz w:val="24"/>
        </w:rPr>
      </w:pPr>
      <w:r>
        <w:t>□</w:t>
      </w:r>
      <w:r>
        <w:rPr>
          <w:sz w:val="24"/>
        </w:rPr>
        <w:t>本项目不专门面向中小企业预留采购份额。</w:t>
      </w:r>
    </w:p>
    <w:p w14:paraId="7436AECE">
      <w:pPr>
        <w:spacing w:line="360" w:lineRule="auto"/>
        <w:ind w:firstLine="482" w:firstLineChars="200"/>
        <w:rPr>
          <w:sz w:val="24"/>
        </w:rPr>
      </w:pPr>
      <w:r>
        <w:rPr>
          <w:b/>
          <w:sz w:val="24"/>
        </w:rPr>
        <w:t>■</w:t>
      </w:r>
      <w:r>
        <w:rPr>
          <w:sz w:val="24"/>
        </w:rPr>
        <w:t xml:space="preserve">本项目专门面向  </w:t>
      </w:r>
      <w:r>
        <w:t>□</w:t>
      </w:r>
      <w:r>
        <w:rPr>
          <w:sz w:val="24"/>
        </w:rPr>
        <w:t>中小</w:t>
      </w:r>
      <w:r>
        <w:rPr>
          <w:b/>
          <w:sz w:val="24"/>
        </w:rPr>
        <w:t>■</w:t>
      </w:r>
      <w:r>
        <w:rPr>
          <w:sz w:val="24"/>
        </w:rPr>
        <w:t>小微企业  采购。即：提供的货物全部由符合政策要求的中小/小微企业制造、服务全部由符合政策要求的中小/小微企业承接。</w:t>
      </w:r>
    </w:p>
    <w:p w14:paraId="2BA27B4A">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本项目预留部分采购项目预算专门面向中小企业采购。对于预留份额，提供的货物由符合政策要求的中小企业制造、服务由符合政策要求的中小企业承接。预留份额通过以下措施进行：___________。</w:t>
      </w:r>
    </w:p>
    <w:p w14:paraId="48C46C85">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2.2 其它落实政府采购政策的资格要求（如有）：</w:t>
      </w:r>
      <w:r>
        <w:rPr>
          <w:rFonts w:hint="eastAsia" w:eastAsiaTheme="minorEastAsia"/>
          <w:color w:val="000000" w:themeColor="text1"/>
          <w:sz w:val="24"/>
          <w:u w:val="single"/>
          <w14:textFill>
            <w14:solidFill>
              <w14:schemeClr w14:val="tx1"/>
            </w14:solidFill>
          </w14:textFill>
        </w:rPr>
        <w:t xml:space="preserve">   /   </w:t>
      </w:r>
      <w:r>
        <w:rPr>
          <w:rFonts w:eastAsiaTheme="minorEastAsia"/>
          <w:color w:val="000000" w:themeColor="text1"/>
          <w:sz w:val="24"/>
          <w14:textFill>
            <w14:solidFill>
              <w14:schemeClr w14:val="tx1"/>
            </w14:solidFill>
          </w14:textFill>
        </w:rPr>
        <w:t>。</w:t>
      </w:r>
    </w:p>
    <w:p w14:paraId="2C09DED3">
      <w:pPr>
        <w:spacing w:line="360" w:lineRule="auto"/>
        <w:ind w:firstLine="480" w:firstLineChars="200"/>
        <w:rPr>
          <w:rFonts w:eastAsiaTheme="minorEastAsia"/>
          <w:color w:val="000000" w:themeColor="text1"/>
          <w:sz w:val="24"/>
          <w:u w:val="single"/>
          <w14:textFill>
            <w14:solidFill>
              <w14:schemeClr w14:val="tx1"/>
            </w14:solidFill>
          </w14:textFill>
        </w:rPr>
      </w:pPr>
      <w:r>
        <w:rPr>
          <w:rFonts w:eastAsiaTheme="minorEastAsia"/>
          <w:color w:val="000000" w:themeColor="text1"/>
          <w:sz w:val="24"/>
          <w14:textFill>
            <w14:solidFill>
              <w14:schemeClr w14:val="tx1"/>
            </w14:solidFill>
          </w14:textFill>
        </w:rPr>
        <w:t>3.本项目的特定资格要求：</w:t>
      </w:r>
      <w:r>
        <w:rPr>
          <w:rFonts w:eastAsiaTheme="minorEastAsia"/>
          <w:color w:val="000000" w:themeColor="text1"/>
          <w:sz w:val="24"/>
          <w:u w:val="single"/>
          <w14:textFill>
            <w14:solidFill>
              <w14:schemeClr w14:val="tx1"/>
            </w14:solidFill>
          </w14:textFill>
        </w:rPr>
        <w:t xml:space="preserve"> </w:t>
      </w:r>
    </w:p>
    <w:p w14:paraId="523437A9">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3.1本项目是否属于政府购买服务：</w:t>
      </w:r>
    </w:p>
    <w:p w14:paraId="38482F34">
      <w:pPr>
        <w:tabs>
          <w:tab w:val="left" w:pos="900"/>
          <w:tab w:val="left" w:pos="1134"/>
          <w:tab w:val="left" w:pos="1589"/>
          <w:tab w:val="left" w:pos="5521"/>
        </w:tabs>
        <w:snapToGrid w:val="0"/>
        <w:spacing w:line="360" w:lineRule="auto"/>
        <w:ind w:left="991" w:leftChars="472" w:firstLine="2"/>
        <w:rPr>
          <w:rFonts w:eastAsiaTheme="minorEastAsia"/>
          <w:color w:val="000000" w:themeColor="text1"/>
          <w:sz w:val="24"/>
          <w14:textFill>
            <w14:solidFill>
              <w14:schemeClr w14:val="tx1"/>
            </w14:solidFill>
          </w14:textFill>
        </w:rPr>
      </w:pPr>
      <w:r>
        <w:rPr>
          <w:rFonts w:eastAsiaTheme="minorEastAsia"/>
          <w:color w:val="000000" w:themeColor="text1"/>
          <w14:textFill>
            <w14:solidFill>
              <w14:schemeClr w14:val="tx1"/>
            </w14:solidFill>
          </w14:textFill>
        </w:rPr>
        <w:t>□</w:t>
      </w:r>
      <w:r>
        <w:rPr>
          <w:rFonts w:eastAsiaTheme="minorEastAsia"/>
          <w:color w:val="000000" w:themeColor="text1"/>
          <w:sz w:val="24"/>
          <w14:textFill>
            <w14:solidFill>
              <w14:schemeClr w14:val="tx1"/>
            </w14:solidFill>
          </w14:textFill>
        </w:rPr>
        <w:t>否</w:t>
      </w:r>
    </w:p>
    <w:p w14:paraId="4447AB71">
      <w:pPr>
        <w:tabs>
          <w:tab w:val="left" w:pos="900"/>
          <w:tab w:val="left" w:pos="1134"/>
          <w:tab w:val="left" w:pos="1589"/>
          <w:tab w:val="left" w:pos="5521"/>
        </w:tabs>
        <w:snapToGrid w:val="0"/>
        <w:spacing w:line="360" w:lineRule="auto"/>
        <w:ind w:left="991" w:leftChars="472" w:firstLine="2"/>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■是，公益一类事业单位、使用事业编制且由财政拨款保障的群团组织，不得作为承接主体；</w:t>
      </w:r>
    </w:p>
    <w:p w14:paraId="0C88E7D1">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u w:val="single"/>
          <w14:textFill>
            <w14:solidFill>
              <w14:schemeClr w14:val="tx1"/>
            </w14:solidFill>
          </w14:textFill>
        </w:rPr>
      </w:pPr>
      <w:r>
        <w:rPr>
          <w:rFonts w:eastAsiaTheme="minorEastAsia"/>
          <w:color w:val="000000" w:themeColor="text1"/>
          <w:sz w:val="24"/>
          <w14:textFill>
            <w14:solidFill>
              <w14:schemeClr w14:val="tx1"/>
            </w14:solidFill>
          </w14:textFill>
        </w:rPr>
        <w:t>3.2其他特定资格要求：</w:t>
      </w:r>
      <w:r>
        <w:rPr>
          <w:sz w:val="24"/>
          <w:u w:val="single"/>
        </w:rPr>
        <w:t>供应商须具有有效的食品经营许可证</w:t>
      </w:r>
      <w:r>
        <w:rPr>
          <w:rFonts w:eastAsiaTheme="minorEastAsia"/>
          <w:color w:val="000000" w:themeColor="text1"/>
          <w:sz w:val="24"/>
          <w14:textFill>
            <w14:solidFill>
              <w14:schemeClr w14:val="tx1"/>
            </w14:solidFill>
          </w14:textFill>
        </w:rPr>
        <w:t>。</w:t>
      </w:r>
    </w:p>
    <w:p w14:paraId="7B3207A0">
      <w:pPr>
        <w:spacing w:line="360" w:lineRule="auto"/>
        <w:ind w:firstLine="480" w:firstLineChars="200"/>
        <w:rPr>
          <w:rFonts w:eastAsiaTheme="minorEastAsia"/>
          <w:i/>
          <w:iCs/>
          <w:color w:val="000000" w:themeColor="text1"/>
          <w:sz w:val="24"/>
          <w:u w:val="single"/>
          <w14:textFill>
            <w14:solidFill>
              <w14:schemeClr w14:val="tx1"/>
            </w14:solidFill>
          </w14:textFill>
        </w:rPr>
      </w:pPr>
    </w:p>
    <w:bookmarkEnd w:id="10"/>
    <w:bookmarkEnd w:id="11"/>
    <w:p w14:paraId="495B8900">
      <w:pPr>
        <w:pStyle w:val="2"/>
        <w:widowControl/>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12" w:name="_Toc35393623"/>
      <w:bookmarkStart w:id="13" w:name="_Toc35393792"/>
      <w:r>
        <w:rPr>
          <w:rFonts w:ascii="Times New Roman" w:hAnsi="Times New Roman" w:eastAsiaTheme="minorEastAsia"/>
          <w:color w:val="000000" w:themeColor="text1"/>
          <w:sz w:val="24"/>
          <w:szCs w:val="24"/>
          <w14:textFill>
            <w14:solidFill>
              <w14:schemeClr w14:val="tx1"/>
            </w14:solidFill>
          </w14:textFill>
        </w:rPr>
        <w:t>三、获取采购文件</w:t>
      </w:r>
      <w:bookmarkEnd w:id="12"/>
      <w:bookmarkEnd w:id="13"/>
    </w:p>
    <w:p w14:paraId="57A392D9">
      <w:pPr>
        <w:adjustRightInd w:val="0"/>
        <w:snapToGrid w:val="0"/>
        <w:spacing w:line="360" w:lineRule="auto"/>
        <w:ind w:firstLine="480" w:firstLineChars="200"/>
        <w:rPr>
          <w:rFonts w:eastAsiaTheme="minorEastAsia"/>
          <w:color w:val="000000" w:themeColor="text1"/>
          <w:sz w:val="24"/>
          <w:highlight w:val="none"/>
          <w:lang w:bidi="ar"/>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1.时间：</w:t>
      </w:r>
      <w:r>
        <w:rPr>
          <w:color w:val="000000" w:themeColor="text1"/>
          <w:sz w:val="24"/>
          <w:highlight w:val="none"/>
          <w:lang w:bidi="ar"/>
          <w14:textFill>
            <w14:solidFill>
              <w14:schemeClr w14:val="tx1"/>
            </w14:solidFill>
          </w14:textFill>
        </w:rPr>
        <w:t>202</w:t>
      </w:r>
      <w:r>
        <w:rPr>
          <w:rFonts w:hint="eastAsia"/>
          <w:color w:val="000000" w:themeColor="text1"/>
          <w:sz w:val="24"/>
          <w:highlight w:val="none"/>
          <w:lang w:bidi="ar"/>
          <w14:textFill>
            <w14:solidFill>
              <w14:schemeClr w14:val="tx1"/>
            </w14:solidFill>
          </w14:textFill>
        </w:rPr>
        <w:t>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6</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1</w:t>
      </w:r>
      <w:r>
        <w:rPr>
          <w:color w:val="000000" w:themeColor="text1"/>
          <w:sz w:val="24"/>
          <w:highlight w:val="none"/>
          <w:lang w:bidi="ar"/>
          <w14:textFill>
            <w14:solidFill>
              <w14:schemeClr w14:val="tx1"/>
            </w14:solidFill>
          </w14:textFill>
        </w:rPr>
        <w:t>日至202</w:t>
      </w:r>
      <w:r>
        <w:rPr>
          <w:rFonts w:hint="eastAsia"/>
          <w:color w:val="000000" w:themeColor="text1"/>
          <w:sz w:val="24"/>
          <w:highlight w:val="none"/>
          <w:lang w:bidi="ar"/>
          <w14:textFill>
            <w14:solidFill>
              <w14:schemeClr w14:val="tx1"/>
            </w14:solidFill>
          </w14:textFill>
        </w:rPr>
        <w:t>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6</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8</w:t>
      </w:r>
      <w:r>
        <w:rPr>
          <w:color w:val="000000" w:themeColor="text1"/>
          <w:sz w:val="24"/>
          <w:highlight w:val="none"/>
          <w:lang w:bidi="ar"/>
          <w14:textFill>
            <w14:solidFill>
              <w14:schemeClr w14:val="tx1"/>
            </w14:solidFill>
          </w14:textFill>
        </w:rPr>
        <w:t>日，每天上午9：00至12：00，下午12：00至17：00（北京时间，法定节假日除外）。</w:t>
      </w:r>
    </w:p>
    <w:p w14:paraId="39458478">
      <w:pPr>
        <w:adjustRightInd w:val="0"/>
        <w:snapToGrid w:val="0"/>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lang w:bidi="ar"/>
          <w14:textFill>
            <w14:solidFill>
              <w14:schemeClr w14:val="tx1"/>
            </w14:solidFill>
          </w14:textFill>
        </w:rPr>
        <w:t>2.地点：北京市政府采购电子交易平台</w:t>
      </w:r>
    </w:p>
    <w:p w14:paraId="3AF7D02D">
      <w:pPr>
        <w:widowControl/>
        <w:adjustRightInd w:val="0"/>
        <w:snapToGrid w:val="0"/>
        <w:spacing w:line="360" w:lineRule="auto"/>
        <w:ind w:firstLine="480" w:firstLineChars="200"/>
        <w:jc w:val="left"/>
        <w:rPr>
          <w:rFonts w:eastAsiaTheme="minorEastAsia"/>
          <w:color w:val="000000" w:themeColor="text1"/>
          <w:sz w:val="24"/>
          <w:lang w:bidi="ar"/>
          <w14:textFill>
            <w14:solidFill>
              <w14:schemeClr w14:val="tx1"/>
            </w14:solidFill>
          </w14:textFill>
        </w:rPr>
      </w:pPr>
      <w:r>
        <w:rPr>
          <w:rFonts w:eastAsiaTheme="minorEastAsia"/>
          <w:color w:val="000000" w:themeColor="text1"/>
          <w:sz w:val="24"/>
          <w:lang w:bidi="ar"/>
          <w14:textFill>
            <w14:solidFill>
              <w14:schemeClr w14:val="tx1"/>
            </w14:solidFill>
          </w14:textFill>
        </w:rPr>
        <w:t>3.方式：供应商使用CA数字证书</w:t>
      </w:r>
      <w:r>
        <w:rPr>
          <w:color w:val="000000" w:themeColor="text1"/>
          <w:sz w:val="24"/>
          <w:lang w:bidi="ar"/>
          <w14:textFill>
            <w14:solidFill>
              <w14:schemeClr w14:val="tx1"/>
            </w14:solidFill>
          </w14:textFill>
        </w:rPr>
        <w:t>或电子营业执照</w:t>
      </w:r>
      <w:r>
        <w:rPr>
          <w:rFonts w:eastAsiaTheme="minorEastAsia"/>
          <w:color w:val="000000" w:themeColor="text1"/>
          <w:sz w:val="24"/>
          <w:lang w:bidi="ar"/>
          <w14:textFill>
            <w14:solidFill>
              <w14:schemeClr w14:val="tx1"/>
            </w14:solidFill>
          </w14:textFill>
        </w:rPr>
        <w:t>登录北京市政府采购电子交易平台（http://zbcg-bjzc.zhongcy.com/bjczj-portal-site/index.html#/home）获取电子版竞争性磋商文件。</w:t>
      </w:r>
    </w:p>
    <w:p w14:paraId="4FFA2D5B">
      <w:pPr>
        <w:widowControl/>
        <w:adjustRightInd w:val="0"/>
        <w:snapToGrid w:val="0"/>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lang w:bidi="ar"/>
          <w14:textFill>
            <w14:solidFill>
              <w14:schemeClr w14:val="tx1"/>
            </w14:solidFill>
          </w14:textFill>
        </w:rPr>
        <w:t>4.售价：0元。</w:t>
      </w:r>
    </w:p>
    <w:p w14:paraId="4BAAE22F">
      <w:pPr>
        <w:tabs>
          <w:tab w:val="left" w:pos="900"/>
          <w:tab w:val="left" w:pos="1980"/>
        </w:tabs>
        <w:snapToGrid w:val="0"/>
        <w:spacing w:line="360" w:lineRule="auto"/>
        <w:ind w:left="840"/>
        <w:rPr>
          <w:rFonts w:eastAsiaTheme="minorEastAsia"/>
          <w:color w:val="000000" w:themeColor="text1"/>
          <w:sz w:val="24"/>
          <w14:textFill>
            <w14:solidFill>
              <w14:schemeClr w14:val="tx1"/>
            </w14:solidFill>
          </w14:textFill>
        </w:rPr>
      </w:pPr>
    </w:p>
    <w:p w14:paraId="75B41504">
      <w:pPr>
        <w:pStyle w:val="2"/>
        <w:widowControl/>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14" w:name="_Toc28359082"/>
      <w:bookmarkStart w:id="15" w:name="_Toc28359005"/>
      <w:bookmarkStart w:id="16" w:name="_Toc35393624"/>
      <w:bookmarkStart w:id="17" w:name="_Toc35393793"/>
      <w:r>
        <w:rPr>
          <w:rFonts w:ascii="Times New Roman" w:hAnsi="Times New Roman" w:eastAsiaTheme="minorEastAsia"/>
          <w:color w:val="000000" w:themeColor="text1"/>
          <w:sz w:val="24"/>
          <w:szCs w:val="24"/>
          <w14:textFill>
            <w14:solidFill>
              <w14:schemeClr w14:val="tx1"/>
            </w14:solidFill>
          </w14:textFill>
        </w:rPr>
        <w:t>四、</w:t>
      </w:r>
      <w:bookmarkEnd w:id="14"/>
      <w:bookmarkEnd w:id="15"/>
      <w:bookmarkEnd w:id="16"/>
      <w:bookmarkEnd w:id="17"/>
      <w:r>
        <w:rPr>
          <w:rFonts w:ascii="Times New Roman" w:hAnsi="Times New Roman" w:eastAsiaTheme="minorEastAsia"/>
          <w:color w:val="000000" w:themeColor="text1"/>
          <w:sz w:val="24"/>
          <w:szCs w:val="24"/>
          <w14:textFill>
            <w14:solidFill>
              <w14:schemeClr w14:val="tx1"/>
            </w14:solidFill>
          </w14:textFill>
        </w:rPr>
        <w:t>响应文件提交</w:t>
      </w:r>
    </w:p>
    <w:p w14:paraId="18972288">
      <w:pPr>
        <w:spacing w:line="360" w:lineRule="auto"/>
        <w:ind w:firstLine="480" w:firstLineChars="200"/>
        <w:rPr>
          <w:rFonts w:eastAsiaTheme="minorEastAsia"/>
          <w:bCs/>
          <w:color w:val="000000" w:themeColor="text1"/>
          <w:sz w:val="24"/>
          <w:highlight w:val="none"/>
          <w:u w:val="single"/>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截止时间：</w:t>
      </w:r>
      <w:r>
        <w:rPr>
          <w:color w:val="000000" w:themeColor="text1"/>
          <w:sz w:val="24"/>
          <w:highlight w:val="none"/>
          <w:lang w:bidi="ar"/>
          <w14:textFill>
            <w14:solidFill>
              <w14:schemeClr w14:val="tx1"/>
            </w14:solidFill>
          </w14:textFill>
        </w:rPr>
        <w:t>20</w:t>
      </w:r>
      <w:r>
        <w:rPr>
          <w:rFonts w:hint="eastAsia"/>
          <w:color w:val="000000" w:themeColor="text1"/>
          <w:sz w:val="24"/>
          <w:highlight w:val="none"/>
          <w:lang w:bidi="ar"/>
          <w14:textFill>
            <w14:solidFill>
              <w14:schemeClr w14:val="tx1"/>
            </w14:solidFill>
          </w14:textFill>
        </w:rPr>
        <w:t>26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6</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12</w:t>
      </w:r>
      <w:r>
        <w:rPr>
          <w:color w:val="000000" w:themeColor="text1"/>
          <w:sz w:val="24"/>
          <w:highlight w:val="none"/>
          <w:lang w:bidi="ar"/>
          <w14:textFill>
            <w14:solidFill>
              <w14:schemeClr w14:val="tx1"/>
            </w14:solidFill>
          </w14:textFill>
        </w:rPr>
        <w:t>日1</w:t>
      </w:r>
      <w:r>
        <w:rPr>
          <w:rFonts w:hint="eastAsia"/>
          <w:color w:val="000000" w:themeColor="text1"/>
          <w:sz w:val="24"/>
          <w:highlight w:val="none"/>
          <w:lang w:bidi="ar"/>
          <w14:textFill>
            <w14:solidFill>
              <w14:schemeClr w14:val="tx1"/>
            </w14:solidFill>
          </w14:textFill>
        </w:rPr>
        <w:t>4</w:t>
      </w:r>
      <w:r>
        <w:rPr>
          <w:color w:val="000000" w:themeColor="text1"/>
          <w:sz w:val="24"/>
          <w:highlight w:val="none"/>
          <w:lang w:bidi="ar"/>
          <w14:textFill>
            <w14:solidFill>
              <w14:schemeClr w14:val="tx1"/>
            </w14:solidFill>
          </w14:textFill>
        </w:rPr>
        <w:t>点00分</w:t>
      </w:r>
      <w:r>
        <w:rPr>
          <w:bCs/>
          <w:color w:val="000000" w:themeColor="text1"/>
          <w:sz w:val="24"/>
          <w:highlight w:val="none"/>
          <w:lang w:bidi="ar"/>
          <w14:textFill>
            <w14:solidFill>
              <w14:schemeClr w14:val="tx1"/>
            </w14:solidFill>
          </w14:textFill>
        </w:rPr>
        <w:t>（北京时间）</w:t>
      </w:r>
      <w:r>
        <w:rPr>
          <w:rFonts w:eastAsiaTheme="minorEastAsia"/>
          <w:iCs/>
          <w:color w:val="000000" w:themeColor="text1"/>
          <w:sz w:val="24"/>
          <w:highlight w:val="none"/>
          <w:lang w:bidi="ar"/>
          <w14:textFill>
            <w14:solidFill>
              <w14:schemeClr w14:val="tx1"/>
            </w14:solidFill>
          </w14:textFill>
        </w:rPr>
        <w:t>。</w:t>
      </w:r>
    </w:p>
    <w:p w14:paraId="79147A6B">
      <w:pPr>
        <w:spacing w:line="360" w:lineRule="auto"/>
        <w:ind w:firstLine="480" w:firstLineChars="200"/>
        <w:rPr>
          <w:rFonts w:eastAsiaTheme="minorEastAsia"/>
          <w:color w:val="000000" w:themeColor="text1"/>
          <w:sz w:val="24"/>
          <w:highlight w:val="none"/>
          <w:lang w:val="zh-TW" w:bidi="ar"/>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地点：</w:t>
      </w:r>
      <w:r>
        <w:rPr>
          <w:color w:val="000000" w:themeColor="text1"/>
          <w:sz w:val="24"/>
          <w:highlight w:val="none"/>
          <w:lang w:bidi="ar"/>
          <w14:textFill>
            <w14:solidFill>
              <w14:schemeClr w14:val="tx1"/>
            </w14:solidFill>
          </w14:textFill>
        </w:rPr>
        <w:t>北京市东城区朝内大街南竹杆胡同6号北京INN 3号楼</w:t>
      </w:r>
      <w:r>
        <w:rPr>
          <w:rFonts w:hint="eastAsia"/>
          <w:color w:val="000000" w:themeColor="text1"/>
          <w:sz w:val="24"/>
          <w:highlight w:val="none"/>
          <w:lang w:bidi="ar"/>
          <w14:textFill>
            <w14:solidFill>
              <w14:schemeClr w14:val="tx1"/>
            </w14:solidFill>
          </w14:textFill>
        </w:rPr>
        <w:t>9</w:t>
      </w:r>
      <w:r>
        <w:rPr>
          <w:color w:val="000000" w:themeColor="text1"/>
          <w:sz w:val="24"/>
          <w:highlight w:val="none"/>
          <w:lang w:bidi="ar"/>
          <w14:textFill>
            <w14:solidFill>
              <w14:schemeClr w14:val="tx1"/>
            </w14:solidFill>
          </w14:textFill>
        </w:rPr>
        <w:t>层会议室（地铁2号线、6号线，朝阳门站H口出，向南200米）</w:t>
      </w:r>
      <w:r>
        <w:rPr>
          <w:rFonts w:eastAsiaTheme="minorEastAsia"/>
          <w:color w:val="000000" w:themeColor="text1"/>
          <w:sz w:val="24"/>
          <w:highlight w:val="none"/>
          <w:lang w:val="zh-TW" w:bidi="ar"/>
          <w14:textFill>
            <w14:solidFill>
              <w14:schemeClr w14:val="tx1"/>
            </w14:solidFill>
          </w14:textFill>
        </w:rPr>
        <w:t>。</w:t>
      </w:r>
    </w:p>
    <w:p w14:paraId="21A951DC">
      <w:pPr>
        <w:spacing w:line="360" w:lineRule="auto"/>
        <w:ind w:firstLine="480" w:firstLineChars="200"/>
        <w:rPr>
          <w:rFonts w:eastAsiaTheme="minorEastAsia"/>
          <w:color w:val="000000" w:themeColor="text1"/>
          <w:sz w:val="24"/>
          <w:highlight w:val="none"/>
          <w:lang w:val="zh-TW" w:bidi="ar"/>
          <w14:textFill>
            <w14:solidFill>
              <w14:schemeClr w14:val="tx1"/>
            </w14:solidFill>
          </w14:textFill>
        </w:rPr>
      </w:pPr>
    </w:p>
    <w:p w14:paraId="77B6297A">
      <w:pPr>
        <w:pStyle w:val="2"/>
        <w:spacing w:before="0" w:line="360" w:lineRule="auto"/>
        <w:jc w:val="left"/>
        <w:rPr>
          <w:rFonts w:ascii="Times New Roman" w:hAnsi="Times New Roman" w:eastAsiaTheme="minorEastAsia"/>
          <w:color w:val="000000" w:themeColor="text1"/>
          <w:sz w:val="24"/>
          <w:szCs w:val="24"/>
          <w:highlight w:val="none"/>
          <w14:textFill>
            <w14:solidFill>
              <w14:schemeClr w14:val="tx1"/>
            </w14:solidFill>
          </w14:textFill>
        </w:rPr>
      </w:pPr>
      <w:r>
        <w:rPr>
          <w:rFonts w:ascii="Times New Roman" w:hAnsi="Times New Roman" w:eastAsiaTheme="minorEastAsia"/>
          <w:color w:val="000000" w:themeColor="text1"/>
          <w:sz w:val="24"/>
          <w:szCs w:val="24"/>
          <w:highlight w:val="none"/>
          <w14:textFill>
            <w14:solidFill>
              <w14:schemeClr w14:val="tx1"/>
            </w14:solidFill>
          </w14:textFill>
        </w:rPr>
        <w:t>五、开启</w:t>
      </w:r>
    </w:p>
    <w:p w14:paraId="2262353E">
      <w:pPr>
        <w:spacing w:line="360" w:lineRule="auto"/>
        <w:ind w:firstLine="480" w:firstLineChars="200"/>
        <w:rPr>
          <w:rFonts w:eastAsiaTheme="minorEastAsia"/>
          <w:bCs/>
          <w:color w:val="000000" w:themeColor="text1"/>
          <w:sz w:val="24"/>
          <w:highlight w:val="none"/>
          <w:u w:val="single"/>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时间：</w:t>
      </w:r>
      <w:r>
        <w:rPr>
          <w:color w:val="000000" w:themeColor="text1"/>
          <w:sz w:val="24"/>
          <w:highlight w:val="none"/>
          <w:lang w:bidi="ar"/>
          <w14:textFill>
            <w14:solidFill>
              <w14:schemeClr w14:val="tx1"/>
            </w14:solidFill>
          </w14:textFill>
        </w:rPr>
        <w:t>20</w:t>
      </w:r>
      <w:r>
        <w:rPr>
          <w:rFonts w:hint="eastAsia"/>
          <w:color w:val="000000" w:themeColor="text1"/>
          <w:sz w:val="24"/>
          <w:highlight w:val="none"/>
          <w:lang w:bidi="ar"/>
          <w14:textFill>
            <w14:solidFill>
              <w14:schemeClr w14:val="tx1"/>
            </w14:solidFill>
          </w14:textFill>
        </w:rPr>
        <w:t>26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6</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12</w:t>
      </w:r>
      <w:r>
        <w:rPr>
          <w:color w:val="000000" w:themeColor="text1"/>
          <w:sz w:val="24"/>
          <w:highlight w:val="none"/>
          <w:lang w:bidi="ar"/>
          <w14:textFill>
            <w14:solidFill>
              <w14:schemeClr w14:val="tx1"/>
            </w14:solidFill>
          </w14:textFill>
        </w:rPr>
        <w:t>日1</w:t>
      </w:r>
      <w:r>
        <w:rPr>
          <w:rFonts w:hint="eastAsia"/>
          <w:color w:val="000000" w:themeColor="text1"/>
          <w:sz w:val="24"/>
          <w:highlight w:val="none"/>
          <w:lang w:bidi="ar"/>
          <w14:textFill>
            <w14:solidFill>
              <w14:schemeClr w14:val="tx1"/>
            </w14:solidFill>
          </w14:textFill>
        </w:rPr>
        <w:t>4</w:t>
      </w:r>
      <w:r>
        <w:rPr>
          <w:color w:val="000000" w:themeColor="text1"/>
          <w:sz w:val="24"/>
          <w:highlight w:val="none"/>
          <w:lang w:bidi="ar"/>
          <w14:textFill>
            <w14:solidFill>
              <w14:schemeClr w14:val="tx1"/>
            </w14:solidFill>
          </w14:textFill>
        </w:rPr>
        <w:t>点00分</w:t>
      </w:r>
      <w:r>
        <w:rPr>
          <w:bCs/>
          <w:color w:val="000000" w:themeColor="text1"/>
          <w:sz w:val="24"/>
          <w:highlight w:val="none"/>
          <w:lang w:bidi="ar"/>
          <w14:textFill>
            <w14:solidFill>
              <w14:schemeClr w14:val="tx1"/>
            </w14:solidFill>
          </w14:textFill>
        </w:rPr>
        <w:t>（北京时间）</w:t>
      </w:r>
      <w:r>
        <w:rPr>
          <w:rFonts w:eastAsiaTheme="minorEastAsia"/>
          <w:iCs/>
          <w:color w:val="000000" w:themeColor="text1"/>
          <w:sz w:val="24"/>
          <w:highlight w:val="none"/>
          <w:lang w:bidi="ar"/>
          <w14:textFill>
            <w14:solidFill>
              <w14:schemeClr w14:val="tx1"/>
            </w14:solidFill>
          </w14:textFill>
        </w:rPr>
        <w:t>。</w:t>
      </w:r>
    </w:p>
    <w:p w14:paraId="2CA1522F">
      <w:pPr>
        <w:spacing w:line="360" w:lineRule="auto"/>
        <w:ind w:firstLine="480" w:firstLineChars="200"/>
        <w:rPr>
          <w:rFonts w:eastAsiaTheme="minorEastAsia"/>
          <w:color w:val="000000" w:themeColor="text1"/>
          <w:sz w:val="24"/>
          <w:lang w:val="zh-TW" w:bidi="ar"/>
          <w14:textFill>
            <w14:solidFill>
              <w14:schemeClr w14:val="tx1"/>
            </w14:solidFill>
          </w14:textFill>
        </w:rPr>
      </w:pPr>
      <w:r>
        <w:rPr>
          <w:rFonts w:eastAsiaTheme="minorEastAsia"/>
          <w:color w:val="000000" w:themeColor="text1"/>
          <w:sz w:val="24"/>
          <w:lang w:bidi="ar"/>
          <w14:textFill>
            <w14:solidFill>
              <w14:schemeClr w14:val="tx1"/>
            </w14:solidFill>
          </w14:textFill>
        </w:rPr>
        <w:t>地点：</w:t>
      </w:r>
      <w:r>
        <w:rPr>
          <w:color w:val="000000" w:themeColor="text1"/>
          <w:sz w:val="24"/>
          <w:lang w:bidi="ar"/>
          <w14:textFill>
            <w14:solidFill>
              <w14:schemeClr w14:val="tx1"/>
            </w14:solidFill>
          </w14:textFill>
        </w:rPr>
        <w:t>北京市东城区朝内大街南竹杆胡同6号北京INN 3号楼</w:t>
      </w:r>
      <w:r>
        <w:rPr>
          <w:rFonts w:hint="eastAsia"/>
          <w:color w:val="000000" w:themeColor="text1"/>
          <w:sz w:val="24"/>
          <w:lang w:bidi="ar"/>
          <w14:textFill>
            <w14:solidFill>
              <w14:schemeClr w14:val="tx1"/>
            </w14:solidFill>
          </w14:textFill>
        </w:rPr>
        <w:t>9</w:t>
      </w:r>
      <w:r>
        <w:rPr>
          <w:color w:val="000000" w:themeColor="text1"/>
          <w:sz w:val="24"/>
          <w:lang w:bidi="ar"/>
          <w14:textFill>
            <w14:solidFill>
              <w14:schemeClr w14:val="tx1"/>
            </w14:solidFill>
          </w14:textFill>
        </w:rPr>
        <w:t>层会议室（地铁2号线、6号线，朝阳门站H口出，向南200米）</w:t>
      </w:r>
      <w:r>
        <w:rPr>
          <w:rFonts w:eastAsiaTheme="minorEastAsia"/>
          <w:color w:val="000000" w:themeColor="text1"/>
          <w:sz w:val="24"/>
          <w:lang w:val="zh-TW" w:bidi="ar"/>
          <w14:textFill>
            <w14:solidFill>
              <w14:schemeClr w14:val="tx1"/>
            </w14:solidFill>
          </w14:textFill>
        </w:rPr>
        <w:t>。</w:t>
      </w:r>
    </w:p>
    <w:p w14:paraId="43DA9391">
      <w:pPr>
        <w:spacing w:line="360" w:lineRule="auto"/>
        <w:ind w:firstLine="480" w:firstLineChars="200"/>
        <w:rPr>
          <w:rFonts w:eastAsiaTheme="minorEastAsia"/>
          <w:bCs/>
          <w:color w:val="000000" w:themeColor="text1"/>
          <w:sz w:val="24"/>
          <w:u w:val="single"/>
          <w14:textFill>
            <w14:solidFill>
              <w14:schemeClr w14:val="tx1"/>
            </w14:solidFill>
          </w14:textFill>
        </w:rPr>
      </w:pPr>
    </w:p>
    <w:p w14:paraId="335BE7E2">
      <w:pPr>
        <w:pStyle w:val="2"/>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18" w:name="_Toc28359084"/>
      <w:bookmarkStart w:id="19" w:name="_Toc35393794"/>
      <w:bookmarkStart w:id="20" w:name="_Toc35393625"/>
      <w:bookmarkStart w:id="21" w:name="_Toc28359007"/>
      <w:r>
        <w:rPr>
          <w:rFonts w:ascii="Times New Roman" w:hAnsi="Times New Roman" w:eastAsiaTheme="minorEastAsia"/>
          <w:color w:val="000000" w:themeColor="text1"/>
          <w:sz w:val="24"/>
          <w:szCs w:val="24"/>
          <w14:textFill>
            <w14:solidFill>
              <w14:schemeClr w14:val="tx1"/>
            </w14:solidFill>
          </w14:textFill>
        </w:rPr>
        <w:t>六、公告期限</w:t>
      </w:r>
      <w:bookmarkEnd w:id="18"/>
      <w:bookmarkEnd w:id="19"/>
      <w:bookmarkEnd w:id="20"/>
      <w:bookmarkEnd w:id="21"/>
    </w:p>
    <w:p w14:paraId="67DBAA82">
      <w:pPr>
        <w:spacing w:line="360" w:lineRule="auto"/>
        <w:ind w:firstLine="480" w:firstLineChars="200"/>
        <w:rPr>
          <w:rFonts w:eastAsiaTheme="minorEastAsia"/>
          <w:color w:val="000000" w:themeColor="text1"/>
          <w:kern w:val="0"/>
          <w:sz w:val="24"/>
          <w14:textFill>
            <w14:solidFill>
              <w14:schemeClr w14:val="tx1"/>
            </w14:solidFill>
          </w14:textFill>
        </w:rPr>
      </w:pPr>
      <w:r>
        <w:rPr>
          <w:rFonts w:eastAsiaTheme="minorEastAsia"/>
          <w:color w:val="000000" w:themeColor="text1"/>
          <w:kern w:val="0"/>
          <w:sz w:val="24"/>
          <w14:textFill>
            <w14:solidFill>
              <w14:schemeClr w14:val="tx1"/>
            </w14:solidFill>
          </w14:textFill>
        </w:rPr>
        <w:t>自本公告发布之日起3个工作日。</w:t>
      </w:r>
    </w:p>
    <w:p w14:paraId="71291C28">
      <w:pPr>
        <w:spacing w:line="360" w:lineRule="auto"/>
        <w:ind w:firstLine="480" w:firstLineChars="200"/>
        <w:rPr>
          <w:rFonts w:eastAsiaTheme="minorEastAsia"/>
          <w:color w:val="000000" w:themeColor="text1"/>
          <w:kern w:val="0"/>
          <w:sz w:val="24"/>
          <w14:textFill>
            <w14:solidFill>
              <w14:schemeClr w14:val="tx1"/>
            </w14:solidFill>
          </w14:textFill>
        </w:rPr>
      </w:pPr>
    </w:p>
    <w:p w14:paraId="512A300E">
      <w:pPr>
        <w:pStyle w:val="2"/>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22" w:name="_Toc35393626"/>
      <w:bookmarkStart w:id="23" w:name="_Toc35393795"/>
      <w:r>
        <w:rPr>
          <w:rFonts w:ascii="Times New Roman" w:hAnsi="Times New Roman" w:eastAsiaTheme="minorEastAsia"/>
          <w:color w:val="000000" w:themeColor="text1"/>
          <w:sz w:val="24"/>
          <w:szCs w:val="24"/>
          <w14:textFill>
            <w14:solidFill>
              <w14:schemeClr w14:val="tx1"/>
            </w14:solidFill>
          </w14:textFill>
        </w:rPr>
        <w:t>七、其他补充事宜</w:t>
      </w:r>
      <w:bookmarkEnd w:id="22"/>
      <w:bookmarkEnd w:id="23"/>
    </w:p>
    <w:p w14:paraId="5A8256EF">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1.本项目需要落实的政府采购政策：</w:t>
      </w:r>
    </w:p>
    <w:p w14:paraId="554E047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（1）节能产品强制采购</w:t>
      </w:r>
    </w:p>
    <w:p w14:paraId="2D0E0374">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（2）节能产品、环境标志产品优先采购</w:t>
      </w:r>
    </w:p>
    <w:p w14:paraId="0DA731C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（3）政府采购促进中小企业发展</w:t>
      </w:r>
    </w:p>
    <w:p w14:paraId="622DD22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（4）政府采购支持监狱企业发展</w:t>
      </w:r>
    </w:p>
    <w:p w14:paraId="12E3C56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（5）政府采购促进残疾人就业</w:t>
      </w:r>
    </w:p>
    <w:p w14:paraId="471828A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（6）进口产品管理</w:t>
      </w:r>
    </w:p>
    <w:p w14:paraId="04DD5A28">
      <w:pPr>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14:textFill>
            <w14:solidFill>
              <w14:schemeClr w14:val="tx1"/>
            </w14:solidFill>
          </w14:textFill>
        </w:rPr>
        <w:t>（7）本国产品标准及相关政策</w:t>
      </w:r>
      <w:r>
        <w:rPr>
          <w:color w:val="000000" w:themeColor="text1"/>
          <w:sz w:val="24"/>
          <w14:textFill>
            <w14:solidFill>
              <w14:schemeClr w14:val="tx1"/>
            </w14:solidFill>
          </w14:textFill>
        </w:rPr>
        <w:t xml:space="preserve"> </w:t>
      </w:r>
    </w:p>
    <w:p w14:paraId="3AD853D3">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 本项目采用电子化采购方式</w:t>
      </w:r>
      <w:r>
        <w:rPr>
          <w:b/>
          <w:bCs/>
          <w:color w:val="000000" w:themeColor="text1"/>
          <w:sz w:val="24"/>
          <w:lang w:bidi="ar"/>
          <w14:textFill>
            <w14:solidFill>
              <w14:schemeClr w14:val="tx1"/>
            </w14:solidFill>
          </w14:textFill>
        </w:rPr>
        <w:t>（线上线下相结合形式）</w:t>
      </w:r>
      <w:r>
        <w:rPr>
          <w:color w:val="000000" w:themeColor="text1"/>
          <w:sz w:val="24"/>
          <w:lang w:bidi="ar"/>
          <w14:textFill>
            <w14:solidFill>
              <w14:schemeClr w14:val="tx1"/>
            </w14:solidFill>
          </w14:textFill>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8148E56">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67A5340F">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47CB13D7">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 xml:space="preserve">技术支持服务热线    010-86483801    </w:t>
      </w:r>
    </w:p>
    <w:p w14:paraId="54C50AA0">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26358F11">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 /“电子营业执照使用指南”，按照程序要求办理。</w:t>
      </w:r>
    </w:p>
    <w:p w14:paraId="6FBE4B13">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7253182D">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78D37559">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6349D309">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2231FC47">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72A7FADE">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获取电子竞争性磋商文件</w:t>
      </w:r>
    </w:p>
    <w:p w14:paraId="31501700">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供应商使用CA数字证书或电子营业执照登录北京市政府采购电子交易平台获取电子竞争性磋商文件。未在规定期限内通过北京市政府采购电子交易平台获取磋商文件的响应无效。</w:t>
      </w:r>
    </w:p>
    <w:p w14:paraId="688F3AAE">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供应商如计划参与多个采购包的响应，应在登录北京市政府采购电子交易平台后，在【我的项目】栏目依次选择对应采购包，进入项目工作台招标/采购文件环节分别按采购包下载采购文件电子版。</w:t>
      </w:r>
    </w:p>
    <w:p w14:paraId="59CB23B0">
      <w:pPr>
        <w:spacing w:line="360" w:lineRule="auto"/>
        <w:ind w:firstLine="480" w:firstLineChars="200"/>
        <w:rPr>
          <w:rFonts w:eastAsiaTheme="minorEastAsia"/>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3.本公告同时在中国政府采购网（http://www.ccgp.gov.cn）、北京市政府采购网（http://www.ccgp-beijing.gov.cn/）发布。</w:t>
      </w:r>
    </w:p>
    <w:p w14:paraId="61250827">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4.采购代理机构项目联系邮箱：yw05@hcjq.net</w:t>
      </w:r>
    </w:p>
    <w:p w14:paraId="64B6AB9D">
      <w:pPr>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lang w:bidi="ar"/>
          <w14:textFill>
            <w14:solidFill>
              <w14:schemeClr w14:val="tx1"/>
            </w14:solidFill>
          </w14:textFill>
        </w:rPr>
        <w:t>5.采购代理机构项目编号：</w:t>
      </w:r>
      <w:r>
        <w:rPr>
          <w:rFonts w:hint="eastAsia"/>
          <w:color w:val="000000" w:themeColor="text1"/>
          <w:sz w:val="24"/>
          <w:lang w:eastAsia="zh-CN" w:bidi="ar"/>
          <w14:textFill>
            <w14:solidFill>
              <w14:schemeClr w14:val="tx1"/>
            </w14:solidFill>
          </w14:textFill>
        </w:rPr>
        <w:t>BJJQ-2026-366</w:t>
      </w:r>
    </w:p>
    <w:p w14:paraId="4EE29202">
      <w:pPr>
        <w:pStyle w:val="2"/>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24" w:name="_Toc28359008"/>
      <w:bookmarkStart w:id="25" w:name="_Toc28359085"/>
      <w:bookmarkStart w:id="26" w:name="_Toc35393796"/>
      <w:bookmarkStart w:id="27" w:name="_Toc35393627"/>
      <w:r>
        <w:rPr>
          <w:rFonts w:ascii="Times New Roman" w:hAnsi="Times New Roman" w:eastAsiaTheme="minorEastAsia"/>
          <w:color w:val="000000" w:themeColor="text1"/>
          <w:sz w:val="24"/>
          <w:szCs w:val="24"/>
          <w14:textFill>
            <w14:solidFill>
              <w14:schemeClr w14:val="tx1"/>
            </w14:solidFill>
          </w14:textFill>
        </w:rPr>
        <w:t>八、对本次采购提出询问，请按以下方式联系。</w:t>
      </w:r>
      <w:bookmarkEnd w:id="24"/>
      <w:bookmarkEnd w:id="25"/>
      <w:bookmarkEnd w:id="26"/>
      <w:bookmarkEnd w:id="27"/>
    </w:p>
    <w:p w14:paraId="650826BF">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04C36D4B">
      <w:pPr>
        <w:spacing w:line="360" w:lineRule="auto"/>
        <w:ind w:left="1079" w:leftChars="371" w:hanging="300" w:hangingChars="125"/>
        <w:jc w:val="left"/>
        <w:rPr>
          <w:rFonts w:hint="eastAsia" w:eastAsia="宋体"/>
          <w:color w:val="000000" w:themeColor="text1"/>
          <w:sz w:val="24"/>
          <w:lang w:eastAsia="zh-CN"/>
          <w14:textFill>
            <w14:solidFill>
              <w14:schemeClr w14:val="tx1"/>
            </w14:solidFill>
          </w14:textFill>
        </w:rPr>
      </w:pPr>
      <w:bookmarkStart w:id="28" w:name="_Toc28359086"/>
      <w:bookmarkStart w:id="29" w:name="_Toc28359009"/>
      <w:r>
        <w:rPr>
          <w:color w:val="000000" w:themeColor="text1"/>
          <w:sz w:val="24"/>
          <w14:textFill>
            <w14:solidFill>
              <w14:schemeClr w14:val="tx1"/>
            </w14:solidFill>
          </w14:textFill>
        </w:rPr>
        <w:t>名    称：</w:t>
      </w:r>
      <w:r>
        <w:rPr>
          <w:rFonts w:hint="eastAsia"/>
          <w:color w:val="000000" w:themeColor="text1"/>
          <w:sz w:val="24"/>
          <w:lang w:eastAsia="zh-CN"/>
          <w14:textFill>
            <w14:solidFill>
              <w14:schemeClr w14:val="tx1"/>
            </w14:solidFill>
          </w14:textFill>
        </w:rPr>
        <w:t>北京市规划和自然资源委员会延庆分局</w:t>
      </w:r>
    </w:p>
    <w:p w14:paraId="58448C0B">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北京市延庆区延庆镇香苑街6号</w:t>
      </w:r>
    </w:p>
    <w:p w14:paraId="58BD6BDE">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刘老师，010-69100128</w:t>
      </w:r>
      <w:bookmarkStart w:id="32" w:name="_GoBack"/>
      <w:bookmarkEnd w:id="32"/>
    </w:p>
    <w:bookmarkEnd w:id="28"/>
    <w:bookmarkEnd w:id="29"/>
    <w:p w14:paraId="75E016BC">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p>
    <w:p w14:paraId="30D52A80">
      <w:pPr>
        <w:spacing w:line="360" w:lineRule="auto"/>
        <w:ind w:left="1079" w:leftChars="371" w:hanging="300" w:hangingChars="125"/>
        <w:jc w:val="left"/>
        <w:rPr>
          <w:color w:val="000000" w:themeColor="text1"/>
          <w:sz w:val="24"/>
          <w14:textFill>
            <w14:solidFill>
              <w14:schemeClr w14:val="tx1"/>
            </w14:solidFill>
          </w14:textFill>
        </w:rPr>
      </w:pPr>
      <w:bookmarkStart w:id="30" w:name="_Toc28359087"/>
      <w:bookmarkStart w:id="31" w:name="_Toc28359010"/>
      <w:r>
        <w:rPr>
          <w:color w:val="000000" w:themeColor="text1"/>
          <w:sz w:val="24"/>
          <w14:textFill>
            <w14:solidFill>
              <w14:schemeClr w14:val="tx1"/>
            </w14:solidFill>
          </w14:textFill>
        </w:rPr>
        <w:t>名称：北京汇诚金桥国际招标咨询有限公司</w:t>
      </w:r>
    </w:p>
    <w:p w14:paraId="7CCC423E">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地址：北京市东城区朝内大街南竹杆胡同6号北京INN3号楼9层</w:t>
      </w:r>
    </w:p>
    <w:bookmarkEnd w:id="30"/>
    <w:bookmarkEnd w:id="31"/>
    <w:p w14:paraId="43164B3F">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赵长宇、常伊婷010-65173261、65173011</w:t>
      </w:r>
    </w:p>
    <w:p w14:paraId="49517A24">
      <w:pPr>
        <w:spacing w:line="360" w:lineRule="auto"/>
        <w:ind w:left="1080" w:leftChars="371" w:hanging="301" w:hangingChars="125"/>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3.项目联系方式</w:t>
      </w:r>
    </w:p>
    <w:p w14:paraId="55C79124">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赵长宇、常伊婷</w:t>
      </w:r>
    </w:p>
    <w:p w14:paraId="6417F8A7">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话：010-65173261、65173011</w:t>
      </w:r>
    </w:p>
    <w:p w14:paraId="7E2FBE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E410C"/>
    <w:rsid w:val="11B6471F"/>
    <w:rsid w:val="16EE410C"/>
    <w:rsid w:val="1D67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link w:val="9"/>
    <w:semiHidden/>
    <w:unhideWhenUsed/>
    <w:qFormat/>
    <w:uiPriority w:val="0"/>
    <w:pPr>
      <w:keepNext/>
      <w:keepLines/>
      <w:spacing w:before="260" w:after="260" w:line="416" w:lineRule="auto"/>
      <w:outlineLvl w:val="2"/>
    </w:pPr>
    <w:rPr>
      <w:rFonts w:ascii="Times New Roman" w:hAnsi="Times New Roman" w:eastAsia="方正仿宋_GB2312"/>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标题 3 字符1"/>
    <w:link w:val="3"/>
    <w:qFormat/>
    <w:uiPriority w:val="0"/>
    <w:rPr>
      <w:rFonts w:ascii="Times New Roman" w:hAnsi="Times New Roman" w:eastAsia="方正仿宋_GB2312"/>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1842</Words>
  <Characters>2193</Characters>
  <Lines>0</Lines>
  <Paragraphs>0</Paragraphs>
  <TotalTime>0</TotalTime>
  <ScaleCrop>false</ScaleCrop>
  <LinksUpToDate>false</LinksUpToDate>
  <CharactersWithSpaces>2239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2026-06-01T01:23:00Z</dcterms:created>
  <dc:creator>风味发酵乳</dc:creator>
  <cp:lastModifiedBy>风味发酵乳</cp:lastModifiedBy>
  <dcterms:modified xsi:type="dcterms:W3CDTF">2026-06-01T01:36:43Z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8EF02E7DFD524D88BB41751C0CF86748_11</vt:lpwstr>
  </property>
  <property fmtid="{D5CDD505-2E9C-101B-9397-08002B2CF9AE}" pid="4" name="KSOTemplateDocerSaveRecord">
    <vt:lpwstr>eyJoZGlkIjoiOGE3NTBmYmJhZDkwZjlhOTlhMDA0NTE2Njc0ZDQ3ZGIiLCJ1c2VySWQiOiIxODUyNDA2NjI0In0=</vt:lpwstr>
  </property>
</Properties>
</file>