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70" w:rsidRPr="00730270" w:rsidRDefault="00730270" w:rsidP="00730270">
      <w:pPr>
        <w:spacing w:line="360" w:lineRule="auto"/>
        <w:jc w:val="center"/>
        <w:outlineLvl w:val="0"/>
        <w:rPr>
          <w:rFonts w:ascii="Times New Roman" w:eastAsia="宋体" w:hAnsi="Times New Roman" w:cs="Times New Roman"/>
          <w:b/>
          <w:sz w:val="36"/>
          <w:szCs w:val="36"/>
        </w:rPr>
      </w:pPr>
      <w:r w:rsidRPr="00730270">
        <w:rPr>
          <w:rFonts w:ascii="Times New Roman" w:eastAsia="宋体" w:hAnsi="Times New Roman" w:cs="Times New Roman"/>
          <w:b/>
          <w:sz w:val="36"/>
          <w:szCs w:val="36"/>
        </w:rPr>
        <w:t>采购需求</w:t>
      </w:r>
    </w:p>
    <w:p w:rsidR="00730270" w:rsidRPr="00730270" w:rsidRDefault="00730270" w:rsidP="00730270">
      <w:pPr>
        <w:rPr>
          <w:rFonts w:ascii="Times New Roman" w:eastAsia="宋体" w:hAnsi="Times New Roman" w:cs="Times New Roman"/>
          <w:szCs w:val="24"/>
        </w:rPr>
      </w:pPr>
    </w:p>
    <w:p w:rsidR="00730270" w:rsidRPr="00730270" w:rsidRDefault="00730270" w:rsidP="00730270">
      <w:pPr>
        <w:spacing w:line="360" w:lineRule="auto"/>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
          <w:sz w:val="28"/>
          <w:szCs w:val="28"/>
        </w:rPr>
        <w:t>一、</w:t>
      </w:r>
      <w:r w:rsidRPr="00730270">
        <w:rPr>
          <w:rFonts w:ascii="Times New Roman" w:eastAsia="宋体" w:hAnsi="Times New Roman" w:cs="Times New Roman"/>
          <w:b/>
          <w:sz w:val="28"/>
          <w:szCs w:val="28"/>
        </w:rPr>
        <w:t>采</w:t>
      </w:r>
      <w:r w:rsidRPr="00730270">
        <w:rPr>
          <w:rFonts w:ascii="Times New Roman" w:eastAsia="宋体" w:hAnsi="Times New Roman" w:cs="Times New Roman" w:hint="eastAsia"/>
          <w:b/>
          <w:sz w:val="28"/>
          <w:szCs w:val="28"/>
        </w:rPr>
        <w:t>购标的</w:t>
      </w:r>
    </w:p>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b/>
          <w:sz w:val="24"/>
          <w:szCs w:val="24"/>
        </w:rPr>
        <w:t xml:space="preserve">1. </w:t>
      </w:r>
      <w:r w:rsidRPr="00730270">
        <w:rPr>
          <w:rFonts w:ascii="Times New Roman" w:eastAsia="宋体" w:hAnsi="Times New Roman" w:cs="Times New Roman"/>
          <w:b/>
          <w:sz w:val="24"/>
          <w:szCs w:val="24"/>
        </w:rPr>
        <w:t>采购标的（简要服务内容及数量）</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sz w:val="24"/>
          <w:szCs w:val="24"/>
        </w:rPr>
        <w:t>北京市公安局</w:t>
      </w:r>
      <w:r w:rsidRPr="00730270">
        <w:rPr>
          <w:rFonts w:ascii="Times New Roman" w:eastAsia="宋体" w:hAnsi="Times New Roman" w:cs="Times New Roman" w:hint="eastAsia"/>
          <w:sz w:val="24"/>
          <w:szCs w:val="24"/>
        </w:rPr>
        <w:t>2026-2029</w:t>
      </w:r>
      <w:r w:rsidRPr="00730270">
        <w:rPr>
          <w:rFonts w:ascii="Times New Roman" w:eastAsia="宋体" w:hAnsi="Times New Roman" w:cs="Times New Roman" w:hint="eastAsia"/>
          <w:sz w:val="24"/>
          <w:szCs w:val="24"/>
        </w:rPr>
        <w:t>年度物业服务采购项目</w:t>
      </w:r>
      <w:r w:rsidRPr="00730270">
        <w:rPr>
          <w:rFonts w:ascii="Times New Roman" w:eastAsia="宋体" w:hAnsi="Times New Roman" w:cs="Times New Roman" w:hint="eastAsia"/>
          <w:sz w:val="24"/>
          <w:szCs w:val="24"/>
        </w:rPr>
        <w:t>13-1</w:t>
      </w:r>
      <w:r w:rsidRPr="00730270">
        <w:rPr>
          <w:rFonts w:ascii="Times New Roman" w:eastAsia="宋体" w:hAnsi="Times New Roman" w:cs="Times New Roman" w:hint="eastAsia"/>
          <w:sz w:val="24"/>
          <w:szCs w:val="24"/>
        </w:rPr>
        <w:t>，数量：</w:t>
      </w:r>
      <w:r w:rsidRPr="00730270">
        <w:rPr>
          <w:rFonts w:ascii="Times New Roman" w:eastAsia="宋体" w:hAnsi="Times New Roman" w:cs="Times New Roman" w:hint="eastAsia"/>
          <w:sz w:val="24"/>
          <w:szCs w:val="24"/>
        </w:rPr>
        <w:t>1</w:t>
      </w:r>
      <w:r w:rsidRPr="00730270">
        <w:rPr>
          <w:rFonts w:ascii="Times New Roman" w:eastAsia="宋体" w:hAnsi="Times New Roman" w:cs="Times New Roman" w:hint="eastAsia"/>
          <w:sz w:val="24"/>
          <w:szCs w:val="24"/>
        </w:rPr>
        <w:t>项，</w:t>
      </w:r>
      <w:r w:rsidRPr="00730270">
        <w:rPr>
          <w:rFonts w:ascii="Times New Roman" w:eastAsia="宋体" w:hAnsi="Times New Roman" w:cs="Times New Roman" w:hint="eastAsia"/>
          <w:bCs/>
          <w:sz w:val="24"/>
          <w:szCs w:val="24"/>
        </w:rPr>
        <w:t>对北京市公安局</w:t>
      </w:r>
      <w:r w:rsidRPr="00730270">
        <w:rPr>
          <w:rFonts w:ascii="Times New Roman" w:eastAsia="宋体" w:hAnsi="Times New Roman" w:cs="Times New Roman" w:hint="eastAsia"/>
          <w:b/>
          <w:sz w:val="24"/>
          <w:szCs w:val="24"/>
          <w:u w:val="single"/>
        </w:rPr>
        <w:t>3</w:t>
      </w:r>
      <w:r w:rsidRPr="00730270">
        <w:rPr>
          <w:rFonts w:ascii="Times New Roman" w:eastAsia="宋体" w:hAnsi="Times New Roman" w:cs="Times New Roman" w:hint="eastAsia"/>
          <w:bCs/>
          <w:sz w:val="24"/>
          <w:szCs w:val="24"/>
        </w:rPr>
        <w:t>个办公区提供物业服务，包括市局机关大院办公区、</w:t>
      </w:r>
      <w:r w:rsidRPr="00730270">
        <w:rPr>
          <w:rFonts w:ascii="Times New Roman" w:eastAsia="宋体" w:hAnsi="Times New Roman" w:cs="Times New Roman" w:hint="eastAsia"/>
          <w:bCs/>
          <w:sz w:val="24"/>
          <w:szCs w:val="24"/>
        </w:rPr>
        <w:t>23</w:t>
      </w:r>
      <w:r w:rsidRPr="00730270">
        <w:rPr>
          <w:rFonts w:ascii="Times New Roman" w:eastAsia="宋体" w:hAnsi="Times New Roman" w:cs="Times New Roman" w:hint="eastAsia"/>
          <w:bCs/>
          <w:sz w:val="24"/>
          <w:szCs w:val="24"/>
        </w:rPr>
        <w:t>号院办公区、打磨厂办公区。</w:t>
      </w:r>
    </w:p>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b/>
          <w:sz w:val="24"/>
          <w:szCs w:val="24"/>
        </w:rPr>
        <w:t>2</w:t>
      </w:r>
      <w:r w:rsidRPr="00730270">
        <w:rPr>
          <w:rFonts w:ascii="Times New Roman" w:eastAsia="宋体" w:hAnsi="Times New Roman" w:cs="Times New Roman" w:hint="eastAsia"/>
          <w:b/>
          <w:sz w:val="24"/>
          <w:szCs w:val="24"/>
        </w:rPr>
        <w:t>．服务期限：</w:t>
      </w:r>
      <w:r w:rsidRPr="00730270">
        <w:rPr>
          <w:rFonts w:ascii="Times New Roman" w:eastAsia="宋体" w:hAnsi="Times New Roman" w:cs="Times New Roman" w:hint="eastAsia"/>
          <w:bCs/>
          <w:sz w:val="24"/>
          <w:szCs w:val="24"/>
        </w:rPr>
        <w:t>市局机关大院办公区：自合同生效之日起</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年</w:t>
      </w:r>
      <w:r w:rsidRPr="00730270">
        <w:rPr>
          <w:rFonts w:ascii="Times New Roman" w:eastAsia="宋体" w:hAnsi="Times New Roman" w:cs="Times New Roman" w:hint="eastAsia"/>
          <w:bCs/>
          <w:sz w:val="24"/>
          <w:szCs w:val="24"/>
        </w:rPr>
        <w:t>10</w:t>
      </w:r>
      <w:r w:rsidRPr="00730270">
        <w:rPr>
          <w:rFonts w:ascii="Times New Roman" w:eastAsia="宋体" w:hAnsi="Times New Roman" w:cs="Times New Roman" w:hint="eastAsia"/>
          <w:bCs/>
          <w:sz w:val="24"/>
          <w:szCs w:val="24"/>
        </w:rPr>
        <w:t>个月</w:t>
      </w:r>
      <w:r w:rsidRPr="00730270">
        <w:rPr>
          <w:rFonts w:ascii="Times New Roman" w:eastAsia="宋体" w:hAnsi="Times New Roman" w:cs="Times New Roman" w:hint="eastAsia"/>
          <w:bCs/>
          <w:sz w:val="24"/>
          <w:szCs w:val="24"/>
        </w:rPr>
        <w:t>25</w:t>
      </w:r>
      <w:r w:rsidRPr="00730270">
        <w:rPr>
          <w:rFonts w:ascii="Times New Roman" w:eastAsia="宋体" w:hAnsi="Times New Roman" w:cs="Times New Roman" w:hint="eastAsia"/>
          <w:bCs/>
          <w:sz w:val="24"/>
          <w:szCs w:val="24"/>
        </w:rPr>
        <w:t>天；</w:t>
      </w:r>
      <w:r w:rsidRPr="00730270">
        <w:rPr>
          <w:rFonts w:ascii="Times New Roman" w:eastAsia="宋体" w:hAnsi="Times New Roman" w:cs="Times New Roman" w:hint="eastAsia"/>
          <w:bCs/>
          <w:sz w:val="24"/>
          <w:szCs w:val="24"/>
        </w:rPr>
        <w:t>23</w:t>
      </w:r>
      <w:r w:rsidRPr="00730270">
        <w:rPr>
          <w:rFonts w:ascii="Times New Roman" w:eastAsia="宋体" w:hAnsi="Times New Roman" w:cs="Times New Roman" w:hint="eastAsia"/>
          <w:bCs/>
          <w:sz w:val="24"/>
          <w:szCs w:val="24"/>
        </w:rPr>
        <w:t>号院办公区、打磨厂办公区：自合同生效之日起</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rPr>
        <w:t>年。</w:t>
      </w:r>
    </w:p>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rPr>
        <w:t>3</w:t>
      </w:r>
      <w:r w:rsidRPr="00730270">
        <w:rPr>
          <w:rFonts w:ascii="Times New Roman" w:eastAsia="宋体" w:hAnsi="Times New Roman" w:cs="Times New Roman"/>
          <w:b/>
          <w:sz w:val="24"/>
          <w:szCs w:val="24"/>
        </w:rPr>
        <w:t xml:space="preserve">. </w:t>
      </w:r>
      <w:r w:rsidRPr="00730270">
        <w:rPr>
          <w:rFonts w:ascii="Times New Roman" w:eastAsia="宋体" w:hAnsi="Times New Roman" w:cs="Times New Roman" w:hint="eastAsia"/>
          <w:b/>
          <w:sz w:val="24"/>
          <w:szCs w:val="24"/>
          <w:lang w:val="zh-CN"/>
        </w:rPr>
        <w:t>项目概述</w:t>
      </w:r>
    </w:p>
    <w:p w:rsidR="00730270" w:rsidRPr="00730270" w:rsidRDefault="00730270" w:rsidP="00730270">
      <w:pPr>
        <w:spacing w:line="360" w:lineRule="auto"/>
        <w:ind w:firstLineChars="200" w:firstLine="480"/>
        <w:contextualSpacing/>
        <w:rPr>
          <w:rFonts w:ascii="Times New Roman" w:eastAsia="宋体" w:hAnsi="Times New Roman" w:cs="Times New Roman"/>
          <w:color w:val="FF0000"/>
          <w:szCs w:val="24"/>
        </w:rPr>
      </w:pPr>
      <w:r w:rsidRPr="00730270">
        <w:rPr>
          <w:rFonts w:ascii="Times New Roman" w:eastAsia="宋体" w:hAnsi="Times New Roman" w:cs="Times New Roman" w:hint="eastAsia"/>
          <w:bCs/>
          <w:sz w:val="24"/>
          <w:szCs w:val="24"/>
          <w:lang w:val="zh-CN"/>
        </w:rPr>
        <w:t>本次采购包括</w:t>
      </w:r>
      <w:r w:rsidRPr="00730270">
        <w:rPr>
          <w:rFonts w:ascii="Times New Roman" w:eastAsia="宋体" w:hAnsi="Times New Roman" w:cs="Times New Roman" w:hint="eastAsia"/>
          <w:bCs/>
          <w:sz w:val="24"/>
          <w:szCs w:val="24"/>
        </w:rPr>
        <w:t>市局机关大院办公区、</w:t>
      </w:r>
      <w:r w:rsidRPr="00730270">
        <w:rPr>
          <w:rFonts w:ascii="Times New Roman" w:eastAsia="宋体" w:hAnsi="Times New Roman" w:cs="Times New Roman" w:hint="eastAsia"/>
          <w:bCs/>
          <w:sz w:val="24"/>
          <w:szCs w:val="24"/>
        </w:rPr>
        <w:t>23</w:t>
      </w:r>
      <w:r w:rsidRPr="00730270">
        <w:rPr>
          <w:rFonts w:ascii="Times New Roman" w:eastAsia="宋体" w:hAnsi="Times New Roman" w:cs="Times New Roman" w:hint="eastAsia"/>
          <w:bCs/>
          <w:sz w:val="24"/>
          <w:szCs w:val="24"/>
        </w:rPr>
        <w:t>号院办公区、打磨厂办公区，总建筑面积约</w:t>
      </w:r>
      <w:r w:rsidRPr="00730270">
        <w:rPr>
          <w:rFonts w:ascii="Times New Roman" w:eastAsia="宋体" w:hAnsi="Times New Roman" w:cs="Times New Roman" w:hint="eastAsia"/>
          <w:b/>
          <w:sz w:val="24"/>
          <w:szCs w:val="24"/>
          <w:u w:val="single"/>
        </w:rPr>
        <w:t>70433.42</w:t>
      </w:r>
      <w:r w:rsidRPr="00730270">
        <w:rPr>
          <w:rFonts w:ascii="Times New Roman" w:eastAsia="宋体" w:hAnsi="Times New Roman" w:cs="Times New Roman" w:hint="eastAsia"/>
          <w:bCs/>
          <w:sz w:val="24"/>
          <w:szCs w:val="24"/>
        </w:rPr>
        <w:t>平方米，各办公区分批次入驻。</w:t>
      </w:r>
    </w:p>
    <w:p w:rsidR="00730270" w:rsidRPr="00730270" w:rsidRDefault="00730270" w:rsidP="00730270">
      <w:pPr>
        <w:spacing w:line="360" w:lineRule="auto"/>
        <w:contextualSpacing/>
        <w:rPr>
          <w:rFonts w:ascii="Times New Roman" w:eastAsia="宋体" w:hAnsi="Times New Roman" w:cs="Times New Roman"/>
          <w:b/>
          <w:sz w:val="28"/>
          <w:szCs w:val="28"/>
        </w:rPr>
      </w:pPr>
      <w:r w:rsidRPr="00730270">
        <w:rPr>
          <w:rFonts w:ascii="Times New Roman" w:eastAsia="宋体" w:hAnsi="Times New Roman" w:cs="Times New Roman" w:hint="eastAsia"/>
          <w:b/>
          <w:sz w:val="28"/>
          <w:szCs w:val="28"/>
        </w:rPr>
        <w:t>二、商务要求</w:t>
      </w:r>
      <w:bookmarkStart w:id="0" w:name="_GoBack"/>
      <w:bookmarkEnd w:id="0"/>
    </w:p>
    <w:p w:rsidR="00730270" w:rsidRPr="00730270" w:rsidRDefault="00730270" w:rsidP="00730270">
      <w:pPr>
        <w:spacing w:line="360" w:lineRule="auto"/>
        <w:contextualSpacing/>
        <w:rPr>
          <w:rFonts w:ascii="宋体" w:eastAsia="宋体" w:hAnsi="宋体" w:cs="Times New Roman"/>
          <w:b/>
          <w:sz w:val="24"/>
          <w:szCs w:val="24"/>
        </w:rPr>
      </w:pPr>
      <w:r w:rsidRPr="00730270">
        <w:rPr>
          <w:rFonts w:ascii="宋体" w:eastAsia="宋体" w:hAnsi="宋体" w:cs="Times New Roman"/>
          <w:b/>
          <w:sz w:val="24"/>
          <w:szCs w:val="24"/>
        </w:rPr>
        <w:t>1. 交付（实施）的时间（期限）和地点（范围）</w:t>
      </w:r>
    </w:p>
    <w:p w:rsidR="00730270" w:rsidRPr="00730270" w:rsidRDefault="00730270" w:rsidP="00730270">
      <w:pPr>
        <w:spacing w:line="360" w:lineRule="auto"/>
        <w:contextualSpacing/>
        <w:rPr>
          <w:rFonts w:ascii="宋体" w:eastAsia="宋体" w:hAnsi="宋体" w:cs="Times New Roman"/>
          <w:b/>
          <w:sz w:val="24"/>
          <w:szCs w:val="24"/>
        </w:rPr>
      </w:pPr>
      <w:r w:rsidRPr="00730270">
        <w:rPr>
          <w:rFonts w:ascii="Times New Roman" w:eastAsia="宋体" w:hAnsi="Times New Roman" w:cs="Times New Roman" w:hint="eastAsia"/>
          <w:bCs/>
          <w:sz w:val="24"/>
          <w:szCs w:val="24"/>
        </w:rPr>
        <w:t>市局机关大院办公区：自合同生效之日起</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年</w:t>
      </w:r>
      <w:r w:rsidRPr="00730270">
        <w:rPr>
          <w:rFonts w:ascii="Times New Roman" w:eastAsia="宋体" w:hAnsi="Times New Roman" w:cs="Times New Roman" w:hint="eastAsia"/>
          <w:bCs/>
          <w:sz w:val="24"/>
          <w:szCs w:val="24"/>
        </w:rPr>
        <w:t>10</w:t>
      </w:r>
      <w:r w:rsidRPr="00730270">
        <w:rPr>
          <w:rFonts w:ascii="Times New Roman" w:eastAsia="宋体" w:hAnsi="Times New Roman" w:cs="Times New Roman" w:hint="eastAsia"/>
          <w:bCs/>
          <w:sz w:val="24"/>
          <w:szCs w:val="24"/>
        </w:rPr>
        <w:t>个月</w:t>
      </w:r>
      <w:r w:rsidRPr="00730270">
        <w:rPr>
          <w:rFonts w:ascii="Times New Roman" w:eastAsia="宋体" w:hAnsi="Times New Roman" w:cs="Times New Roman" w:hint="eastAsia"/>
          <w:bCs/>
          <w:sz w:val="24"/>
          <w:szCs w:val="24"/>
        </w:rPr>
        <w:t>25</w:t>
      </w:r>
      <w:r w:rsidRPr="00730270">
        <w:rPr>
          <w:rFonts w:ascii="Times New Roman" w:eastAsia="宋体" w:hAnsi="Times New Roman" w:cs="Times New Roman" w:hint="eastAsia"/>
          <w:bCs/>
          <w:sz w:val="24"/>
          <w:szCs w:val="24"/>
        </w:rPr>
        <w:t>天；</w:t>
      </w:r>
      <w:r w:rsidRPr="00730270">
        <w:rPr>
          <w:rFonts w:ascii="Times New Roman" w:eastAsia="宋体" w:hAnsi="Times New Roman" w:cs="Times New Roman" w:hint="eastAsia"/>
          <w:bCs/>
          <w:sz w:val="24"/>
          <w:szCs w:val="24"/>
        </w:rPr>
        <w:t>23</w:t>
      </w:r>
      <w:r w:rsidRPr="00730270">
        <w:rPr>
          <w:rFonts w:ascii="Times New Roman" w:eastAsia="宋体" w:hAnsi="Times New Roman" w:cs="Times New Roman" w:hint="eastAsia"/>
          <w:bCs/>
          <w:sz w:val="24"/>
          <w:szCs w:val="24"/>
        </w:rPr>
        <w:t>号院办公区、打磨厂办公区：自合同生效之日起</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rPr>
        <w:t>年。</w:t>
      </w:r>
    </w:p>
    <w:p w:rsidR="00730270" w:rsidRPr="00730270" w:rsidRDefault="00730270" w:rsidP="00730270">
      <w:pPr>
        <w:spacing w:line="360" w:lineRule="auto"/>
        <w:contextualSpacing/>
        <w:rPr>
          <w:rFonts w:ascii="宋体" w:eastAsia="宋体" w:hAnsi="宋体" w:cs="Times New Roman"/>
          <w:b/>
          <w:sz w:val="24"/>
          <w:szCs w:val="24"/>
        </w:rPr>
      </w:pPr>
      <w:r w:rsidRPr="00730270">
        <w:rPr>
          <w:rFonts w:ascii="宋体" w:eastAsia="宋体" w:hAnsi="宋体" w:cs="Times New Roman"/>
          <w:b/>
          <w:sz w:val="24"/>
          <w:szCs w:val="24"/>
        </w:rPr>
        <w:t>2. 付款条件（进度和方式）</w:t>
      </w:r>
    </w:p>
    <w:p w:rsidR="00730270" w:rsidRPr="00730270" w:rsidRDefault="00730270" w:rsidP="00730270">
      <w:pPr>
        <w:spacing w:line="360" w:lineRule="auto"/>
        <w:ind w:firstLineChars="200" w:firstLine="480"/>
        <w:contextualSpacing/>
        <w:rPr>
          <w:rFonts w:ascii="宋体" w:eastAsia="宋体" w:hAnsi="宋体" w:cs="Times New Roman"/>
          <w:bCs/>
          <w:sz w:val="24"/>
          <w:szCs w:val="24"/>
          <w:lang w:val="zh-CN"/>
        </w:rPr>
      </w:pPr>
      <w:r w:rsidRPr="00730270">
        <w:rPr>
          <w:rFonts w:ascii="宋体" w:eastAsia="宋体" w:hAnsi="宋体" w:cs="Times New Roman"/>
          <w:bCs/>
          <w:sz w:val="24"/>
          <w:szCs w:val="24"/>
          <w:lang w:val="zh-CN"/>
        </w:rPr>
        <w:t>物业服务费付款方式为按季度支付，投标人每季度末提供发票。项目预算包括但不限于投标人派驻人员涉及的工资、办公费、材料费、管理费、加班费、保险、税</w:t>
      </w:r>
      <w:r w:rsidRPr="00730270">
        <w:rPr>
          <w:rFonts w:ascii="宋体" w:eastAsia="宋体" w:hAnsi="宋体" w:cs="Times New Roman" w:hint="eastAsia"/>
          <w:bCs/>
          <w:sz w:val="24"/>
          <w:szCs w:val="24"/>
          <w:lang w:val="zh-CN"/>
        </w:rPr>
        <w:t>费</w:t>
      </w:r>
      <w:r w:rsidRPr="00730270">
        <w:rPr>
          <w:rFonts w:ascii="宋体" w:eastAsia="宋体" w:hAnsi="宋体" w:cs="Times New Roman"/>
          <w:bCs/>
          <w:sz w:val="24"/>
          <w:szCs w:val="24"/>
          <w:lang w:val="zh-CN"/>
        </w:rPr>
        <w:t>、服装费、及工伤、解约赔付等在内的所有相关费用。</w:t>
      </w:r>
    </w:p>
    <w:p w:rsidR="00730270" w:rsidRPr="00730270" w:rsidRDefault="00730270" w:rsidP="00730270">
      <w:pPr>
        <w:rPr>
          <w:rFonts w:ascii="宋体" w:eastAsia="宋体" w:hAnsi="宋体" w:cs="Times New Roman"/>
          <w:bCs/>
          <w:sz w:val="24"/>
          <w:szCs w:val="24"/>
        </w:rPr>
      </w:pPr>
    </w:p>
    <w:p w:rsidR="00730270" w:rsidRPr="00730270" w:rsidRDefault="00730270" w:rsidP="00730270">
      <w:pPr>
        <w:spacing w:line="360" w:lineRule="auto"/>
        <w:contextualSpacing/>
        <w:rPr>
          <w:rFonts w:ascii="宋体" w:eastAsia="宋体" w:hAnsi="宋体" w:cs="Times New Roman"/>
          <w:b/>
          <w:sz w:val="24"/>
          <w:szCs w:val="24"/>
        </w:rPr>
      </w:pPr>
      <w:r w:rsidRPr="00730270">
        <w:rPr>
          <w:rFonts w:ascii="宋体" w:eastAsia="宋体" w:hAnsi="宋体" w:cs="Times New Roman" w:hint="eastAsia"/>
          <w:b/>
          <w:sz w:val="24"/>
          <w:szCs w:val="24"/>
        </w:rPr>
        <w:t>三、技术要求</w:t>
      </w:r>
    </w:p>
    <w:p w:rsidR="00730270" w:rsidRPr="00730270" w:rsidRDefault="00730270" w:rsidP="00730270">
      <w:pPr>
        <w:numPr>
          <w:ilvl w:val="0"/>
          <w:numId w:val="1"/>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物业服务范围</w:t>
      </w:r>
    </w:p>
    <w:p w:rsidR="00730270" w:rsidRPr="00730270" w:rsidRDefault="00730270" w:rsidP="00730270">
      <w:pPr>
        <w:numPr>
          <w:ilvl w:val="0"/>
          <w:numId w:val="2"/>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市局机关大院办公区</w:t>
      </w:r>
    </w:p>
    <w:p w:rsidR="00730270" w:rsidRPr="00730270" w:rsidRDefault="00730270" w:rsidP="00730270">
      <w:pPr>
        <w:spacing w:line="360" w:lineRule="auto"/>
        <w:ind w:firstLineChars="200" w:firstLine="480"/>
        <w:contextualSpacing/>
        <w:rPr>
          <w:rFonts w:ascii="宋体" w:eastAsia="宋体" w:hAnsi="宋体" w:cs="Times New Roman"/>
          <w:bCs/>
          <w:sz w:val="24"/>
          <w:szCs w:val="24"/>
          <w:lang w:val="zh-CN"/>
        </w:rPr>
      </w:pPr>
      <w:r w:rsidRPr="00730270">
        <w:rPr>
          <w:rFonts w:ascii="宋体" w:eastAsia="宋体" w:hAnsi="宋体" w:cs="Times New Roman"/>
          <w:bCs/>
          <w:sz w:val="24"/>
          <w:szCs w:val="24"/>
          <w:lang w:val="zh-CN"/>
        </w:rPr>
        <w:t>物业管理服务范围包括: 北京市公安局</w:t>
      </w:r>
      <w:r w:rsidRPr="00730270">
        <w:rPr>
          <w:rFonts w:ascii="宋体" w:eastAsia="宋体" w:hAnsi="宋体" w:cs="Times New Roman" w:hint="eastAsia"/>
          <w:bCs/>
          <w:sz w:val="24"/>
          <w:szCs w:val="24"/>
          <w:lang w:val="zh-CN"/>
        </w:rPr>
        <w:t>机关</w:t>
      </w:r>
      <w:r w:rsidRPr="00730270">
        <w:rPr>
          <w:rFonts w:ascii="宋体" w:eastAsia="宋体" w:hAnsi="宋体" w:cs="Times New Roman"/>
          <w:bCs/>
          <w:sz w:val="24"/>
          <w:szCs w:val="24"/>
          <w:lang w:val="zh-CN"/>
        </w:rPr>
        <w:t>大院位于北京市东城区前门东大街9号，总建筑面积61387.67平方米，主要为办公、机房及配套设施</w:t>
      </w:r>
      <w:r w:rsidRPr="00730270">
        <w:rPr>
          <w:rFonts w:ascii="宋体" w:eastAsia="宋体" w:hAnsi="宋体" w:cs="Times New Roman" w:hint="eastAsia"/>
          <w:bCs/>
          <w:sz w:val="24"/>
          <w:szCs w:val="24"/>
          <w:lang w:val="zh-CN"/>
        </w:rPr>
        <w:t>，包括</w:t>
      </w:r>
      <w:r w:rsidRPr="00730270">
        <w:rPr>
          <w:rFonts w:ascii="宋体" w:eastAsia="宋体" w:hAnsi="宋体" w:cs="Times New Roman"/>
          <w:bCs/>
          <w:sz w:val="24"/>
          <w:szCs w:val="24"/>
          <w:lang w:val="zh-CN"/>
        </w:rPr>
        <w:t>6栋主体建筑</w:t>
      </w:r>
      <w:r w:rsidRPr="00730270">
        <w:rPr>
          <w:rFonts w:ascii="宋体" w:eastAsia="宋体" w:hAnsi="宋体" w:cs="Times New Roman" w:hint="eastAsia"/>
          <w:bCs/>
          <w:sz w:val="24"/>
          <w:szCs w:val="24"/>
          <w:lang w:val="zh-CN"/>
        </w:rPr>
        <w:t>和西小院部分建筑</w:t>
      </w:r>
      <w:r w:rsidRPr="00730270">
        <w:rPr>
          <w:rFonts w:ascii="宋体" w:eastAsia="宋体" w:hAnsi="宋体" w:cs="Times New Roman"/>
          <w:bCs/>
          <w:sz w:val="24"/>
          <w:szCs w:val="24"/>
          <w:lang w:val="zh-CN"/>
        </w:rPr>
        <w:t>。</w:t>
      </w:r>
    </w:p>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公共服务设施情况</w:t>
      </w:r>
    </w:p>
    <w:p w:rsidR="00730270" w:rsidRPr="00730270" w:rsidRDefault="00730270" w:rsidP="00730270">
      <w:pPr>
        <w:adjustRightInd w:val="0"/>
        <w:snapToGrid w:val="0"/>
        <w:spacing w:line="360" w:lineRule="auto"/>
        <w:ind w:firstLineChars="200" w:firstLine="480"/>
        <w:jc w:val="left"/>
        <w:rPr>
          <w:rFonts w:ascii="宋体" w:eastAsia="宋体" w:hAnsi="宋体" w:cs="Times New Roman"/>
          <w:bCs/>
          <w:sz w:val="24"/>
          <w:szCs w:val="24"/>
        </w:rPr>
      </w:pPr>
      <w:r w:rsidRPr="00730270">
        <w:rPr>
          <w:rFonts w:ascii="宋体" w:eastAsia="宋体" w:hAnsi="宋体" w:cs="Times New Roman"/>
          <w:bCs/>
          <w:sz w:val="24"/>
          <w:szCs w:val="24"/>
        </w:rPr>
        <w:t>公共会议室14个，洗衣房1个，理发室1个，卫生间80个，浴室1个。</w:t>
      </w:r>
    </w:p>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变配电系统情况</w:t>
      </w:r>
    </w:p>
    <w:p w:rsidR="00730270" w:rsidRPr="00730270" w:rsidRDefault="00730270" w:rsidP="00730270">
      <w:pPr>
        <w:numPr>
          <w:ilvl w:val="0"/>
          <w:numId w:val="4"/>
        </w:numPr>
        <w:adjustRightInd w:val="0"/>
        <w:snapToGrid w:val="0"/>
        <w:spacing w:line="360" w:lineRule="auto"/>
        <w:ind w:firstLineChars="200" w:firstLine="480"/>
        <w:jc w:val="left"/>
        <w:rPr>
          <w:rFonts w:ascii="宋体" w:eastAsia="宋体" w:hAnsi="宋体" w:cs="Times New Roman"/>
          <w:bCs/>
          <w:sz w:val="24"/>
        </w:rPr>
      </w:pPr>
      <w:bookmarkStart w:id="1" w:name="_Hlk224567130"/>
      <w:r w:rsidRPr="00730270">
        <w:rPr>
          <w:rFonts w:ascii="宋体" w:eastAsia="宋体" w:hAnsi="宋体" w:cs="Times New Roman"/>
          <w:bCs/>
          <w:sz w:val="24"/>
        </w:rPr>
        <w:lastRenderedPageBreak/>
        <w:t>市电电源情况：</w:t>
      </w:r>
      <w:r w:rsidRPr="00730270">
        <w:rPr>
          <w:rFonts w:ascii="宋体" w:eastAsia="宋体" w:hAnsi="宋体" w:cs="Times New Roman" w:hint="eastAsia"/>
          <w:bCs/>
          <w:sz w:val="24"/>
        </w:rPr>
        <w:t>市</w:t>
      </w:r>
      <w:r w:rsidRPr="00730270">
        <w:rPr>
          <w:rFonts w:ascii="宋体" w:eastAsia="宋体" w:hAnsi="宋体" w:cs="Times New Roman"/>
          <w:bCs/>
          <w:sz w:val="24"/>
        </w:rPr>
        <w:t>局</w:t>
      </w:r>
      <w:r w:rsidRPr="00730270">
        <w:rPr>
          <w:rFonts w:ascii="宋体" w:eastAsia="宋体" w:hAnsi="宋体" w:cs="Times New Roman" w:hint="eastAsia"/>
          <w:bCs/>
          <w:sz w:val="24"/>
        </w:rPr>
        <w:t>机关</w:t>
      </w:r>
      <w:r w:rsidRPr="00730270">
        <w:rPr>
          <w:rFonts w:ascii="宋体" w:eastAsia="宋体" w:hAnsi="宋体" w:cs="Times New Roman"/>
          <w:bCs/>
          <w:sz w:val="24"/>
        </w:rPr>
        <w:t>大院变配电系统为两路进线。大院变电室共有4台干式变压器, 2000KVA 2台和800KVA 2台,总容量5600KVA。</w:t>
      </w:r>
    </w:p>
    <w:p w:rsidR="00730270" w:rsidRPr="00730270" w:rsidRDefault="00730270" w:rsidP="00730270">
      <w:pPr>
        <w:numPr>
          <w:ilvl w:val="0"/>
          <w:numId w:val="4"/>
        </w:numPr>
        <w:adjustRightInd w:val="0"/>
        <w:snapToGrid w:val="0"/>
        <w:spacing w:line="360" w:lineRule="auto"/>
        <w:ind w:firstLineChars="200" w:firstLine="480"/>
        <w:jc w:val="left"/>
        <w:rPr>
          <w:rFonts w:ascii="宋体" w:eastAsia="宋体" w:hAnsi="宋体" w:cs="Times New Roman"/>
          <w:bCs/>
          <w:sz w:val="24"/>
        </w:rPr>
      </w:pPr>
      <w:bookmarkStart w:id="2" w:name="_Hlk224567214"/>
      <w:bookmarkEnd w:id="1"/>
      <w:r w:rsidRPr="00730270">
        <w:rPr>
          <w:rFonts w:ascii="宋体" w:eastAsia="宋体" w:hAnsi="宋体" w:cs="Times New Roman"/>
          <w:bCs/>
          <w:sz w:val="24"/>
        </w:rPr>
        <w:t>备用电源情况：人防配电室内300KW柴油发电机组2台，作为市局1号主配电室2路重要负荷紧急备用电源，当两路外线市电断电的紧急情况下，迅速启动发电，为市局机关大院部分机房提供应急电源。另有280KW移动式发电车1台，作为6号楼应急备用电源。</w:t>
      </w:r>
    </w:p>
    <w:p w:rsidR="00730270" w:rsidRPr="00730270" w:rsidRDefault="00730270" w:rsidP="00730270">
      <w:pPr>
        <w:numPr>
          <w:ilvl w:val="0"/>
          <w:numId w:val="4"/>
        </w:numPr>
        <w:adjustRightInd w:val="0"/>
        <w:snapToGrid w:val="0"/>
        <w:spacing w:line="360" w:lineRule="auto"/>
        <w:ind w:firstLineChars="200" w:firstLine="480"/>
        <w:jc w:val="left"/>
        <w:rPr>
          <w:rFonts w:ascii="宋体" w:eastAsia="宋体" w:hAnsi="宋体" w:cs="Times New Roman"/>
          <w:bCs/>
          <w:sz w:val="24"/>
        </w:rPr>
      </w:pPr>
      <w:bookmarkStart w:id="3" w:name="_Hlk224567292"/>
      <w:bookmarkEnd w:id="2"/>
      <w:r w:rsidRPr="00730270">
        <w:rPr>
          <w:rFonts w:ascii="宋体" w:eastAsia="宋体" w:hAnsi="宋体" w:cs="Times New Roman"/>
          <w:bCs/>
          <w:sz w:val="24"/>
        </w:rPr>
        <w:t>主配电室情况：1号主配电室高压开关柜12面,低压开关柜36面。2号主配电室低压开关柜9面。</w:t>
      </w:r>
    </w:p>
    <w:p w:rsidR="00730270" w:rsidRPr="00730270" w:rsidRDefault="00730270" w:rsidP="00730270">
      <w:pPr>
        <w:numPr>
          <w:ilvl w:val="0"/>
          <w:numId w:val="4"/>
        </w:numPr>
        <w:adjustRightInd w:val="0"/>
        <w:snapToGrid w:val="0"/>
        <w:spacing w:line="360" w:lineRule="auto"/>
        <w:ind w:firstLineChars="200" w:firstLine="480"/>
        <w:jc w:val="left"/>
        <w:rPr>
          <w:rFonts w:ascii="宋体" w:eastAsia="宋体" w:hAnsi="宋体" w:cs="Times New Roman"/>
          <w:bCs/>
          <w:sz w:val="24"/>
        </w:rPr>
      </w:pPr>
      <w:bookmarkStart w:id="4" w:name="_Hlk224567301"/>
      <w:bookmarkEnd w:id="3"/>
      <w:r w:rsidRPr="00730270">
        <w:rPr>
          <w:rFonts w:ascii="宋体" w:eastAsia="宋体" w:hAnsi="宋体" w:cs="Times New Roman"/>
          <w:bCs/>
          <w:sz w:val="24"/>
        </w:rPr>
        <w:t>分配电室情况：1号楼配电室开关柜9面,3号楼配电室开关柜2面，4号楼配电室开关柜3面,6号楼配电室开关柜8面，人防配电室开关柜15面，西小院配电室开关柜2面。</w:t>
      </w:r>
    </w:p>
    <w:bookmarkEnd w:id="4"/>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供水系统情况</w:t>
      </w:r>
    </w:p>
    <w:p w:rsidR="00730270" w:rsidRPr="00730270" w:rsidRDefault="00730270" w:rsidP="00730270">
      <w:pPr>
        <w:adjustRightInd w:val="0"/>
        <w:snapToGrid w:val="0"/>
        <w:spacing w:line="360" w:lineRule="auto"/>
        <w:ind w:firstLineChars="200" w:firstLine="480"/>
        <w:jc w:val="left"/>
        <w:rPr>
          <w:rFonts w:ascii="宋体" w:eastAsia="宋体" w:hAnsi="宋体" w:cs="Times New Roman"/>
          <w:bCs/>
          <w:sz w:val="24"/>
          <w:szCs w:val="24"/>
        </w:rPr>
      </w:pPr>
      <w:r w:rsidRPr="00730270">
        <w:rPr>
          <w:rFonts w:ascii="宋体" w:eastAsia="宋体" w:hAnsi="宋体" w:cs="Times New Roman"/>
          <w:bCs/>
          <w:sz w:val="24"/>
          <w:szCs w:val="24"/>
        </w:rPr>
        <w:t>大院自来水给水分为两个部分：一部分为市政自来水管网直接给水。</w:t>
      </w:r>
      <w:r w:rsidRPr="00730270">
        <w:rPr>
          <w:rFonts w:ascii="宋体" w:eastAsia="宋体" w:hAnsi="宋体" w:cs="Times New Roman" w:hint="eastAsia"/>
          <w:bCs/>
          <w:sz w:val="24"/>
          <w:szCs w:val="24"/>
        </w:rPr>
        <w:t>另一部分为无负压供水系统</w:t>
      </w:r>
      <w:r w:rsidRPr="00730270">
        <w:rPr>
          <w:rFonts w:ascii="宋体" w:eastAsia="宋体" w:hAnsi="宋体" w:cs="Times New Roman"/>
          <w:bCs/>
          <w:sz w:val="24"/>
          <w:szCs w:val="24"/>
        </w:rPr>
        <w:t>。大院自来水供水系统的主控制阀数量为53个，计量表4块。</w:t>
      </w:r>
    </w:p>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生活热水系统情况</w:t>
      </w:r>
    </w:p>
    <w:p w:rsidR="00730270" w:rsidRPr="00730270" w:rsidRDefault="00730270" w:rsidP="00730270">
      <w:pPr>
        <w:numPr>
          <w:ilvl w:val="0"/>
          <w:numId w:val="5"/>
        </w:numPr>
        <w:adjustRightInd w:val="0"/>
        <w:snapToGrid w:val="0"/>
        <w:spacing w:line="360" w:lineRule="auto"/>
        <w:ind w:firstLineChars="200" w:firstLine="480"/>
        <w:jc w:val="left"/>
        <w:rPr>
          <w:rFonts w:ascii="宋体" w:eastAsia="宋体" w:hAnsi="宋体" w:cs="Times New Roman"/>
          <w:bCs/>
          <w:sz w:val="24"/>
        </w:rPr>
      </w:pPr>
      <w:bookmarkStart w:id="5" w:name="_Hlk224568131"/>
      <w:r w:rsidRPr="00730270">
        <w:rPr>
          <w:rFonts w:ascii="宋体" w:eastAsia="宋体" w:hAnsi="宋体" w:cs="Times New Roman"/>
          <w:bCs/>
          <w:sz w:val="24"/>
        </w:rPr>
        <w:t>1号楼公共浴室热水：控制阀</w:t>
      </w:r>
      <w:r w:rsidRPr="00730270">
        <w:rPr>
          <w:rFonts w:ascii="宋体" w:eastAsia="宋体" w:hAnsi="宋体" w:cs="Times New Roman" w:hint="eastAsia"/>
          <w:bCs/>
          <w:sz w:val="24"/>
        </w:rPr>
        <w:t>30</w:t>
      </w:r>
      <w:r w:rsidRPr="00730270">
        <w:rPr>
          <w:rFonts w:ascii="宋体" w:eastAsia="宋体" w:hAnsi="宋体" w:cs="Times New Roman"/>
          <w:bCs/>
          <w:sz w:val="24"/>
        </w:rPr>
        <w:t>个，循环泵2台，热交换在热力站内，</w:t>
      </w:r>
      <w:r w:rsidRPr="00730270">
        <w:rPr>
          <w:rFonts w:ascii="宋体" w:eastAsia="宋体" w:hAnsi="宋体" w:cs="Times New Roman" w:hint="eastAsia"/>
          <w:bCs/>
          <w:sz w:val="24"/>
        </w:rPr>
        <w:t>容积式</w:t>
      </w:r>
      <w:r w:rsidRPr="00730270">
        <w:rPr>
          <w:rFonts w:ascii="宋体" w:eastAsia="宋体" w:hAnsi="宋体" w:cs="Times New Roman"/>
          <w:bCs/>
          <w:sz w:val="24"/>
        </w:rPr>
        <w:t>换热器。</w:t>
      </w:r>
    </w:p>
    <w:p w:rsidR="00730270" w:rsidRPr="00730270" w:rsidRDefault="00730270" w:rsidP="00730270">
      <w:pPr>
        <w:numPr>
          <w:ilvl w:val="0"/>
          <w:numId w:val="5"/>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6号楼厨房热水：控制阀</w:t>
      </w:r>
      <w:r w:rsidRPr="00730270">
        <w:rPr>
          <w:rFonts w:ascii="宋体" w:eastAsia="宋体" w:hAnsi="宋体" w:cs="Times New Roman" w:hint="eastAsia"/>
          <w:bCs/>
          <w:sz w:val="24"/>
        </w:rPr>
        <w:t>4</w:t>
      </w:r>
      <w:r w:rsidRPr="00730270">
        <w:rPr>
          <w:rFonts w:ascii="宋体" w:eastAsia="宋体" w:hAnsi="宋体" w:cs="Times New Roman"/>
          <w:bCs/>
          <w:sz w:val="24"/>
        </w:rPr>
        <w:t>个，6号楼热水泵和浴室使用同一热源系统供热。</w:t>
      </w:r>
    </w:p>
    <w:p w:rsidR="00730270" w:rsidRPr="00730270" w:rsidRDefault="00730270" w:rsidP="00730270">
      <w:pPr>
        <w:numPr>
          <w:ilvl w:val="0"/>
          <w:numId w:val="5"/>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2号楼区域热水采用容积式热水器自采热水，热力站热源为备用热源。</w:t>
      </w:r>
    </w:p>
    <w:p w:rsidR="00730270" w:rsidRPr="00730270" w:rsidRDefault="00730270" w:rsidP="00730270">
      <w:pPr>
        <w:numPr>
          <w:ilvl w:val="0"/>
          <w:numId w:val="5"/>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各楼层电热开水器37台，进水阀门37个。</w:t>
      </w:r>
    </w:p>
    <w:bookmarkEnd w:id="5"/>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排水系统情况</w:t>
      </w:r>
    </w:p>
    <w:p w:rsidR="00730270" w:rsidRPr="00730270" w:rsidRDefault="00730270" w:rsidP="00730270">
      <w:pPr>
        <w:adjustRightInd w:val="0"/>
        <w:snapToGrid w:val="0"/>
        <w:spacing w:line="360" w:lineRule="auto"/>
        <w:ind w:firstLineChars="200" w:firstLine="480"/>
        <w:jc w:val="left"/>
        <w:rPr>
          <w:rFonts w:ascii="宋体" w:eastAsia="宋体" w:hAnsi="宋体" w:cs="Times New Roman"/>
          <w:bCs/>
          <w:sz w:val="24"/>
          <w:szCs w:val="24"/>
        </w:rPr>
      </w:pPr>
      <w:bookmarkStart w:id="6" w:name="_Hlk224567090"/>
      <w:r w:rsidRPr="00730270">
        <w:rPr>
          <w:rFonts w:ascii="宋体" w:eastAsia="宋体" w:hAnsi="宋体" w:cs="Times New Roman"/>
          <w:bCs/>
          <w:sz w:val="24"/>
          <w:szCs w:val="24"/>
        </w:rPr>
        <w:t>大院分布于各个区域</w:t>
      </w:r>
      <w:bookmarkEnd w:id="6"/>
      <w:r w:rsidRPr="00730270">
        <w:rPr>
          <w:rFonts w:ascii="宋体" w:eastAsia="宋体" w:hAnsi="宋体" w:cs="Times New Roman"/>
          <w:bCs/>
          <w:sz w:val="24"/>
          <w:szCs w:val="24"/>
        </w:rPr>
        <w:t>的地下集水坑共18个，污水泵30台，雨水井28个。化粪池2座，在4号楼北侧和西小院东南侧。隔油池1座，在6号楼东侧。</w:t>
      </w:r>
    </w:p>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中央空调、新风机、除湿机情况</w:t>
      </w:r>
    </w:p>
    <w:p w:rsidR="00730270" w:rsidRPr="00730270" w:rsidRDefault="00730270" w:rsidP="00730270">
      <w:pPr>
        <w:adjustRightInd w:val="0"/>
        <w:snapToGrid w:val="0"/>
        <w:spacing w:line="360" w:lineRule="auto"/>
        <w:ind w:firstLineChars="200" w:firstLine="480"/>
        <w:jc w:val="left"/>
        <w:rPr>
          <w:rFonts w:ascii="宋体" w:eastAsia="宋体" w:hAnsi="宋体" w:cs="Times New Roman"/>
          <w:bCs/>
          <w:sz w:val="24"/>
          <w:szCs w:val="24"/>
        </w:rPr>
      </w:pPr>
      <w:r w:rsidRPr="00730270">
        <w:rPr>
          <w:rFonts w:ascii="宋体" w:eastAsia="宋体" w:hAnsi="宋体" w:cs="Times New Roman"/>
          <w:bCs/>
          <w:sz w:val="24"/>
          <w:szCs w:val="24"/>
        </w:rPr>
        <w:t>吉荣风冷机组2台，特灵水冷机组2台，三菱VRV多联机空调16台，特灵风冷螺杆式水冷机组1台，大金VRV多联机空调12台，</w:t>
      </w:r>
      <w:bookmarkStart w:id="7" w:name="_Hlk224567760"/>
      <w:r w:rsidRPr="00730270">
        <w:rPr>
          <w:rFonts w:ascii="宋体" w:eastAsia="宋体" w:hAnsi="宋体" w:cs="Times New Roman"/>
          <w:bCs/>
          <w:sz w:val="24"/>
          <w:szCs w:val="24"/>
        </w:rPr>
        <w:t>新风机3台，除湿机5</w:t>
      </w:r>
      <w:r w:rsidRPr="00730270">
        <w:rPr>
          <w:rFonts w:ascii="宋体" w:eastAsia="宋体" w:hAnsi="宋体" w:cs="Times New Roman"/>
          <w:bCs/>
          <w:sz w:val="24"/>
          <w:szCs w:val="24"/>
        </w:rPr>
        <w:lastRenderedPageBreak/>
        <w:t>台，配套冷冻水、冷却水循环泵等设施20台，</w:t>
      </w:r>
      <w:bookmarkEnd w:id="7"/>
      <w:r w:rsidRPr="00730270">
        <w:rPr>
          <w:rFonts w:ascii="宋体" w:eastAsia="宋体" w:hAnsi="宋体" w:cs="Times New Roman"/>
          <w:bCs/>
          <w:sz w:val="24"/>
          <w:szCs w:val="24"/>
        </w:rPr>
        <w:t>冷却水塔2座。</w:t>
      </w:r>
    </w:p>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供暖系统</w:t>
      </w:r>
    </w:p>
    <w:p w:rsidR="00730270" w:rsidRPr="00730270" w:rsidRDefault="00730270" w:rsidP="00730270">
      <w:pPr>
        <w:adjustRightInd w:val="0"/>
        <w:snapToGrid w:val="0"/>
        <w:spacing w:line="360" w:lineRule="auto"/>
        <w:ind w:firstLineChars="200" w:firstLine="480"/>
        <w:jc w:val="left"/>
        <w:rPr>
          <w:rFonts w:ascii="宋体" w:eastAsia="宋体" w:hAnsi="宋体" w:cs="Times New Roman"/>
          <w:bCs/>
          <w:sz w:val="24"/>
          <w:szCs w:val="24"/>
        </w:rPr>
      </w:pPr>
      <w:bookmarkStart w:id="8" w:name="_Hlk224567511"/>
      <w:r w:rsidRPr="00730270">
        <w:rPr>
          <w:rFonts w:ascii="宋体" w:eastAsia="宋体" w:hAnsi="宋体" w:cs="Times New Roman" w:hint="eastAsia"/>
          <w:bCs/>
          <w:sz w:val="24"/>
          <w:szCs w:val="24"/>
        </w:rPr>
        <w:t>市局机关大院</w:t>
      </w:r>
      <w:r w:rsidRPr="00730270">
        <w:rPr>
          <w:rFonts w:ascii="宋体" w:eastAsia="宋体" w:hAnsi="宋体" w:cs="Times New Roman"/>
          <w:bCs/>
          <w:sz w:val="24"/>
          <w:szCs w:val="24"/>
        </w:rPr>
        <w:t>为市政供暖，主控制阀总数量52个、循环泵4台（两用两备）、补水泵1台。其中，暖气片供暖范围为1号楼、6号楼、地下车库和西小院，控制阀数量20个、循环泵2台（一用一备）；风机供暖范围为2号楼、4号楼和5号楼，控制阀数量12个、循环泵2台（一用一备）、补水泵1台。</w:t>
      </w:r>
    </w:p>
    <w:bookmarkEnd w:id="8"/>
    <w:p w:rsidR="00730270" w:rsidRPr="00730270" w:rsidRDefault="00730270" w:rsidP="00730270">
      <w:pPr>
        <w:numPr>
          <w:ilvl w:val="0"/>
          <w:numId w:val="3"/>
        </w:numPr>
        <w:adjustRightInd w:val="0"/>
        <w:snapToGrid w:val="0"/>
        <w:spacing w:line="360" w:lineRule="auto"/>
        <w:ind w:firstLineChars="200" w:firstLine="480"/>
        <w:jc w:val="left"/>
        <w:rPr>
          <w:rFonts w:ascii="宋体" w:eastAsia="宋体" w:hAnsi="宋体" w:cs="Times New Roman"/>
          <w:bCs/>
          <w:sz w:val="24"/>
        </w:rPr>
      </w:pPr>
      <w:r w:rsidRPr="00730270">
        <w:rPr>
          <w:rFonts w:ascii="宋体" w:eastAsia="宋体" w:hAnsi="宋体" w:cs="Times New Roman"/>
          <w:bCs/>
          <w:sz w:val="24"/>
        </w:rPr>
        <w:t>电梯及立体车库</w:t>
      </w:r>
    </w:p>
    <w:p w:rsidR="00730270" w:rsidRPr="00730270" w:rsidRDefault="00730270" w:rsidP="00730270">
      <w:pPr>
        <w:adjustRightInd w:val="0"/>
        <w:snapToGrid w:val="0"/>
        <w:spacing w:line="360" w:lineRule="auto"/>
        <w:ind w:firstLineChars="200" w:firstLine="480"/>
        <w:jc w:val="left"/>
        <w:rPr>
          <w:rFonts w:ascii="宋体" w:eastAsia="宋体" w:hAnsi="宋体" w:cs="Times New Roman"/>
          <w:bCs/>
          <w:sz w:val="24"/>
          <w:szCs w:val="24"/>
        </w:rPr>
      </w:pPr>
      <w:bookmarkStart w:id="9" w:name="_Hlk224567380"/>
      <w:r w:rsidRPr="00730270">
        <w:rPr>
          <w:rFonts w:ascii="宋体" w:eastAsia="宋体" w:hAnsi="宋体" w:cs="Times New Roman"/>
          <w:bCs/>
          <w:sz w:val="24"/>
          <w:szCs w:val="24"/>
        </w:rPr>
        <w:t>客梯5部，杂物梯4部，垂直升降式车库1座（三层、111个车位）。</w:t>
      </w:r>
    </w:p>
    <w:bookmarkEnd w:id="9"/>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p>
    <w:p w:rsidR="00730270" w:rsidRPr="00730270" w:rsidRDefault="00730270" w:rsidP="00730270">
      <w:pPr>
        <w:numPr>
          <w:ilvl w:val="0"/>
          <w:numId w:val="2"/>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23号院办公区</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北京市公安局</w:t>
      </w:r>
      <w:r w:rsidRPr="00730270">
        <w:rPr>
          <w:rFonts w:ascii="Times New Roman" w:eastAsia="宋体" w:hAnsi="Times New Roman" w:cs="Times New Roman" w:hint="eastAsia"/>
          <w:bCs/>
          <w:sz w:val="24"/>
          <w:szCs w:val="24"/>
        </w:rPr>
        <w:t>23</w:t>
      </w:r>
      <w:r w:rsidRPr="00730270">
        <w:rPr>
          <w:rFonts w:ascii="Times New Roman" w:eastAsia="宋体" w:hAnsi="Times New Roman" w:cs="Times New Roman" w:hint="eastAsia"/>
          <w:bCs/>
          <w:sz w:val="24"/>
          <w:szCs w:val="24"/>
        </w:rPr>
        <w:t>号院位于北京市东城区东交民巷东大街</w:t>
      </w:r>
      <w:r w:rsidRPr="00730270">
        <w:rPr>
          <w:rFonts w:ascii="Times New Roman" w:eastAsia="宋体" w:hAnsi="Times New Roman" w:cs="Times New Roman" w:hint="eastAsia"/>
          <w:bCs/>
          <w:sz w:val="24"/>
          <w:szCs w:val="24"/>
        </w:rPr>
        <w:t>23</w:t>
      </w:r>
      <w:r w:rsidRPr="00730270">
        <w:rPr>
          <w:rFonts w:ascii="Times New Roman" w:eastAsia="宋体" w:hAnsi="Times New Roman" w:cs="Times New Roman" w:hint="eastAsia"/>
          <w:bCs/>
          <w:sz w:val="24"/>
          <w:szCs w:val="24"/>
        </w:rPr>
        <w:t>号，总建筑面积</w:t>
      </w:r>
      <w:r w:rsidRPr="00730270">
        <w:rPr>
          <w:rFonts w:ascii="Times New Roman" w:eastAsia="宋体" w:hAnsi="Times New Roman" w:cs="Times New Roman" w:hint="eastAsia"/>
          <w:bCs/>
          <w:sz w:val="24"/>
          <w:szCs w:val="24"/>
        </w:rPr>
        <w:t>6169.47</w:t>
      </w:r>
      <w:r w:rsidRPr="00730270">
        <w:rPr>
          <w:rFonts w:ascii="Times New Roman" w:eastAsia="宋体" w:hAnsi="Times New Roman" w:cs="Times New Roman" w:hint="eastAsia"/>
          <w:bCs/>
          <w:sz w:val="24"/>
          <w:szCs w:val="24"/>
        </w:rPr>
        <w:t>平方米，主要为办公、机房及配套设施。</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公共服务设施情况：公共会议室</w:t>
      </w:r>
      <w:r w:rsidRPr="00730270">
        <w:rPr>
          <w:rFonts w:ascii="Times New Roman" w:eastAsia="宋体" w:hAnsi="Times New Roman" w:cs="Times New Roman" w:hint="eastAsia"/>
          <w:bCs/>
          <w:sz w:val="24"/>
          <w:szCs w:val="24"/>
        </w:rPr>
        <w:t>5</w:t>
      </w:r>
      <w:r w:rsidRPr="00730270">
        <w:rPr>
          <w:rFonts w:ascii="Times New Roman" w:eastAsia="宋体" w:hAnsi="Times New Roman" w:cs="Times New Roman" w:hint="eastAsia"/>
          <w:bCs/>
          <w:sz w:val="24"/>
          <w:szCs w:val="24"/>
        </w:rPr>
        <w:t>个，室内健身房</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个，民警之家</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个，卫生间</w:t>
      </w:r>
      <w:r w:rsidRPr="00730270">
        <w:rPr>
          <w:rFonts w:ascii="Times New Roman" w:eastAsia="宋体" w:hAnsi="Times New Roman" w:cs="Times New Roman" w:hint="eastAsia"/>
          <w:bCs/>
          <w:sz w:val="24"/>
          <w:szCs w:val="24"/>
        </w:rPr>
        <w:t>21</w:t>
      </w:r>
      <w:r w:rsidRPr="00730270">
        <w:rPr>
          <w:rFonts w:ascii="Times New Roman" w:eastAsia="宋体" w:hAnsi="Times New Roman" w:cs="Times New Roman" w:hint="eastAsia"/>
          <w:bCs/>
          <w:sz w:val="24"/>
          <w:szCs w:val="24"/>
        </w:rPr>
        <w:t>个，浴室</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rPr>
        <w:t>个。</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变配电系统情况：大院变配电系统为两路进线。大院变电室共有</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台干式变压器</w:t>
      </w:r>
      <w:r w:rsidRPr="00730270">
        <w:rPr>
          <w:rFonts w:ascii="Times New Roman" w:eastAsia="宋体" w:hAnsi="Times New Roman" w:cs="Times New Roman" w:hint="eastAsia"/>
          <w:bCs/>
          <w:sz w:val="24"/>
          <w:szCs w:val="24"/>
        </w:rPr>
        <w:t>, 315KVA 2</w:t>
      </w:r>
      <w:r w:rsidRPr="00730270">
        <w:rPr>
          <w:rFonts w:ascii="Times New Roman" w:eastAsia="宋体" w:hAnsi="Times New Roman" w:cs="Times New Roman" w:hint="eastAsia"/>
          <w:bCs/>
          <w:sz w:val="24"/>
          <w:szCs w:val="24"/>
        </w:rPr>
        <w:t>台</w:t>
      </w:r>
      <w:r w:rsidRPr="00730270">
        <w:rPr>
          <w:rFonts w:ascii="Times New Roman" w:eastAsia="宋体" w:hAnsi="Times New Roman" w:cs="Times New Roman" w:hint="eastAsia"/>
          <w:bCs/>
          <w:sz w:val="24"/>
          <w:szCs w:val="24"/>
        </w:rPr>
        <w:t>,</w:t>
      </w:r>
      <w:r w:rsidRPr="00730270">
        <w:rPr>
          <w:rFonts w:ascii="Times New Roman" w:eastAsia="宋体" w:hAnsi="Times New Roman" w:cs="Times New Roman" w:hint="eastAsia"/>
          <w:bCs/>
          <w:sz w:val="24"/>
          <w:szCs w:val="24"/>
        </w:rPr>
        <w:t>总容量</w:t>
      </w:r>
      <w:r w:rsidRPr="00730270">
        <w:rPr>
          <w:rFonts w:ascii="Times New Roman" w:eastAsia="宋体" w:hAnsi="Times New Roman" w:cs="Times New Roman" w:hint="eastAsia"/>
          <w:bCs/>
          <w:sz w:val="24"/>
          <w:szCs w:val="24"/>
        </w:rPr>
        <w:t>300KVA</w:t>
      </w:r>
      <w:r w:rsidRPr="00730270">
        <w:rPr>
          <w:rFonts w:ascii="Times New Roman" w:eastAsia="宋体" w:hAnsi="Times New Roman" w:cs="Times New Roman" w:hint="eastAsia"/>
          <w:bCs/>
          <w:sz w:val="24"/>
          <w:szCs w:val="24"/>
        </w:rPr>
        <w:t>，环网高压柜</w:t>
      </w:r>
      <w:r w:rsidRPr="00730270">
        <w:rPr>
          <w:rFonts w:ascii="Times New Roman" w:eastAsia="宋体" w:hAnsi="Times New Roman" w:cs="Times New Roman" w:hint="eastAsia"/>
          <w:bCs/>
          <w:sz w:val="24"/>
          <w:szCs w:val="24"/>
        </w:rPr>
        <w:t>4</w:t>
      </w:r>
      <w:r w:rsidRPr="00730270">
        <w:rPr>
          <w:rFonts w:ascii="Times New Roman" w:eastAsia="宋体" w:hAnsi="Times New Roman" w:cs="Times New Roman" w:hint="eastAsia"/>
          <w:bCs/>
          <w:sz w:val="24"/>
          <w:szCs w:val="24"/>
        </w:rPr>
        <w:t>面，低压开关柜</w:t>
      </w:r>
      <w:r w:rsidRPr="00730270">
        <w:rPr>
          <w:rFonts w:ascii="Times New Roman" w:eastAsia="宋体" w:hAnsi="Times New Roman" w:cs="Times New Roman" w:hint="eastAsia"/>
          <w:bCs/>
          <w:sz w:val="24"/>
          <w:szCs w:val="24"/>
        </w:rPr>
        <w:t>10</w:t>
      </w:r>
      <w:r w:rsidRPr="00730270">
        <w:rPr>
          <w:rFonts w:ascii="Times New Roman" w:eastAsia="宋体" w:hAnsi="Times New Roman" w:cs="Times New Roman" w:hint="eastAsia"/>
          <w:bCs/>
          <w:sz w:val="24"/>
          <w:szCs w:val="24"/>
        </w:rPr>
        <w:t>面。</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供水系统情况：自来水给水为市政自来水管网直接给水。院内自来水供水系统的主控制阀数量为</w:t>
      </w:r>
      <w:r w:rsidRPr="00730270">
        <w:rPr>
          <w:rFonts w:ascii="Times New Roman" w:eastAsia="宋体" w:hAnsi="Times New Roman" w:cs="Times New Roman" w:hint="eastAsia"/>
          <w:bCs/>
          <w:sz w:val="24"/>
          <w:szCs w:val="24"/>
        </w:rPr>
        <w:t>12</w:t>
      </w:r>
      <w:r w:rsidRPr="00730270">
        <w:rPr>
          <w:rFonts w:ascii="Times New Roman" w:eastAsia="宋体" w:hAnsi="Times New Roman" w:cs="Times New Roman" w:hint="eastAsia"/>
          <w:bCs/>
          <w:sz w:val="24"/>
          <w:szCs w:val="24"/>
        </w:rPr>
        <w:t>个，计量表</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块。</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生活热水系统情况：公共浴室、公共区域热水采用市政管网热水供应。备用容积式热水器一套，日常浴室采用管网热水供应，容积热水器处于备用热源。各楼层电热开水器</w:t>
      </w:r>
      <w:r w:rsidRPr="00730270">
        <w:rPr>
          <w:rFonts w:ascii="Times New Roman" w:eastAsia="宋体" w:hAnsi="Times New Roman" w:cs="Times New Roman" w:hint="eastAsia"/>
          <w:bCs/>
          <w:sz w:val="24"/>
          <w:szCs w:val="24"/>
        </w:rPr>
        <w:t>11</w:t>
      </w:r>
      <w:r w:rsidRPr="00730270">
        <w:rPr>
          <w:rFonts w:ascii="Times New Roman" w:eastAsia="宋体" w:hAnsi="Times New Roman" w:cs="Times New Roman" w:hint="eastAsia"/>
          <w:bCs/>
          <w:sz w:val="24"/>
          <w:szCs w:val="24"/>
        </w:rPr>
        <w:t>台，进水阀门</w:t>
      </w:r>
      <w:r w:rsidRPr="00730270">
        <w:rPr>
          <w:rFonts w:ascii="Times New Roman" w:eastAsia="宋体" w:hAnsi="Times New Roman" w:cs="Times New Roman" w:hint="eastAsia"/>
          <w:bCs/>
          <w:sz w:val="24"/>
          <w:szCs w:val="24"/>
        </w:rPr>
        <w:t>11</w:t>
      </w:r>
      <w:r w:rsidRPr="00730270">
        <w:rPr>
          <w:rFonts w:ascii="Times New Roman" w:eastAsia="宋体" w:hAnsi="Times New Roman" w:cs="Times New Roman" w:hint="eastAsia"/>
          <w:bCs/>
          <w:sz w:val="24"/>
          <w:szCs w:val="24"/>
        </w:rPr>
        <w:t>个。</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排水系统情况：分布于各个区域的地下集水坑共</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个，污水泵</w:t>
      </w:r>
      <w:r w:rsidRPr="00730270">
        <w:rPr>
          <w:rFonts w:ascii="Times New Roman" w:eastAsia="宋体" w:hAnsi="Times New Roman" w:cs="Times New Roman" w:hint="eastAsia"/>
          <w:bCs/>
          <w:sz w:val="24"/>
          <w:szCs w:val="24"/>
        </w:rPr>
        <w:t>4</w:t>
      </w:r>
      <w:r w:rsidRPr="00730270">
        <w:rPr>
          <w:rFonts w:ascii="Times New Roman" w:eastAsia="宋体" w:hAnsi="Times New Roman" w:cs="Times New Roman" w:hint="eastAsia"/>
          <w:bCs/>
          <w:sz w:val="24"/>
          <w:szCs w:val="24"/>
        </w:rPr>
        <w:t>台，化粪池</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座，在立体车库下方。</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中央空调、新风机、除湿机情况：风冷机组</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台，格力</w:t>
      </w:r>
      <w:r w:rsidRPr="00730270">
        <w:rPr>
          <w:rFonts w:ascii="Times New Roman" w:eastAsia="宋体" w:hAnsi="Times New Roman" w:cs="Times New Roman" w:hint="eastAsia"/>
          <w:bCs/>
          <w:sz w:val="24"/>
          <w:szCs w:val="24"/>
        </w:rPr>
        <w:t>VRV</w:t>
      </w:r>
      <w:r w:rsidRPr="00730270">
        <w:rPr>
          <w:rFonts w:ascii="Times New Roman" w:eastAsia="宋体" w:hAnsi="Times New Roman" w:cs="Times New Roman" w:hint="eastAsia"/>
          <w:bCs/>
          <w:sz w:val="24"/>
          <w:szCs w:val="24"/>
        </w:rPr>
        <w:t>多联机空调</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台，新风机</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台，配套冷冻水循环泵等设施</w:t>
      </w:r>
      <w:r w:rsidRPr="00730270">
        <w:rPr>
          <w:rFonts w:ascii="Times New Roman" w:eastAsia="宋体" w:hAnsi="Times New Roman" w:cs="Times New Roman" w:hint="eastAsia"/>
          <w:bCs/>
          <w:sz w:val="24"/>
          <w:szCs w:val="24"/>
        </w:rPr>
        <w:t>5</w:t>
      </w:r>
      <w:r w:rsidRPr="00730270">
        <w:rPr>
          <w:rFonts w:ascii="Times New Roman" w:eastAsia="宋体" w:hAnsi="Times New Roman" w:cs="Times New Roman" w:hint="eastAsia"/>
          <w:bCs/>
          <w:sz w:val="24"/>
          <w:szCs w:val="24"/>
        </w:rPr>
        <w:t>台。</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供暖系统：市政供暖，主控制阀总数量</w:t>
      </w:r>
      <w:r w:rsidRPr="00730270">
        <w:rPr>
          <w:rFonts w:ascii="Times New Roman" w:eastAsia="宋体" w:hAnsi="Times New Roman" w:cs="Times New Roman" w:hint="eastAsia"/>
          <w:bCs/>
          <w:sz w:val="24"/>
          <w:szCs w:val="24"/>
        </w:rPr>
        <w:t>19</w:t>
      </w:r>
      <w:r w:rsidRPr="00730270">
        <w:rPr>
          <w:rFonts w:ascii="Times New Roman" w:eastAsia="宋体" w:hAnsi="Times New Roman" w:cs="Times New Roman" w:hint="eastAsia"/>
          <w:bCs/>
          <w:sz w:val="24"/>
          <w:szCs w:val="24"/>
        </w:rPr>
        <w:t>个。其中，暖气片供暖范围为除主楼外的建筑；风机供暖范围为主楼，控制阀数量</w:t>
      </w:r>
      <w:r w:rsidRPr="00730270">
        <w:rPr>
          <w:rFonts w:ascii="Times New Roman" w:eastAsia="宋体" w:hAnsi="Times New Roman" w:cs="Times New Roman" w:hint="eastAsia"/>
          <w:bCs/>
          <w:sz w:val="24"/>
          <w:szCs w:val="24"/>
        </w:rPr>
        <w:t>10</w:t>
      </w:r>
      <w:r w:rsidRPr="00730270">
        <w:rPr>
          <w:rFonts w:ascii="Times New Roman" w:eastAsia="宋体" w:hAnsi="Times New Roman" w:cs="Times New Roman" w:hint="eastAsia"/>
          <w:bCs/>
          <w:sz w:val="24"/>
          <w:szCs w:val="24"/>
        </w:rPr>
        <w:t>个、循环泵</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台（不含管理维护维修）、补水泵</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台（一用一备）。</w:t>
      </w:r>
    </w:p>
    <w:p w:rsidR="00730270" w:rsidRPr="00730270" w:rsidRDefault="00730270" w:rsidP="00730270">
      <w:pPr>
        <w:numPr>
          <w:ilvl w:val="0"/>
          <w:numId w:val="6"/>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电梯及立体车库：客梯</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部（</w:t>
      </w:r>
      <w:r w:rsidRPr="00730270">
        <w:rPr>
          <w:rFonts w:ascii="Times New Roman" w:eastAsia="宋体" w:hAnsi="Times New Roman" w:cs="Times New Roman" w:hint="eastAsia"/>
          <w:bCs/>
          <w:sz w:val="24"/>
          <w:szCs w:val="24"/>
        </w:rPr>
        <w:t>6</w:t>
      </w:r>
      <w:r w:rsidRPr="00730270">
        <w:rPr>
          <w:rFonts w:ascii="Times New Roman" w:eastAsia="宋体" w:hAnsi="Times New Roman" w:cs="Times New Roman" w:hint="eastAsia"/>
          <w:bCs/>
          <w:sz w:val="24"/>
          <w:szCs w:val="24"/>
        </w:rPr>
        <w:t>层</w:t>
      </w:r>
      <w:r w:rsidRPr="00730270">
        <w:rPr>
          <w:rFonts w:ascii="Times New Roman" w:eastAsia="宋体" w:hAnsi="Times New Roman" w:cs="Times New Roman" w:hint="eastAsia"/>
          <w:bCs/>
          <w:sz w:val="24"/>
          <w:szCs w:val="24"/>
        </w:rPr>
        <w:t>6</w:t>
      </w:r>
      <w:r w:rsidRPr="00730270">
        <w:rPr>
          <w:rFonts w:ascii="Times New Roman" w:eastAsia="宋体" w:hAnsi="Times New Roman" w:cs="Times New Roman" w:hint="eastAsia"/>
          <w:bCs/>
          <w:sz w:val="24"/>
          <w:szCs w:val="24"/>
        </w:rPr>
        <w:t>站），杂物梯</w:t>
      </w:r>
      <w:r w:rsidRPr="00730270">
        <w:rPr>
          <w:rFonts w:ascii="Times New Roman" w:eastAsia="宋体" w:hAnsi="Times New Roman" w:cs="Times New Roman" w:hint="eastAsia"/>
          <w:bCs/>
          <w:sz w:val="24"/>
          <w:szCs w:val="24"/>
        </w:rPr>
        <w:t>4</w:t>
      </w:r>
      <w:r w:rsidRPr="00730270">
        <w:rPr>
          <w:rFonts w:ascii="Times New Roman" w:eastAsia="宋体" w:hAnsi="Times New Roman" w:cs="Times New Roman" w:hint="eastAsia"/>
          <w:bCs/>
          <w:sz w:val="24"/>
          <w:szCs w:val="24"/>
        </w:rPr>
        <w:t>部（</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层</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lastRenderedPageBreak/>
        <w:t>站），简易横移升降式车库</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座（四层、</w:t>
      </w:r>
      <w:r w:rsidRPr="00730270">
        <w:rPr>
          <w:rFonts w:ascii="Times New Roman" w:eastAsia="宋体" w:hAnsi="Times New Roman" w:cs="Times New Roman" w:hint="eastAsia"/>
          <w:bCs/>
          <w:sz w:val="24"/>
          <w:szCs w:val="24"/>
        </w:rPr>
        <w:t>44</w:t>
      </w:r>
      <w:r w:rsidRPr="00730270">
        <w:rPr>
          <w:rFonts w:ascii="Times New Roman" w:eastAsia="宋体" w:hAnsi="Times New Roman" w:cs="Times New Roman" w:hint="eastAsia"/>
          <w:bCs/>
          <w:sz w:val="24"/>
          <w:szCs w:val="24"/>
        </w:rPr>
        <w:t>个车位）。</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p>
    <w:p w:rsidR="00730270" w:rsidRPr="00730270" w:rsidRDefault="00730270" w:rsidP="00730270">
      <w:pPr>
        <w:numPr>
          <w:ilvl w:val="0"/>
          <w:numId w:val="2"/>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打磨厂办公区</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北京市公安局打磨厂办公区位于北京市东城区西河沿</w:t>
      </w:r>
      <w:r w:rsidRPr="00730270">
        <w:rPr>
          <w:rFonts w:ascii="Times New Roman" w:eastAsia="宋体" w:hAnsi="Times New Roman" w:cs="Times New Roman" w:hint="eastAsia"/>
          <w:bCs/>
          <w:sz w:val="24"/>
          <w:szCs w:val="24"/>
        </w:rPr>
        <w:t>162</w:t>
      </w:r>
      <w:r w:rsidRPr="00730270">
        <w:rPr>
          <w:rFonts w:ascii="Times New Roman" w:eastAsia="宋体" w:hAnsi="Times New Roman" w:cs="Times New Roman" w:hint="eastAsia"/>
          <w:bCs/>
          <w:sz w:val="24"/>
          <w:szCs w:val="24"/>
        </w:rPr>
        <w:t>号，主要由</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栋主体楼房建筑和</w:t>
      </w:r>
      <w:r w:rsidRPr="00730270">
        <w:rPr>
          <w:rFonts w:ascii="Times New Roman" w:eastAsia="宋体" w:hAnsi="Times New Roman" w:cs="Times New Roman" w:hint="eastAsia"/>
          <w:bCs/>
          <w:sz w:val="24"/>
          <w:szCs w:val="24"/>
        </w:rPr>
        <w:t>300</w:t>
      </w:r>
      <w:r w:rsidRPr="00730270">
        <w:rPr>
          <w:rFonts w:ascii="Times New Roman" w:eastAsia="宋体" w:hAnsi="Times New Roman" w:cs="Times New Roman" w:hint="eastAsia"/>
          <w:bCs/>
          <w:sz w:val="24"/>
          <w:szCs w:val="24"/>
        </w:rPr>
        <w:t>平方米平房组成，总建筑面积</w:t>
      </w:r>
      <w:r w:rsidRPr="00730270">
        <w:rPr>
          <w:rFonts w:ascii="Times New Roman" w:eastAsia="宋体" w:hAnsi="Times New Roman" w:cs="Times New Roman" w:hint="eastAsia"/>
          <w:bCs/>
          <w:sz w:val="24"/>
          <w:szCs w:val="24"/>
        </w:rPr>
        <w:t>2876.28</w:t>
      </w:r>
      <w:r w:rsidRPr="00730270">
        <w:rPr>
          <w:rFonts w:ascii="Times New Roman" w:eastAsia="宋体" w:hAnsi="Times New Roman" w:cs="Times New Roman" w:hint="eastAsia"/>
          <w:bCs/>
          <w:sz w:val="24"/>
          <w:szCs w:val="24"/>
        </w:rPr>
        <w:t>平方米。</w:t>
      </w:r>
    </w:p>
    <w:p w:rsidR="00730270" w:rsidRPr="00730270" w:rsidRDefault="00730270" w:rsidP="00730270">
      <w:pPr>
        <w:numPr>
          <w:ilvl w:val="0"/>
          <w:numId w:val="7"/>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公共服务设施情况：会议室</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rPr>
        <w:t>个，卫生间</w:t>
      </w:r>
      <w:r w:rsidRPr="00730270">
        <w:rPr>
          <w:rFonts w:ascii="Times New Roman" w:eastAsia="宋体" w:hAnsi="Times New Roman" w:cs="Times New Roman" w:hint="eastAsia"/>
          <w:bCs/>
          <w:sz w:val="24"/>
          <w:szCs w:val="24"/>
        </w:rPr>
        <w:t>6</w:t>
      </w:r>
      <w:r w:rsidRPr="00730270">
        <w:rPr>
          <w:rFonts w:ascii="Times New Roman" w:eastAsia="宋体" w:hAnsi="Times New Roman" w:cs="Times New Roman" w:hint="eastAsia"/>
          <w:bCs/>
          <w:sz w:val="24"/>
          <w:szCs w:val="24"/>
        </w:rPr>
        <w:t>个，浴室</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个。部分独立卫生间</w:t>
      </w:r>
      <w:r w:rsidRPr="00730270">
        <w:rPr>
          <w:rFonts w:ascii="Times New Roman" w:eastAsia="宋体" w:hAnsi="Times New Roman" w:cs="Times New Roman" w:hint="eastAsia"/>
          <w:bCs/>
          <w:sz w:val="24"/>
          <w:szCs w:val="24"/>
        </w:rPr>
        <w:t>30</w:t>
      </w:r>
      <w:r w:rsidRPr="00730270">
        <w:rPr>
          <w:rFonts w:ascii="Times New Roman" w:eastAsia="宋体" w:hAnsi="Times New Roman" w:cs="Times New Roman" w:hint="eastAsia"/>
          <w:bCs/>
          <w:sz w:val="24"/>
          <w:szCs w:val="24"/>
        </w:rPr>
        <w:t>个。</w:t>
      </w:r>
    </w:p>
    <w:p w:rsidR="00730270" w:rsidRPr="00730270" w:rsidRDefault="00730270" w:rsidP="00730270">
      <w:pPr>
        <w:numPr>
          <w:ilvl w:val="0"/>
          <w:numId w:val="7"/>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变配电系统情况：变配电系统为单路进线箱式变电站，箱变有</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台油浸变压器</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台</w:t>
      </w:r>
      <w:r w:rsidRPr="00730270">
        <w:rPr>
          <w:rFonts w:ascii="Times New Roman" w:eastAsia="宋体" w:hAnsi="Times New Roman" w:cs="Times New Roman" w:hint="eastAsia"/>
          <w:bCs/>
          <w:sz w:val="24"/>
          <w:szCs w:val="24"/>
        </w:rPr>
        <w:t>,</w:t>
      </w:r>
      <w:r w:rsidRPr="00730270">
        <w:rPr>
          <w:rFonts w:ascii="Times New Roman" w:eastAsia="宋体" w:hAnsi="Times New Roman" w:cs="Times New Roman" w:hint="eastAsia"/>
          <w:bCs/>
          <w:sz w:val="24"/>
          <w:szCs w:val="24"/>
        </w:rPr>
        <w:t>总容量</w:t>
      </w:r>
      <w:r w:rsidRPr="00730270">
        <w:rPr>
          <w:rFonts w:ascii="Times New Roman" w:eastAsia="宋体" w:hAnsi="Times New Roman" w:cs="Times New Roman" w:hint="eastAsia"/>
          <w:bCs/>
          <w:sz w:val="24"/>
          <w:szCs w:val="24"/>
        </w:rPr>
        <w:t>315KVA</w:t>
      </w:r>
      <w:r w:rsidRPr="00730270">
        <w:rPr>
          <w:rFonts w:ascii="Times New Roman" w:eastAsia="宋体" w:hAnsi="Times New Roman" w:cs="Times New Roman" w:hint="eastAsia"/>
          <w:bCs/>
          <w:sz w:val="24"/>
          <w:szCs w:val="24"/>
        </w:rPr>
        <w:t>，高压柜</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面，低压开关柜</w:t>
      </w:r>
      <w:r w:rsidRPr="00730270">
        <w:rPr>
          <w:rFonts w:ascii="Times New Roman" w:eastAsia="宋体" w:hAnsi="Times New Roman" w:cs="Times New Roman" w:hint="eastAsia"/>
          <w:bCs/>
          <w:sz w:val="24"/>
          <w:szCs w:val="24"/>
        </w:rPr>
        <w:t>4</w:t>
      </w:r>
      <w:r w:rsidRPr="00730270">
        <w:rPr>
          <w:rFonts w:ascii="Times New Roman" w:eastAsia="宋体" w:hAnsi="Times New Roman" w:cs="Times New Roman" w:hint="eastAsia"/>
          <w:bCs/>
          <w:sz w:val="24"/>
          <w:szCs w:val="24"/>
        </w:rPr>
        <w:t>面。</w:t>
      </w:r>
    </w:p>
    <w:p w:rsidR="00730270" w:rsidRPr="00730270" w:rsidRDefault="00730270" w:rsidP="00730270">
      <w:pPr>
        <w:numPr>
          <w:ilvl w:val="0"/>
          <w:numId w:val="7"/>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供水系统情况：自来水给水为市政自来水管网直接给水。院内自来水供水系统的主控制阀数量为</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个，计量表</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块。</w:t>
      </w:r>
    </w:p>
    <w:p w:rsidR="00730270" w:rsidRPr="00730270" w:rsidRDefault="00730270" w:rsidP="00730270">
      <w:pPr>
        <w:numPr>
          <w:ilvl w:val="0"/>
          <w:numId w:val="7"/>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生活热水系统情况：公共浴室、部分办公室卫生间热水采用燃气锅炉自行供应：主控控制阀</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个。各楼层电热开水器</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rPr>
        <w:t>台，进水阀门</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rPr>
        <w:t>个。一台燃气开水器处于备用状态。</w:t>
      </w:r>
    </w:p>
    <w:p w:rsidR="00730270" w:rsidRPr="00730270" w:rsidRDefault="00730270" w:rsidP="00730270">
      <w:pPr>
        <w:numPr>
          <w:ilvl w:val="0"/>
          <w:numId w:val="7"/>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排水系统情况：化粪池</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座。</w:t>
      </w:r>
    </w:p>
    <w:p w:rsidR="00730270" w:rsidRPr="00730270" w:rsidRDefault="00730270" w:rsidP="00730270">
      <w:pPr>
        <w:numPr>
          <w:ilvl w:val="0"/>
          <w:numId w:val="7"/>
        </w:num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供暖系统：市政供暖，主控制阀总数量</w:t>
      </w:r>
      <w:r w:rsidRPr="00730270">
        <w:rPr>
          <w:rFonts w:ascii="Times New Roman" w:eastAsia="宋体" w:hAnsi="Times New Roman" w:cs="Times New Roman" w:hint="eastAsia"/>
          <w:bCs/>
          <w:sz w:val="24"/>
          <w:szCs w:val="24"/>
        </w:rPr>
        <w:t>4</w:t>
      </w:r>
      <w:r w:rsidRPr="00730270">
        <w:rPr>
          <w:rFonts w:ascii="Times New Roman" w:eastAsia="宋体" w:hAnsi="Times New Roman" w:cs="Times New Roman" w:hint="eastAsia"/>
          <w:bCs/>
          <w:sz w:val="24"/>
          <w:szCs w:val="24"/>
        </w:rPr>
        <w:t>个，集水器，分水器各</w:t>
      </w:r>
      <w:r w:rsidRPr="00730270">
        <w:rPr>
          <w:rFonts w:ascii="Times New Roman" w:eastAsia="宋体" w:hAnsi="Times New Roman" w:cs="Times New Roman" w:hint="eastAsia"/>
          <w:bCs/>
          <w:sz w:val="24"/>
          <w:szCs w:val="24"/>
        </w:rPr>
        <w:t>1</w:t>
      </w:r>
      <w:r w:rsidRPr="00730270">
        <w:rPr>
          <w:rFonts w:ascii="Times New Roman" w:eastAsia="宋体" w:hAnsi="Times New Roman" w:cs="Times New Roman" w:hint="eastAsia"/>
          <w:bCs/>
          <w:sz w:val="24"/>
          <w:szCs w:val="24"/>
        </w:rPr>
        <w:t>个。普遍采用暖气片供暖。</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p>
    <w:p w:rsidR="00730270" w:rsidRPr="00730270" w:rsidRDefault="00730270" w:rsidP="00730270">
      <w:pPr>
        <w:numPr>
          <w:ilvl w:val="0"/>
          <w:numId w:val="1"/>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服务整体内容</w:t>
      </w:r>
    </w:p>
    <w:p w:rsidR="00730270" w:rsidRPr="00730270" w:rsidRDefault="00730270" w:rsidP="00730270">
      <w:pPr>
        <w:numPr>
          <w:ilvl w:val="0"/>
          <w:numId w:val="8"/>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市局机关大院办公区</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对供电设备管理维护，包括供电、配电、发电及照明用电设备设施的日常运行管理工作，对高压配电室及设备进行24小时值守。</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对给排水设备运行维护，包括供水系统、排水系统、污水及中水处理系统的设备管理维护检修工作。</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对中央空调系统及通风设备的日常运行管理、基础维护和配合协助维保方进行维修工作。对供暖系统的管线和末端设备设施进行维护和配合协助维保方进行维修工作。</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对电梯设备的日常巡视、监督配合协助专业维保公司对电梯进行维护保养及应急处理工作。</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lastRenderedPageBreak/>
        <w:t>物业管理区域内房屋日常养护维修和公共设备设施的日常简单维修工作。</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公共会议室会议服务工作。</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提供洗衣服务。</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提供理发服务。</w:t>
      </w:r>
    </w:p>
    <w:p w:rsidR="00730270" w:rsidRPr="00730270" w:rsidRDefault="00730270" w:rsidP="00730270">
      <w:pPr>
        <w:numPr>
          <w:ilvl w:val="0"/>
          <w:numId w:val="9"/>
        </w:num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环境保洁工作：</w:t>
      </w:r>
    </w:p>
    <w:p w:rsidR="00730270" w:rsidRPr="00730270" w:rsidRDefault="00730270" w:rsidP="00730270">
      <w:pPr>
        <w:numPr>
          <w:ilvl w:val="0"/>
          <w:numId w:val="10"/>
        </w:numPr>
        <w:spacing w:afterLines="50" w:after="156" w:line="360" w:lineRule="auto"/>
        <w:ind w:firstLineChars="200" w:firstLine="480"/>
        <w:rPr>
          <w:rFonts w:ascii="Calibri" w:eastAsia="宋体" w:hAnsi="Calibri" w:cs="Times New Roman"/>
          <w:sz w:val="24"/>
          <w:szCs w:val="32"/>
        </w:rPr>
      </w:pPr>
      <w:r w:rsidRPr="00730270">
        <w:rPr>
          <w:rFonts w:ascii="Calibri" w:eastAsia="宋体" w:hAnsi="Calibri" w:cs="Times New Roman" w:hint="eastAsia"/>
          <w:sz w:val="24"/>
          <w:szCs w:val="32"/>
        </w:rPr>
        <w:t>对物业管理区域内环境卫生清洁、垃圾收集至指定地点（垃圾房）；化粪池、沟渠池、隔油池、污水池等协助清理工作；对各建筑物楼顶、雨落管、雨搭的清理保洁工作。</w:t>
      </w:r>
    </w:p>
    <w:p w:rsidR="00730270" w:rsidRPr="00730270" w:rsidRDefault="00730270" w:rsidP="00730270">
      <w:pPr>
        <w:numPr>
          <w:ilvl w:val="0"/>
          <w:numId w:val="10"/>
        </w:numPr>
        <w:spacing w:afterLines="50" w:after="156" w:line="360" w:lineRule="auto"/>
        <w:ind w:firstLineChars="200" w:firstLine="480"/>
        <w:rPr>
          <w:rFonts w:ascii="Calibri" w:eastAsia="宋体" w:hAnsi="Calibri" w:cs="Times New Roman"/>
          <w:sz w:val="24"/>
          <w:szCs w:val="32"/>
        </w:rPr>
      </w:pPr>
      <w:r w:rsidRPr="00730270">
        <w:rPr>
          <w:rFonts w:ascii="Calibri" w:eastAsia="宋体" w:hAnsi="Calibri" w:cs="Times New Roman" w:hint="eastAsia"/>
          <w:sz w:val="24"/>
          <w:szCs w:val="32"/>
        </w:rPr>
        <w:t>对物业管理区域内各建筑物公共区域的卫生保洁工作。</w:t>
      </w:r>
    </w:p>
    <w:p w:rsidR="00730270" w:rsidRPr="00730270" w:rsidRDefault="00730270" w:rsidP="00730270">
      <w:pPr>
        <w:numPr>
          <w:ilvl w:val="0"/>
          <w:numId w:val="10"/>
        </w:numPr>
        <w:spacing w:afterLines="50" w:after="156" w:line="360" w:lineRule="auto"/>
        <w:ind w:firstLineChars="200" w:firstLine="480"/>
        <w:rPr>
          <w:rFonts w:ascii="Calibri" w:eastAsia="宋体" w:hAnsi="Calibri" w:cs="Times New Roman"/>
          <w:sz w:val="24"/>
          <w:szCs w:val="32"/>
        </w:rPr>
      </w:pPr>
      <w:r w:rsidRPr="00730270">
        <w:rPr>
          <w:rFonts w:ascii="Calibri" w:eastAsia="宋体" w:hAnsi="Calibri" w:cs="Times New Roman" w:hint="eastAsia"/>
          <w:sz w:val="24"/>
          <w:szCs w:val="32"/>
        </w:rPr>
        <w:t>夏季配合协助专业公司做好灭蚊蝇工作、冬季扫雪铲冰等工作。</w:t>
      </w:r>
    </w:p>
    <w:p w:rsidR="00730270" w:rsidRPr="00730270" w:rsidRDefault="00730270" w:rsidP="00730270">
      <w:pPr>
        <w:numPr>
          <w:ilvl w:val="0"/>
          <w:numId w:val="10"/>
        </w:numPr>
        <w:spacing w:afterLines="50" w:after="156" w:line="360" w:lineRule="auto"/>
        <w:ind w:firstLineChars="200" w:firstLine="480"/>
        <w:rPr>
          <w:rFonts w:ascii="Calibri" w:eastAsia="宋体" w:hAnsi="Calibri" w:cs="Times New Roman"/>
          <w:sz w:val="24"/>
          <w:szCs w:val="32"/>
        </w:rPr>
      </w:pPr>
      <w:r w:rsidRPr="00730270">
        <w:rPr>
          <w:rFonts w:ascii="Calibri" w:eastAsia="宋体" w:hAnsi="Calibri" w:cs="Times New Roman" w:hint="eastAsia"/>
          <w:sz w:val="24"/>
          <w:szCs w:val="32"/>
        </w:rPr>
        <w:t>负责门前三包工作。</w:t>
      </w:r>
    </w:p>
    <w:p w:rsidR="00730270" w:rsidRPr="00730270" w:rsidRDefault="00730270" w:rsidP="00730270">
      <w:pPr>
        <w:numPr>
          <w:ilvl w:val="0"/>
          <w:numId w:val="9"/>
        </w:numPr>
        <w:tabs>
          <w:tab w:val="left" w:pos="8399"/>
        </w:tabs>
        <w:spacing w:after="160" w:line="360" w:lineRule="auto"/>
        <w:ind w:rightChars="134" w:right="281"/>
        <w:rPr>
          <w:rFonts w:ascii="宋体" w:eastAsia="宋体" w:hAnsi="宋体" w:cs="宋体"/>
          <w:sz w:val="24"/>
          <w:szCs w:val="32"/>
        </w:rPr>
      </w:pPr>
      <w:r w:rsidRPr="00730270">
        <w:rPr>
          <w:rFonts w:ascii="宋体" w:eastAsia="宋体" w:hAnsi="宋体" w:cs="宋体" w:hint="eastAsia"/>
          <w:sz w:val="24"/>
          <w:szCs w:val="32"/>
        </w:rPr>
        <w:t>对物业管理区域内的绿化进行日常维护和管理工作。</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p>
    <w:p w:rsidR="00730270" w:rsidRPr="00730270" w:rsidRDefault="00730270" w:rsidP="00730270">
      <w:pPr>
        <w:numPr>
          <w:ilvl w:val="0"/>
          <w:numId w:val="8"/>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23号院办公区</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(1)物业管理区域内房屋日常养护维修和公共设备设施的日常简单维修工作。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(2)负责供电、配电及照明用电设备设施的日常巡视检查运行管理工作。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(3)对给排水设备运行维护，包括供水系统、排水系统、污水处理系统的设备管理维护检修工作。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(4)对中央空调系统及通风设备的日常运行管理、基础维护和配合协助维保方进行维修工作。对供暖系统的管线和末端设备设施进行维护和配合协助维保方进行维修工作。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(5)对电梯设备的日常巡视、监督配合协助专业维保公司对电梯进行维护保养及应急处理工作。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(6)公共会议室会议服务工作。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lastRenderedPageBreak/>
        <w:t>(7)环境保洁工作。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(8)对物业管理区域内的绿化进行日常维护和管理工作。</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p>
    <w:p w:rsidR="00730270" w:rsidRPr="00730270" w:rsidRDefault="00730270" w:rsidP="00730270">
      <w:pPr>
        <w:numPr>
          <w:ilvl w:val="0"/>
          <w:numId w:val="8"/>
        </w:numPr>
        <w:ind w:firstLineChars="200" w:firstLine="482"/>
        <w:rPr>
          <w:rFonts w:ascii="宋体" w:eastAsia="宋体" w:hAnsi="宋体" w:cs="Times New Roman"/>
          <w:b/>
          <w:bCs/>
          <w:sz w:val="24"/>
        </w:rPr>
      </w:pPr>
      <w:r w:rsidRPr="00730270">
        <w:rPr>
          <w:rFonts w:ascii="宋体" w:eastAsia="宋体" w:hAnsi="宋体" w:cs="Times New Roman" w:hint="eastAsia"/>
          <w:b/>
          <w:bCs/>
          <w:sz w:val="24"/>
        </w:rPr>
        <w:t>打磨厂办公区</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(1)物业管理区域内房屋日常养护维修和公共设备设施的日常简单维修工作。</w:t>
      </w:r>
    </w:p>
    <w:p w:rsidR="00730270" w:rsidRPr="00730270" w:rsidRDefault="00730270" w:rsidP="00730270">
      <w:pPr>
        <w:tabs>
          <w:tab w:val="left" w:pos="8399"/>
        </w:tabs>
        <w:spacing w:after="160" w:line="360" w:lineRule="auto"/>
        <w:ind w:firstLineChars="200" w:firstLine="480"/>
        <w:rPr>
          <w:rFonts w:ascii="宋体" w:eastAsia="宋体" w:hAnsi="宋体" w:cs="宋体"/>
          <w:sz w:val="24"/>
          <w:szCs w:val="32"/>
        </w:rPr>
      </w:pPr>
      <w:r w:rsidRPr="00730270">
        <w:rPr>
          <w:rFonts w:ascii="宋体" w:eastAsia="宋体" w:hAnsi="宋体" w:cs="宋体" w:hint="eastAsia"/>
          <w:sz w:val="24"/>
          <w:szCs w:val="32"/>
        </w:rPr>
        <w:t>(2)环境保洁工作。</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p>
    <w:p w:rsidR="00730270" w:rsidRPr="00730270" w:rsidRDefault="00730270" w:rsidP="00730270">
      <w:pPr>
        <w:tabs>
          <w:tab w:val="left" w:pos="8399"/>
        </w:tabs>
        <w:spacing w:after="160" w:line="360" w:lineRule="auto"/>
        <w:ind w:leftChars="200" w:left="420"/>
        <w:rPr>
          <w:rFonts w:ascii="宋体" w:eastAsia="宋体" w:hAnsi="宋体" w:cs="Times New Roman"/>
          <w:b/>
          <w:bCs/>
          <w:sz w:val="24"/>
          <w:szCs w:val="24"/>
        </w:rPr>
      </w:pPr>
      <w:r w:rsidRPr="00730270">
        <w:rPr>
          <w:rFonts w:ascii="宋体" w:eastAsia="宋体" w:hAnsi="宋体" w:cs="Times New Roman" w:hint="eastAsia"/>
          <w:b/>
          <w:bCs/>
          <w:sz w:val="24"/>
          <w:szCs w:val="24"/>
        </w:rPr>
        <w:t>四、服务具体内容及标准</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（一）房屋管理及日常养护维修</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1、服务内容：主要为一般性养护和小修项目，包括对物业管理区域内的房屋地面、内外墙面及吊顶、门窗、楼梯、通风道等的日常养护维修。</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零星维修合格率100%，一般维修任务完成时限不得超过24小时。</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（二）供电设备管理维护</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服务内容：对物业管理区域内高压配电室进行7*24小时运行值守，对分变配电室、应急发电设备每日不少于3次进行巡视检查记录，配合协助专业维保公司维修对配电室、应急发电室设备进行维护保养、应急处理和维修工作，对二、三级配电柜（箱）和备用电源、电器设备、电线电缆、照明装置进行日常管理和养护维修。</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服务标准：建立7*24小时运行维修值班制度，对供电范围内的电器设备、仪器仪表定期巡视维护，按照规定周期对变配电设施设备进行巡视检查，并做好记录；建立各项设备档案、台账、维修记录，做到安全、合理、节约用电；建立严格的配送电运行制度、电器维修制度和配电室管理制度，配电室实行封闭管理，</w:t>
      </w:r>
      <w:r w:rsidRPr="00730270">
        <w:rPr>
          <w:rFonts w:ascii="宋体" w:eastAsia="宋体" w:hAnsi="宋体" w:cs="宋体" w:hint="eastAsia"/>
          <w:sz w:val="24"/>
          <w:szCs w:val="24"/>
        </w:rPr>
        <w:lastRenderedPageBreak/>
        <w:t>配备符合要求的灭火器材；设备和机房环境整洁，无杂物、灰土，无鼠害、虫害发生；供电运行和维修人员必须持证上岗；加强日常维护检修，公共使用的照明、指示灯线路、开关要保证完好，确保用电安全；一般故障排除时间不得超过2小时，零维修合格率100%；管理和维护好区域内灯光亮化的设施；制定突发事件应急处置预案和处理程序；对区域内临时用电情况，按照被服务单位的指示，明确停、送电审批权限；确保供电设备完好率达100%。</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t>积极协助维保公司每年进行一次配电设备预防性试验及清扫紧固工作，及时排除配电室设备故障。</w:t>
      </w:r>
    </w:p>
    <w:p w:rsidR="00730270" w:rsidRPr="00730270" w:rsidRDefault="00730270" w:rsidP="00730270">
      <w:pPr>
        <w:spacing w:line="360" w:lineRule="auto"/>
        <w:ind w:firstLineChars="200" w:firstLine="480"/>
        <w:rPr>
          <w:rFonts w:ascii="宋体" w:eastAsia="宋体" w:hAnsi="宋体" w:cs="宋体"/>
          <w:sz w:val="24"/>
          <w:szCs w:val="24"/>
        </w:rPr>
      </w:pP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（三）给排水设备运行维修</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t>1、服务内容：对物业管理区域内室内外给排水系统（含中水系统）的设备、设施，如水泵、水箱、气压表、给水装置、水处理设备、管道、管件、阀门、水嘴、卫生洁具、排水管、透气管及疏通、水封设备、室外排水管及其附属构筑物等正常运行使用进行日常养护维修。</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定期对排水管进行清通、养护及清除污垢，保证室内外排水系统畅通，保证汛期道路、地下室、设备间无积水和浸泡的现象发生；化粪池每季度巡查1次，配合专业分包公司每年清理2次。出入口畅通，井内无积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及时发现并解决故障，零维修合格率100%；给排水系统发生故障时，维修人员在10分钟内到达现场抢修，一般故障抢修做到不过夜；根据物业管理区域内</w:t>
      </w:r>
      <w:r w:rsidRPr="00730270">
        <w:rPr>
          <w:rFonts w:ascii="宋体" w:eastAsia="宋体" w:hAnsi="宋体" w:cs="宋体" w:hint="eastAsia"/>
          <w:sz w:val="24"/>
          <w:szCs w:val="24"/>
        </w:rPr>
        <w:lastRenderedPageBreak/>
        <w:t>实际情况，制定事故应急处置方案；制定停水、爆管等应急处理程序；配合做好节约用水工作。</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（四）空调及通风系统运行维护</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b/>
          <w:bCs/>
          <w:color w:val="FF0000"/>
          <w:sz w:val="24"/>
          <w:szCs w:val="24"/>
        </w:rPr>
      </w:pPr>
      <w:r w:rsidRPr="00730270">
        <w:rPr>
          <w:rFonts w:ascii="宋体" w:eastAsia="宋体" w:hAnsi="宋体" w:cs="宋体" w:hint="eastAsia"/>
          <w:sz w:val="24"/>
          <w:szCs w:val="24"/>
        </w:rPr>
        <w:t>1、服务内容：对中央空调机房进行7*24小时值守，对冷水机组、新风机组、水泵、风机盘管、管道系统、各类阀门、采气装置和各类风口、自动控制系统等设备的日常巡视检查及清理、消毒，配合协助维护维保单位对供暖系统管线、末端设备进行维护检查、维修。</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服务标准：建立空调运行管理制度和安全操作规程，保证空调系统安全运行和正常使用。定期巡查设备运行状态并记录运行参数；每月检查空调主机，测试运行控制和安全控制功能，分析运行数据；定期检查循环泵、冷却泵、补水泵、冷却塔电机、变速箱、布水器及其它附属设备；定期对空气处理单元、新风处理单元、风机盘管、滤网、加（除）湿器、风阀、积水盘、冷凝水管、膨胀水箱、集水器分水器、风机表冷器进行检查；定期对空调系统电源柜进行检查，紧固螺栓、测试绝缘，保证系统的用电安全；管道、阀门无锈蚀，保温层完好无破损，无跑、冒、滴、漏现象；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各类风口等）进行严格细致的检查、测试和调整，确定正常后方能投入运行；空调系统末端设备设施出现故障后，</w:t>
      </w:r>
      <w:bookmarkStart w:id="10" w:name="OLE_LINK1"/>
      <w:bookmarkStart w:id="11" w:name="OLE_LINK2"/>
      <w:r w:rsidRPr="00730270">
        <w:rPr>
          <w:rFonts w:ascii="宋体" w:eastAsia="宋体" w:hAnsi="宋体" w:cs="宋体" w:hint="eastAsia"/>
          <w:sz w:val="24"/>
          <w:szCs w:val="24"/>
        </w:rPr>
        <w:t>配合协助维保单位维修人员到达现场实施维修，并做好记录。</w:t>
      </w:r>
    </w:p>
    <w:bookmarkEnd w:id="10"/>
    <w:bookmarkEnd w:id="11"/>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定期对供暖系统的管线、末端设备进行巡视检查；在供热前配合供热公司对系统进行试水打压；供暖系统末端设备设施出现故障后，配合协助维保单位维修人员到达现场实施维修，并做好记录。</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t>配合维保公司定期对空调主机进行维护保养；配合维保公司每年至少清洗、维护保养冷却塔一次，清洗风机盘管过滤网二次，清洗管道过滤器二次；配合维保公司定期添加更换润滑脂；配合维保公司定期对空调循环水进行水质处理和水质分析，保证系统水质符合标准要求。</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（五）电梯运行维护</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1、服务内容：配合专业维保公司对电梯机房设备、井道系统、轿厢设备进</w:t>
      </w:r>
      <w:r w:rsidRPr="00730270">
        <w:rPr>
          <w:rFonts w:ascii="宋体" w:eastAsia="宋体" w:hAnsi="宋体" w:cs="宋体" w:hint="eastAsia"/>
          <w:sz w:val="24"/>
          <w:szCs w:val="24"/>
        </w:rPr>
        <w:lastRenderedPageBreak/>
        <w:t>行日常运行管理。</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服务标准：明确具有资格的电梯管理责任人。建立电梯运行管理、设备管理、安全管理制度，确保电梯正常运行，安全设备齐全有效，通风、照明及其它附属设施完好；严格执行国家有关电梯管理规定和安全规程，电梯准用证、年检合格证、维修保障合同完备；轿厢、井道保持清洁；警铃、电话等救助设备功能完备，称重装置可靠，安全装置有效、无缺损，电梯运行无异常；电梯机房实行封闭管理，机房内温度不超过设备安全运行环境温度，配备应急照明、灭火器和盘车工具齐全；电梯设施完好率达到100%。电梯出现故障接到报修后，应在10分钟内到达现场对被困人员进行安抚，并及时联系电梯维保人员到场，协助维保公司专业人员及时排除故障。</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（六）环境卫生管理</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t>1、服务内容：对物业管理区域内办公楼（区）内楼梯、大厅、走廊、天台、电梯间、卫生间、公共活动场所等所有公共部位，办公区域道路、停车场（库）、外院甬路等所有公共场地及“门前三包”区域的日常卫生清洁，垃圾等废弃物清理。</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2、服务标准：建立环境卫生管理制度并认真落实，环卫设施齐备；实行标准化清扫保洁，由专人负责检查监督，清洁率100%。具体区域标准：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外围及周边道路：地面干净无杂物、无积水，无明显污迹、油渍；明沟、暗井内无杂物、无异味；各种标示标牌表面干净无积尘、无水印；路灯表面干净无污渍。</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绿化带：绿地内无杂物，花台或休息椅表面干净无污渍。</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会议室、接待室：地面、墙面、干净，无灰尘、污渍；天花板、风口目视无灰尘、污渍；桌椅干净，摆放整齐、有序。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lastRenderedPageBreak/>
        <w:t xml:space="preserve">楼梯及楼梯间：梯步表面干净无污渍，防滑条（缝）干净，扶手栏杆表面干净无灰尘，防火门及闭门器表面干净无污渍，墙面、天花板无积尘、蛛网。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停车场（库）：地面干净，无杂物，无明显油渍、污渍；顶部各种管网、灯具表面干净无积尘、蛛网；墙面干净无积尘，各种指示牌表面干净有光泽；减速带表面干净无明显污迹，各种道闸表面无灰尘、缝隙无杂物。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开水间及清洁间：地面干净，无杂物、无积水，地垫摆放整齐干净，天花板干净无蛛网，灯罩表面无积尘、蛛网，墙面干净无污渍，各种物品表面干净无渍，清洁工具摆放整齐有序，室内无明显异味。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 xml:space="preserve">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 </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电器设施：灯泡、灯管、灯罩无积尘、无污迹。装饰件无积尘、无污迹；开关、插座、配电箱无积尘、无明显污迹。</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垃圾桶及果皮箱：桶、箱按指定位置摆放，桶身表面干净，无污渍无痰迹，垃圾不应超过2/3，内胆应定期清洁、消毒。</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垃圾中转站：中转站（房）应专人管理定时开放，袋装垃圾摆放整齐，地面无明显垃圾，无污水外溢，房内应无明显异味，垃圾日产日清。</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设备机房、管道、指示牌：无卫生死角、无垃圾堆积，无积尘、目视无蜘蛛网、无明显污渍、无水渍；指示牌、宣传牌无灰尘、无污迹，金属件表面光亮，无痕迹。</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室内和室外健身场地的日常保洁、维护及保养。</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 xml:space="preserve">（七）绿化管理 </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lastRenderedPageBreak/>
        <w:t xml:space="preserve">绿化管理是指对办公楼（区）树木、花草、绿地等的日常养护管理。 </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t>1、服务内容：办公楼（区）树木、花草、绿地等的日常养护和管理，办公楼（区）“门前”规定区域绿地的养护管理。</w:t>
      </w:r>
    </w:p>
    <w:p w:rsidR="00730270" w:rsidRPr="00730270" w:rsidRDefault="00730270" w:rsidP="00730270">
      <w:pPr>
        <w:tabs>
          <w:tab w:val="left" w:pos="8399"/>
        </w:tabs>
        <w:spacing w:line="360" w:lineRule="auto"/>
        <w:ind w:rightChars="134" w:right="281" w:firstLineChars="200" w:firstLine="480"/>
        <w:rPr>
          <w:rFonts w:ascii="宋体" w:eastAsia="宋体" w:hAnsi="宋体" w:cs="宋体"/>
          <w:sz w:val="24"/>
          <w:szCs w:val="24"/>
        </w:rPr>
      </w:pPr>
      <w:r w:rsidRPr="00730270">
        <w:rPr>
          <w:rFonts w:ascii="宋体" w:eastAsia="宋体" w:hAnsi="宋体" w:cs="宋体" w:hint="eastAsia"/>
          <w:sz w:val="24"/>
          <w:szCs w:val="24"/>
        </w:rPr>
        <w:t>2、服务标准：花草树木生长正常，修剪及时，叶面干净，具有光泽，无积尘，无枯枝败叶，无病虫害，无杂草。绿地设施及硬质景观完好无损。植物群落完整，层次丰富，黄土不外露，有整体的观赏效果。植物季相分明，生长茂盛；草坪保持平整，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（八）公共会议室会务服务</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服务内容：公共会议室的日常服务工作。</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服务标准：熟悉会务服务内容，来宾接待的工作程序，掌握基本的礼仪常识。重要活动的礼仪接待服务，会前会场布置、鲜花和其他接待物品的摆设，会议期间和茶品的准备供应（用品采购人提供）。会议室、接待室（工作接待）及其他场所接待物品的使用和管理，茶具器皿等的清洗消毒。</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（九）节约能源资源</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投标人配合采购人完成下列反资源浪费相关工作：</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1.基础工作</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与采购人紧密沟通协作，建立节能管理制度，明确责任分工、操作规程和奖惩措施。具体工作中，投标人明确节能管理岗位和职责，由具备相关专业能力的人员开展节约能源资源工作。</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2.节能管理</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（1）基本要求</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w:t>
      </w:r>
      <w:r w:rsidRPr="00730270">
        <w:rPr>
          <w:rFonts w:ascii="宋体" w:eastAsia="宋体" w:hAnsi="宋体" w:cs="宋体" w:hint="eastAsia"/>
          <w:sz w:val="24"/>
          <w:szCs w:val="24"/>
        </w:rPr>
        <w:lastRenderedPageBreak/>
        <w:t>况等；定期检查维护建筑围护结构及门窗，及时修复破损、渗漏部位，减少冷热空气渗透；协助采购人在公共区域张贴节能宣传海报、标识，开展节能宣传活动。</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（2）照明用能</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（3）暖通用能</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（4）其他用能</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730270" w:rsidRPr="00730270" w:rsidRDefault="00730270" w:rsidP="00730270">
      <w:pPr>
        <w:spacing w:line="360" w:lineRule="auto"/>
        <w:rPr>
          <w:rFonts w:ascii="宋体" w:eastAsia="宋体" w:hAnsi="宋体" w:cs="宋体"/>
          <w:sz w:val="24"/>
          <w:szCs w:val="24"/>
        </w:rPr>
      </w:pP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3.节水管理</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（1）基本要求</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（2）会议活动用水</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根据会议活动的人数和时间，合理估算会务服务热水用量，按需供水，减少“半壶水”“半杯水”浪费。</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（3）绿化景观用水</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根据植被种类、季节、气温、降水情况按需浇灌，杜绝大水漫灌，灌溉优先</w:t>
      </w:r>
      <w:r w:rsidRPr="00730270">
        <w:rPr>
          <w:rFonts w:ascii="宋体" w:eastAsia="宋体" w:hAnsi="宋体" w:cs="宋体" w:hint="eastAsia"/>
          <w:sz w:val="24"/>
          <w:szCs w:val="24"/>
        </w:rPr>
        <w:lastRenderedPageBreak/>
        <w:t>使用雨水或中水，采用喷灌、滴灌等节水灌溉方式，使用土壤温湿度传感器或根据天气情况调整灌溉计划，加强浇灌值守，防止过度浇灌和溢水；景观用水应优先采用雨水或中水，并循环利用。</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（4）保洁用水</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协助采购人在开水间设置尾水和剩水回收装置，用尾水和剩水清洗抹布拖把，取用水应根据保洁任务按需适量，避免造成浪费。</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（5）其他用水</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协助采购人在卫生间、开水间、食堂等区域使用感应式水龙头，冲厕优先使用中水；淋浴间采用节水型混水器、节水型花洒。</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（6）其他根据采购人节能需求进行配合。</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4.生活垃圾分类</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（1）基本要求</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（2）生活垃圾分类收集</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（3）生活垃圾分类运输</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（4）生活垃圾分类宣传与培训</w:t>
      </w:r>
    </w:p>
    <w:p w:rsidR="00730270" w:rsidRPr="00730270" w:rsidRDefault="00730270" w:rsidP="00730270">
      <w:pPr>
        <w:spacing w:line="360" w:lineRule="auto"/>
        <w:ind w:firstLineChars="200" w:firstLine="480"/>
        <w:rPr>
          <w:rFonts w:ascii="宋体" w:eastAsia="宋体" w:hAnsi="宋体" w:cs="宋体"/>
          <w:sz w:val="24"/>
          <w:szCs w:val="24"/>
        </w:rPr>
      </w:pPr>
      <w:r w:rsidRPr="00730270">
        <w:rPr>
          <w:rFonts w:ascii="宋体" w:eastAsia="宋体" w:hAnsi="宋体" w:cs="宋体" w:hint="eastAsia"/>
          <w:sz w:val="24"/>
          <w:szCs w:val="24"/>
        </w:rPr>
        <w:t>协助采购人开展生活垃圾分类宣传活动，通过张贴海报、发放宣传手册、组</w:t>
      </w:r>
      <w:r w:rsidRPr="00730270">
        <w:rPr>
          <w:rFonts w:ascii="宋体" w:eastAsia="宋体" w:hAnsi="宋体" w:cs="宋体" w:hint="eastAsia"/>
          <w:sz w:val="24"/>
          <w:szCs w:val="24"/>
        </w:rPr>
        <w:lastRenderedPageBreak/>
        <w:t>织培训讲座等方式，提高采购人人员对生活垃圾分类的知晓率和参与度。定期组织开展垃圾分类培训，更新垃圾分类专业知识，加强实操指导。</w:t>
      </w:r>
    </w:p>
    <w:p w:rsidR="00730270" w:rsidRPr="00730270" w:rsidRDefault="00730270" w:rsidP="00730270">
      <w:pPr>
        <w:tabs>
          <w:tab w:val="left" w:pos="8399"/>
        </w:tabs>
        <w:spacing w:line="360" w:lineRule="auto"/>
        <w:ind w:rightChars="134" w:right="281" w:firstLineChars="200" w:firstLine="482"/>
        <w:rPr>
          <w:rFonts w:ascii="宋体" w:eastAsia="宋体" w:hAnsi="宋体" w:cs="宋体"/>
          <w:b/>
          <w:sz w:val="24"/>
          <w:szCs w:val="24"/>
        </w:rPr>
      </w:pPr>
      <w:r w:rsidRPr="00730270">
        <w:rPr>
          <w:rFonts w:ascii="宋体" w:eastAsia="宋体" w:hAnsi="宋体" w:cs="宋体" w:hint="eastAsia"/>
          <w:b/>
          <w:sz w:val="24"/>
          <w:szCs w:val="24"/>
        </w:rPr>
        <w:t>（十）保密安全</w:t>
      </w:r>
    </w:p>
    <w:p w:rsidR="00730270" w:rsidRPr="00730270" w:rsidRDefault="00730270" w:rsidP="00730270">
      <w:pPr>
        <w:spacing w:line="360" w:lineRule="auto"/>
        <w:ind w:firstLineChars="200" w:firstLine="480"/>
        <w:rPr>
          <w:rFonts w:ascii="宋体" w:eastAsia="宋体" w:hAnsi="宋体" w:cs="宋体"/>
          <w:sz w:val="24"/>
          <w:szCs w:val="28"/>
        </w:rPr>
      </w:pPr>
      <w:r w:rsidRPr="00730270">
        <w:rPr>
          <w:rFonts w:ascii="宋体" w:eastAsia="宋体" w:hAnsi="宋体" w:cs="宋体" w:hint="eastAsia"/>
          <w:sz w:val="24"/>
          <w:szCs w:val="24"/>
        </w:rPr>
        <w:t>应加强对项目人员的保密安全教育，有失泄密防范和应急处置预案，定期组织安全保密教育。</w:t>
      </w:r>
    </w:p>
    <w:p w:rsidR="00730270" w:rsidRPr="00730270" w:rsidRDefault="00730270" w:rsidP="00730270">
      <w:pPr>
        <w:rPr>
          <w:rFonts w:ascii="宋体" w:eastAsia="宋体" w:hAnsi="宋体" w:cs="宋体"/>
          <w:sz w:val="24"/>
          <w:szCs w:val="24"/>
          <w:lang w:val="zh-CN"/>
        </w:rPr>
      </w:pPr>
    </w:p>
    <w:p w:rsidR="00730270" w:rsidRPr="00730270" w:rsidRDefault="00730270" w:rsidP="00730270">
      <w:pPr>
        <w:rPr>
          <w:rFonts w:ascii="Times New Roman" w:eastAsia="宋体" w:hAnsi="Times New Roman" w:cs="Times New Roman"/>
          <w:bCs/>
          <w:sz w:val="24"/>
          <w:szCs w:val="24"/>
        </w:rPr>
      </w:pPr>
      <w:r w:rsidRPr="00730270">
        <w:rPr>
          <w:rFonts w:ascii="宋体" w:eastAsia="宋体" w:hAnsi="宋体" w:cs="Times New Roman" w:hint="eastAsia"/>
          <w:b/>
          <w:bCs/>
          <w:sz w:val="24"/>
          <w:szCs w:val="24"/>
        </w:rPr>
        <w:t>五、管理服务团队配置要求</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906"/>
        <w:gridCol w:w="1729"/>
        <w:gridCol w:w="4482"/>
      </w:tblGrid>
      <w:tr w:rsidR="00730270" w:rsidRPr="00730270" w:rsidTr="004372BB">
        <w:trPr>
          <w:tblHeader/>
        </w:trPr>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
                <w:sz w:val="24"/>
                <w:szCs w:val="24"/>
              </w:rPr>
            </w:pPr>
            <w:bookmarkStart w:id="12" w:name="OLE_LINK6"/>
            <w:bookmarkStart w:id="13" w:name="OLE_LINK3"/>
            <w:r w:rsidRPr="00730270">
              <w:rPr>
                <w:rFonts w:ascii="Times New Roman" w:eastAsia="宋体" w:hAnsi="Times New Roman" w:cs="Times New Roman" w:hint="eastAsia"/>
                <w:b/>
                <w:sz w:val="24"/>
                <w:szCs w:val="24"/>
              </w:rPr>
              <w:t>序</w:t>
            </w:r>
          </w:p>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rPr>
              <w:t>号</w:t>
            </w: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rPr>
              <w:t>岗位名称</w:t>
            </w:r>
          </w:p>
        </w:tc>
        <w:tc>
          <w:tcPr>
            <w:tcW w:w="1729"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rPr>
              <w:t>工作职责</w:t>
            </w:r>
          </w:p>
        </w:tc>
        <w:tc>
          <w:tcPr>
            <w:tcW w:w="4482"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rPr>
              <w:t>岗位需求</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项目经理岗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负责物业项目的全面管理工作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lang w:val="zh-CN"/>
              </w:rPr>
              <w:t>本科及以上学历，年龄在</w:t>
            </w:r>
            <w:r w:rsidRPr="00730270">
              <w:rPr>
                <w:rFonts w:ascii="Times New Roman" w:eastAsia="宋体" w:hAnsi="Times New Roman" w:cs="Times New Roman" w:hint="eastAsia"/>
                <w:bCs/>
                <w:sz w:val="24"/>
                <w:szCs w:val="24"/>
                <w:lang w:val="zh-CN"/>
              </w:rPr>
              <w:t>35</w:t>
            </w:r>
            <w:r w:rsidRPr="00730270">
              <w:rPr>
                <w:rFonts w:ascii="Times New Roman" w:eastAsia="宋体" w:hAnsi="Times New Roman" w:cs="Times New Roman" w:hint="eastAsia"/>
                <w:bCs/>
                <w:sz w:val="24"/>
                <w:szCs w:val="24"/>
                <w:lang w:val="zh-CN"/>
              </w:rPr>
              <w:t>周岁（含）</w:t>
            </w:r>
            <w:r w:rsidRPr="00730270">
              <w:rPr>
                <w:rFonts w:ascii="Times New Roman" w:eastAsia="宋体" w:hAnsi="Times New Roman" w:cs="Times New Roman" w:hint="eastAsia"/>
                <w:bCs/>
                <w:sz w:val="24"/>
                <w:szCs w:val="24"/>
                <w:lang w:val="zh-CN"/>
              </w:rPr>
              <w:t>-55</w:t>
            </w:r>
            <w:r w:rsidRPr="00730270">
              <w:rPr>
                <w:rFonts w:ascii="Times New Roman" w:eastAsia="宋体" w:hAnsi="Times New Roman" w:cs="Times New Roman" w:hint="eastAsia"/>
                <w:bCs/>
                <w:sz w:val="24"/>
                <w:szCs w:val="24"/>
                <w:lang w:val="zh-CN"/>
              </w:rPr>
              <w:t>周岁（含）之间，具有中级及以上专业技术职称证书</w:t>
            </w:r>
            <w:r w:rsidRPr="00730270">
              <w:rPr>
                <w:rFonts w:ascii="Times New Roman" w:eastAsia="宋体" w:hAnsi="Times New Roman" w:cs="Times New Roman" w:hint="eastAsia"/>
                <w:bCs/>
                <w:sz w:val="24"/>
                <w:szCs w:val="24"/>
              </w:rPr>
              <w:t>，</w:t>
            </w:r>
            <w:r w:rsidRPr="00730270">
              <w:rPr>
                <w:rFonts w:ascii="Times New Roman" w:eastAsia="宋体" w:hAnsi="Times New Roman" w:cs="Times New Roman" w:hint="eastAsia"/>
                <w:bCs/>
                <w:sz w:val="24"/>
                <w:szCs w:val="24"/>
                <w:lang w:val="zh-CN"/>
              </w:rPr>
              <w:t>具有</w:t>
            </w:r>
            <w:r w:rsidRPr="00730270">
              <w:rPr>
                <w:rFonts w:ascii="Times New Roman" w:eastAsia="宋体" w:hAnsi="Times New Roman" w:cs="Times New Roman" w:hint="eastAsia"/>
                <w:bCs/>
                <w:sz w:val="24"/>
                <w:szCs w:val="24"/>
                <w:lang w:val="zh-CN"/>
              </w:rPr>
              <w:t>5</w:t>
            </w:r>
            <w:r w:rsidRPr="00730270">
              <w:rPr>
                <w:rFonts w:ascii="Times New Roman" w:eastAsia="宋体" w:hAnsi="Times New Roman" w:cs="Times New Roman" w:hint="eastAsia"/>
                <w:bCs/>
                <w:sz w:val="24"/>
                <w:szCs w:val="24"/>
                <w:lang w:val="zh-CN"/>
              </w:rPr>
              <w:t>年（含）以上</w:t>
            </w:r>
            <w:r w:rsidRPr="00730270">
              <w:rPr>
                <w:rFonts w:ascii="Times New Roman" w:eastAsia="宋体" w:hAnsi="Times New Roman" w:cs="Times New Roman" w:hint="eastAsia"/>
                <w:bCs/>
                <w:sz w:val="24"/>
                <w:szCs w:val="24"/>
              </w:rPr>
              <w:t>类似</w:t>
            </w:r>
            <w:r w:rsidRPr="00730270">
              <w:rPr>
                <w:rFonts w:ascii="Times New Roman" w:eastAsia="宋体" w:hAnsi="Times New Roman" w:cs="Times New Roman" w:hint="eastAsia"/>
                <w:bCs/>
                <w:sz w:val="24"/>
                <w:szCs w:val="24"/>
                <w:lang w:val="zh-CN"/>
              </w:rPr>
              <w:t>工作经验。</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工程经理岗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负责物业项目的工程设备管理工作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本科及以上学历，</w:t>
            </w:r>
            <w:r w:rsidRPr="00730270">
              <w:rPr>
                <w:rFonts w:ascii="Times New Roman" w:eastAsia="宋体" w:hAnsi="Times New Roman" w:cs="Times New Roman" w:hint="eastAsia"/>
                <w:bCs/>
                <w:sz w:val="24"/>
                <w:szCs w:val="24"/>
                <w:lang w:val="zh-CN"/>
              </w:rPr>
              <w:t>年龄在</w:t>
            </w:r>
            <w:r w:rsidRPr="00730270">
              <w:rPr>
                <w:rFonts w:ascii="Times New Roman" w:eastAsia="宋体" w:hAnsi="Times New Roman" w:cs="Times New Roman" w:hint="eastAsia"/>
                <w:bCs/>
                <w:sz w:val="24"/>
                <w:szCs w:val="24"/>
                <w:lang w:val="zh-CN"/>
              </w:rPr>
              <w:t>35</w:t>
            </w:r>
            <w:r w:rsidRPr="00730270">
              <w:rPr>
                <w:rFonts w:ascii="Times New Roman" w:eastAsia="宋体" w:hAnsi="Times New Roman" w:cs="Times New Roman" w:hint="eastAsia"/>
                <w:bCs/>
                <w:sz w:val="24"/>
                <w:szCs w:val="24"/>
                <w:lang w:val="zh-CN"/>
              </w:rPr>
              <w:t>周岁（含）</w:t>
            </w:r>
            <w:r w:rsidRPr="00730270">
              <w:rPr>
                <w:rFonts w:ascii="Times New Roman" w:eastAsia="宋体" w:hAnsi="Times New Roman" w:cs="Times New Roman" w:hint="eastAsia"/>
                <w:bCs/>
                <w:sz w:val="24"/>
                <w:szCs w:val="24"/>
                <w:lang w:val="zh-CN"/>
              </w:rPr>
              <w:t>-55</w:t>
            </w:r>
            <w:r w:rsidRPr="00730270">
              <w:rPr>
                <w:rFonts w:ascii="Times New Roman" w:eastAsia="宋体" w:hAnsi="Times New Roman" w:cs="Times New Roman" w:hint="eastAsia"/>
                <w:bCs/>
                <w:sz w:val="24"/>
                <w:szCs w:val="24"/>
                <w:lang w:val="zh-CN"/>
              </w:rPr>
              <w:t>周岁（含）之间，</w:t>
            </w:r>
            <w:r w:rsidRPr="00730270">
              <w:rPr>
                <w:rFonts w:ascii="Times New Roman" w:eastAsia="宋体" w:hAnsi="Times New Roman" w:cs="Times New Roman" w:hint="eastAsia"/>
                <w:bCs/>
                <w:sz w:val="24"/>
                <w:szCs w:val="24"/>
              </w:rPr>
              <w:t>工程经理具有工程类相关专业中级（含）以上专业技术职称，</w:t>
            </w:r>
            <w:r w:rsidRPr="00730270">
              <w:rPr>
                <w:rFonts w:ascii="Times New Roman" w:eastAsia="宋体" w:hAnsi="Times New Roman" w:cs="Times New Roman" w:hint="eastAsia"/>
                <w:bCs/>
                <w:sz w:val="24"/>
                <w:szCs w:val="24"/>
              </w:rPr>
              <w:t>5</w:t>
            </w:r>
            <w:r w:rsidRPr="00730270">
              <w:rPr>
                <w:rFonts w:ascii="Times New Roman" w:eastAsia="宋体" w:hAnsi="Times New Roman" w:cs="Times New Roman" w:hint="eastAsia"/>
                <w:bCs/>
                <w:sz w:val="24"/>
                <w:szCs w:val="24"/>
              </w:rPr>
              <w:t>年（含）以上类似工作经验。</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客服经理岗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负责客服部的管理工作。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大专及以上学历，具有中级及以上技术职称，</w:t>
            </w:r>
            <w:r w:rsidRPr="00730270">
              <w:rPr>
                <w:rFonts w:ascii="Times New Roman" w:eastAsia="宋体" w:hAnsi="Times New Roman" w:cs="Times New Roman" w:hint="eastAsia"/>
                <w:bCs/>
                <w:sz w:val="24"/>
                <w:szCs w:val="24"/>
              </w:rPr>
              <w:t>5</w:t>
            </w:r>
            <w:r w:rsidRPr="00730270">
              <w:rPr>
                <w:rFonts w:ascii="Times New Roman" w:eastAsia="宋体" w:hAnsi="Times New Roman" w:cs="Times New Roman" w:hint="eastAsia"/>
                <w:bCs/>
                <w:sz w:val="24"/>
                <w:szCs w:val="24"/>
              </w:rPr>
              <w:t>年（含）以上类似工作经验。</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保洁绿化主管岗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负责物业项目全面保洁和绿化养护工作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大专及以上学历，具有中级及以上技术职称，</w:t>
            </w:r>
            <w:r w:rsidRPr="00730270">
              <w:rPr>
                <w:rFonts w:ascii="Times New Roman" w:eastAsia="宋体" w:hAnsi="Times New Roman" w:cs="Times New Roman"/>
                <w:bCs/>
                <w:sz w:val="24"/>
                <w:szCs w:val="24"/>
              </w:rPr>
              <w:t>5</w:t>
            </w:r>
            <w:r w:rsidRPr="00730270">
              <w:rPr>
                <w:rFonts w:ascii="Times New Roman" w:eastAsia="宋体" w:hAnsi="Times New Roman" w:cs="Times New Roman" w:hint="eastAsia"/>
                <w:bCs/>
                <w:sz w:val="24"/>
                <w:szCs w:val="24"/>
              </w:rPr>
              <w:t>年（含）以上类似工作经验。</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项目主管岗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负责分管办公区物业项目全面管理工作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大专及以上学历，具有中级及以上技术职称，</w:t>
            </w:r>
            <w:r w:rsidRPr="00730270">
              <w:rPr>
                <w:rFonts w:ascii="Times New Roman" w:eastAsia="宋体" w:hAnsi="Times New Roman" w:cs="Times New Roman" w:hint="eastAsia"/>
                <w:bCs/>
                <w:sz w:val="24"/>
                <w:szCs w:val="24"/>
              </w:rPr>
              <w:t>5</w:t>
            </w:r>
            <w:r w:rsidRPr="00730270">
              <w:rPr>
                <w:rFonts w:ascii="Times New Roman" w:eastAsia="宋体" w:hAnsi="Times New Roman" w:cs="Times New Roman" w:hint="eastAsia"/>
                <w:bCs/>
                <w:sz w:val="24"/>
                <w:szCs w:val="24"/>
              </w:rPr>
              <w:t>年（含）以上类似工作经验。</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高压电力运行岗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负责高压配电室的</w:t>
            </w:r>
            <w:r w:rsidRPr="00730270">
              <w:rPr>
                <w:rFonts w:ascii="Times New Roman" w:eastAsia="宋体" w:hAnsi="Times New Roman" w:cs="Times New Roman" w:hint="eastAsia"/>
                <w:bCs/>
                <w:sz w:val="24"/>
                <w:szCs w:val="24"/>
              </w:rPr>
              <w:t>24</w:t>
            </w:r>
            <w:r w:rsidRPr="00730270">
              <w:rPr>
                <w:rFonts w:ascii="Times New Roman" w:eastAsia="宋体" w:hAnsi="Times New Roman" w:cs="Times New Roman" w:hint="eastAsia"/>
                <w:bCs/>
                <w:sz w:val="24"/>
                <w:szCs w:val="24"/>
              </w:rPr>
              <w:t>小时值守工作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具有《特种作业操作证（高压电工作业）》证。</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维修电工岗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负责物业项目的电气维修养</w:t>
            </w:r>
            <w:r w:rsidRPr="00730270">
              <w:rPr>
                <w:rFonts w:ascii="Times New Roman" w:eastAsia="宋体" w:hAnsi="Times New Roman" w:cs="Times New Roman" w:hint="eastAsia"/>
                <w:bCs/>
                <w:sz w:val="24"/>
                <w:szCs w:val="24"/>
              </w:rPr>
              <w:lastRenderedPageBreak/>
              <w:t>护工作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lastRenderedPageBreak/>
              <w:t>具有《特种作业操作证（低压电工作业）》证或《特种作业操作证（高压电工作业）》</w:t>
            </w:r>
            <w:r w:rsidRPr="00730270">
              <w:rPr>
                <w:rFonts w:ascii="Times New Roman" w:eastAsia="宋体" w:hAnsi="Times New Roman" w:cs="Times New Roman" w:hint="eastAsia"/>
                <w:bCs/>
                <w:sz w:val="24"/>
                <w:szCs w:val="24"/>
              </w:rPr>
              <w:lastRenderedPageBreak/>
              <w:t>证。</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空调设备岗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负责物业项目的空调系统运行维修养护工作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具有《制冷与空调设备运行操作作业》证或《空调设备运行操作作业》证或《家用电器产品维修工（制冷设备维修工）》职业资格证。</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综合维修岗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负责物业项目房屋日常养护维修工作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其中至少</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rPr>
              <w:t>人同时持《特种作业操作证（低压电工作业）》或《特种作业操作证（高压电工作业）》和《特种作业操作证（有限空间监护作业）》证。</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给排水维修岗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负责物业项目给排水系统的维修养护工作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同时持有《特种作业操作证（低压电工作业）》证或《特种作业操作证（高压电工作业）》和《管道工》证。</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电梯安全岗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负责电梯系统的安全运行监护</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同时具有《特种作业操作证（低压电工作业）》或《特种作业操作证（高压电工作业）》和《特种设备安全管理</w:t>
            </w:r>
            <w:r w:rsidRPr="00730270">
              <w:rPr>
                <w:rFonts w:ascii="Times New Roman" w:eastAsia="宋体" w:hAnsi="Times New Roman" w:cs="Times New Roman" w:hint="eastAsia"/>
                <w:bCs/>
                <w:sz w:val="24"/>
                <w:szCs w:val="24"/>
              </w:rPr>
              <w:t>A</w:t>
            </w:r>
            <w:r w:rsidRPr="00730270">
              <w:rPr>
                <w:rFonts w:ascii="Times New Roman" w:eastAsia="宋体" w:hAnsi="Times New Roman" w:cs="Times New Roman" w:hint="eastAsia"/>
                <w:bCs/>
                <w:sz w:val="24"/>
                <w:szCs w:val="24"/>
              </w:rPr>
              <w:t>》证书。</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会议服务岗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负责会议服务、指定办公室服务。</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女，</w:t>
            </w:r>
            <w:r w:rsidRPr="00730270">
              <w:rPr>
                <w:rFonts w:ascii="Times New Roman" w:eastAsia="宋体" w:hAnsi="Times New Roman" w:cs="Times New Roman" w:hint="eastAsia"/>
                <w:bCs/>
                <w:sz w:val="24"/>
                <w:szCs w:val="24"/>
                <w:lang w:val="zh-CN"/>
              </w:rPr>
              <w:t>年龄</w:t>
            </w:r>
            <w:r w:rsidRPr="00730270">
              <w:rPr>
                <w:rFonts w:ascii="Times New Roman" w:eastAsia="宋体" w:hAnsi="Times New Roman" w:cs="Times New Roman" w:hint="eastAsia"/>
                <w:bCs/>
                <w:sz w:val="24"/>
                <w:szCs w:val="24"/>
                <w:lang w:val="zh-CN"/>
              </w:rPr>
              <w:t>30</w:t>
            </w:r>
            <w:r w:rsidRPr="00730270">
              <w:rPr>
                <w:rFonts w:ascii="Times New Roman" w:eastAsia="宋体" w:hAnsi="Times New Roman" w:cs="Times New Roman" w:hint="eastAsia"/>
                <w:bCs/>
                <w:sz w:val="24"/>
                <w:szCs w:val="24"/>
                <w:lang w:val="zh-CN"/>
              </w:rPr>
              <w:t>周岁（含）以内，大专（含）以上学历，具有</w:t>
            </w:r>
            <w:r w:rsidRPr="00730270">
              <w:rPr>
                <w:rFonts w:ascii="Times New Roman" w:eastAsia="宋体" w:hAnsi="Times New Roman" w:cs="Times New Roman" w:hint="eastAsia"/>
                <w:bCs/>
                <w:sz w:val="24"/>
                <w:szCs w:val="24"/>
                <w:lang w:val="zh-CN"/>
              </w:rPr>
              <w:t>1</w:t>
            </w:r>
            <w:r w:rsidRPr="00730270">
              <w:rPr>
                <w:rFonts w:ascii="Times New Roman" w:eastAsia="宋体" w:hAnsi="Times New Roman" w:cs="Times New Roman" w:hint="eastAsia"/>
                <w:bCs/>
                <w:sz w:val="24"/>
                <w:szCs w:val="24"/>
                <w:lang w:val="zh-CN"/>
              </w:rPr>
              <w:t>年（含）以上的会议服务经验。</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保洁岗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负责物业项目内公共区域环境卫生清洁工作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未达到国家法定退休年龄，身体健康。</w:t>
            </w:r>
          </w:p>
        </w:tc>
      </w:tr>
      <w:tr w:rsidR="00730270" w:rsidRPr="00730270" w:rsidTr="004372BB">
        <w:tc>
          <w:tcPr>
            <w:tcW w:w="754"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numPr>
                <w:ilvl w:val="0"/>
                <w:numId w:val="11"/>
              </w:numPr>
              <w:spacing w:line="360" w:lineRule="auto"/>
              <w:contextualSpacing/>
              <w:rPr>
                <w:rFonts w:ascii="Times New Roman" w:eastAsia="宋体"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绿化岗</w:t>
            </w:r>
          </w:p>
        </w:tc>
        <w:tc>
          <w:tcPr>
            <w:tcW w:w="1729"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负责物业项目植物的绿化养护工作</w:t>
            </w:r>
          </w:p>
        </w:tc>
        <w:tc>
          <w:tcPr>
            <w:tcW w:w="4482" w:type="dxa"/>
            <w:tcBorders>
              <w:top w:val="single" w:sz="4" w:space="0" w:color="auto"/>
              <w:left w:val="single" w:sz="4" w:space="0" w:color="auto"/>
              <w:bottom w:val="single" w:sz="4" w:space="0" w:color="auto"/>
              <w:right w:val="single" w:sz="4" w:space="0" w:color="auto"/>
            </w:tcBorders>
          </w:tcPr>
          <w:p w:rsidR="00730270" w:rsidRPr="00730270" w:rsidRDefault="00730270" w:rsidP="00730270">
            <w:pPr>
              <w:spacing w:line="360" w:lineRule="auto"/>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未达到国家法定退休年龄，身体健康。</w:t>
            </w:r>
          </w:p>
        </w:tc>
      </w:tr>
      <w:bookmarkEnd w:id="12"/>
      <w:bookmarkEnd w:id="13"/>
    </w:tbl>
    <w:p w:rsidR="00730270" w:rsidRPr="00730270" w:rsidRDefault="00730270" w:rsidP="00730270">
      <w:pPr>
        <w:spacing w:line="360" w:lineRule="auto"/>
        <w:contextualSpacing/>
        <w:rPr>
          <w:rFonts w:ascii="Times New Roman" w:eastAsia="宋体" w:hAnsi="Times New Roman" w:cs="Times New Roman"/>
          <w:bCs/>
          <w:sz w:val="24"/>
          <w:szCs w:val="24"/>
        </w:rPr>
      </w:pPr>
    </w:p>
    <w:p w:rsidR="00730270" w:rsidRPr="00730270" w:rsidRDefault="00730270" w:rsidP="00730270">
      <w:pPr>
        <w:rPr>
          <w:rFonts w:ascii="宋体" w:eastAsia="宋体" w:hAnsi="宋体" w:cs="Times New Roman"/>
          <w:b/>
          <w:bCs/>
          <w:sz w:val="24"/>
          <w:szCs w:val="24"/>
        </w:rPr>
      </w:pPr>
      <w:r w:rsidRPr="00730270">
        <w:rPr>
          <w:rFonts w:ascii="宋体" w:eastAsia="宋体" w:hAnsi="宋体" w:cs="Times New Roman" w:hint="eastAsia"/>
          <w:b/>
          <w:bCs/>
          <w:sz w:val="24"/>
          <w:szCs w:val="24"/>
        </w:rPr>
        <w:t>六、其他事项</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1.</w:t>
      </w:r>
      <w:r w:rsidRPr="00730270">
        <w:rPr>
          <w:rFonts w:ascii="Times New Roman" w:eastAsia="宋体" w:hAnsi="Times New Roman" w:cs="Times New Roman" w:hint="eastAsia"/>
          <w:bCs/>
          <w:sz w:val="24"/>
          <w:szCs w:val="24"/>
          <w:lang w:val="zh-CN"/>
        </w:rPr>
        <w:t>采购人为中标人提供办公和住宿场所。</w:t>
      </w:r>
      <w:r w:rsidRPr="00730270">
        <w:rPr>
          <w:rFonts w:ascii="Times New Roman" w:eastAsia="宋体" w:hAnsi="Times New Roman" w:cs="Times New Roman" w:hint="eastAsia"/>
          <w:bCs/>
          <w:sz w:val="24"/>
          <w:szCs w:val="24"/>
        </w:rPr>
        <w:t>采购人可以为中标人提供就餐条件，</w:t>
      </w:r>
      <w:r w:rsidRPr="00730270">
        <w:rPr>
          <w:rFonts w:ascii="Times New Roman" w:eastAsia="宋体" w:hAnsi="Times New Roman" w:cs="Times New Roman" w:hint="eastAsia"/>
          <w:bCs/>
          <w:sz w:val="24"/>
          <w:szCs w:val="24"/>
          <w:lang w:val="zh-CN"/>
        </w:rPr>
        <w:lastRenderedPageBreak/>
        <w:t>中标</w:t>
      </w:r>
      <w:r w:rsidRPr="00730270">
        <w:rPr>
          <w:rFonts w:ascii="Times New Roman" w:eastAsia="宋体" w:hAnsi="Times New Roman" w:cs="Times New Roman" w:hint="eastAsia"/>
          <w:bCs/>
          <w:sz w:val="24"/>
          <w:szCs w:val="24"/>
        </w:rPr>
        <w:t>人</w:t>
      </w:r>
      <w:r w:rsidRPr="00730270">
        <w:rPr>
          <w:rFonts w:ascii="Times New Roman" w:eastAsia="宋体" w:hAnsi="Times New Roman" w:cs="Times New Roman" w:hint="eastAsia"/>
          <w:bCs/>
          <w:sz w:val="24"/>
          <w:szCs w:val="24"/>
          <w:lang w:val="zh-CN"/>
        </w:rPr>
        <w:t>按照各办公区实际在岗人数交纳伙食补助，标准：每人每月</w:t>
      </w:r>
      <w:r w:rsidRPr="00730270">
        <w:rPr>
          <w:rFonts w:ascii="Times New Roman" w:eastAsia="宋体" w:hAnsi="Times New Roman" w:cs="Times New Roman" w:hint="eastAsia"/>
          <w:bCs/>
          <w:sz w:val="24"/>
          <w:szCs w:val="24"/>
          <w:lang w:val="zh-CN"/>
        </w:rPr>
        <w:t>300</w:t>
      </w:r>
      <w:r w:rsidRPr="00730270">
        <w:rPr>
          <w:rFonts w:ascii="Times New Roman" w:eastAsia="宋体" w:hAnsi="Times New Roman" w:cs="Times New Roman" w:hint="eastAsia"/>
          <w:bCs/>
          <w:sz w:val="24"/>
          <w:szCs w:val="24"/>
          <w:lang w:val="zh-CN"/>
        </w:rPr>
        <w:t>元，同时在岗人员须根据各办公区食堂就餐收费标准于每次就餐时交纳餐费。</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2.</w:t>
      </w:r>
      <w:r w:rsidRPr="00730270">
        <w:rPr>
          <w:rFonts w:ascii="Times New Roman" w:eastAsia="宋体" w:hAnsi="Times New Roman" w:cs="Times New Roman" w:hint="eastAsia"/>
          <w:bCs/>
          <w:sz w:val="24"/>
          <w:szCs w:val="24"/>
          <w:lang w:val="zh-CN"/>
        </w:rPr>
        <w:t>本项目服务人员报采购人审核后上岗。</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3.</w:t>
      </w:r>
      <w:r w:rsidRPr="00730270">
        <w:rPr>
          <w:rFonts w:ascii="Times New Roman" w:eastAsia="宋体" w:hAnsi="Times New Roman" w:cs="Times New Roman" w:hint="eastAsia"/>
          <w:bCs/>
          <w:sz w:val="24"/>
          <w:szCs w:val="24"/>
          <w:lang w:val="zh-CN"/>
        </w:rPr>
        <w:t>中标人负责保管采购人提供的相关资料和设备，不得遗失，不得人为损坏。</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4.</w:t>
      </w:r>
      <w:r w:rsidRPr="00730270">
        <w:rPr>
          <w:rFonts w:ascii="Times New Roman" w:eastAsia="宋体" w:hAnsi="Times New Roman" w:cs="Times New Roman" w:hint="eastAsia"/>
          <w:bCs/>
          <w:sz w:val="24"/>
          <w:szCs w:val="24"/>
          <w:lang w:val="zh-CN"/>
        </w:rPr>
        <w:t>各类能源费及材料费用由采购人承担。</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5.</w:t>
      </w:r>
      <w:r w:rsidRPr="00730270">
        <w:rPr>
          <w:rFonts w:ascii="Times New Roman" w:eastAsia="宋体" w:hAnsi="Times New Roman" w:cs="Times New Roman" w:hint="eastAsia"/>
          <w:bCs/>
          <w:sz w:val="24"/>
          <w:szCs w:val="24"/>
          <w:lang w:val="zh-CN"/>
        </w:rPr>
        <w:t>保洁消耗品（包括清洁药剂、清洁用品、垃圾袋、卫生纸、洗手液、清洁工具等）和绿化用消耗品（工具、肥料、药剂等）由中标人承担。</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6.</w:t>
      </w:r>
      <w:r w:rsidRPr="00730270">
        <w:rPr>
          <w:rFonts w:ascii="Times New Roman" w:eastAsia="宋体" w:hAnsi="Times New Roman" w:cs="Times New Roman" w:hint="eastAsia"/>
          <w:bCs/>
          <w:sz w:val="24"/>
          <w:szCs w:val="24"/>
          <w:lang w:val="zh-CN"/>
        </w:rPr>
        <w:t>服务内容不包括专业分包项目。中标人协助采购人监督专业分包项目合作公司正常开展工作。</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7.</w:t>
      </w:r>
      <w:r w:rsidRPr="00730270">
        <w:rPr>
          <w:rFonts w:ascii="Times New Roman" w:eastAsia="宋体" w:hAnsi="Times New Roman" w:cs="Times New Roman" w:hint="eastAsia"/>
          <w:bCs/>
          <w:sz w:val="24"/>
          <w:szCs w:val="24"/>
          <w:lang w:val="zh-CN"/>
        </w:rPr>
        <w:t>中标人需配合采购人与维修改造等项目的施工单位开展办公区及各项设备设施的承接和查验工作。</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8.</w:t>
      </w:r>
      <w:r w:rsidRPr="00730270">
        <w:rPr>
          <w:rFonts w:ascii="Times New Roman" w:eastAsia="宋体" w:hAnsi="Times New Roman" w:cs="Times New Roman" w:hint="eastAsia"/>
          <w:bCs/>
          <w:sz w:val="24"/>
          <w:szCs w:val="24"/>
          <w:lang w:val="zh-CN"/>
        </w:rPr>
        <w:t>在应急情况下，中标人需配合采购人做好应急处置工作。</w:t>
      </w:r>
    </w:p>
    <w:p w:rsidR="00730270" w:rsidRPr="00730270" w:rsidRDefault="00730270" w:rsidP="00730270">
      <w:pPr>
        <w:spacing w:line="360" w:lineRule="auto"/>
        <w:ind w:firstLineChars="200" w:firstLine="482"/>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lang w:val="zh-CN"/>
        </w:rPr>
        <w:t>9.</w:t>
      </w:r>
      <w:r w:rsidRPr="00730270">
        <w:rPr>
          <w:rFonts w:ascii="Times New Roman" w:eastAsia="宋体" w:hAnsi="Times New Roman" w:cs="Times New Roman" w:hint="eastAsia"/>
          <w:b/>
          <w:sz w:val="24"/>
          <w:szCs w:val="24"/>
          <w:lang w:val="zh-CN"/>
        </w:rPr>
        <w:t>本项目团队所有人员本项目服务期间应专职为本项目服务</w:t>
      </w:r>
      <w:r w:rsidRPr="00730270">
        <w:rPr>
          <w:rFonts w:ascii="Times New Roman" w:eastAsia="宋体" w:hAnsi="Times New Roman" w:cs="Times New Roman" w:hint="eastAsia"/>
          <w:b/>
          <w:sz w:val="24"/>
          <w:szCs w:val="24"/>
        </w:rPr>
        <w:t>。</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10.</w:t>
      </w:r>
      <w:r w:rsidRPr="00730270">
        <w:rPr>
          <w:rFonts w:ascii="Times New Roman" w:eastAsia="宋体" w:hAnsi="Times New Roman" w:cs="Times New Roman" w:hint="eastAsia"/>
          <w:bCs/>
          <w:sz w:val="24"/>
          <w:szCs w:val="24"/>
          <w:lang w:val="zh-CN"/>
        </w:rPr>
        <w:t>中标人派驻人员不得兼岗。</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rPr>
      </w:pPr>
      <w:r w:rsidRPr="00730270">
        <w:rPr>
          <w:rFonts w:ascii="Times New Roman" w:eastAsia="宋体" w:hAnsi="Times New Roman" w:cs="Times New Roman" w:hint="eastAsia"/>
          <w:bCs/>
          <w:sz w:val="24"/>
          <w:szCs w:val="24"/>
        </w:rPr>
        <w:t>11.</w:t>
      </w:r>
      <w:r w:rsidRPr="00730270">
        <w:rPr>
          <w:rFonts w:ascii="Times New Roman" w:eastAsia="宋体" w:hAnsi="Times New Roman" w:cs="Times New Roman" w:hint="eastAsia"/>
          <w:bCs/>
          <w:sz w:val="24"/>
          <w:szCs w:val="24"/>
        </w:rPr>
        <w:t>拟派本项目的所有服务人员均应具有北京市卫生系统的健康证明。</w:t>
      </w:r>
    </w:p>
    <w:p w:rsidR="00730270" w:rsidRPr="00730270" w:rsidRDefault="00730270" w:rsidP="00730270">
      <w:pPr>
        <w:rPr>
          <w:rFonts w:ascii="宋体" w:eastAsia="宋体" w:hAnsi="宋体" w:cs="Times New Roman"/>
          <w:b/>
          <w:bCs/>
          <w:sz w:val="24"/>
          <w:szCs w:val="24"/>
        </w:rPr>
      </w:pPr>
    </w:p>
    <w:p w:rsidR="00730270" w:rsidRPr="00730270" w:rsidRDefault="00730270" w:rsidP="00730270">
      <w:pPr>
        <w:rPr>
          <w:rFonts w:ascii="宋体" w:eastAsia="宋体" w:hAnsi="宋体" w:cs="Times New Roman"/>
          <w:b/>
          <w:bCs/>
          <w:sz w:val="24"/>
          <w:szCs w:val="24"/>
        </w:rPr>
      </w:pPr>
      <w:r w:rsidRPr="00730270">
        <w:rPr>
          <w:rFonts w:ascii="宋体" w:eastAsia="宋体" w:hAnsi="宋体" w:cs="Times New Roman" w:hint="eastAsia"/>
          <w:b/>
          <w:bCs/>
          <w:sz w:val="24"/>
          <w:szCs w:val="24"/>
        </w:rPr>
        <w:t>七、政策性采购需求</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为在项目中充分落实《政府采购法》规定的“政府采购应当有助于实现国家的经济和社会发展政策目标”等相关要求，以项目为载体推动北京市环境社会治理</w:t>
      </w:r>
      <w:r w:rsidRPr="00730270">
        <w:rPr>
          <w:rFonts w:ascii="Times New Roman" w:eastAsia="宋体" w:hAnsi="Times New Roman" w:cs="Times New Roman" w:hint="eastAsia"/>
          <w:bCs/>
          <w:sz w:val="24"/>
          <w:szCs w:val="24"/>
          <w:lang w:val="zh-CN"/>
        </w:rPr>
        <w:t>(ESG)</w:t>
      </w:r>
      <w:r w:rsidRPr="00730270">
        <w:rPr>
          <w:rFonts w:ascii="Times New Roman" w:eastAsia="宋体" w:hAnsi="Times New Roman" w:cs="Times New Roman" w:hint="eastAsia"/>
          <w:bCs/>
          <w:sz w:val="24"/>
          <w:szCs w:val="24"/>
          <w:lang w:val="zh-CN"/>
        </w:rPr>
        <w:t>体系高质量发展，请供应商提供在本项目中落实</w:t>
      </w:r>
      <w:r w:rsidRPr="00730270">
        <w:rPr>
          <w:rFonts w:ascii="Times New Roman" w:eastAsia="宋体" w:hAnsi="Times New Roman" w:cs="Times New Roman" w:hint="eastAsia"/>
          <w:bCs/>
          <w:sz w:val="24"/>
          <w:szCs w:val="24"/>
          <w:lang w:val="zh-CN"/>
        </w:rPr>
        <w:t>ESG</w:t>
      </w:r>
      <w:r w:rsidRPr="00730270">
        <w:rPr>
          <w:rFonts w:ascii="Times New Roman" w:eastAsia="宋体" w:hAnsi="Times New Roman" w:cs="Times New Roman" w:hint="eastAsia"/>
          <w:bCs/>
          <w:sz w:val="24"/>
          <w:szCs w:val="24"/>
          <w:lang w:val="zh-CN"/>
        </w:rPr>
        <w:t>理念的工作措施。</w:t>
      </w:r>
    </w:p>
    <w:p w:rsidR="00730270" w:rsidRPr="00730270" w:rsidRDefault="00730270" w:rsidP="00730270">
      <w:pPr>
        <w:spacing w:line="360" w:lineRule="auto"/>
        <w:contextualSpacing/>
        <w:rPr>
          <w:rFonts w:ascii="Times New Roman" w:eastAsia="宋体" w:hAnsi="Times New Roman" w:cs="Times New Roman"/>
          <w:bCs/>
          <w:sz w:val="24"/>
          <w:szCs w:val="24"/>
          <w:lang w:val="zh-CN"/>
        </w:rPr>
      </w:pPr>
    </w:p>
    <w:p w:rsidR="00730270" w:rsidRPr="00730270" w:rsidRDefault="00730270" w:rsidP="00730270">
      <w:pPr>
        <w:spacing w:line="360" w:lineRule="auto"/>
        <w:contextualSpacing/>
        <w:rPr>
          <w:rFonts w:ascii="Times New Roman" w:eastAsia="宋体" w:hAnsi="Times New Roman" w:cs="Times New Roman"/>
          <w:b/>
          <w:sz w:val="24"/>
          <w:szCs w:val="24"/>
        </w:rPr>
      </w:pPr>
      <w:r w:rsidRPr="00730270">
        <w:rPr>
          <w:rFonts w:ascii="Times New Roman" w:eastAsia="宋体" w:hAnsi="Times New Roman" w:cs="Times New Roman" w:hint="eastAsia"/>
          <w:b/>
          <w:sz w:val="24"/>
          <w:szCs w:val="24"/>
        </w:rPr>
        <w:t>八</w:t>
      </w:r>
      <w:r w:rsidRPr="00730270">
        <w:rPr>
          <w:rFonts w:ascii="Times New Roman" w:eastAsia="宋体" w:hAnsi="Times New Roman" w:cs="Times New Roman" w:hint="eastAsia"/>
          <w:b/>
          <w:sz w:val="24"/>
          <w:szCs w:val="24"/>
          <w:lang w:val="zh-CN"/>
        </w:rPr>
        <w:t>、</w:t>
      </w:r>
      <w:r w:rsidRPr="00730270">
        <w:rPr>
          <w:rFonts w:ascii="Times New Roman" w:eastAsia="宋体" w:hAnsi="Times New Roman" w:cs="Times New Roman" w:hint="eastAsia"/>
          <w:b/>
          <w:sz w:val="24"/>
          <w:szCs w:val="24"/>
        </w:rPr>
        <w:t>需要投标人提供的方案</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lang w:val="zh-CN"/>
        </w:rPr>
        <w:t>1</w:t>
      </w:r>
      <w:r w:rsidRPr="00730270">
        <w:rPr>
          <w:rFonts w:ascii="Times New Roman" w:eastAsia="宋体" w:hAnsi="Times New Roman" w:cs="Times New Roman" w:hint="eastAsia"/>
          <w:bCs/>
          <w:sz w:val="24"/>
          <w:szCs w:val="24"/>
          <w:lang w:val="zh-CN"/>
        </w:rPr>
        <w:t>）项目理解与重难点分析：根据本项目物业服务需求，分析①需求特点，②物业服务重点、难点，并提出解决措施，③制订项目整体管理思路，④确定项目组织架构，⑤制订项目日常管理运作模式与服务保障机制；</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2</w:t>
      </w:r>
      <w:r w:rsidRPr="00730270">
        <w:rPr>
          <w:rFonts w:ascii="Times New Roman" w:eastAsia="宋体" w:hAnsi="Times New Roman" w:cs="Times New Roman" w:hint="eastAsia"/>
          <w:bCs/>
          <w:sz w:val="24"/>
          <w:szCs w:val="24"/>
          <w:lang w:val="zh-CN"/>
        </w:rPr>
        <w:t>）落实</w:t>
      </w:r>
      <w:r w:rsidRPr="00730270">
        <w:rPr>
          <w:rFonts w:ascii="Times New Roman" w:eastAsia="宋体" w:hAnsi="Times New Roman" w:cs="Times New Roman" w:hint="eastAsia"/>
          <w:bCs/>
          <w:sz w:val="24"/>
          <w:szCs w:val="24"/>
          <w:lang w:val="zh-CN"/>
        </w:rPr>
        <w:t>ESG</w:t>
      </w:r>
      <w:r w:rsidRPr="00730270">
        <w:rPr>
          <w:rFonts w:ascii="Times New Roman" w:eastAsia="宋体" w:hAnsi="Times New Roman" w:cs="Times New Roman" w:hint="eastAsia"/>
          <w:bCs/>
          <w:sz w:val="24"/>
          <w:szCs w:val="24"/>
          <w:lang w:val="zh-CN"/>
        </w:rPr>
        <w:t>理念方案：投标人根据项目特点提供本项目落实</w:t>
      </w:r>
      <w:r w:rsidRPr="00730270">
        <w:rPr>
          <w:rFonts w:ascii="Times New Roman" w:eastAsia="宋体" w:hAnsi="Times New Roman" w:cs="Times New Roman" w:hint="eastAsia"/>
          <w:bCs/>
          <w:sz w:val="24"/>
          <w:szCs w:val="24"/>
          <w:lang w:val="zh-CN"/>
        </w:rPr>
        <w:t>ESG</w:t>
      </w:r>
      <w:r w:rsidRPr="00730270">
        <w:rPr>
          <w:rFonts w:ascii="Times New Roman" w:eastAsia="宋体" w:hAnsi="Times New Roman" w:cs="Times New Roman" w:hint="eastAsia"/>
          <w:bCs/>
          <w:sz w:val="24"/>
          <w:szCs w:val="24"/>
          <w:lang w:val="zh-CN"/>
        </w:rPr>
        <w:t>理念工作措施；</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3</w:t>
      </w:r>
      <w:r w:rsidRPr="00730270">
        <w:rPr>
          <w:rFonts w:ascii="Times New Roman" w:eastAsia="宋体" w:hAnsi="Times New Roman" w:cs="Times New Roman" w:hint="eastAsia"/>
          <w:bCs/>
          <w:sz w:val="24"/>
          <w:szCs w:val="24"/>
          <w:lang w:val="zh-CN"/>
        </w:rPr>
        <w:t>）工作接管、交接方案：投标人根据项目特点提供工作接管、交接方案；</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4</w:t>
      </w:r>
      <w:r w:rsidRPr="00730270">
        <w:rPr>
          <w:rFonts w:ascii="Times New Roman" w:eastAsia="宋体" w:hAnsi="Times New Roman" w:cs="Times New Roman" w:hint="eastAsia"/>
          <w:bCs/>
          <w:sz w:val="24"/>
          <w:szCs w:val="24"/>
          <w:lang w:val="zh-CN"/>
        </w:rPr>
        <w:t>）公共环境卫生保洁服务方案：根据本项目物业服务需求，提供环境保洁服务方案，包括：①管理思路，②管理标准，③解决措施，④清洁工作操作规</w:t>
      </w:r>
      <w:r w:rsidRPr="00730270">
        <w:rPr>
          <w:rFonts w:ascii="Times New Roman" w:eastAsia="宋体" w:hAnsi="Times New Roman" w:cs="Times New Roman" w:hint="eastAsia"/>
          <w:bCs/>
          <w:sz w:val="24"/>
          <w:szCs w:val="24"/>
          <w:lang w:val="zh-CN"/>
        </w:rPr>
        <w:lastRenderedPageBreak/>
        <w:t>范及清洁用品使用规范，⑤垃圾分类服务方案⑥安全作业注意事项；</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5</w:t>
      </w:r>
      <w:r w:rsidRPr="00730270">
        <w:rPr>
          <w:rFonts w:ascii="Times New Roman" w:eastAsia="宋体" w:hAnsi="Times New Roman" w:cs="Times New Roman" w:hint="eastAsia"/>
          <w:bCs/>
          <w:sz w:val="24"/>
          <w:szCs w:val="24"/>
          <w:lang w:val="zh-CN"/>
        </w:rPr>
        <w:t>）绿化管理养护方案：绿化维护管理的解决方案包括：绿化维护管理的解决方案包括：①管理思路，②管理标准，③解决措施，④绿化服务安全注意事项，⑤绿化服务保密教育，⑥安全作业规范；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6</w:t>
      </w:r>
      <w:r w:rsidRPr="00730270">
        <w:rPr>
          <w:rFonts w:ascii="Times New Roman" w:eastAsia="宋体" w:hAnsi="Times New Roman" w:cs="Times New Roman" w:hint="eastAsia"/>
          <w:bCs/>
          <w:sz w:val="24"/>
          <w:szCs w:val="24"/>
          <w:lang w:val="zh-CN"/>
        </w:rPr>
        <w:t>）会议服务方案：公共会议室服务的解决方案包括：①管理思路，②管理标准，③解决措施，④会议服务安全注意事项，⑤会议服务保密教育，⑥会议服务规范；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7</w:t>
      </w:r>
      <w:r w:rsidRPr="00730270">
        <w:rPr>
          <w:rFonts w:ascii="Times New Roman" w:eastAsia="宋体" w:hAnsi="Times New Roman" w:cs="Times New Roman" w:hint="eastAsia"/>
          <w:bCs/>
          <w:sz w:val="24"/>
          <w:szCs w:val="24"/>
          <w:lang w:val="zh-CN"/>
        </w:rPr>
        <w:t>）房屋管理及维修养护方案：房屋日常养护维修和公共设备设施的日常简单维修工作的解决方案包括：①管理思路，②管理制度，③解决措施，④工作频次，⑤工作流程，⑥安全作业规范；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8</w:t>
      </w:r>
      <w:r w:rsidRPr="00730270">
        <w:rPr>
          <w:rFonts w:ascii="Times New Roman" w:eastAsia="宋体" w:hAnsi="Times New Roman" w:cs="Times New Roman" w:hint="eastAsia"/>
          <w:bCs/>
          <w:sz w:val="24"/>
          <w:szCs w:val="24"/>
          <w:lang w:val="zh-CN"/>
        </w:rPr>
        <w:t>）供电设备运行维护方案：供电系统运行维护方案包括：①管理思路，②管理标准，③解决措施，④工作频次，⑤工作流程，⑥安全作业规范；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9</w:t>
      </w:r>
      <w:r w:rsidRPr="00730270">
        <w:rPr>
          <w:rFonts w:ascii="Times New Roman" w:eastAsia="宋体" w:hAnsi="Times New Roman" w:cs="Times New Roman" w:hint="eastAsia"/>
          <w:bCs/>
          <w:sz w:val="24"/>
          <w:szCs w:val="24"/>
          <w:lang w:val="zh-CN"/>
        </w:rPr>
        <w:t>）空调系统日常运行维护方案：空调系统运行维护方案：空调系统运行维护方案包括：①管理思路，②管理标准，③解决措施，④工作频次，⑤工作流程，⑥安全作业规范；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10</w:t>
      </w:r>
      <w:r w:rsidRPr="00730270">
        <w:rPr>
          <w:rFonts w:ascii="Times New Roman" w:eastAsia="宋体" w:hAnsi="Times New Roman" w:cs="Times New Roman" w:hint="eastAsia"/>
          <w:bCs/>
          <w:sz w:val="24"/>
          <w:szCs w:val="24"/>
          <w:lang w:val="zh-CN"/>
        </w:rPr>
        <w:t>）给排水系统日常运行维护方案：给排水系统运行维护方案包括：①管理思路，②管理标准，③解决措施，④工作频次，⑤工作流程，⑥安全作业规范；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11</w:t>
      </w:r>
      <w:r w:rsidRPr="00730270">
        <w:rPr>
          <w:rFonts w:ascii="Times New Roman" w:eastAsia="宋体" w:hAnsi="Times New Roman" w:cs="Times New Roman" w:hint="eastAsia"/>
          <w:bCs/>
          <w:sz w:val="24"/>
          <w:szCs w:val="24"/>
          <w:lang w:val="zh-CN"/>
        </w:rPr>
        <w:t>）电梯日常运行维护方案：电梯日常运行维护方案包括：①管理思路，②管理标准，③解决措施，④工作频次，⑤工作流程，⑥安全作业规范；</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12</w:t>
      </w:r>
      <w:r w:rsidRPr="00730270">
        <w:rPr>
          <w:rFonts w:ascii="Times New Roman" w:eastAsia="宋体" w:hAnsi="Times New Roman" w:cs="Times New Roman" w:hint="eastAsia"/>
          <w:bCs/>
          <w:sz w:val="24"/>
          <w:szCs w:val="24"/>
          <w:lang w:val="zh-CN"/>
        </w:rPr>
        <w:t>）节能管理方案：节能方案包括：①节能总体管理方案，②节能降耗途径，③节能环保具体措施；</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13</w:t>
      </w:r>
      <w:r w:rsidRPr="00730270">
        <w:rPr>
          <w:rFonts w:ascii="Times New Roman" w:eastAsia="宋体" w:hAnsi="Times New Roman" w:cs="Times New Roman" w:hint="eastAsia"/>
          <w:bCs/>
          <w:sz w:val="24"/>
          <w:szCs w:val="24"/>
          <w:lang w:val="zh-CN"/>
        </w:rPr>
        <w:t>）保密管理方案：保密管理解决方案包括：①服务特点，②服务目标，③保密管理实施方案，④保密管理制度和规定，⑤保密管理的宣传教育，⑥保密检查及奖惩考核；</w:t>
      </w:r>
    </w:p>
    <w:p w:rsidR="00730270" w:rsidRPr="00730270" w:rsidRDefault="00730270" w:rsidP="00730270">
      <w:pPr>
        <w:spacing w:line="360" w:lineRule="auto"/>
        <w:ind w:firstLineChars="200" w:firstLine="480"/>
        <w:contextualSpacing/>
        <w:rPr>
          <w:rFonts w:ascii="Times New Roman" w:eastAsia="宋体" w:hAnsi="Times New Roman" w:cs="Times New Roman"/>
          <w:bCs/>
          <w:sz w:val="24"/>
          <w:szCs w:val="24"/>
          <w:lang w:val="zh-CN"/>
        </w:rPr>
      </w:pPr>
      <w:r w:rsidRPr="00730270">
        <w:rPr>
          <w:rFonts w:ascii="Times New Roman" w:eastAsia="宋体" w:hAnsi="Times New Roman" w:cs="Times New Roman" w:hint="eastAsia"/>
          <w:bCs/>
          <w:sz w:val="24"/>
          <w:szCs w:val="24"/>
          <w:lang w:val="zh-CN"/>
        </w:rPr>
        <w:t>（</w:t>
      </w:r>
      <w:r w:rsidRPr="00730270">
        <w:rPr>
          <w:rFonts w:ascii="Times New Roman" w:eastAsia="宋体" w:hAnsi="Times New Roman" w:cs="Times New Roman" w:hint="eastAsia"/>
          <w:bCs/>
          <w:sz w:val="24"/>
          <w:szCs w:val="24"/>
        </w:rPr>
        <w:t>14</w:t>
      </w:r>
      <w:r w:rsidRPr="00730270">
        <w:rPr>
          <w:rFonts w:ascii="Times New Roman" w:eastAsia="宋体" w:hAnsi="Times New Roman" w:cs="Times New Roman" w:hint="eastAsia"/>
          <w:bCs/>
          <w:sz w:val="24"/>
          <w:szCs w:val="24"/>
          <w:lang w:val="zh-CN"/>
        </w:rPr>
        <w:t>）各项应急事件的预案：应急预案包括：①突发事件综合处置预案，②重要活动后勤保障应急预案，③雨雪强风极端天气应急预案，④突发公共事件应急预案，⑤重大故障应急预案，⑥专项应急措施。</w:t>
      </w:r>
    </w:p>
    <w:p w:rsidR="002F60F2" w:rsidRDefault="002F60F2"/>
    <w:sectPr w:rsidR="002F60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DC5" w:rsidRDefault="00D70DC5" w:rsidP="00064488">
      <w:r>
        <w:separator/>
      </w:r>
    </w:p>
  </w:endnote>
  <w:endnote w:type="continuationSeparator" w:id="0">
    <w:p w:rsidR="00D70DC5" w:rsidRDefault="00D70DC5" w:rsidP="0006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DC5" w:rsidRDefault="00D70DC5" w:rsidP="00064488">
      <w:r>
        <w:separator/>
      </w:r>
    </w:p>
  </w:footnote>
  <w:footnote w:type="continuationSeparator" w:id="0">
    <w:p w:rsidR="00D70DC5" w:rsidRDefault="00D70DC5" w:rsidP="00064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B2E62"/>
    <w:multiLevelType w:val="multilevel"/>
    <w:tmpl w:val="15DB2E62"/>
    <w:lvl w:ilvl="0">
      <w:start w:val="1"/>
      <w:numFmt w:val="chineseCountingThousand"/>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C5F30D6"/>
    <w:multiLevelType w:val="multilevel"/>
    <w:tmpl w:val="1C5F30D6"/>
    <w:lvl w:ilvl="0">
      <w:start w:val="1"/>
      <w:numFmt w:val="decimal"/>
      <w:suff w:val="nothing"/>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211257C"/>
    <w:multiLevelType w:val="multilevel"/>
    <w:tmpl w:val="2211257C"/>
    <w:lvl w:ilvl="0">
      <w:start w:val="1"/>
      <w:numFmt w:val="decimal"/>
      <w:lvlText w:val="(%1)"/>
      <w:lvlJc w:val="left"/>
      <w:pPr>
        <w:ind w:left="1070" w:hanging="440"/>
      </w:pPr>
      <w:rPr>
        <w:rFonts w:hint="eastAsia"/>
        <w:b w:val="0"/>
        <w:bCs w:val="0"/>
        <w:color w:val="auto"/>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abstractNum w:abstractNumId="3" w15:restartNumberingAfterBreak="0">
    <w:nsid w:val="292E7A88"/>
    <w:multiLevelType w:val="multilevel"/>
    <w:tmpl w:val="292E7A88"/>
    <w:lvl w:ilvl="0">
      <w:start w:val="1"/>
      <w:numFmt w:val="upperLetter"/>
      <w:suff w:val="nothing"/>
      <w:lvlText w:val="%1."/>
      <w:lvlJc w:val="left"/>
      <w:pPr>
        <w:ind w:left="1070" w:hanging="440"/>
      </w:pPr>
      <w:rPr>
        <w:rFonts w:hint="eastAsia"/>
        <w:b w:val="0"/>
        <w:bCs w:val="0"/>
        <w:color w:val="auto"/>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abstractNum w:abstractNumId="4" w15:restartNumberingAfterBreak="0">
    <w:nsid w:val="2F1E4B50"/>
    <w:multiLevelType w:val="multilevel"/>
    <w:tmpl w:val="2F1E4B5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FB02845"/>
    <w:multiLevelType w:val="multilevel"/>
    <w:tmpl w:val="2FB02845"/>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D846D54"/>
    <w:multiLevelType w:val="multilevel"/>
    <w:tmpl w:val="5D846D54"/>
    <w:lvl w:ilvl="0">
      <w:start w:val="1"/>
      <w:numFmt w:val="upperLetter"/>
      <w:suff w:val="nothing"/>
      <w:lvlText w:val="%1."/>
      <w:lvlJc w:val="left"/>
      <w:pPr>
        <w:ind w:left="860" w:hanging="440"/>
      </w:pPr>
      <w:rPr>
        <w:rFonts w:hint="eastAsia"/>
        <w:b w:val="0"/>
        <w:bCs w:val="0"/>
        <w:color w:val="auto"/>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5E9EE25D"/>
    <w:multiLevelType w:val="singleLevel"/>
    <w:tmpl w:val="5E9EE25D"/>
    <w:lvl w:ilvl="0">
      <w:start w:val="1"/>
      <w:numFmt w:val="decimal"/>
      <w:suff w:val="nothing"/>
      <w:lvlText w:val="(%1)"/>
      <w:lvlJc w:val="left"/>
      <w:pPr>
        <w:ind w:left="860" w:hanging="440"/>
      </w:pPr>
      <w:rPr>
        <w:rFonts w:hint="eastAsia"/>
        <w:b w:val="0"/>
        <w:bCs w:val="0"/>
        <w:color w:val="auto"/>
      </w:rPr>
    </w:lvl>
  </w:abstractNum>
  <w:abstractNum w:abstractNumId="8" w15:restartNumberingAfterBreak="0">
    <w:nsid w:val="64A2714A"/>
    <w:multiLevelType w:val="multilevel"/>
    <w:tmpl w:val="64A2714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671E35E6"/>
    <w:multiLevelType w:val="multilevel"/>
    <w:tmpl w:val="671E35E6"/>
    <w:lvl w:ilvl="0">
      <w:start w:val="1"/>
      <w:numFmt w:val="decimalEnclosedCircleChinese"/>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3A71995"/>
    <w:multiLevelType w:val="multilevel"/>
    <w:tmpl w:val="73A71995"/>
    <w:lvl w:ilvl="0">
      <w:start w:val="1"/>
      <w:numFmt w:val="decimal"/>
      <w:suff w:val="nothing"/>
      <w:lvlText w:val="%1."/>
      <w:lvlJc w:val="left"/>
      <w:pPr>
        <w:ind w:left="440" w:hanging="440"/>
      </w:pPr>
      <w:rPr>
        <w:rFonts w:hint="eastAsia"/>
      </w:rPr>
    </w:lvl>
    <w:lvl w:ilvl="1">
      <w:start w:val="4"/>
      <w:numFmt w:val="japaneseCounting"/>
      <w:lvlText w:val="%2、"/>
      <w:lvlJc w:val="left"/>
      <w:pPr>
        <w:ind w:left="1160" w:hanging="72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5"/>
  </w:num>
  <w:num w:numId="3">
    <w:abstractNumId w:val="2"/>
  </w:num>
  <w:num w:numId="4">
    <w:abstractNumId w:val="6"/>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70"/>
    <w:rsid w:val="00064488"/>
    <w:rsid w:val="002F60F2"/>
    <w:rsid w:val="00730270"/>
    <w:rsid w:val="00D7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B23D10-080A-4BA6-A9BE-25CE0C3C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4488"/>
    <w:rPr>
      <w:sz w:val="18"/>
      <w:szCs w:val="18"/>
    </w:rPr>
  </w:style>
  <w:style w:type="paragraph" w:styleId="a4">
    <w:name w:val="footer"/>
    <w:basedOn w:val="a"/>
    <w:link w:val="Char0"/>
    <w:uiPriority w:val="99"/>
    <w:unhideWhenUsed/>
    <w:rsid w:val="00064488"/>
    <w:pPr>
      <w:tabs>
        <w:tab w:val="center" w:pos="4153"/>
        <w:tab w:val="right" w:pos="8306"/>
      </w:tabs>
      <w:snapToGrid w:val="0"/>
      <w:jc w:val="left"/>
    </w:pPr>
    <w:rPr>
      <w:sz w:val="18"/>
      <w:szCs w:val="18"/>
    </w:rPr>
  </w:style>
  <w:style w:type="character" w:customStyle="1" w:styleId="Char0">
    <w:name w:val="页脚 Char"/>
    <w:basedOn w:val="a0"/>
    <w:link w:val="a4"/>
    <w:uiPriority w:val="99"/>
    <w:rsid w:val="000644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2026-06-05T03:37:00Z</dcterms:created>
  <dcterms:modified xsi:type="dcterms:W3CDTF">2026-06-05T06:16:00Z</dcterms:modified>
</cp:coreProperties>
</file>