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0AC" w:rsidRDefault="00C370AC" w:rsidP="00C370AC">
      <w:pPr>
        <w:snapToGrid w:val="0"/>
        <w:spacing w:line="360" w:lineRule="auto"/>
        <w:jc w:val="center"/>
        <w:outlineLvl w:val="0"/>
        <w:rPr>
          <w:rFonts w:ascii="仿宋" w:eastAsia="仿宋" w:hAnsi="仿宋" w:cs="仿宋"/>
          <w:b/>
          <w:sz w:val="40"/>
          <w:szCs w:val="40"/>
        </w:rPr>
      </w:pPr>
      <w:bookmarkStart w:id="0" w:name="_Toc224602908"/>
      <w:r>
        <w:rPr>
          <w:rFonts w:ascii="仿宋" w:eastAsia="仿宋" w:hAnsi="仿宋" w:cs="仿宋" w:hint="eastAsia"/>
          <w:b/>
          <w:sz w:val="40"/>
          <w:szCs w:val="40"/>
        </w:rPr>
        <w:t>第五章   采购需求</w:t>
      </w:r>
      <w:bookmarkEnd w:id="0"/>
    </w:p>
    <w:p w:rsidR="00C370AC" w:rsidRDefault="00C370AC" w:rsidP="00C370AC">
      <w:pPr>
        <w:snapToGrid w:val="0"/>
        <w:spacing w:line="360" w:lineRule="auto"/>
        <w:contextualSpacing/>
        <w:rPr>
          <w:rFonts w:ascii="仿宋" w:eastAsia="仿宋" w:hAnsi="仿宋" w:cs="仿宋"/>
          <w:sz w:val="28"/>
          <w:szCs w:val="28"/>
        </w:rPr>
      </w:pPr>
      <w:r>
        <w:rPr>
          <w:rFonts w:ascii="仿宋" w:eastAsia="仿宋" w:hAnsi="仿宋" w:cs="仿宋" w:hint="eastAsia"/>
          <w:sz w:val="28"/>
          <w:szCs w:val="28"/>
        </w:rPr>
        <w:t>说明：</w:t>
      </w:r>
    </w:p>
    <w:p w:rsidR="00C370AC" w:rsidRDefault="00C370AC" w:rsidP="00C370AC">
      <w:pPr>
        <w:snapToGrid w:val="0"/>
        <w:spacing w:line="360" w:lineRule="auto"/>
        <w:contextualSpacing/>
        <w:rPr>
          <w:rFonts w:ascii="仿宋" w:eastAsia="仿宋" w:hAnsi="仿宋" w:cs="仿宋"/>
          <w:sz w:val="28"/>
          <w:szCs w:val="28"/>
        </w:rPr>
      </w:pPr>
      <w:bookmarkStart w:id="1" w:name="_Hlk167284587"/>
      <w:r>
        <w:rPr>
          <w:rFonts w:ascii="仿宋" w:eastAsia="仿宋" w:hAnsi="仿宋" w:cs="仿宋" w:hint="eastAsia"/>
          <w:sz w:val="28"/>
          <w:szCs w:val="28"/>
        </w:rPr>
        <w:t>1. 当采购项目涉及政务信息系统时，采购需求应当符合《政务信息系统政府采购管理暂行办法》（财库〔2017〕210号）的相关要求。</w:t>
      </w:r>
    </w:p>
    <w:p w:rsidR="00C370AC" w:rsidRDefault="00C370AC" w:rsidP="00C370AC">
      <w:pPr>
        <w:snapToGrid w:val="0"/>
        <w:spacing w:line="360" w:lineRule="auto"/>
        <w:contextualSpacing/>
        <w:rPr>
          <w:rFonts w:ascii="仿宋" w:eastAsia="仿宋" w:hAnsi="仿宋" w:cs="仿宋"/>
          <w:sz w:val="28"/>
          <w:szCs w:val="28"/>
        </w:rPr>
      </w:pPr>
      <w:bookmarkStart w:id="2" w:name="_Hlk168431603"/>
      <w:r>
        <w:rPr>
          <w:rFonts w:ascii="仿宋" w:eastAsia="仿宋" w:hAnsi="仿宋" w:cs="仿宋" w:hint="eastAsia"/>
          <w:sz w:val="28"/>
          <w:szCs w:val="28"/>
        </w:rPr>
        <w:t>2. 采购人及采购代理机构应关注财政部门会同有关部门制定发布的需求标准，结合具体应用场景，根据对应《需求标准》确定采购需求。</w:t>
      </w:r>
    </w:p>
    <w:p w:rsidR="00C370AC" w:rsidRDefault="00C370AC" w:rsidP="00C370AC">
      <w:pPr>
        <w:snapToGrid w:val="0"/>
        <w:spacing w:line="360" w:lineRule="auto"/>
        <w:contextualSpacing/>
        <w:rPr>
          <w:rFonts w:ascii="仿宋" w:eastAsia="仿宋" w:hAnsi="仿宋" w:cs="仿宋"/>
          <w:sz w:val="28"/>
          <w:szCs w:val="28"/>
        </w:rPr>
      </w:pPr>
      <w:r>
        <w:rPr>
          <w:rFonts w:ascii="仿宋" w:eastAsia="仿宋" w:hAnsi="仿宋" w:cs="仿宋" w:hint="eastAsia"/>
          <w:sz w:val="28"/>
          <w:szCs w:val="28"/>
        </w:rPr>
        <w:t>已发布的需求标准如下：</w:t>
      </w:r>
    </w:p>
    <w:p w:rsidR="00C370AC" w:rsidRDefault="00C370AC" w:rsidP="00C370AC">
      <w:pPr>
        <w:snapToGrid w:val="0"/>
        <w:spacing w:line="360" w:lineRule="auto"/>
        <w:contextualSpacing/>
        <w:rPr>
          <w:rFonts w:ascii="仿宋" w:eastAsia="仿宋" w:hAnsi="仿宋" w:cs="仿宋"/>
          <w:sz w:val="28"/>
          <w:szCs w:val="28"/>
        </w:rPr>
      </w:pPr>
      <w:r>
        <w:rPr>
          <w:rFonts w:ascii="仿宋" w:eastAsia="仿宋" w:hAnsi="仿宋" w:cs="仿宋" w:hint="eastAsia"/>
          <w:sz w:val="28"/>
          <w:szCs w:val="28"/>
        </w:rPr>
        <w:t>《关于印发〈商品包装政府采购需求标准（试行）〉、〈快递包装政府采购需求标准（试行）〉的通知》（财办库﹝2020﹞123号））</w:t>
      </w:r>
    </w:p>
    <w:p w:rsidR="00C370AC" w:rsidRDefault="00C370AC" w:rsidP="00C370AC">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《绿色数据中心政府采购需求标准（试行）》（财库〔2023〕7号）</w:t>
      </w:r>
    </w:p>
    <w:p w:rsidR="00C370AC" w:rsidRDefault="00C370AC" w:rsidP="00C370AC">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《台式计算机政府采购需求标准（2023年版）》（财库〔2023〕29号）</w:t>
      </w:r>
    </w:p>
    <w:p w:rsidR="00C370AC" w:rsidRDefault="00C370AC" w:rsidP="00C370AC">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《便携式计算机政府采购需求标准（2023年版）》（财库〔2023〕30号）</w:t>
      </w:r>
    </w:p>
    <w:p w:rsidR="00C370AC" w:rsidRDefault="00C370AC" w:rsidP="00C370AC">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《一体式计算机政府采购需求标准（2023年版）》（财库〔2023〕31号）</w:t>
      </w:r>
    </w:p>
    <w:p w:rsidR="00C370AC" w:rsidRDefault="00C370AC" w:rsidP="00C370AC">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《工作站政府采购需求标准（2023年版）》（财库〔2023〕32号）</w:t>
      </w:r>
    </w:p>
    <w:p w:rsidR="00C370AC" w:rsidRDefault="00C370AC" w:rsidP="00C370AC">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《通用服务器政府采购需求标准（2023年版）》（财库〔2023〕33号）</w:t>
      </w:r>
    </w:p>
    <w:p w:rsidR="00C370AC" w:rsidRDefault="00C370AC" w:rsidP="00C370AC">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《操作系统政府采购需求标准（2023年版）》（财库〔2023〕34号）</w:t>
      </w:r>
    </w:p>
    <w:p w:rsidR="00C370AC" w:rsidRDefault="00C370AC" w:rsidP="00C370AC">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《数据库政府采购需求标准（2023年版）》（财库〔2023〕35号）</w:t>
      </w:r>
    </w:p>
    <w:p w:rsidR="00C370AC" w:rsidRDefault="00C370AC" w:rsidP="00C370AC">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《物业管理服务政府采购需求标准（办公场所类）（试行）》（财办库〔2024〕113号）</w:t>
      </w:r>
    </w:p>
    <w:p w:rsidR="00C370AC" w:rsidRDefault="00C370AC" w:rsidP="00C370AC">
      <w:pPr>
        <w:snapToGrid w:val="0"/>
        <w:spacing w:line="360" w:lineRule="auto"/>
        <w:contextualSpacing/>
        <w:rPr>
          <w:rFonts w:ascii="仿宋" w:eastAsia="仿宋" w:hAnsi="仿宋" w:cs="仿宋"/>
          <w:sz w:val="28"/>
          <w:szCs w:val="28"/>
        </w:rPr>
      </w:pPr>
      <w:r>
        <w:rPr>
          <w:rFonts w:ascii="仿宋" w:eastAsia="仿宋" w:hAnsi="仿宋" w:cs="仿宋" w:hint="eastAsia"/>
          <w:sz w:val="28"/>
          <w:szCs w:val="28"/>
        </w:rPr>
        <w:t>如有更新或增加，以财政部门发布为准。</w:t>
      </w:r>
      <w:bookmarkEnd w:id="1"/>
      <w:bookmarkEnd w:id="2"/>
    </w:p>
    <w:p w:rsidR="00C370AC" w:rsidRDefault="00C370AC" w:rsidP="00C370AC">
      <w:pPr>
        <w:widowControl/>
        <w:snapToGrid w:val="0"/>
        <w:spacing w:line="360" w:lineRule="auto"/>
        <w:jc w:val="left"/>
        <w:rPr>
          <w:rFonts w:ascii="仿宋" w:eastAsia="仿宋" w:hAnsi="仿宋" w:cs="仿宋"/>
          <w:b/>
          <w:sz w:val="28"/>
          <w:szCs w:val="28"/>
        </w:rPr>
      </w:pPr>
      <w:r>
        <w:rPr>
          <w:rFonts w:ascii="仿宋" w:eastAsia="仿宋" w:hAnsi="仿宋" w:cs="仿宋"/>
          <w:b/>
          <w:sz w:val="28"/>
          <w:szCs w:val="28"/>
        </w:rPr>
        <w:br w:type="page"/>
      </w:r>
    </w:p>
    <w:p w:rsidR="00C370AC" w:rsidRDefault="00C370AC" w:rsidP="00C370AC">
      <w:pPr>
        <w:snapToGrid w:val="0"/>
        <w:spacing w:line="360" w:lineRule="auto"/>
        <w:ind w:firstLineChars="200" w:firstLine="482"/>
        <w:rPr>
          <w:rFonts w:ascii="仿宋" w:eastAsia="仿宋" w:hAnsi="仿宋" w:cs="仿宋"/>
          <w:b/>
          <w:sz w:val="24"/>
        </w:rPr>
      </w:pPr>
      <w:r>
        <w:rPr>
          <w:rFonts w:ascii="仿宋" w:eastAsia="仿宋" w:hAnsi="仿宋" w:cs="仿宋" w:hint="eastAsia"/>
          <w:b/>
          <w:sz w:val="24"/>
        </w:rPr>
        <w:lastRenderedPageBreak/>
        <w:t>一、采购标的</w:t>
      </w:r>
    </w:p>
    <w:p w:rsidR="00C370AC" w:rsidRDefault="00C370AC" w:rsidP="00C370AC">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（一）采购标的（货物需求一览表或简要服务内容及数量）</w:t>
      </w:r>
    </w:p>
    <w:tbl>
      <w:tblPr>
        <w:tblW w:w="10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987"/>
        <w:gridCol w:w="1418"/>
        <w:gridCol w:w="1417"/>
        <w:gridCol w:w="1560"/>
        <w:gridCol w:w="1842"/>
        <w:gridCol w:w="851"/>
        <w:gridCol w:w="1371"/>
      </w:tblGrid>
      <w:tr w:rsidR="00C370AC" w:rsidTr="00034D9C">
        <w:trPr>
          <w:trHeight w:val="57"/>
          <w:jc w:val="center"/>
        </w:trPr>
        <w:tc>
          <w:tcPr>
            <w:tcW w:w="573" w:type="dxa"/>
            <w:vAlign w:val="center"/>
          </w:tcPr>
          <w:p w:rsidR="00C370AC" w:rsidRDefault="00C370AC" w:rsidP="00034D9C">
            <w:pPr>
              <w:widowControl/>
              <w:jc w:val="center"/>
              <w:rPr>
                <w:rFonts w:ascii="仿宋" w:eastAsia="仿宋" w:hAnsi="仿宋" w:cs="宋体"/>
                <w:b/>
                <w:kern w:val="0"/>
                <w:sz w:val="24"/>
              </w:rPr>
            </w:pPr>
            <w:proofErr w:type="gramStart"/>
            <w:r>
              <w:rPr>
                <w:rFonts w:ascii="仿宋" w:eastAsia="仿宋" w:hAnsi="仿宋" w:cs="宋体" w:hint="eastAsia"/>
                <w:b/>
                <w:kern w:val="0"/>
                <w:sz w:val="24"/>
              </w:rPr>
              <w:t>包号</w:t>
            </w:r>
            <w:proofErr w:type="gramEnd"/>
          </w:p>
        </w:tc>
        <w:tc>
          <w:tcPr>
            <w:tcW w:w="987" w:type="dxa"/>
            <w:vAlign w:val="center"/>
          </w:tcPr>
          <w:p w:rsidR="00C370AC" w:rsidRDefault="00C370AC" w:rsidP="00034D9C">
            <w:pPr>
              <w:widowControl/>
              <w:jc w:val="center"/>
              <w:rPr>
                <w:rFonts w:ascii="仿宋" w:eastAsia="仿宋" w:hAnsi="仿宋" w:cs="宋体"/>
                <w:b/>
                <w:kern w:val="0"/>
                <w:sz w:val="24"/>
              </w:rPr>
            </w:pPr>
            <w:r>
              <w:rPr>
                <w:rFonts w:ascii="仿宋" w:eastAsia="仿宋" w:hAnsi="仿宋" w:cs="宋体" w:hint="eastAsia"/>
                <w:b/>
                <w:kern w:val="0"/>
                <w:sz w:val="24"/>
              </w:rPr>
              <w:t>品目号</w:t>
            </w:r>
          </w:p>
        </w:tc>
        <w:tc>
          <w:tcPr>
            <w:tcW w:w="1418" w:type="dxa"/>
            <w:vAlign w:val="center"/>
          </w:tcPr>
          <w:p w:rsidR="00C370AC" w:rsidRDefault="00C370AC" w:rsidP="00034D9C">
            <w:pPr>
              <w:widowControl/>
              <w:jc w:val="center"/>
              <w:rPr>
                <w:rFonts w:ascii="仿宋" w:eastAsia="仿宋" w:hAnsi="仿宋" w:cs="宋体"/>
                <w:b/>
                <w:kern w:val="0"/>
                <w:sz w:val="24"/>
              </w:rPr>
            </w:pPr>
            <w:r>
              <w:rPr>
                <w:rFonts w:ascii="仿宋" w:eastAsia="仿宋" w:hAnsi="仿宋" w:cs="宋体" w:hint="eastAsia"/>
                <w:b/>
                <w:kern w:val="0"/>
                <w:sz w:val="24"/>
              </w:rPr>
              <w:t>标的名称</w:t>
            </w:r>
          </w:p>
        </w:tc>
        <w:tc>
          <w:tcPr>
            <w:tcW w:w="1417" w:type="dxa"/>
            <w:vAlign w:val="center"/>
          </w:tcPr>
          <w:p w:rsidR="00C370AC" w:rsidRDefault="00C370AC" w:rsidP="00034D9C">
            <w:pPr>
              <w:widowControl/>
              <w:jc w:val="center"/>
              <w:textAlignment w:val="baseline"/>
              <w:rPr>
                <w:rFonts w:ascii="仿宋" w:eastAsia="仿宋" w:hAnsi="仿宋" w:cs="宋体"/>
                <w:b/>
                <w:kern w:val="0"/>
                <w:sz w:val="24"/>
              </w:rPr>
            </w:pPr>
            <w:r>
              <w:rPr>
                <w:rFonts w:ascii="仿宋" w:eastAsia="仿宋" w:hAnsi="仿宋" w:cs="宋体" w:hint="eastAsia"/>
                <w:b/>
                <w:kern w:val="0"/>
                <w:sz w:val="24"/>
              </w:rPr>
              <w:t>纯度</w:t>
            </w:r>
          </w:p>
        </w:tc>
        <w:tc>
          <w:tcPr>
            <w:tcW w:w="1560" w:type="dxa"/>
            <w:vAlign w:val="center"/>
          </w:tcPr>
          <w:p w:rsidR="00C370AC" w:rsidRDefault="00C370AC" w:rsidP="00034D9C">
            <w:pPr>
              <w:widowControl/>
              <w:jc w:val="center"/>
              <w:textAlignment w:val="baseline"/>
              <w:rPr>
                <w:rFonts w:ascii="仿宋" w:eastAsia="仿宋" w:hAnsi="仿宋" w:cs="宋体"/>
                <w:b/>
                <w:kern w:val="0"/>
                <w:sz w:val="24"/>
              </w:rPr>
            </w:pPr>
            <w:r>
              <w:rPr>
                <w:rFonts w:ascii="仿宋" w:eastAsia="仿宋" w:hAnsi="仿宋" w:cs="宋体" w:hint="eastAsia"/>
                <w:b/>
                <w:kern w:val="0"/>
                <w:sz w:val="24"/>
              </w:rPr>
              <w:t>标准</w:t>
            </w:r>
          </w:p>
        </w:tc>
        <w:tc>
          <w:tcPr>
            <w:tcW w:w="1842" w:type="dxa"/>
            <w:vAlign w:val="center"/>
          </w:tcPr>
          <w:p w:rsidR="00C370AC" w:rsidRDefault="00C370AC" w:rsidP="00034D9C">
            <w:pPr>
              <w:snapToGrid w:val="0"/>
              <w:jc w:val="center"/>
              <w:rPr>
                <w:rFonts w:ascii="仿宋" w:eastAsia="仿宋" w:hAnsi="仿宋" w:cs="宋体"/>
                <w:b/>
                <w:kern w:val="0"/>
                <w:sz w:val="24"/>
              </w:rPr>
            </w:pPr>
            <w:r>
              <w:rPr>
                <w:rFonts w:ascii="仿宋" w:eastAsia="仿宋" w:hAnsi="仿宋" w:cs="宋体" w:hint="eastAsia"/>
                <w:b/>
                <w:kern w:val="0"/>
                <w:sz w:val="24"/>
              </w:rPr>
              <w:t>数量（预估量）</w:t>
            </w:r>
          </w:p>
        </w:tc>
        <w:tc>
          <w:tcPr>
            <w:tcW w:w="851" w:type="dxa"/>
            <w:vAlign w:val="center"/>
          </w:tcPr>
          <w:p w:rsidR="00C370AC" w:rsidRDefault="00C370AC" w:rsidP="00034D9C">
            <w:pPr>
              <w:snapToGrid w:val="0"/>
              <w:jc w:val="center"/>
              <w:rPr>
                <w:rFonts w:ascii="仿宋" w:eastAsia="仿宋" w:hAnsi="仿宋" w:cs="宋体"/>
                <w:b/>
                <w:kern w:val="0"/>
                <w:sz w:val="24"/>
              </w:rPr>
            </w:pPr>
            <w:r>
              <w:rPr>
                <w:rFonts w:ascii="仿宋" w:eastAsia="仿宋" w:hAnsi="仿宋" w:cs="宋体" w:hint="eastAsia"/>
                <w:b/>
                <w:kern w:val="0"/>
                <w:sz w:val="24"/>
              </w:rPr>
              <w:t>单位</w:t>
            </w:r>
          </w:p>
        </w:tc>
        <w:tc>
          <w:tcPr>
            <w:tcW w:w="1371" w:type="dxa"/>
            <w:vAlign w:val="center"/>
          </w:tcPr>
          <w:p w:rsidR="00C370AC" w:rsidRDefault="00C370AC" w:rsidP="00034D9C">
            <w:pPr>
              <w:widowControl/>
              <w:jc w:val="center"/>
              <w:rPr>
                <w:rFonts w:ascii="仿宋" w:eastAsia="仿宋" w:hAnsi="仿宋" w:cs="宋体"/>
                <w:b/>
                <w:kern w:val="0"/>
                <w:sz w:val="24"/>
              </w:rPr>
            </w:pPr>
            <w:r>
              <w:rPr>
                <w:rFonts w:ascii="仿宋" w:eastAsia="仿宋" w:hAnsi="仿宋" w:cs="宋体" w:hint="eastAsia"/>
                <w:b/>
                <w:kern w:val="0"/>
                <w:sz w:val="24"/>
              </w:rPr>
              <w:t>是否接受进口产品</w:t>
            </w:r>
          </w:p>
        </w:tc>
      </w:tr>
      <w:tr w:rsidR="00C370AC" w:rsidTr="00034D9C">
        <w:trPr>
          <w:trHeight w:val="535"/>
          <w:jc w:val="center"/>
        </w:trPr>
        <w:tc>
          <w:tcPr>
            <w:tcW w:w="573" w:type="dxa"/>
            <w:vMerge w:val="restart"/>
            <w:noWrap/>
            <w:vAlign w:val="center"/>
          </w:tcPr>
          <w:p w:rsidR="00C370AC" w:rsidRDefault="00C370AC" w:rsidP="00034D9C">
            <w:pPr>
              <w:snapToGrid w:val="0"/>
              <w:jc w:val="center"/>
              <w:rPr>
                <w:rFonts w:ascii="仿宋" w:eastAsia="仿宋" w:hAnsi="仿宋" w:cs="仿宋"/>
                <w:bCs/>
                <w:szCs w:val="21"/>
              </w:rPr>
            </w:pPr>
            <w:r>
              <w:rPr>
                <w:rFonts w:ascii="仿宋" w:eastAsia="仿宋" w:hAnsi="仿宋" w:cs="仿宋" w:hint="eastAsia"/>
                <w:bCs/>
                <w:szCs w:val="21"/>
              </w:rPr>
              <w:t>1</w:t>
            </w:r>
          </w:p>
        </w:tc>
        <w:tc>
          <w:tcPr>
            <w:tcW w:w="987" w:type="dxa"/>
            <w:noWrap/>
            <w:vAlign w:val="center"/>
          </w:tcPr>
          <w:p w:rsidR="00C370AC" w:rsidRDefault="00C370AC" w:rsidP="00034D9C">
            <w:pPr>
              <w:widowControl/>
              <w:jc w:val="center"/>
              <w:textAlignment w:val="baseline"/>
              <w:rPr>
                <w:rFonts w:ascii="仿宋" w:eastAsia="仿宋" w:hAnsi="仿宋" w:cs="仿宋"/>
                <w:bCs/>
                <w:szCs w:val="21"/>
              </w:rPr>
            </w:pPr>
            <w:r>
              <w:rPr>
                <w:rFonts w:ascii="仿宋" w:eastAsia="仿宋" w:hAnsi="仿宋" w:cs="仿宋" w:hint="eastAsia"/>
                <w:bCs/>
                <w:szCs w:val="21"/>
              </w:rPr>
              <w:t>1-1</w:t>
            </w:r>
          </w:p>
        </w:tc>
        <w:tc>
          <w:tcPr>
            <w:tcW w:w="1418" w:type="dxa"/>
            <w:vAlign w:val="center"/>
          </w:tcPr>
          <w:p w:rsidR="00C370AC" w:rsidRDefault="00C370AC" w:rsidP="00034D9C">
            <w:pPr>
              <w:widowControl/>
              <w:jc w:val="center"/>
              <w:textAlignment w:val="baseline"/>
              <w:rPr>
                <w:rFonts w:ascii="仿宋" w:eastAsia="仿宋" w:hAnsi="仿宋" w:cs="仿宋"/>
                <w:bCs/>
                <w:szCs w:val="21"/>
              </w:rPr>
            </w:pPr>
            <w:r>
              <w:rPr>
                <w:rFonts w:ascii="仿宋" w:eastAsia="仿宋" w:hAnsi="仿宋" w:cs="仿宋" w:hint="eastAsia"/>
                <w:bCs/>
                <w:szCs w:val="21"/>
              </w:rPr>
              <w:t>液氧</w:t>
            </w:r>
          </w:p>
        </w:tc>
        <w:tc>
          <w:tcPr>
            <w:tcW w:w="1417" w:type="dxa"/>
            <w:vAlign w:val="center"/>
          </w:tcPr>
          <w:p w:rsidR="00C370AC" w:rsidRDefault="00C370AC" w:rsidP="00034D9C">
            <w:pPr>
              <w:widowControl/>
              <w:jc w:val="center"/>
              <w:textAlignment w:val="baseline"/>
              <w:rPr>
                <w:rFonts w:ascii="仿宋" w:eastAsia="仿宋" w:hAnsi="仿宋" w:cs="仿宋"/>
                <w:bCs/>
                <w:szCs w:val="21"/>
              </w:rPr>
            </w:pPr>
            <w:r>
              <w:rPr>
                <w:rFonts w:ascii="仿宋" w:eastAsia="仿宋" w:hAnsi="仿宋" w:cs="仿宋" w:hint="eastAsia"/>
                <w:bCs/>
                <w:szCs w:val="21"/>
              </w:rPr>
              <w:t>≥99.5%</w:t>
            </w:r>
          </w:p>
        </w:tc>
        <w:tc>
          <w:tcPr>
            <w:tcW w:w="1560" w:type="dxa"/>
            <w:vAlign w:val="center"/>
          </w:tcPr>
          <w:p w:rsidR="00C370AC" w:rsidRDefault="00C370AC" w:rsidP="00034D9C">
            <w:pPr>
              <w:widowControl/>
              <w:jc w:val="center"/>
              <w:textAlignment w:val="baseline"/>
              <w:rPr>
                <w:rFonts w:ascii="仿宋" w:eastAsia="仿宋" w:hAnsi="仿宋" w:cs="仿宋"/>
                <w:bCs/>
                <w:szCs w:val="21"/>
              </w:rPr>
            </w:pPr>
            <w:bookmarkStart w:id="3" w:name="OLE_LINK2"/>
            <w:r>
              <w:rPr>
                <w:rFonts w:ascii="仿宋" w:eastAsia="仿宋" w:hAnsi="仿宋" w:cs="仿宋" w:hint="eastAsia"/>
                <w:bCs/>
                <w:szCs w:val="21"/>
              </w:rPr>
              <w:t>中华人民共和国药典2025版</w:t>
            </w:r>
            <w:bookmarkEnd w:id="3"/>
          </w:p>
        </w:tc>
        <w:tc>
          <w:tcPr>
            <w:tcW w:w="1842" w:type="dxa"/>
            <w:vAlign w:val="center"/>
          </w:tcPr>
          <w:p w:rsidR="00C370AC" w:rsidRDefault="00C370AC" w:rsidP="00034D9C">
            <w:pPr>
              <w:widowControl/>
              <w:jc w:val="center"/>
              <w:textAlignment w:val="baseline"/>
              <w:rPr>
                <w:rFonts w:ascii="仿宋" w:eastAsia="仿宋" w:hAnsi="仿宋" w:cs="仿宋"/>
                <w:bCs/>
                <w:szCs w:val="21"/>
              </w:rPr>
            </w:pPr>
            <w:r>
              <w:rPr>
                <w:rFonts w:ascii="仿宋" w:eastAsia="仿宋" w:hAnsi="仿宋" w:cs="仿宋" w:hint="eastAsia"/>
                <w:bCs/>
                <w:szCs w:val="21"/>
              </w:rPr>
              <w:t>2171</w:t>
            </w:r>
          </w:p>
        </w:tc>
        <w:tc>
          <w:tcPr>
            <w:tcW w:w="851" w:type="dxa"/>
            <w:noWrap/>
            <w:vAlign w:val="center"/>
          </w:tcPr>
          <w:p w:rsidR="00C370AC" w:rsidRDefault="00C370AC" w:rsidP="00034D9C">
            <w:pPr>
              <w:widowControl/>
              <w:jc w:val="center"/>
              <w:textAlignment w:val="baseline"/>
              <w:rPr>
                <w:rFonts w:ascii="仿宋" w:eastAsia="仿宋" w:hAnsi="仿宋" w:cs="仿宋"/>
                <w:bCs/>
                <w:szCs w:val="21"/>
              </w:rPr>
            </w:pPr>
            <w:r>
              <w:rPr>
                <w:rFonts w:ascii="仿宋" w:eastAsia="仿宋" w:hAnsi="仿宋" w:cs="仿宋" w:hint="eastAsia"/>
                <w:bCs/>
                <w:szCs w:val="21"/>
              </w:rPr>
              <w:t>吨</w:t>
            </w:r>
          </w:p>
        </w:tc>
        <w:tc>
          <w:tcPr>
            <w:tcW w:w="1371" w:type="dxa"/>
            <w:vAlign w:val="center"/>
          </w:tcPr>
          <w:p w:rsidR="00C370AC" w:rsidRDefault="00C370AC" w:rsidP="00034D9C">
            <w:pPr>
              <w:widowControl/>
              <w:jc w:val="center"/>
              <w:rPr>
                <w:rFonts w:ascii="仿宋" w:eastAsia="仿宋" w:hAnsi="仿宋" w:cs="仿宋"/>
                <w:bCs/>
                <w:szCs w:val="21"/>
              </w:rPr>
            </w:pPr>
            <w:r>
              <w:rPr>
                <w:rFonts w:ascii="仿宋" w:eastAsia="仿宋" w:hAnsi="仿宋" w:cs="仿宋"/>
                <w:bCs/>
                <w:szCs w:val="21"/>
              </w:rPr>
              <w:t>否</w:t>
            </w:r>
          </w:p>
        </w:tc>
      </w:tr>
      <w:tr w:rsidR="00C370AC" w:rsidTr="00034D9C">
        <w:trPr>
          <w:trHeight w:val="535"/>
          <w:jc w:val="center"/>
        </w:trPr>
        <w:tc>
          <w:tcPr>
            <w:tcW w:w="573" w:type="dxa"/>
            <w:vMerge/>
            <w:noWrap/>
            <w:vAlign w:val="center"/>
          </w:tcPr>
          <w:p w:rsidR="00C370AC" w:rsidRDefault="00C370AC" w:rsidP="00034D9C">
            <w:pPr>
              <w:snapToGrid w:val="0"/>
              <w:jc w:val="center"/>
              <w:rPr>
                <w:rFonts w:ascii="仿宋" w:eastAsia="仿宋" w:hAnsi="仿宋" w:cs="仿宋"/>
                <w:bCs/>
                <w:szCs w:val="21"/>
              </w:rPr>
            </w:pPr>
          </w:p>
        </w:tc>
        <w:tc>
          <w:tcPr>
            <w:tcW w:w="987" w:type="dxa"/>
            <w:noWrap/>
            <w:vAlign w:val="center"/>
          </w:tcPr>
          <w:p w:rsidR="00C370AC" w:rsidRDefault="00C370AC" w:rsidP="00034D9C">
            <w:pPr>
              <w:widowControl/>
              <w:jc w:val="center"/>
              <w:textAlignment w:val="baseline"/>
              <w:rPr>
                <w:rFonts w:ascii="仿宋" w:eastAsia="仿宋" w:hAnsi="仿宋" w:cs="仿宋"/>
                <w:bCs/>
                <w:szCs w:val="21"/>
              </w:rPr>
            </w:pPr>
            <w:r>
              <w:rPr>
                <w:rFonts w:ascii="仿宋" w:eastAsia="仿宋" w:hAnsi="仿宋" w:cs="仿宋" w:hint="eastAsia"/>
                <w:bCs/>
                <w:szCs w:val="21"/>
              </w:rPr>
              <w:t>1-2</w:t>
            </w:r>
          </w:p>
        </w:tc>
        <w:tc>
          <w:tcPr>
            <w:tcW w:w="1418" w:type="dxa"/>
            <w:vAlign w:val="center"/>
          </w:tcPr>
          <w:p w:rsidR="00C370AC" w:rsidRDefault="00C370AC" w:rsidP="00034D9C">
            <w:pPr>
              <w:widowControl/>
              <w:jc w:val="center"/>
              <w:textAlignment w:val="baseline"/>
              <w:rPr>
                <w:rFonts w:ascii="仿宋" w:eastAsia="仿宋" w:hAnsi="仿宋" w:cs="仿宋"/>
                <w:bCs/>
                <w:szCs w:val="21"/>
              </w:rPr>
            </w:pPr>
            <w:r>
              <w:rPr>
                <w:rFonts w:ascii="仿宋" w:eastAsia="仿宋" w:hAnsi="仿宋" w:cs="仿宋" w:hint="eastAsia"/>
                <w:bCs/>
                <w:szCs w:val="21"/>
              </w:rPr>
              <w:t>40L医用氧气</w:t>
            </w:r>
          </w:p>
        </w:tc>
        <w:tc>
          <w:tcPr>
            <w:tcW w:w="1417" w:type="dxa"/>
            <w:vAlign w:val="center"/>
          </w:tcPr>
          <w:p w:rsidR="00C370AC" w:rsidRDefault="00C370AC" w:rsidP="00034D9C">
            <w:pPr>
              <w:widowControl/>
              <w:jc w:val="center"/>
              <w:textAlignment w:val="baseline"/>
              <w:rPr>
                <w:rFonts w:ascii="仿宋" w:eastAsia="仿宋" w:hAnsi="仿宋" w:cs="仿宋"/>
                <w:bCs/>
                <w:szCs w:val="21"/>
              </w:rPr>
            </w:pPr>
            <w:r>
              <w:rPr>
                <w:rFonts w:ascii="仿宋" w:eastAsia="仿宋" w:hAnsi="仿宋" w:cs="仿宋" w:hint="eastAsia"/>
                <w:bCs/>
                <w:szCs w:val="21"/>
              </w:rPr>
              <w:t>≥99.5%</w:t>
            </w:r>
          </w:p>
        </w:tc>
        <w:tc>
          <w:tcPr>
            <w:tcW w:w="1560" w:type="dxa"/>
            <w:vAlign w:val="center"/>
          </w:tcPr>
          <w:p w:rsidR="00C370AC" w:rsidRDefault="00C370AC" w:rsidP="00034D9C">
            <w:pPr>
              <w:widowControl/>
              <w:jc w:val="center"/>
              <w:textAlignment w:val="baseline"/>
              <w:rPr>
                <w:rFonts w:ascii="仿宋" w:eastAsia="仿宋" w:hAnsi="仿宋" w:cs="仿宋"/>
                <w:bCs/>
                <w:szCs w:val="21"/>
              </w:rPr>
            </w:pPr>
            <w:r>
              <w:rPr>
                <w:rFonts w:ascii="仿宋" w:eastAsia="仿宋" w:hAnsi="仿宋" w:cs="仿宋" w:hint="eastAsia"/>
                <w:bCs/>
                <w:szCs w:val="21"/>
              </w:rPr>
              <w:t>中华人民共和国药典2025版</w:t>
            </w:r>
          </w:p>
        </w:tc>
        <w:tc>
          <w:tcPr>
            <w:tcW w:w="1842" w:type="dxa"/>
            <w:vAlign w:val="center"/>
          </w:tcPr>
          <w:p w:rsidR="00C370AC" w:rsidRDefault="00C370AC" w:rsidP="00034D9C">
            <w:pPr>
              <w:widowControl/>
              <w:jc w:val="center"/>
              <w:textAlignment w:val="baseline"/>
              <w:rPr>
                <w:rFonts w:ascii="仿宋" w:eastAsia="仿宋" w:hAnsi="仿宋" w:cs="仿宋"/>
                <w:bCs/>
                <w:szCs w:val="21"/>
              </w:rPr>
            </w:pPr>
            <w:r>
              <w:rPr>
                <w:rFonts w:ascii="仿宋" w:eastAsia="仿宋" w:hAnsi="仿宋" w:cs="仿宋" w:hint="eastAsia"/>
                <w:bCs/>
                <w:szCs w:val="21"/>
              </w:rPr>
              <w:t>12</w:t>
            </w:r>
          </w:p>
        </w:tc>
        <w:tc>
          <w:tcPr>
            <w:tcW w:w="851" w:type="dxa"/>
            <w:noWrap/>
            <w:vAlign w:val="center"/>
          </w:tcPr>
          <w:p w:rsidR="00C370AC" w:rsidRDefault="00C370AC" w:rsidP="00034D9C">
            <w:pPr>
              <w:widowControl/>
              <w:jc w:val="center"/>
              <w:textAlignment w:val="baseline"/>
              <w:rPr>
                <w:rFonts w:ascii="仿宋" w:eastAsia="仿宋" w:hAnsi="仿宋" w:cs="仿宋"/>
                <w:bCs/>
                <w:szCs w:val="21"/>
              </w:rPr>
            </w:pPr>
            <w:r>
              <w:rPr>
                <w:rFonts w:ascii="仿宋" w:eastAsia="仿宋" w:hAnsi="仿宋" w:cs="仿宋" w:hint="eastAsia"/>
                <w:bCs/>
                <w:szCs w:val="21"/>
              </w:rPr>
              <w:t>瓶</w:t>
            </w:r>
          </w:p>
        </w:tc>
        <w:tc>
          <w:tcPr>
            <w:tcW w:w="1371" w:type="dxa"/>
            <w:vAlign w:val="center"/>
          </w:tcPr>
          <w:p w:rsidR="00C370AC" w:rsidRDefault="00C370AC" w:rsidP="00034D9C">
            <w:pPr>
              <w:widowControl/>
              <w:jc w:val="center"/>
              <w:rPr>
                <w:rFonts w:ascii="仿宋" w:eastAsia="仿宋" w:hAnsi="仿宋" w:cs="仿宋"/>
                <w:bCs/>
                <w:szCs w:val="21"/>
              </w:rPr>
            </w:pPr>
            <w:r>
              <w:rPr>
                <w:rFonts w:ascii="仿宋" w:eastAsia="仿宋" w:hAnsi="仿宋" w:cs="仿宋"/>
                <w:bCs/>
                <w:szCs w:val="21"/>
              </w:rPr>
              <w:t>否</w:t>
            </w:r>
          </w:p>
        </w:tc>
      </w:tr>
      <w:tr w:rsidR="00C370AC" w:rsidTr="00034D9C">
        <w:trPr>
          <w:trHeight w:val="535"/>
          <w:jc w:val="center"/>
        </w:trPr>
        <w:tc>
          <w:tcPr>
            <w:tcW w:w="573" w:type="dxa"/>
            <w:vMerge/>
            <w:noWrap/>
            <w:vAlign w:val="center"/>
          </w:tcPr>
          <w:p w:rsidR="00C370AC" w:rsidRDefault="00C370AC" w:rsidP="00034D9C">
            <w:pPr>
              <w:snapToGrid w:val="0"/>
              <w:jc w:val="center"/>
              <w:rPr>
                <w:rFonts w:ascii="仿宋" w:eastAsia="仿宋" w:hAnsi="仿宋" w:cs="仿宋"/>
                <w:bCs/>
                <w:szCs w:val="21"/>
              </w:rPr>
            </w:pPr>
          </w:p>
        </w:tc>
        <w:tc>
          <w:tcPr>
            <w:tcW w:w="987" w:type="dxa"/>
            <w:noWrap/>
            <w:vAlign w:val="center"/>
          </w:tcPr>
          <w:p w:rsidR="00C370AC" w:rsidRDefault="00C370AC" w:rsidP="00034D9C">
            <w:pPr>
              <w:widowControl/>
              <w:jc w:val="center"/>
              <w:textAlignment w:val="baseline"/>
              <w:rPr>
                <w:rFonts w:ascii="仿宋" w:eastAsia="仿宋" w:hAnsi="仿宋" w:cs="仿宋"/>
                <w:bCs/>
                <w:szCs w:val="21"/>
              </w:rPr>
            </w:pPr>
            <w:r>
              <w:rPr>
                <w:rFonts w:ascii="仿宋" w:eastAsia="仿宋" w:hAnsi="仿宋" w:cs="仿宋" w:hint="eastAsia"/>
                <w:bCs/>
                <w:szCs w:val="21"/>
              </w:rPr>
              <w:t>1-3</w:t>
            </w:r>
          </w:p>
        </w:tc>
        <w:tc>
          <w:tcPr>
            <w:tcW w:w="1418" w:type="dxa"/>
            <w:vAlign w:val="center"/>
          </w:tcPr>
          <w:p w:rsidR="00C370AC" w:rsidRDefault="00C370AC" w:rsidP="00034D9C">
            <w:pPr>
              <w:widowControl/>
              <w:jc w:val="center"/>
              <w:textAlignment w:val="baseline"/>
              <w:rPr>
                <w:rFonts w:ascii="仿宋" w:eastAsia="仿宋" w:hAnsi="仿宋" w:cs="仿宋"/>
                <w:bCs/>
                <w:szCs w:val="21"/>
              </w:rPr>
            </w:pPr>
            <w:r>
              <w:rPr>
                <w:rFonts w:ascii="仿宋" w:eastAsia="仿宋" w:hAnsi="仿宋" w:cs="仿宋" w:hint="eastAsia"/>
                <w:bCs/>
                <w:szCs w:val="21"/>
              </w:rPr>
              <w:t>8L医用氧气</w:t>
            </w:r>
          </w:p>
        </w:tc>
        <w:tc>
          <w:tcPr>
            <w:tcW w:w="1417" w:type="dxa"/>
            <w:vAlign w:val="center"/>
          </w:tcPr>
          <w:p w:rsidR="00C370AC" w:rsidRDefault="00C370AC" w:rsidP="00034D9C">
            <w:pPr>
              <w:widowControl/>
              <w:jc w:val="center"/>
              <w:textAlignment w:val="baseline"/>
              <w:rPr>
                <w:rFonts w:ascii="仿宋" w:eastAsia="仿宋" w:hAnsi="仿宋" w:cs="仿宋"/>
                <w:bCs/>
                <w:szCs w:val="21"/>
              </w:rPr>
            </w:pPr>
            <w:r>
              <w:rPr>
                <w:rFonts w:ascii="仿宋" w:eastAsia="仿宋" w:hAnsi="仿宋" w:cs="仿宋" w:hint="eastAsia"/>
                <w:bCs/>
                <w:szCs w:val="21"/>
              </w:rPr>
              <w:t>≥99.5%</w:t>
            </w:r>
          </w:p>
        </w:tc>
        <w:tc>
          <w:tcPr>
            <w:tcW w:w="1560" w:type="dxa"/>
            <w:vAlign w:val="center"/>
          </w:tcPr>
          <w:p w:rsidR="00C370AC" w:rsidRDefault="00C370AC" w:rsidP="00034D9C">
            <w:pPr>
              <w:widowControl/>
              <w:jc w:val="center"/>
              <w:textAlignment w:val="baseline"/>
              <w:rPr>
                <w:rFonts w:ascii="仿宋" w:eastAsia="仿宋" w:hAnsi="仿宋" w:cs="仿宋"/>
                <w:bCs/>
                <w:szCs w:val="21"/>
              </w:rPr>
            </w:pPr>
            <w:r>
              <w:rPr>
                <w:rFonts w:ascii="仿宋" w:eastAsia="仿宋" w:hAnsi="仿宋" w:cs="仿宋" w:hint="eastAsia"/>
                <w:bCs/>
                <w:szCs w:val="21"/>
              </w:rPr>
              <w:t>中华人民共和国药典2025版</w:t>
            </w:r>
          </w:p>
        </w:tc>
        <w:tc>
          <w:tcPr>
            <w:tcW w:w="1842" w:type="dxa"/>
            <w:vAlign w:val="center"/>
          </w:tcPr>
          <w:p w:rsidR="00C370AC" w:rsidRDefault="00C370AC" w:rsidP="00034D9C">
            <w:pPr>
              <w:widowControl/>
              <w:jc w:val="center"/>
              <w:textAlignment w:val="baseline"/>
              <w:rPr>
                <w:rFonts w:ascii="仿宋" w:eastAsia="仿宋" w:hAnsi="仿宋" w:cs="仿宋"/>
                <w:bCs/>
                <w:szCs w:val="21"/>
              </w:rPr>
            </w:pPr>
            <w:r>
              <w:rPr>
                <w:rFonts w:ascii="仿宋" w:eastAsia="仿宋" w:hAnsi="仿宋" w:cs="仿宋" w:hint="eastAsia"/>
                <w:bCs/>
                <w:szCs w:val="21"/>
              </w:rPr>
              <w:t>79</w:t>
            </w:r>
          </w:p>
        </w:tc>
        <w:tc>
          <w:tcPr>
            <w:tcW w:w="851" w:type="dxa"/>
            <w:noWrap/>
            <w:vAlign w:val="center"/>
          </w:tcPr>
          <w:p w:rsidR="00C370AC" w:rsidRDefault="00C370AC" w:rsidP="00034D9C">
            <w:pPr>
              <w:widowControl/>
              <w:jc w:val="center"/>
              <w:textAlignment w:val="baseline"/>
              <w:rPr>
                <w:rFonts w:ascii="仿宋" w:eastAsia="仿宋" w:hAnsi="仿宋" w:cs="仿宋"/>
                <w:bCs/>
                <w:szCs w:val="21"/>
              </w:rPr>
            </w:pPr>
            <w:r>
              <w:rPr>
                <w:rFonts w:ascii="仿宋" w:eastAsia="仿宋" w:hAnsi="仿宋" w:cs="仿宋" w:hint="eastAsia"/>
                <w:bCs/>
                <w:szCs w:val="21"/>
              </w:rPr>
              <w:t>瓶</w:t>
            </w:r>
          </w:p>
        </w:tc>
        <w:tc>
          <w:tcPr>
            <w:tcW w:w="1371" w:type="dxa"/>
            <w:vAlign w:val="center"/>
          </w:tcPr>
          <w:p w:rsidR="00C370AC" w:rsidRDefault="00C370AC" w:rsidP="00034D9C">
            <w:pPr>
              <w:widowControl/>
              <w:jc w:val="center"/>
              <w:rPr>
                <w:rFonts w:ascii="仿宋" w:eastAsia="仿宋" w:hAnsi="仿宋" w:cs="仿宋"/>
                <w:bCs/>
                <w:szCs w:val="21"/>
              </w:rPr>
            </w:pPr>
            <w:r>
              <w:rPr>
                <w:rFonts w:ascii="仿宋" w:eastAsia="仿宋" w:hAnsi="仿宋" w:cs="仿宋"/>
                <w:bCs/>
                <w:szCs w:val="21"/>
              </w:rPr>
              <w:t>否</w:t>
            </w:r>
          </w:p>
        </w:tc>
      </w:tr>
      <w:tr w:rsidR="00C370AC" w:rsidTr="00034D9C">
        <w:trPr>
          <w:trHeight w:val="535"/>
          <w:jc w:val="center"/>
        </w:trPr>
        <w:tc>
          <w:tcPr>
            <w:tcW w:w="573" w:type="dxa"/>
            <w:vMerge/>
            <w:noWrap/>
            <w:vAlign w:val="center"/>
          </w:tcPr>
          <w:p w:rsidR="00C370AC" w:rsidRDefault="00C370AC" w:rsidP="00034D9C">
            <w:pPr>
              <w:snapToGrid w:val="0"/>
              <w:jc w:val="center"/>
              <w:rPr>
                <w:rFonts w:ascii="仿宋" w:eastAsia="仿宋" w:hAnsi="仿宋" w:cs="仿宋"/>
                <w:bCs/>
                <w:szCs w:val="21"/>
              </w:rPr>
            </w:pPr>
          </w:p>
        </w:tc>
        <w:tc>
          <w:tcPr>
            <w:tcW w:w="987" w:type="dxa"/>
            <w:noWrap/>
            <w:vAlign w:val="center"/>
          </w:tcPr>
          <w:p w:rsidR="00C370AC" w:rsidRDefault="00C370AC" w:rsidP="00034D9C">
            <w:pPr>
              <w:widowControl/>
              <w:jc w:val="center"/>
              <w:textAlignment w:val="baseline"/>
              <w:rPr>
                <w:rFonts w:ascii="仿宋" w:eastAsia="仿宋" w:hAnsi="仿宋" w:cs="仿宋"/>
                <w:bCs/>
                <w:szCs w:val="21"/>
              </w:rPr>
            </w:pPr>
            <w:r>
              <w:rPr>
                <w:rFonts w:ascii="仿宋" w:eastAsia="仿宋" w:hAnsi="仿宋" w:cs="仿宋" w:hint="eastAsia"/>
                <w:bCs/>
                <w:szCs w:val="21"/>
              </w:rPr>
              <w:t>1-4</w:t>
            </w:r>
          </w:p>
        </w:tc>
        <w:tc>
          <w:tcPr>
            <w:tcW w:w="1418" w:type="dxa"/>
            <w:vAlign w:val="center"/>
          </w:tcPr>
          <w:p w:rsidR="00C370AC" w:rsidRDefault="00C370AC" w:rsidP="00034D9C">
            <w:pPr>
              <w:widowControl/>
              <w:jc w:val="center"/>
              <w:textAlignment w:val="baseline"/>
              <w:rPr>
                <w:rFonts w:ascii="仿宋" w:eastAsia="仿宋" w:hAnsi="仿宋" w:cs="仿宋"/>
                <w:bCs/>
                <w:szCs w:val="21"/>
              </w:rPr>
            </w:pPr>
            <w:r>
              <w:rPr>
                <w:rFonts w:ascii="仿宋" w:eastAsia="仿宋" w:hAnsi="仿宋" w:cs="仿宋" w:hint="eastAsia"/>
                <w:bCs/>
                <w:szCs w:val="21"/>
              </w:rPr>
              <w:t>3L医用氧气</w:t>
            </w:r>
          </w:p>
        </w:tc>
        <w:tc>
          <w:tcPr>
            <w:tcW w:w="1417" w:type="dxa"/>
            <w:vAlign w:val="center"/>
          </w:tcPr>
          <w:p w:rsidR="00C370AC" w:rsidRDefault="00C370AC" w:rsidP="00034D9C">
            <w:pPr>
              <w:widowControl/>
              <w:jc w:val="center"/>
              <w:textAlignment w:val="baseline"/>
              <w:rPr>
                <w:rFonts w:ascii="仿宋" w:eastAsia="仿宋" w:hAnsi="仿宋" w:cs="仿宋"/>
                <w:bCs/>
                <w:szCs w:val="21"/>
              </w:rPr>
            </w:pPr>
            <w:r>
              <w:rPr>
                <w:rFonts w:ascii="仿宋" w:eastAsia="仿宋" w:hAnsi="仿宋" w:cs="仿宋" w:hint="eastAsia"/>
                <w:bCs/>
                <w:szCs w:val="21"/>
              </w:rPr>
              <w:t>≥99.5%</w:t>
            </w:r>
          </w:p>
        </w:tc>
        <w:tc>
          <w:tcPr>
            <w:tcW w:w="1560" w:type="dxa"/>
            <w:vAlign w:val="center"/>
          </w:tcPr>
          <w:p w:rsidR="00C370AC" w:rsidRDefault="00C370AC" w:rsidP="00034D9C">
            <w:pPr>
              <w:widowControl/>
              <w:jc w:val="center"/>
              <w:textAlignment w:val="baseline"/>
              <w:rPr>
                <w:rFonts w:ascii="仿宋" w:eastAsia="仿宋" w:hAnsi="仿宋" w:cs="仿宋"/>
                <w:bCs/>
                <w:szCs w:val="21"/>
              </w:rPr>
            </w:pPr>
            <w:bookmarkStart w:id="4" w:name="OLE_LINK3"/>
            <w:r>
              <w:rPr>
                <w:rFonts w:ascii="仿宋" w:eastAsia="仿宋" w:hAnsi="仿宋" w:cs="仿宋" w:hint="eastAsia"/>
                <w:bCs/>
                <w:szCs w:val="21"/>
              </w:rPr>
              <w:t>中华人民共和国药典2025版</w:t>
            </w:r>
            <w:bookmarkEnd w:id="4"/>
          </w:p>
        </w:tc>
        <w:tc>
          <w:tcPr>
            <w:tcW w:w="1842" w:type="dxa"/>
            <w:vAlign w:val="center"/>
          </w:tcPr>
          <w:p w:rsidR="00C370AC" w:rsidRDefault="00C370AC" w:rsidP="00034D9C">
            <w:pPr>
              <w:widowControl/>
              <w:jc w:val="center"/>
              <w:textAlignment w:val="baseline"/>
              <w:rPr>
                <w:rFonts w:ascii="仿宋" w:eastAsia="仿宋" w:hAnsi="仿宋" w:cs="仿宋"/>
                <w:bCs/>
                <w:szCs w:val="21"/>
              </w:rPr>
            </w:pPr>
            <w:r>
              <w:rPr>
                <w:rFonts w:ascii="仿宋" w:eastAsia="仿宋" w:hAnsi="仿宋" w:cs="仿宋" w:hint="eastAsia"/>
                <w:bCs/>
                <w:szCs w:val="21"/>
              </w:rPr>
              <w:t>1132</w:t>
            </w:r>
          </w:p>
        </w:tc>
        <w:tc>
          <w:tcPr>
            <w:tcW w:w="851" w:type="dxa"/>
            <w:noWrap/>
            <w:vAlign w:val="center"/>
          </w:tcPr>
          <w:p w:rsidR="00C370AC" w:rsidRDefault="00C370AC" w:rsidP="00034D9C">
            <w:pPr>
              <w:widowControl/>
              <w:jc w:val="center"/>
              <w:textAlignment w:val="baseline"/>
              <w:rPr>
                <w:rFonts w:ascii="仿宋" w:eastAsia="仿宋" w:hAnsi="仿宋" w:cs="仿宋"/>
                <w:bCs/>
                <w:szCs w:val="21"/>
              </w:rPr>
            </w:pPr>
            <w:r>
              <w:rPr>
                <w:rFonts w:ascii="仿宋" w:eastAsia="仿宋" w:hAnsi="仿宋" w:cs="仿宋" w:hint="eastAsia"/>
                <w:bCs/>
                <w:szCs w:val="21"/>
              </w:rPr>
              <w:t>瓶</w:t>
            </w:r>
          </w:p>
        </w:tc>
        <w:tc>
          <w:tcPr>
            <w:tcW w:w="1371" w:type="dxa"/>
            <w:vAlign w:val="center"/>
          </w:tcPr>
          <w:p w:rsidR="00C370AC" w:rsidRDefault="00C370AC" w:rsidP="00034D9C">
            <w:pPr>
              <w:widowControl/>
              <w:jc w:val="center"/>
              <w:rPr>
                <w:rFonts w:ascii="仿宋" w:eastAsia="仿宋" w:hAnsi="仿宋" w:cs="仿宋"/>
                <w:bCs/>
                <w:szCs w:val="21"/>
              </w:rPr>
            </w:pPr>
            <w:r>
              <w:rPr>
                <w:rFonts w:ascii="仿宋" w:eastAsia="仿宋" w:hAnsi="仿宋" w:cs="仿宋"/>
                <w:bCs/>
                <w:szCs w:val="21"/>
              </w:rPr>
              <w:t>否</w:t>
            </w:r>
          </w:p>
        </w:tc>
      </w:tr>
    </w:tbl>
    <w:p w:rsidR="00C370AC" w:rsidRDefault="00C370AC" w:rsidP="00C370AC">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（二）项目背景/项目概述（如有）</w:t>
      </w:r>
    </w:p>
    <w:p w:rsidR="00C370AC" w:rsidRDefault="00C370AC" w:rsidP="00C370AC">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无。</w:t>
      </w:r>
    </w:p>
    <w:p w:rsidR="00C370AC" w:rsidRDefault="00C370AC" w:rsidP="00C370AC">
      <w:p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二、商务要求</w:t>
      </w:r>
    </w:p>
    <w:p w:rsidR="00C370AC" w:rsidRDefault="00C370AC" w:rsidP="00C370AC">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（一）交付（实施）的时间（期限）和地点（范围）</w:t>
      </w:r>
    </w:p>
    <w:p w:rsidR="00C370AC" w:rsidRDefault="00C370AC" w:rsidP="00C370AC">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1、交付时间：采购人采用电话方式通知投标人订货，投标人接到采购人订货通知后应于24小时内将货物送到采购人指定地点。</w:t>
      </w:r>
    </w:p>
    <w:p w:rsidR="00C370AC" w:rsidRDefault="00C370AC" w:rsidP="00C370AC">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2、交付地点：北京肿瘤医院指定地点。</w:t>
      </w:r>
    </w:p>
    <w:p w:rsidR="00C370AC" w:rsidRDefault="00C370AC" w:rsidP="00C370AC">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（二）付款条件（进度和方式）</w:t>
      </w:r>
    </w:p>
    <w:p w:rsidR="00C370AC" w:rsidRDefault="00C370AC" w:rsidP="00C370AC">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每季度根据实际供货数量结算，合同期内结算上限不超过330万元</w:t>
      </w:r>
    </w:p>
    <w:p w:rsidR="00C370AC" w:rsidRDefault="00C370AC" w:rsidP="00C370AC">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（三）包装和运输</w:t>
      </w:r>
    </w:p>
    <w:p w:rsidR="00C370AC" w:rsidRDefault="00C370AC" w:rsidP="00C370AC">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投标产品的包装应符合《财政部等三部门联合印发商品包装和快递包装政府采购需求标准（试行）》（财办库〔2020〕123号）的规定。</w:t>
      </w:r>
    </w:p>
    <w:p w:rsidR="00C370AC" w:rsidRDefault="00C370AC" w:rsidP="00C370AC">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（四）售后服务</w:t>
      </w:r>
    </w:p>
    <w:p w:rsidR="00C370AC" w:rsidRDefault="00C370AC" w:rsidP="00C370AC">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本项目的履行期限为3年，自本项目合同生效后且采购人另行书面通知投标人合同开始履行之日开始，履行期限满3年，或者投标人提供的医用气体产品的总金额满330万元时（以先到为准），本项目合同终止。</w:t>
      </w:r>
    </w:p>
    <w:p w:rsidR="00C370AC" w:rsidRDefault="00C370AC" w:rsidP="00C370AC">
      <w:p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三、技术要求</w:t>
      </w:r>
    </w:p>
    <w:p w:rsidR="00C370AC" w:rsidRDefault="00C370AC" w:rsidP="00C370AC">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（一）基本要求</w:t>
      </w:r>
    </w:p>
    <w:p w:rsidR="00C370AC" w:rsidRDefault="00C370AC" w:rsidP="00C370AC">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1、采购标的需实现的功能或者目标</w:t>
      </w:r>
    </w:p>
    <w:p w:rsidR="00C370AC" w:rsidRDefault="00C370AC" w:rsidP="00C370AC">
      <w:pPr>
        <w:autoSpaceDE w:val="0"/>
        <w:autoSpaceDN w:val="0"/>
        <w:adjustRightInd w:val="0"/>
        <w:spacing w:before="50" w:line="360" w:lineRule="auto"/>
        <w:ind w:firstLineChars="200" w:firstLine="480"/>
        <w:rPr>
          <w:rFonts w:ascii="仿宋" w:eastAsia="仿宋" w:hAnsi="仿宋"/>
          <w:sz w:val="24"/>
        </w:rPr>
      </w:pPr>
      <w:r>
        <w:rPr>
          <w:rFonts w:ascii="仿宋" w:eastAsia="仿宋" w:hAnsi="仿宋" w:hint="eastAsia"/>
          <w:sz w:val="24"/>
        </w:rPr>
        <w:t>本次招标采购是为北京肿瘤医院购买医用气体，投标人应根据招标文件所提出的设备技术规格和服务要求，综合考虑设备的适用性，选择需要最佳性能价格</w:t>
      </w:r>
      <w:r>
        <w:rPr>
          <w:rFonts w:ascii="仿宋" w:eastAsia="仿宋" w:hAnsi="仿宋" w:hint="eastAsia"/>
          <w:sz w:val="24"/>
        </w:rPr>
        <w:lastRenderedPageBreak/>
        <w:t>比的设备前来投标。投标人应以技术先进的设备、优良的服务和优惠的价格，充分显示自己的竞争实力。</w:t>
      </w:r>
    </w:p>
    <w:p w:rsidR="00C370AC" w:rsidRDefault="00C370AC" w:rsidP="00C370AC">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2、需执行的国家相关标准、行业标准、地方标准或者其他标准、规范</w:t>
      </w:r>
    </w:p>
    <w:p w:rsidR="00C370AC" w:rsidRDefault="00C370AC" w:rsidP="00C370AC">
      <w:pPr>
        <w:pStyle w:val="SOW"/>
        <w:tabs>
          <w:tab w:val="left" w:pos="420"/>
        </w:tabs>
        <w:spacing w:beforeLines="50" w:before="156" w:line="360" w:lineRule="auto"/>
        <w:ind w:firstLineChars="200" w:firstLine="482"/>
        <w:rPr>
          <w:rFonts w:ascii="仿宋" w:eastAsia="仿宋" w:hAnsi="仿宋"/>
          <w:b/>
          <w:szCs w:val="24"/>
        </w:rPr>
      </w:pPr>
      <w:r w:rsidRPr="00C83471">
        <w:rPr>
          <w:rFonts w:ascii="仿宋" w:eastAsia="仿宋" w:hAnsi="仿宋" w:hint="eastAsia"/>
          <w:b/>
          <w:szCs w:val="24"/>
        </w:rPr>
        <w:t>★2.1、投标人应具备专用运输车辆和符合国家相关要求的驾驶员、押运人员。</w:t>
      </w:r>
      <w:r>
        <w:rPr>
          <w:rFonts w:ascii="仿宋" w:eastAsia="仿宋" w:hAnsi="仿宋" w:hint="eastAsia"/>
          <w:b/>
          <w:szCs w:val="24"/>
        </w:rPr>
        <w:t>其中拟派本项目的驾驶员应持有《中华人民共和国道路运输从业人员从业资格证》（从业资格类别应包含“道路危险货物运输驾驶员或危货驾驶员”），押运人员应持有《中华人民共和国道路运输从业人员从业资格证》（从业资格类别应包含“道路危险货物运输押运人员或危货押运员”）。（若委托第三方单位运输的，第三方单</w:t>
      </w:r>
      <w:proofErr w:type="gramStart"/>
      <w:r>
        <w:rPr>
          <w:rFonts w:ascii="仿宋" w:eastAsia="仿宋" w:hAnsi="仿宋" w:hint="eastAsia"/>
          <w:b/>
          <w:szCs w:val="24"/>
        </w:rPr>
        <w:t>位拟</w:t>
      </w:r>
      <w:proofErr w:type="gramEnd"/>
      <w:r>
        <w:rPr>
          <w:rFonts w:ascii="仿宋" w:eastAsia="仿宋" w:hAnsi="仿宋" w:hint="eastAsia"/>
          <w:b/>
          <w:szCs w:val="24"/>
        </w:rPr>
        <w:t>派本项目的驾驶员、押运人员也需满足上述要求）（投标文件中提供车辆行驶证及驾驶员、押运人员相关证明文件加盖投标人公章）</w:t>
      </w:r>
    </w:p>
    <w:p w:rsidR="00C370AC" w:rsidRDefault="00C370AC" w:rsidP="00C370AC">
      <w:pPr>
        <w:pStyle w:val="SOW"/>
        <w:tabs>
          <w:tab w:val="left" w:pos="420"/>
        </w:tabs>
        <w:spacing w:beforeLines="50" w:before="156" w:line="360" w:lineRule="auto"/>
        <w:ind w:firstLineChars="200" w:firstLine="482"/>
        <w:rPr>
          <w:rFonts w:ascii="仿宋" w:eastAsia="仿宋" w:hAnsi="仿宋"/>
          <w:b/>
          <w:szCs w:val="24"/>
        </w:rPr>
      </w:pPr>
      <w:r>
        <w:rPr>
          <w:rFonts w:ascii="仿宋" w:eastAsia="仿宋" w:hAnsi="仿宋"/>
          <w:b/>
          <w:szCs w:val="24"/>
        </w:rPr>
        <w:t>★</w:t>
      </w:r>
      <w:r>
        <w:rPr>
          <w:rFonts w:ascii="仿宋" w:eastAsia="仿宋" w:hAnsi="仿宋" w:hint="eastAsia"/>
          <w:b/>
          <w:szCs w:val="24"/>
        </w:rPr>
        <w:t>2.2、驾驶员及押运人员每次到达运送现场操作过程中必须穿工作服佩戴必要的安全防护用品（应提供承诺函），且均</w:t>
      </w:r>
      <w:r w:rsidRPr="0037558D">
        <w:rPr>
          <w:rFonts w:ascii="仿宋" w:eastAsia="仿宋" w:hAnsi="仿宋" w:hint="eastAsia"/>
          <w:b/>
          <w:szCs w:val="24"/>
        </w:rPr>
        <w:t>须持</w:t>
      </w:r>
      <w:r>
        <w:rPr>
          <w:rFonts w:ascii="仿宋" w:eastAsia="仿宋" w:hAnsi="仿宋" w:hint="eastAsia"/>
          <w:b/>
          <w:szCs w:val="24"/>
        </w:rPr>
        <w:t>《特种设备作业人员证》上岗，作业项目应包含移动式压力容器充装（项目代号：R2）。（若委托第三方单位运输的，第三方单</w:t>
      </w:r>
      <w:proofErr w:type="gramStart"/>
      <w:r>
        <w:rPr>
          <w:rFonts w:ascii="仿宋" w:eastAsia="仿宋" w:hAnsi="仿宋" w:hint="eastAsia"/>
          <w:b/>
          <w:szCs w:val="24"/>
        </w:rPr>
        <w:t>位拟</w:t>
      </w:r>
      <w:proofErr w:type="gramEnd"/>
      <w:r>
        <w:rPr>
          <w:rFonts w:ascii="仿宋" w:eastAsia="仿宋" w:hAnsi="仿宋" w:hint="eastAsia"/>
          <w:b/>
          <w:szCs w:val="24"/>
        </w:rPr>
        <w:t>派本项目的驾驶员及押运人员也需满足上述要求）（投标文件中提供承诺函及相关证明文件加盖投标人公章）</w:t>
      </w:r>
    </w:p>
    <w:p w:rsidR="00C370AC" w:rsidRDefault="00C370AC" w:rsidP="00C370AC">
      <w:pPr>
        <w:pStyle w:val="SOW"/>
        <w:tabs>
          <w:tab w:val="left" w:pos="420"/>
        </w:tabs>
        <w:spacing w:beforeLines="50" w:before="156" w:line="360" w:lineRule="auto"/>
        <w:ind w:firstLineChars="200" w:firstLine="482"/>
        <w:rPr>
          <w:rFonts w:ascii="仿宋" w:eastAsia="仿宋" w:hAnsi="仿宋"/>
          <w:b/>
          <w:szCs w:val="24"/>
        </w:rPr>
      </w:pPr>
      <w:r>
        <w:rPr>
          <w:rFonts w:ascii="仿宋" w:eastAsia="仿宋" w:hAnsi="仿宋"/>
          <w:b/>
          <w:szCs w:val="24"/>
        </w:rPr>
        <w:t>★</w:t>
      </w:r>
      <w:r>
        <w:rPr>
          <w:rFonts w:ascii="仿宋" w:eastAsia="仿宋" w:hAnsi="仿宋" w:hint="eastAsia"/>
          <w:b/>
          <w:szCs w:val="24"/>
        </w:rPr>
        <w:t>2.3、针对“品目1-1液氧”：投标人应提供所投液氧生产厂家有效《药品注册证书》或《药品再注册批件》或《药品补充申请批件》或《药品再注册批准通知书》或《药品补充申请批准通知书》复印件并加盖投标人公章。（以上包含“氧以及液态”字样）（有效期内））</w:t>
      </w:r>
    </w:p>
    <w:p w:rsidR="00C370AC" w:rsidRDefault="00C370AC" w:rsidP="00C370AC">
      <w:pPr>
        <w:pStyle w:val="SOW"/>
        <w:tabs>
          <w:tab w:val="left" w:pos="420"/>
        </w:tabs>
        <w:spacing w:beforeLines="50" w:before="156" w:line="360" w:lineRule="auto"/>
        <w:ind w:firstLineChars="200" w:firstLine="482"/>
        <w:rPr>
          <w:rFonts w:ascii="仿宋" w:eastAsia="仿宋" w:hAnsi="仿宋"/>
          <w:b/>
          <w:szCs w:val="24"/>
        </w:rPr>
      </w:pPr>
      <w:r>
        <w:rPr>
          <w:rFonts w:ascii="仿宋" w:eastAsia="仿宋" w:hAnsi="仿宋"/>
          <w:b/>
          <w:szCs w:val="24"/>
        </w:rPr>
        <w:t>★</w:t>
      </w:r>
      <w:r>
        <w:rPr>
          <w:rFonts w:ascii="仿宋" w:eastAsia="仿宋" w:hAnsi="仿宋" w:hint="eastAsia"/>
          <w:b/>
          <w:szCs w:val="24"/>
        </w:rPr>
        <w:t>2.4、针对“品目1-2、40L医用氧气和品目1-3、8L医用氧气以及品目1-4、3L医用氧气”：投标人应提供所投医用氧气生产厂家有效的《药品注册证书》或《药品再注册批件》或《药品补充申请批件》或《药品再注册批准通知书》或《药品补充申请批准通知书》复印件并加盖投标人公章。（以上包含“氧”字样）（有效期内））</w:t>
      </w:r>
    </w:p>
    <w:p w:rsidR="00C370AC" w:rsidRDefault="00C370AC" w:rsidP="00C370AC">
      <w:pPr>
        <w:pStyle w:val="SOW"/>
        <w:spacing w:beforeLines="50" w:before="156" w:line="360" w:lineRule="auto"/>
        <w:rPr>
          <w:rFonts w:ascii="仿宋" w:eastAsia="仿宋" w:hAnsi="仿宋"/>
          <w:kern w:val="0"/>
          <w:szCs w:val="24"/>
        </w:rPr>
      </w:pPr>
      <w:r>
        <w:rPr>
          <w:rFonts w:ascii="仿宋" w:eastAsia="仿宋" w:hAnsi="仿宋" w:hint="eastAsia"/>
          <w:kern w:val="0"/>
          <w:szCs w:val="24"/>
        </w:rPr>
        <w:t>2.5、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C370AC" w:rsidRDefault="00C370AC" w:rsidP="00C370AC">
      <w:pPr>
        <w:pStyle w:val="SOW"/>
        <w:spacing w:beforeLines="50" w:before="156" w:line="360" w:lineRule="auto"/>
        <w:rPr>
          <w:rFonts w:ascii="仿宋" w:eastAsia="仿宋" w:hAnsi="仿宋"/>
          <w:kern w:val="0"/>
          <w:szCs w:val="24"/>
        </w:rPr>
      </w:pPr>
      <w:r>
        <w:rPr>
          <w:rFonts w:ascii="仿宋" w:eastAsia="仿宋" w:hAnsi="仿宋" w:hint="eastAsia"/>
          <w:kern w:val="0"/>
          <w:szCs w:val="24"/>
        </w:rPr>
        <w:lastRenderedPageBreak/>
        <w:t>2.6、投标产品的包装应符合《财政部等三部门联合印发商品包装和快递包装政府采购需求标准（试行）》（财办库〔2020〕123号）的规定。</w:t>
      </w:r>
    </w:p>
    <w:p w:rsidR="00C370AC" w:rsidRDefault="00C370AC" w:rsidP="00C370AC">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（二）服务内容及要求/货物技术要求</w:t>
      </w:r>
    </w:p>
    <w:p w:rsidR="00C370AC" w:rsidRDefault="00C370AC" w:rsidP="00C370AC">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1、采购标的需满足的性能、材料、结构、外观、质量、安全、技术规格、物理特性等要求：</w:t>
      </w:r>
    </w:p>
    <w:p w:rsidR="00C370AC" w:rsidRDefault="00C370AC" w:rsidP="00C370AC">
      <w:pPr>
        <w:spacing w:line="360" w:lineRule="auto"/>
        <w:ind w:firstLineChars="200" w:firstLine="480"/>
        <w:rPr>
          <w:rFonts w:ascii="仿宋" w:eastAsia="仿宋" w:hAnsi="仿宋" w:cs="宋体"/>
          <w:bCs/>
          <w:sz w:val="24"/>
        </w:rPr>
      </w:pPr>
      <w:r>
        <w:rPr>
          <w:rFonts w:ascii="仿宋" w:eastAsia="仿宋" w:hAnsi="仿宋" w:cs="宋体" w:hint="eastAsia"/>
          <w:bCs/>
          <w:sz w:val="24"/>
        </w:rPr>
        <w:t>1.1、医用气体和液氧的供应</w:t>
      </w:r>
      <w:proofErr w:type="gramStart"/>
      <w:r>
        <w:rPr>
          <w:rFonts w:ascii="仿宋" w:eastAsia="仿宋" w:hAnsi="仿宋" w:cs="宋体" w:hint="eastAsia"/>
          <w:bCs/>
          <w:sz w:val="24"/>
        </w:rPr>
        <w:t>应</w:t>
      </w:r>
      <w:proofErr w:type="gramEnd"/>
      <w:r>
        <w:rPr>
          <w:rFonts w:ascii="仿宋" w:eastAsia="仿宋" w:hAnsi="仿宋" w:cs="宋体" w:hint="eastAsia"/>
          <w:bCs/>
          <w:sz w:val="24"/>
        </w:rPr>
        <w:t>符合《</w:t>
      </w:r>
      <w:r>
        <w:rPr>
          <w:rFonts w:ascii="仿宋" w:eastAsia="仿宋" w:hAnsi="仿宋" w:cs="宋体" w:hint="eastAsia"/>
          <w:kern w:val="0"/>
          <w:sz w:val="24"/>
        </w:rPr>
        <w:t>中华人民共和国药典2025版</w:t>
      </w:r>
      <w:r>
        <w:rPr>
          <w:rFonts w:ascii="仿宋" w:eastAsia="仿宋" w:hAnsi="仿宋" w:cs="宋体" w:hint="eastAsia"/>
          <w:bCs/>
          <w:sz w:val="24"/>
        </w:rPr>
        <w:t>》标准。</w:t>
      </w:r>
    </w:p>
    <w:p w:rsidR="00C370AC" w:rsidRDefault="00C370AC" w:rsidP="00C370AC">
      <w:pPr>
        <w:spacing w:line="360" w:lineRule="auto"/>
        <w:ind w:firstLineChars="200" w:firstLine="480"/>
        <w:rPr>
          <w:rFonts w:ascii="仿宋" w:eastAsia="仿宋" w:hAnsi="仿宋" w:cs="宋体"/>
          <w:bCs/>
          <w:sz w:val="24"/>
        </w:rPr>
      </w:pPr>
      <w:r>
        <w:rPr>
          <w:rFonts w:ascii="仿宋" w:eastAsia="仿宋" w:hAnsi="仿宋" w:cs="宋体" w:hint="eastAsia"/>
          <w:bCs/>
          <w:sz w:val="24"/>
        </w:rPr>
        <w:t>1.2、投标人应保证每月可供应液氧50吨以上。</w:t>
      </w:r>
    </w:p>
    <w:p w:rsidR="00C370AC" w:rsidRDefault="00C370AC" w:rsidP="00C370AC">
      <w:pPr>
        <w:spacing w:line="360" w:lineRule="auto"/>
        <w:ind w:firstLineChars="200" w:firstLine="480"/>
        <w:rPr>
          <w:rFonts w:ascii="仿宋" w:eastAsia="仿宋" w:hAnsi="仿宋" w:cs="宋体"/>
          <w:bCs/>
          <w:sz w:val="24"/>
        </w:rPr>
      </w:pPr>
      <w:r>
        <w:rPr>
          <w:rFonts w:ascii="仿宋" w:eastAsia="仿宋" w:hAnsi="仿宋" w:cs="宋体" w:hint="eastAsia"/>
          <w:bCs/>
          <w:sz w:val="24"/>
        </w:rPr>
        <w:t>1.3、投标人需配备液氧存贮相关设备一套，保证临床使用需求。</w:t>
      </w:r>
    </w:p>
    <w:p w:rsidR="00C370AC" w:rsidRDefault="00C370AC" w:rsidP="00C370AC">
      <w:pPr>
        <w:spacing w:line="360" w:lineRule="auto"/>
        <w:ind w:firstLineChars="200" w:firstLine="480"/>
        <w:rPr>
          <w:rFonts w:ascii="仿宋" w:eastAsia="仿宋" w:hAnsi="仿宋" w:cs="宋体"/>
          <w:bCs/>
          <w:sz w:val="24"/>
        </w:rPr>
      </w:pPr>
      <w:r>
        <w:rPr>
          <w:rFonts w:ascii="仿宋" w:eastAsia="仿宋" w:hAnsi="仿宋" w:cs="宋体" w:hint="eastAsia"/>
          <w:bCs/>
          <w:sz w:val="24"/>
        </w:rPr>
        <w:t>1.4、投标人负责免费将液氧或瓶装氧气运输至采购人指定地点，并负责将液氧充装入液氧储存罐内。</w:t>
      </w:r>
    </w:p>
    <w:p w:rsidR="00C370AC" w:rsidRDefault="00C370AC" w:rsidP="00C370AC">
      <w:pPr>
        <w:spacing w:line="360" w:lineRule="auto"/>
        <w:ind w:firstLineChars="200" w:firstLine="480"/>
        <w:rPr>
          <w:rFonts w:ascii="仿宋" w:eastAsia="仿宋" w:hAnsi="仿宋" w:cs="宋体"/>
          <w:color w:val="000000"/>
          <w:sz w:val="24"/>
        </w:rPr>
      </w:pPr>
      <w:r>
        <w:rPr>
          <w:rFonts w:ascii="仿宋" w:eastAsia="仿宋" w:hAnsi="仿宋" w:cs="宋体" w:hint="eastAsia"/>
          <w:bCs/>
          <w:sz w:val="24"/>
        </w:rPr>
        <w:t>1.5、投标人需向采购人提供合格的气瓶，</w:t>
      </w:r>
      <w:bookmarkStart w:id="5" w:name="OLE_LINK9"/>
      <w:r>
        <w:rPr>
          <w:rFonts w:ascii="仿宋" w:eastAsia="仿宋" w:hAnsi="仿宋" w:cs="宋体" w:hint="eastAsia"/>
          <w:bCs/>
          <w:sz w:val="24"/>
        </w:rPr>
        <w:t>气瓶检验标准按国际GB/T 12004-2016和GB 13077-2024执行</w:t>
      </w:r>
      <w:bookmarkEnd w:id="5"/>
      <w:r>
        <w:rPr>
          <w:rFonts w:ascii="仿宋" w:eastAsia="仿宋" w:hAnsi="仿宋" w:cs="宋体" w:hint="eastAsia"/>
          <w:bCs/>
          <w:sz w:val="24"/>
        </w:rPr>
        <w:t>,并负责承担气瓶的日常维修工作及维修费用。</w:t>
      </w:r>
    </w:p>
    <w:p w:rsidR="00C370AC" w:rsidRDefault="00C370AC" w:rsidP="00C370AC">
      <w:pPr>
        <w:spacing w:line="360" w:lineRule="auto"/>
        <w:ind w:firstLineChars="200" w:firstLine="480"/>
        <w:rPr>
          <w:rFonts w:ascii="仿宋" w:eastAsia="仿宋" w:hAnsi="仿宋" w:cs="宋体"/>
          <w:bCs/>
          <w:sz w:val="24"/>
        </w:rPr>
      </w:pPr>
      <w:r>
        <w:rPr>
          <w:rFonts w:ascii="仿宋" w:eastAsia="仿宋" w:hAnsi="仿宋" w:cs="宋体" w:hint="eastAsia"/>
          <w:bCs/>
          <w:sz w:val="24"/>
        </w:rPr>
        <w:t>1.</w:t>
      </w:r>
      <w:r>
        <w:rPr>
          <w:rFonts w:ascii="仿宋" w:eastAsia="仿宋" w:hAnsi="仿宋" w:cs="宋体" w:hint="eastAsia"/>
          <w:color w:val="000000"/>
          <w:sz w:val="24"/>
        </w:rPr>
        <w:t>6、投标人按照采购人要求将液氧或瓶装氧气送到指定地点后，出具该批次液氧充装检验报告或瓶装氧气产品检验报告。</w:t>
      </w:r>
    </w:p>
    <w:p w:rsidR="00C370AC" w:rsidRDefault="00C370AC" w:rsidP="00C370AC">
      <w:pPr>
        <w:spacing w:line="360" w:lineRule="auto"/>
        <w:ind w:firstLineChars="200" w:firstLine="480"/>
        <w:rPr>
          <w:rFonts w:ascii="仿宋" w:eastAsia="仿宋" w:hAnsi="仿宋" w:cs="宋体"/>
          <w:bCs/>
          <w:sz w:val="24"/>
        </w:rPr>
      </w:pPr>
      <w:r>
        <w:rPr>
          <w:rFonts w:ascii="仿宋" w:eastAsia="仿宋" w:hAnsi="仿宋" w:cs="宋体" w:hint="eastAsia"/>
          <w:bCs/>
          <w:sz w:val="24"/>
        </w:rPr>
        <w:t>1.7、采购人有权检验或测试货物，以确认货物是否符合合同规格的要求，并且不承担额外的费用。</w:t>
      </w:r>
    </w:p>
    <w:p w:rsidR="00C370AC" w:rsidRDefault="00C370AC" w:rsidP="00C370AC">
      <w:pPr>
        <w:spacing w:line="360" w:lineRule="auto"/>
        <w:ind w:firstLineChars="200" w:firstLine="480"/>
        <w:rPr>
          <w:rFonts w:ascii="仿宋" w:eastAsia="仿宋" w:hAnsi="仿宋" w:cs="宋体"/>
          <w:bCs/>
          <w:sz w:val="24"/>
        </w:rPr>
      </w:pPr>
      <w:r>
        <w:rPr>
          <w:rFonts w:ascii="仿宋" w:eastAsia="仿宋" w:hAnsi="仿宋" w:cs="宋体" w:hint="eastAsia"/>
          <w:bCs/>
          <w:sz w:val="24"/>
        </w:rPr>
        <w:t>1.8、如果任何被检验或测试的货物不能满足规格的要求，采购人可以拒绝</w:t>
      </w:r>
      <w:r w:rsidRPr="0037558D">
        <w:rPr>
          <w:rFonts w:ascii="仿宋" w:eastAsia="仿宋" w:hAnsi="仿宋" w:cs="宋体" w:hint="eastAsia"/>
          <w:bCs/>
          <w:sz w:val="24"/>
        </w:rPr>
        <w:t>接收</w:t>
      </w:r>
      <w:r>
        <w:rPr>
          <w:rFonts w:ascii="仿宋" w:eastAsia="仿宋" w:hAnsi="仿宋" w:cs="宋体" w:hint="eastAsia"/>
          <w:bCs/>
          <w:sz w:val="24"/>
        </w:rPr>
        <w:t>该货物，投标人应更换被拒绝的货物，或者免费进行必要的修改以满足规格的要求。</w:t>
      </w:r>
    </w:p>
    <w:p w:rsidR="00C370AC" w:rsidRDefault="00C370AC" w:rsidP="00C370AC">
      <w:pPr>
        <w:pStyle w:val="a0"/>
        <w:spacing w:line="360" w:lineRule="auto"/>
        <w:rPr>
          <w:rFonts w:ascii="仿宋" w:eastAsia="仿宋" w:hAnsi="仿宋"/>
        </w:rPr>
      </w:pPr>
    </w:p>
    <w:p w:rsidR="00C370AC" w:rsidRDefault="00C370AC" w:rsidP="00C370AC">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2、采购标的需满足的服务标准、期限、效率等要求；</w:t>
      </w:r>
    </w:p>
    <w:p w:rsidR="00C370AC" w:rsidRDefault="00C370AC" w:rsidP="00C370AC">
      <w:pPr>
        <w:spacing w:line="360" w:lineRule="auto"/>
        <w:ind w:firstLineChars="200" w:firstLine="480"/>
        <w:rPr>
          <w:rFonts w:ascii="仿宋" w:eastAsia="仿宋" w:hAnsi="仿宋"/>
          <w:bCs/>
          <w:sz w:val="24"/>
        </w:rPr>
      </w:pPr>
      <w:r>
        <w:rPr>
          <w:rFonts w:ascii="仿宋" w:eastAsia="仿宋" w:hAnsi="仿宋" w:cs="宋体" w:hint="eastAsia"/>
          <w:bCs/>
          <w:sz w:val="24"/>
        </w:rPr>
        <w:t>2.1</w:t>
      </w:r>
      <w:r>
        <w:rPr>
          <w:rFonts w:ascii="仿宋" w:eastAsia="仿宋" w:hAnsi="仿宋" w:hint="eastAsia"/>
          <w:bCs/>
          <w:sz w:val="24"/>
        </w:rPr>
        <w:t>、</w:t>
      </w:r>
      <w:r>
        <w:rPr>
          <w:rFonts w:ascii="仿宋" w:eastAsia="仿宋" w:hAnsi="仿宋" w:cs="宋体" w:hint="eastAsia"/>
          <w:kern w:val="0"/>
          <w:sz w:val="24"/>
        </w:rPr>
        <w:t>运输车辆在运送医用气体时要严格遵守国家对危险化学品运输的相关规定。</w:t>
      </w:r>
    </w:p>
    <w:p w:rsidR="00C370AC" w:rsidRDefault="00C370AC" w:rsidP="00C370AC">
      <w:pPr>
        <w:spacing w:line="360" w:lineRule="auto"/>
        <w:ind w:firstLineChars="200" w:firstLine="480"/>
        <w:rPr>
          <w:rFonts w:ascii="仿宋" w:eastAsia="仿宋" w:hAnsi="仿宋" w:cs="宋体"/>
          <w:kern w:val="0"/>
          <w:sz w:val="24"/>
        </w:rPr>
      </w:pPr>
      <w:r>
        <w:rPr>
          <w:rFonts w:ascii="仿宋" w:eastAsia="仿宋" w:hAnsi="仿宋" w:cs="宋体" w:hint="eastAsia"/>
          <w:bCs/>
          <w:sz w:val="24"/>
        </w:rPr>
        <w:t>2.2</w:t>
      </w:r>
      <w:r>
        <w:rPr>
          <w:rFonts w:ascii="仿宋" w:eastAsia="仿宋" w:hAnsi="仿宋" w:cs="宋体" w:hint="eastAsia"/>
          <w:kern w:val="0"/>
          <w:sz w:val="24"/>
        </w:rPr>
        <w:t>、危险品运输车辆进入医院</w:t>
      </w:r>
      <w:proofErr w:type="gramStart"/>
      <w:r>
        <w:rPr>
          <w:rFonts w:ascii="仿宋" w:eastAsia="仿宋" w:hAnsi="仿宋" w:cs="宋体" w:hint="eastAsia"/>
          <w:kern w:val="0"/>
          <w:sz w:val="24"/>
        </w:rPr>
        <w:t>院</w:t>
      </w:r>
      <w:proofErr w:type="gramEnd"/>
      <w:r>
        <w:rPr>
          <w:rFonts w:ascii="仿宋" w:eastAsia="仿宋" w:hAnsi="仿宋" w:cs="宋体" w:hint="eastAsia"/>
          <w:kern w:val="0"/>
          <w:sz w:val="24"/>
        </w:rPr>
        <w:t>区内严格按照</w:t>
      </w:r>
      <w:r>
        <w:rPr>
          <w:rFonts w:ascii="仿宋" w:eastAsia="仿宋" w:hAnsi="仿宋" w:cs="宋体" w:hint="eastAsia"/>
          <w:kern w:val="0"/>
          <w:sz w:val="24"/>
          <w:lang w:eastAsia="zh-Hans"/>
        </w:rPr>
        <w:t>医</w:t>
      </w:r>
      <w:r>
        <w:rPr>
          <w:rFonts w:ascii="仿宋" w:eastAsia="仿宋" w:hAnsi="仿宋" w:cs="宋体" w:hint="eastAsia"/>
          <w:kern w:val="0"/>
          <w:sz w:val="24"/>
        </w:rPr>
        <w:t>院的交通标志行驶，并根据采购人要求，按指定的地点灌装，液氧的灌装应严格按照安全操作规程进行操作。</w:t>
      </w:r>
    </w:p>
    <w:p w:rsidR="00C370AC" w:rsidRDefault="00C370AC" w:rsidP="00C370AC">
      <w:pPr>
        <w:spacing w:line="360" w:lineRule="auto"/>
        <w:ind w:firstLineChars="200" w:firstLine="480"/>
        <w:rPr>
          <w:rFonts w:ascii="仿宋" w:eastAsia="仿宋" w:hAnsi="仿宋" w:cs="宋体"/>
          <w:kern w:val="0"/>
          <w:sz w:val="24"/>
        </w:rPr>
      </w:pPr>
      <w:r>
        <w:rPr>
          <w:rFonts w:ascii="仿宋" w:eastAsia="仿宋" w:hAnsi="仿宋" w:cs="宋体" w:hint="eastAsia"/>
          <w:bCs/>
          <w:sz w:val="24"/>
        </w:rPr>
        <w:t>2.3</w:t>
      </w:r>
      <w:r>
        <w:rPr>
          <w:rFonts w:ascii="仿宋" w:eastAsia="仿宋" w:hAnsi="仿宋" w:cs="宋体" w:hint="eastAsia"/>
          <w:kern w:val="0"/>
          <w:sz w:val="24"/>
        </w:rPr>
        <w:t>、每次</w:t>
      </w:r>
      <w:r w:rsidRPr="0037558D">
        <w:rPr>
          <w:rFonts w:ascii="仿宋" w:eastAsia="仿宋" w:hAnsi="仿宋" w:cs="宋体" w:hint="eastAsia"/>
          <w:kern w:val="0"/>
          <w:sz w:val="24"/>
        </w:rPr>
        <w:t>灌装</w:t>
      </w:r>
      <w:r>
        <w:rPr>
          <w:rFonts w:ascii="仿宋" w:eastAsia="仿宋" w:hAnsi="仿宋" w:cs="宋体" w:hint="eastAsia"/>
          <w:kern w:val="0"/>
          <w:sz w:val="24"/>
        </w:rPr>
        <w:t>液氧时要保证不影响医院诊疗工作正常运行，操作人员在灌装过程中做好相关保护措施。</w:t>
      </w:r>
    </w:p>
    <w:p w:rsidR="00C370AC" w:rsidRDefault="00C370AC" w:rsidP="00C370AC">
      <w:pPr>
        <w:spacing w:line="360" w:lineRule="auto"/>
        <w:ind w:firstLineChars="200" w:firstLine="480"/>
        <w:rPr>
          <w:rFonts w:ascii="仿宋" w:eastAsia="仿宋" w:hAnsi="仿宋" w:cs="宋体"/>
          <w:kern w:val="0"/>
          <w:sz w:val="24"/>
        </w:rPr>
      </w:pPr>
      <w:r>
        <w:rPr>
          <w:rFonts w:ascii="仿宋" w:eastAsia="仿宋" w:hAnsi="仿宋" w:cs="宋体" w:hint="eastAsia"/>
          <w:bCs/>
          <w:sz w:val="24"/>
        </w:rPr>
        <w:t>2.4</w:t>
      </w:r>
      <w:r>
        <w:rPr>
          <w:rFonts w:ascii="仿宋" w:eastAsia="仿宋" w:hAnsi="仿宋" w:hint="eastAsia"/>
          <w:bCs/>
          <w:sz w:val="24"/>
        </w:rPr>
        <w:t>、投标人应提供供气系统的操作规程及安全知识培训，相关应用技术支持，定期对采购人操作人员进行免费安全操作培训，使其了解系统架构及运行原</w:t>
      </w:r>
      <w:r>
        <w:rPr>
          <w:rFonts w:ascii="仿宋" w:eastAsia="仿宋" w:hAnsi="仿宋" w:hint="eastAsia"/>
          <w:bCs/>
          <w:sz w:val="24"/>
        </w:rPr>
        <w:lastRenderedPageBreak/>
        <w:t>理，掌握维护技能，及时排除一般的设备故障。</w:t>
      </w:r>
    </w:p>
    <w:p w:rsidR="00C370AC" w:rsidRDefault="00C370AC" w:rsidP="00C370AC">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3、为落实政府采购政策需满足的要求；</w:t>
      </w:r>
    </w:p>
    <w:p w:rsidR="00C370AC" w:rsidRDefault="00C370AC" w:rsidP="00C370AC">
      <w:pPr>
        <w:spacing w:line="360" w:lineRule="auto"/>
        <w:ind w:firstLineChars="200" w:firstLine="480"/>
        <w:rPr>
          <w:rFonts w:ascii="仿宋" w:eastAsia="仿宋" w:hAnsi="仿宋" w:cs="宋体"/>
          <w:sz w:val="24"/>
        </w:rPr>
      </w:pPr>
      <w:r>
        <w:rPr>
          <w:rFonts w:ascii="仿宋" w:eastAsia="仿宋" w:hAnsi="仿宋" w:cs="宋体" w:hint="eastAsia"/>
          <w:sz w:val="24"/>
        </w:rPr>
        <w:t>3.1.</w:t>
      </w:r>
      <w:r>
        <w:rPr>
          <w:rFonts w:ascii="仿宋" w:eastAsia="仿宋" w:hAnsi="仿宋"/>
          <w:sz w:val="24"/>
        </w:rPr>
        <w:t>促进中小企业发展政策：</w:t>
      </w:r>
      <w:r>
        <w:rPr>
          <w:rFonts w:ascii="仿宋" w:eastAsia="仿宋" w:hAnsi="仿宋" w:hint="eastAsia"/>
          <w:sz w:val="24"/>
        </w:rPr>
        <w:t>根据《政府采购促进中小企业发展管理办法》规定，本项目采购货物为中型或小型或微型企业制造的，投标人应出具招标文件要求的《中小企业声明函》给予证明，否则评标时不予认可。投标人应对提交的中小企业声明函的真实性负责，提交的中小企业</w:t>
      </w:r>
      <w:proofErr w:type="gramStart"/>
      <w:r>
        <w:rPr>
          <w:rFonts w:ascii="仿宋" w:eastAsia="仿宋" w:hAnsi="仿宋" w:hint="eastAsia"/>
          <w:sz w:val="24"/>
        </w:rPr>
        <w:t>声明函不真实</w:t>
      </w:r>
      <w:proofErr w:type="gramEnd"/>
      <w:r>
        <w:rPr>
          <w:rFonts w:ascii="仿宋" w:eastAsia="仿宋" w:hAnsi="仿宋" w:hint="eastAsia"/>
          <w:sz w:val="24"/>
        </w:rPr>
        <w:t>的，应承担相应的法律责任。（注：依据《政府采购促进中小企业发展管理办法》规定享受扶持政策获得政府采购合同的小</w:t>
      </w:r>
      <w:proofErr w:type="gramStart"/>
      <w:r>
        <w:rPr>
          <w:rFonts w:ascii="仿宋" w:eastAsia="仿宋" w:hAnsi="仿宋" w:hint="eastAsia"/>
          <w:sz w:val="24"/>
        </w:rPr>
        <w:t>微企业</w:t>
      </w:r>
      <w:proofErr w:type="gramEnd"/>
      <w:r>
        <w:rPr>
          <w:rFonts w:ascii="仿宋" w:eastAsia="仿宋" w:hAnsi="仿宋" w:hint="eastAsia"/>
          <w:sz w:val="24"/>
        </w:rPr>
        <w:t>不得将合同分包给大中型企业，中型企业不得将合同分包给大型企业。）</w:t>
      </w:r>
    </w:p>
    <w:p w:rsidR="00C370AC" w:rsidRDefault="00C370AC" w:rsidP="00C370AC">
      <w:pPr>
        <w:spacing w:line="360" w:lineRule="auto"/>
        <w:ind w:firstLineChars="200" w:firstLine="480"/>
        <w:rPr>
          <w:rFonts w:ascii="仿宋" w:eastAsia="仿宋" w:hAnsi="仿宋" w:cs="宋体"/>
          <w:sz w:val="24"/>
        </w:rPr>
      </w:pPr>
      <w:r>
        <w:rPr>
          <w:rFonts w:ascii="仿宋" w:eastAsia="仿宋" w:hAnsi="仿宋" w:cs="宋体" w:hint="eastAsia"/>
          <w:sz w:val="24"/>
        </w:rPr>
        <w:t>3.2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C370AC" w:rsidRDefault="00C370AC" w:rsidP="00C370AC">
      <w:pPr>
        <w:spacing w:line="360" w:lineRule="auto"/>
        <w:rPr>
          <w:rFonts w:ascii="仿宋" w:eastAsia="仿宋" w:hAnsi="仿宋" w:cs="宋体"/>
          <w:sz w:val="24"/>
        </w:rPr>
      </w:pPr>
      <w:r>
        <w:rPr>
          <w:rFonts w:ascii="仿宋" w:eastAsia="仿宋" w:hAnsi="仿宋" w:cs="宋体" w:hint="eastAsia"/>
          <w:sz w:val="24"/>
        </w:rPr>
        <w:t>3.3.促进残疾人就业政府采购政策：根据《三部门联合发布关于促进残疾人就业政府采购政策的通知》（财库〔</w:t>
      </w:r>
      <w:r>
        <w:rPr>
          <w:rFonts w:ascii="仿宋" w:eastAsia="仿宋" w:hAnsi="仿宋" w:cs="宋体"/>
          <w:sz w:val="24"/>
        </w:rPr>
        <w:t>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C370AC" w:rsidRDefault="00C370AC" w:rsidP="00C370AC">
      <w:pPr>
        <w:spacing w:line="360" w:lineRule="auto"/>
        <w:ind w:firstLineChars="200" w:firstLine="480"/>
        <w:rPr>
          <w:rFonts w:ascii="仿宋" w:eastAsia="仿宋" w:hAnsi="仿宋" w:cs="宋体"/>
          <w:sz w:val="24"/>
        </w:rPr>
      </w:pPr>
      <w:r>
        <w:rPr>
          <w:rFonts w:ascii="仿宋" w:eastAsia="仿宋" w:hAnsi="仿宋" w:cs="宋体" w:hint="eastAsia"/>
          <w:sz w:val="24"/>
        </w:rPr>
        <w:t>3.4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t>
      </w:r>
      <w:r>
        <w:rPr>
          <w:rFonts w:ascii="仿宋" w:eastAsia="仿宋" w:hAnsi="仿宋" w:cs="宋体"/>
          <w:sz w:val="24"/>
        </w:rPr>
        <w:t>www.ccgp.gov.cn）建立的认证结果信息发布平台链接中查询下载。</w:t>
      </w:r>
    </w:p>
    <w:p w:rsidR="00C370AC" w:rsidRDefault="00C370AC" w:rsidP="00C370AC">
      <w:pPr>
        <w:spacing w:line="360" w:lineRule="auto"/>
        <w:ind w:firstLineChars="200" w:firstLine="480"/>
        <w:rPr>
          <w:rFonts w:ascii="仿宋" w:eastAsia="仿宋" w:hAnsi="仿宋" w:cs="宋体"/>
          <w:sz w:val="24"/>
        </w:rPr>
      </w:pPr>
      <w:r>
        <w:rPr>
          <w:rFonts w:ascii="仿宋" w:eastAsia="仿宋" w:hAnsi="仿宋" w:cs="宋体" w:hint="eastAsia"/>
          <w:sz w:val="24"/>
        </w:rPr>
        <w:t>3.5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w:t>
      </w:r>
      <w:r>
        <w:rPr>
          <w:rFonts w:ascii="仿宋" w:eastAsia="仿宋" w:hAnsi="仿宋" w:cs="宋体" w:hint="eastAsia"/>
          <w:sz w:val="24"/>
        </w:rPr>
        <w:lastRenderedPageBreak/>
        <w:t>息发布平台或中国政府采购网（</w:t>
      </w:r>
      <w:r>
        <w:rPr>
          <w:rFonts w:ascii="仿宋" w:eastAsia="仿宋" w:hAnsi="仿宋" w:cs="宋体"/>
          <w:sz w:val="24"/>
        </w:rPr>
        <w:t>www.ccgp.gov.cn）建立的认证结果信息发布平台链接中查询下载。</w:t>
      </w:r>
    </w:p>
    <w:p w:rsidR="00C370AC" w:rsidRDefault="00C370AC" w:rsidP="00C370AC">
      <w:pPr>
        <w:spacing w:line="360" w:lineRule="auto"/>
        <w:ind w:firstLineChars="200" w:firstLine="480"/>
        <w:rPr>
          <w:rFonts w:ascii="仿宋" w:eastAsia="仿宋" w:hAnsi="仿宋" w:cs="宋体"/>
          <w:sz w:val="24"/>
        </w:rPr>
      </w:pPr>
      <w:bookmarkStart w:id="6" w:name="OLE_LINK113"/>
      <w:r>
        <w:rPr>
          <w:rFonts w:ascii="仿宋" w:eastAsia="仿宋" w:hAnsi="仿宋" w:cs="宋体" w:hint="eastAsia"/>
          <w:sz w:val="24"/>
        </w:rPr>
        <w:t>3.6.实施本国产品标准及相关政策：依据《</w:t>
      </w:r>
      <w:r>
        <w:rPr>
          <w:rFonts w:ascii="仿宋" w:eastAsia="仿宋" w:hAnsi="仿宋" w:cs="宋体" w:hint="eastAsia"/>
          <w:color w:val="000000"/>
          <w:sz w:val="24"/>
          <w:shd w:val="clear" w:color="auto" w:fill="FFFFFF"/>
        </w:rPr>
        <w:t>国务院办公厅关于在政府采购中实施本国产品标准及相关政策的通知</w:t>
      </w:r>
      <w:r>
        <w:rPr>
          <w:rFonts w:ascii="仿宋" w:eastAsia="仿宋" w:hAnsi="仿宋" w:cs="宋体" w:hint="eastAsia"/>
          <w:sz w:val="24"/>
        </w:rPr>
        <w:t>》（国办发〔2025〕34号）规定，本项目供应商所投产品</w:t>
      </w:r>
      <w:r>
        <w:rPr>
          <w:rFonts w:ascii="仿宋" w:eastAsia="仿宋" w:hAnsi="仿宋" w:cs="宋体" w:hint="eastAsia"/>
          <w:color w:val="000000"/>
          <w:sz w:val="24"/>
          <w:shd w:val="clear" w:color="auto" w:fill="FFFFFF"/>
        </w:rPr>
        <w:t>在中国境内生产，即在中华人民共和国关境内实现从原材料、组件到产品的属性改变。且在中国境内生产的组件成本占比应当达到规定比例</w:t>
      </w:r>
      <w:r>
        <w:rPr>
          <w:rFonts w:ascii="仿宋" w:eastAsia="仿宋" w:hAnsi="仿宋" w:cs="宋体" w:hint="eastAsia"/>
          <w:sz w:val="24"/>
        </w:rPr>
        <w:t>，</w:t>
      </w:r>
      <w:r>
        <w:rPr>
          <w:rFonts w:ascii="仿宋" w:eastAsia="仿宋" w:hAnsi="仿宋" w:cs="宋体" w:hint="eastAsia"/>
          <w:color w:val="000000"/>
          <w:sz w:val="24"/>
          <w:shd w:val="clear" w:color="auto" w:fill="FFFFFF"/>
        </w:rPr>
        <w:t>依法对本国产品给予价格评审优惠，对本国产品的报价给予20%的价格扣除，用扣除后的价格参与评审。</w:t>
      </w:r>
      <w:bookmarkStart w:id="7" w:name="OLE_LINK56"/>
      <w:bookmarkStart w:id="8" w:name="OLE_LINK55"/>
      <w:r>
        <w:rPr>
          <w:rFonts w:ascii="仿宋" w:eastAsia="仿宋" w:hAnsi="仿宋" w:cs="宋体" w:hint="eastAsia"/>
          <w:b/>
          <w:color w:val="000000"/>
          <w:sz w:val="24"/>
          <w:shd w:val="clear" w:color="auto" w:fill="FFFFFF"/>
        </w:rPr>
        <w:t>投标人</w:t>
      </w:r>
      <w:bookmarkEnd w:id="7"/>
      <w:bookmarkEnd w:id="8"/>
      <w:r>
        <w:rPr>
          <w:rFonts w:ascii="仿宋" w:eastAsia="仿宋" w:hAnsi="仿宋" w:cs="宋体" w:hint="eastAsia"/>
          <w:b/>
          <w:bCs/>
          <w:sz w:val="24"/>
        </w:rPr>
        <w:t>应出具招标文件要求的证明材料给予证明，否则评标时不予认可</w:t>
      </w:r>
      <w:r>
        <w:rPr>
          <w:rFonts w:ascii="仿宋" w:eastAsia="仿宋" w:hAnsi="仿宋" w:cs="宋体" w:hint="eastAsia"/>
          <w:sz w:val="24"/>
        </w:rPr>
        <w:t>。</w:t>
      </w:r>
      <w:r>
        <w:rPr>
          <w:rFonts w:ascii="仿宋" w:eastAsia="仿宋" w:hAnsi="仿宋" w:cs="宋体" w:hint="eastAsia"/>
          <w:b/>
          <w:color w:val="000000"/>
          <w:sz w:val="24"/>
          <w:shd w:val="clear" w:color="auto" w:fill="FFFFFF"/>
        </w:rPr>
        <w:t>投标人</w:t>
      </w:r>
      <w:r>
        <w:rPr>
          <w:rFonts w:ascii="仿宋" w:eastAsia="仿宋" w:hAnsi="仿宋" w:cs="宋体" w:hint="eastAsia"/>
          <w:b/>
          <w:bCs/>
          <w:sz w:val="24"/>
        </w:rPr>
        <w:t>应对提交的证明材料真实性负责，</w:t>
      </w:r>
      <w:r>
        <w:rPr>
          <w:rFonts w:ascii="仿宋" w:eastAsia="仿宋" w:hAnsi="仿宋" w:cs="宋体" w:hint="eastAsia"/>
          <w:sz w:val="24"/>
        </w:rPr>
        <w:t>提交证明材料不真实的，应承担相应的法律责任。</w:t>
      </w:r>
      <w:bookmarkEnd w:id="6"/>
    </w:p>
    <w:p w:rsidR="00C370AC" w:rsidRDefault="00C370AC" w:rsidP="00C370AC">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4、采购标的</w:t>
      </w:r>
      <w:proofErr w:type="gramStart"/>
      <w:r>
        <w:rPr>
          <w:rFonts w:ascii="仿宋" w:eastAsia="仿宋" w:hAnsi="仿宋" w:cs="仿宋" w:hint="eastAsia"/>
          <w:bCs/>
          <w:sz w:val="24"/>
        </w:rPr>
        <w:t>的</w:t>
      </w:r>
      <w:proofErr w:type="gramEnd"/>
      <w:r>
        <w:rPr>
          <w:rFonts w:ascii="仿宋" w:eastAsia="仿宋" w:hAnsi="仿宋" w:cs="仿宋" w:hint="eastAsia"/>
          <w:bCs/>
          <w:sz w:val="24"/>
        </w:rPr>
        <w:t>其他技术、服务等要求；</w:t>
      </w:r>
    </w:p>
    <w:p w:rsidR="00C370AC" w:rsidRDefault="00C370AC" w:rsidP="00C370AC">
      <w:pPr>
        <w:spacing w:line="360" w:lineRule="auto"/>
        <w:ind w:firstLineChars="200" w:firstLine="480"/>
        <w:rPr>
          <w:rFonts w:ascii="仿宋" w:eastAsia="仿宋" w:hAnsi="仿宋" w:cs="宋体"/>
          <w:kern w:val="0"/>
          <w:sz w:val="24"/>
        </w:rPr>
      </w:pPr>
      <w:r>
        <w:rPr>
          <w:rFonts w:ascii="仿宋" w:eastAsia="仿宋" w:hAnsi="仿宋" w:cs="宋体" w:hint="eastAsia"/>
          <w:bCs/>
          <w:sz w:val="24"/>
        </w:rPr>
        <w:t>4.1</w:t>
      </w:r>
      <w:r>
        <w:rPr>
          <w:rFonts w:ascii="仿宋" w:eastAsia="仿宋" w:hAnsi="仿宋" w:cs="宋体" w:hint="eastAsia"/>
          <w:kern w:val="0"/>
          <w:sz w:val="24"/>
        </w:rPr>
        <w:t>、采购人采用电话方式通知投标人订货，投标人接到采购人订货通知后应于24小时内将货物送到采购人指定地点。</w:t>
      </w:r>
    </w:p>
    <w:p w:rsidR="00C370AC" w:rsidRDefault="00C370AC" w:rsidP="00C370AC">
      <w:pPr>
        <w:spacing w:line="360" w:lineRule="auto"/>
        <w:ind w:firstLineChars="200" w:firstLine="480"/>
        <w:rPr>
          <w:rFonts w:ascii="仿宋" w:eastAsia="仿宋" w:hAnsi="仿宋" w:cs="宋体"/>
          <w:kern w:val="0"/>
          <w:sz w:val="24"/>
        </w:rPr>
      </w:pPr>
      <w:r>
        <w:rPr>
          <w:rFonts w:ascii="仿宋" w:eastAsia="仿宋" w:hAnsi="仿宋" w:cs="宋体" w:hint="eastAsia"/>
          <w:bCs/>
          <w:sz w:val="24"/>
        </w:rPr>
        <w:t>4.2</w:t>
      </w:r>
      <w:r>
        <w:rPr>
          <w:rFonts w:ascii="仿宋" w:eastAsia="仿宋" w:hAnsi="仿宋" w:cs="宋体" w:hint="eastAsia"/>
          <w:kern w:val="0"/>
          <w:sz w:val="24"/>
        </w:rPr>
        <w:t>、北京地区有重大活动时，应保证医用气体供应不能中断。</w:t>
      </w:r>
    </w:p>
    <w:p w:rsidR="00C370AC" w:rsidRDefault="00C370AC" w:rsidP="00C370AC">
      <w:pPr>
        <w:spacing w:line="360" w:lineRule="auto"/>
        <w:ind w:firstLineChars="200" w:firstLine="480"/>
        <w:rPr>
          <w:rFonts w:ascii="仿宋" w:eastAsia="仿宋" w:hAnsi="仿宋" w:cs="宋体"/>
          <w:b/>
          <w:bCs/>
          <w:kern w:val="0"/>
          <w:sz w:val="24"/>
        </w:rPr>
      </w:pPr>
      <w:r>
        <w:rPr>
          <w:rFonts w:ascii="仿宋" w:eastAsia="仿宋" w:hAnsi="仿宋" w:cs="宋体" w:hint="eastAsia"/>
          <w:bCs/>
          <w:sz w:val="24"/>
        </w:rPr>
        <w:t>4.3</w:t>
      </w:r>
      <w:r>
        <w:rPr>
          <w:rFonts w:ascii="仿宋" w:eastAsia="仿宋" w:hAnsi="仿宋" w:cs="宋体" w:hint="eastAsia"/>
          <w:kern w:val="0"/>
          <w:sz w:val="24"/>
        </w:rPr>
        <w:t>、紧急情况下，投标人应保证在收到需求通知后0.5小时内给予反馈，2小时之内供气到采购人指定地点。</w:t>
      </w:r>
    </w:p>
    <w:p w:rsidR="00C370AC" w:rsidRDefault="00C370AC" w:rsidP="00C370AC">
      <w:pPr>
        <w:spacing w:line="360" w:lineRule="auto"/>
        <w:ind w:firstLineChars="200" w:firstLine="480"/>
        <w:rPr>
          <w:rFonts w:ascii="仿宋" w:eastAsia="仿宋" w:hAnsi="仿宋" w:cs="宋体"/>
          <w:kern w:val="0"/>
          <w:sz w:val="24"/>
        </w:rPr>
      </w:pPr>
      <w:r>
        <w:rPr>
          <w:rFonts w:ascii="仿宋" w:eastAsia="仿宋" w:hAnsi="仿宋" w:cs="宋体" w:hint="eastAsia"/>
          <w:bCs/>
          <w:sz w:val="24"/>
        </w:rPr>
        <w:t>4.4</w:t>
      </w:r>
      <w:r>
        <w:rPr>
          <w:rFonts w:ascii="仿宋" w:eastAsia="仿宋" w:hAnsi="仿宋" w:cs="宋体" w:hint="eastAsia"/>
          <w:kern w:val="0"/>
          <w:sz w:val="24"/>
        </w:rPr>
        <w:t>、投标人应考虑项目内容不变前提下，本年度内物价上涨的因素，及各种经济安全风险。</w:t>
      </w:r>
    </w:p>
    <w:p w:rsidR="00C370AC" w:rsidRDefault="00C370AC" w:rsidP="00C370AC">
      <w:pPr>
        <w:spacing w:line="360" w:lineRule="auto"/>
        <w:ind w:firstLineChars="200" w:firstLine="480"/>
        <w:rPr>
          <w:rFonts w:ascii="仿宋" w:eastAsia="仿宋" w:hAnsi="仿宋" w:cs="宋体"/>
          <w:kern w:val="0"/>
          <w:sz w:val="24"/>
        </w:rPr>
      </w:pPr>
      <w:r>
        <w:rPr>
          <w:rFonts w:ascii="仿宋" w:eastAsia="仿宋" w:hAnsi="仿宋" w:cs="宋体" w:hint="eastAsia"/>
          <w:bCs/>
          <w:sz w:val="24"/>
        </w:rPr>
        <w:t>4.5</w:t>
      </w:r>
      <w:r>
        <w:rPr>
          <w:rFonts w:ascii="仿宋" w:eastAsia="仿宋" w:hAnsi="仿宋" w:cs="宋体" w:hint="eastAsia"/>
          <w:kern w:val="0"/>
          <w:sz w:val="24"/>
        </w:rPr>
        <w:t>、配合医院完成有关部门的相关检查工作，并承担因为工作不到位造成的相关处罚。</w:t>
      </w:r>
    </w:p>
    <w:p w:rsidR="00C370AC" w:rsidRDefault="00C370AC" w:rsidP="00C370AC">
      <w:pPr>
        <w:snapToGrid w:val="0"/>
        <w:spacing w:line="360" w:lineRule="auto"/>
        <w:ind w:firstLineChars="200" w:firstLine="482"/>
        <w:rPr>
          <w:rFonts w:ascii="仿宋" w:eastAsia="仿宋" w:hAnsi="仿宋"/>
          <w:b/>
          <w:sz w:val="24"/>
        </w:rPr>
      </w:pPr>
    </w:p>
    <w:p w:rsidR="00C370AC" w:rsidRDefault="00C370AC" w:rsidP="00C370AC">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5、需由投标人提供设计方案、解决方案或者组织方案的采购项目，应当说明采购标的</w:t>
      </w:r>
      <w:proofErr w:type="gramStart"/>
      <w:r>
        <w:rPr>
          <w:rFonts w:ascii="仿宋" w:eastAsia="仿宋" w:hAnsi="仿宋" w:cs="仿宋" w:hint="eastAsia"/>
          <w:bCs/>
          <w:sz w:val="24"/>
        </w:rPr>
        <w:t>的</w:t>
      </w:r>
      <w:proofErr w:type="gramEnd"/>
      <w:r>
        <w:rPr>
          <w:rFonts w:ascii="仿宋" w:eastAsia="仿宋" w:hAnsi="仿宋" w:cs="仿宋" w:hint="eastAsia"/>
          <w:bCs/>
          <w:sz w:val="24"/>
        </w:rPr>
        <w:t>功能、应用场景、目标等基本要求</w:t>
      </w:r>
    </w:p>
    <w:p w:rsidR="00C370AC" w:rsidRDefault="00C370AC" w:rsidP="00C370AC">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无</w:t>
      </w:r>
    </w:p>
    <w:p w:rsidR="00C370AC" w:rsidRDefault="00C370AC" w:rsidP="00C370AC">
      <w:pPr>
        <w:pStyle w:val="a0"/>
        <w:rPr>
          <w:rFonts w:ascii="仿宋" w:eastAsia="仿宋" w:hAnsi="仿宋"/>
        </w:rPr>
      </w:pPr>
    </w:p>
    <w:p w:rsidR="00C370AC" w:rsidRDefault="00C370AC" w:rsidP="00C370AC">
      <w:p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（三）验收标准</w:t>
      </w:r>
    </w:p>
    <w:p w:rsidR="00C370AC" w:rsidRDefault="00C370AC" w:rsidP="00C370AC">
      <w:pPr>
        <w:numPr>
          <w:ilvl w:val="255"/>
          <w:numId w:val="0"/>
        </w:numPr>
        <w:snapToGrid w:val="0"/>
        <w:spacing w:line="360" w:lineRule="auto"/>
        <w:ind w:firstLineChars="200" w:firstLine="480"/>
        <w:rPr>
          <w:rFonts w:ascii="仿宋" w:eastAsia="仿宋" w:hAnsi="仿宋"/>
          <w:sz w:val="24"/>
        </w:rPr>
      </w:pPr>
      <w:r>
        <w:rPr>
          <w:rFonts w:ascii="仿宋" w:eastAsia="仿宋" w:hAnsi="仿宋" w:hint="eastAsia"/>
          <w:sz w:val="24"/>
        </w:rPr>
        <w:t>投标人根据采购人订货要求将货物送到指定地点后出具合格的液氧充装检验报告及瓶装氧气产品检验报告。</w:t>
      </w:r>
    </w:p>
    <w:p w:rsidR="00C370AC" w:rsidRDefault="00C370AC" w:rsidP="00C370AC">
      <w:pPr>
        <w:numPr>
          <w:ilvl w:val="255"/>
          <w:numId w:val="0"/>
        </w:num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（四）其他要求</w:t>
      </w:r>
    </w:p>
    <w:p w:rsidR="004D45B8" w:rsidRDefault="00C370AC" w:rsidP="00C370AC">
      <w:pPr>
        <w:numPr>
          <w:ilvl w:val="255"/>
          <w:numId w:val="0"/>
        </w:numPr>
        <w:snapToGrid w:val="0"/>
        <w:spacing w:line="360" w:lineRule="auto"/>
        <w:ind w:firstLineChars="200" w:firstLine="480"/>
      </w:pPr>
      <w:r>
        <w:rPr>
          <w:rFonts w:ascii="仿宋" w:eastAsia="仿宋" w:hAnsi="仿宋" w:cs="仿宋" w:hint="eastAsia"/>
          <w:bCs/>
          <w:sz w:val="24"/>
        </w:rPr>
        <w:t>无</w:t>
      </w:r>
      <w:bookmarkStart w:id="9" w:name="_GoBack"/>
      <w:bookmarkEnd w:id="9"/>
    </w:p>
    <w:sectPr w:rsidR="004D45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349" w:rsidRDefault="00491349" w:rsidP="00C370AC">
      <w:r>
        <w:separator/>
      </w:r>
    </w:p>
  </w:endnote>
  <w:endnote w:type="continuationSeparator" w:id="0">
    <w:p w:rsidR="00491349" w:rsidRDefault="00491349" w:rsidP="00C37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349" w:rsidRDefault="00491349" w:rsidP="00C370AC">
      <w:r>
        <w:separator/>
      </w:r>
    </w:p>
  </w:footnote>
  <w:footnote w:type="continuationSeparator" w:id="0">
    <w:p w:rsidR="00491349" w:rsidRDefault="00491349" w:rsidP="00C370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F85"/>
    <w:rsid w:val="00181F85"/>
    <w:rsid w:val="00491349"/>
    <w:rsid w:val="004D45B8"/>
    <w:rsid w:val="00C37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370AC"/>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C370A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C370AC"/>
    <w:rPr>
      <w:sz w:val="18"/>
      <w:szCs w:val="18"/>
    </w:rPr>
  </w:style>
  <w:style w:type="paragraph" w:styleId="a5">
    <w:name w:val="footer"/>
    <w:basedOn w:val="a"/>
    <w:link w:val="Char0"/>
    <w:uiPriority w:val="99"/>
    <w:unhideWhenUsed/>
    <w:rsid w:val="00C370A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C370AC"/>
    <w:rPr>
      <w:sz w:val="18"/>
      <w:szCs w:val="18"/>
    </w:rPr>
  </w:style>
  <w:style w:type="paragraph" w:styleId="a0">
    <w:name w:val="Normal Indent"/>
    <w:basedOn w:val="a"/>
    <w:link w:val="Char1"/>
    <w:qFormat/>
    <w:rsid w:val="00C370AC"/>
    <w:pPr>
      <w:autoSpaceDE w:val="0"/>
      <w:autoSpaceDN w:val="0"/>
      <w:adjustRightInd w:val="0"/>
      <w:ind w:firstLine="420"/>
      <w:jc w:val="left"/>
    </w:pPr>
    <w:rPr>
      <w:rFonts w:ascii="宋体"/>
      <w:sz w:val="24"/>
    </w:rPr>
  </w:style>
  <w:style w:type="character" w:customStyle="1" w:styleId="Char1">
    <w:name w:val="正文缩进 Char1"/>
    <w:link w:val="a0"/>
    <w:qFormat/>
    <w:rsid w:val="00C370AC"/>
    <w:rPr>
      <w:rFonts w:ascii="宋体" w:eastAsia="宋体" w:hAnsi="Times New Roman" w:cs="Times New Roman"/>
      <w:sz w:val="24"/>
      <w:szCs w:val="24"/>
    </w:rPr>
  </w:style>
  <w:style w:type="paragraph" w:customStyle="1" w:styleId="pf0">
    <w:name w:val="pf0"/>
    <w:basedOn w:val="a"/>
    <w:qFormat/>
    <w:rsid w:val="00C370AC"/>
    <w:pPr>
      <w:widowControl/>
      <w:spacing w:before="100" w:beforeAutospacing="1" w:after="100" w:afterAutospacing="1"/>
      <w:jc w:val="left"/>
    </w:pPr>
    <w:rPr>
      <w:rFonts w:ascii="宋体" w:hAnsi="宋体" w:cs="宋体"/>
      <w:kern w:val="0"/>
      <w:sz w:val="24"/>
    </w:rPr>
  </w:style>
  <w:style w:type="paragraph" w:customStyle="1" w:styleId="SOW">
    <w:name w:val="SOW正文"/>
    <w:basedOn w:val="a"/>
    <w:qFormat/>
    <w:rsid w:val="00C370AC"/>
    <w:pPr>
      <w:snapToGrid w:val="0"/>
      <w:spacing w:before="120" w:line="400" w:lineRule="exact"/>
      <w:ind w:firstLine="425"/>
    </w:pPr>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370AC"/>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C370A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C370AC"/>
    <w:rPr>
      <w:sz w:val="18"/>
      <w:szCs w:val="18"/>
    </w:rPr>
  </w:style>
  <w:style w:type="paragraph" w:styleId="a5">
    <w:name w:val="footer"/>
    <w:basedOn w:val="a"/>
    <w:link w:val="Char0"/>
    <w:uiPriority w:val="99"/>
    <w:unhideWhenUsed/>
    <w:rsid w:val="00C370A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C370AC"/>
    <w:rPr>
      <w:sz w:val="18"/>
      <w:szCs w:val="18"/>
    </w:rPr>
  </w:style>
  <w:style w:type="paragraph" w:styleId="a0">
    <w:name w:val="Normal Indent"/>
    <w:basedOn w:val="a"/>
    <w:link w:val="Char1"/>
    <w:qFormat/>
    <w:rsid w:val="00C370AC"/>
    <w:pPr>
      <w:autoSpaceDE w:val="0"/>
      <w:autoSpaceDN w:val="0"/>
      <w:adjustRightInd w:val="0"/>
      <w:ind w:firstLine="420"/>
      <w:jc w:val="left"/>
    </w:pPr>
    <w:rPr>
      <w:rFonts w:ascii="宋体"/>
      <w:sz w:val="24"/>
    </w:rPr>
  </w:style>
  <w:style w:type="character" w:customStyle="1" w:styleId="Char1">
    <w:name w:val="正文缩进 Char1"/>
    <w:link w:val="a0"/>
    <w:qFormat/>
    <w:rsid w:val="00C370AC"/>
    <w:rPr>
      <w:rFonts w:ascii="宋体" w:eastAsia="宋体" w:hAnsi="Times New Roman" w:cs="Times New Roman"/>
      <w:sz w:val="24"/>
      <w:szCs w:val="24"/>
    </w:rPr>
  </w:style>
  <w:style w:type="paragraph" w:customStyle="1" w:styleId="pf0">
    <w:name w:val="pf0"/>
    <w:basedOn w:val="a"/>
    <w:qFormat/>
    <w:rsid w:val="00C370AC"/>
    <w:pPr>
      <w:widowControl/>
      <w:spacing w:before="100" w:beforeAutospacing="1" w:after="100" w:afterAutospacing="1"/>
      <w:jc w:val="left"/>
    </w:pPr>
    <w:rPr>
      <w:rFonts w:ascii="宋体" w:hAnsi="宋体" w:cs="宋体"/>
      <w:kern w:val="0"/>
      <w:sz w:val="24"/>
    </w:rPr>
  </w:style>
  <w:style w:type="paragraph" w:customStyle="1" w:styleId="SOW">
    <w:name w:val="SOW正文"/>
    <w:basedOn w:val="a"/>
    <w:qFormat/>
    <w:rsid w:val="00C370AC"/>
    <w:pPr>
      <w:snapToGrid w:val="0"/>
      <w:spacing w:before="120" w:line="400" w:lineRule="exact"/>
      <w:ind w:firstLine="425"/>
    </w:pPr>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677</Words>
  <Characters>3861</Characters>
  <Application>Microsoft Office Word</Application>
  <DocSecurity>0</DocSecurity>
  <Lines>32</Lines>
  <Paragraphs>9</Paragraphs>
  <ScaleCrop>false</ScaleCrop>
  <Company/>
  <LinksUpToDate>false</LinksUpToDate>
  <CharactersWithSpaces>4529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dc:creator>
  <cp:keywords/>
  <dc:description/>
  <cp:lastModifiedBy>zhang</cp:lastModifiedBy>
  <cp:revision>2</cp:revision>
  <dcterms:created xsi:type="dcterms:W3CDTF">2026-06-02T08:31:00Z</dcterms:created>
  <dcterms:modified xsi:type="dcterms:W3CDTF">2026-06-02T08:33:00Z</dcterms:modified>
</cp:coreProperties>
</file>