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3186C">
      <w:pPr>
        <w:spacing w:line="360" w:lineRule="auto"/>
        <w:jc w:val="center"/>
        <w:outlineLvl w:val="0"/>
        <w:rPr>
          <w:b/>
          <w:sz w:val="36"/>
          <w:szCs w:val="36"/>
        </w:rPr>
      </w:pPr>
      <w:bookmarkStart w:id="0" w:name="_Toc99301424"/>
      <w:bookmarkStart w:id="1" w:name="_Toc195842920"/>
      <w:bookmarkStart w:id="2" w:name="_Toc264969245"/>
      <w:bookmarkStart w:id="3" w:name="_Toc226337251"/>
      <w:bookmarkStart w:id="4" w:name="_Toc142311057"/>
      <w:bookmarkStart w:id="5" w:name="_Toc226965828"/>
      <w:bookmarkStart w:id="6" w:name="_Toc353873665"/>
      <w:bookmarkStart w:id="7" w:name="_Toc305158897"/>
      <w:bookmarkStart w:id="8" w:name="_Toc127151555"/>
      <w:bookmarkStart w:id="9" w:name="_Toc265228393"/>
      <w:bookmarkStart w:id="10" w:name="_Toc305158823"/>
      <w:bookmarkStart w:id="11" w:name="_Toc150774760"/>
      <w:bookmarkStart w:id="12" w:name="_Toc353873935"/>
      <w:bookmarkStart w:id="13" w:name="_Toc150480793"/>
      <w:bookmarkStart w:id="14" w:name="_Toc353825545"/>
      <w:r>
        <w:rPr>
          <w:b/>
          <w:sz w:val="36"/>
          <w:szCs w:val="36"/>
        </w:rPr>
        <w:t xml:space="preserve">   采购需求</w:t>
      </w:r>
      <w:bookmarkEnd w:id="0"/>
    </w:p>
    <w:p w14:paraId="59DFB087">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bidi="ar"/>
        </w:rPr>
        <w:t>一、采购标的</w:t>
      </w:r>
    </w:p>
    <w:p w14:paraId="77BC9A89">
      <w:pPr>
        <w:adjustRightInd w:val="0"/>
        <w:spacing w:line="360" w:lineRule="auto"/>
        <w:ind w:firstLine="482" w:firstLineChars="200"/>
        <w:jc w:val="left"/>
        <w:textAlignment w:val="baseline"/>
        <w:rPr>
          <w:rFonts w:hint="eastAsia" w:ascii="宋体" w:hAnsi="宋体" w:eastAsia="宋体" w:cs="宋体"/>
          <w:b/>
          <w:bCs/>
          <w:kern w:val="0"/>
          <w:sz w:val="24"/>
          <w:szCs w:val="22"/>
          <w:lang w:eastAsia="zh-CN" w:bidi="ar"/>
        </w:rPr>
      </w:pPr>
      <w:r>
        <w:rPr>
          <w:rFonts w:hint="eastAsia" w:ascii="宋体" w:hAnsi="宋体" w:cs="宋体"/>
          <w:b/>
          <w:bCs/>
          <w:kern w:val="0"/>
          <w:sz w:val="24"/>
          <w:szCs w:val="22"/>
          <w:lang w:bidi="ar"/>
        </w:rPr>
        <w:t>（一）</w:t>
      </w:r>
      <w:r>
        <w:rPr>
          <w:rFonts w:hint="eastAsia" w:ascii="宋体" w:hAnsi="宋体" w:cs="宋体"/>
          <w:b/>
          <w:bCs/>
          <w:kern w:val="0"/>
          <w:sz w:val="24"/>
          <w:szCs w:val="22"/>
          <w:lang w:eastAsia="zh-CN" w:bidi="ar"/>
        </w:rPr>
        <w:t>采购标的</w:t>
      </w:r>
    </w:p>
    <w:tbl>
      <w:tblPr>
        <w:tblStyle w:val="253"/>
        <w:tblW w:w="85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80" w:type="dxa"/>
          <w:left w:w="128" w:type="dxa"/>
          <w:bottom w:w="80" w:type="dxa"/>
          <w:right w:w="128" w:type="dxa"/>
        </w:tblCellMar>
      </w:tblPr>
      <w:tblGrid>
        <w:gridCol w:w="856"/>
        <w:gridCol w:w="4345"/>
        <w:gridCol w:w="2462"/>
        <w:gridCol w:w="856"/>
      </w:tblGrid>
      <w:tr w14:paraId="573C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tblHeader/>
          <w:jc w:val="center"/>
        </w:trPr>
        <w:tc>
          <w:tcPr>
            <w:tcW w:w="856" w:type="dxa"/>
            <w:noWrap w:val="0"/>
            <w:vAlign w:val="center"/>
          </w:tcPr>
          <w:p w14:paraId="4DDC056C">
            <w:pPr>
              <w:widowControl/>
              <w:autoSpaceDE w:val="0"/>
              <w:autoSpaceDN w:val="0"/>
              <w:snapToGrid w:val="0"/>
              <w:jc w:val="center"/>
              <w:textAlignment w:val="center"/>
              <w:rPr>
                <w:rFonts w:ascii="宋体" w:hAnsi="宋体" w:cs="宋体"/>
                <w:b/>
                <w:color w:val="000000"/>
                <w:kern w:val="0"/>
                <w:sz w:val="24"/>
                <w:lang w:eastAsia="en-US" w:bidi="ar"/>
              </w:rPr>
            </w:pPr>
            <w:r>
              <w:rPr>
                <w:rFonts w:hint="eastAsia" w:ascii="宋体" w:hAnsi="宋体" w:cs="宋体"/>
                <w:b/>
                <w:color w:val="000000"/>
                <w:kern w:val="0"/>
                <w:sz w:val="24"/>
                <w:lang w:eastAsia="en-US" w:bidi="ar"/>
              </w:rPr>
              <w:t>包号</w:t>
            </w:r>
          </w:p>
        </w:tc>
        <w:tc>
          <w:tcPr>
            <w:tcW w:w="4345" w:type="dxa"/>
            <w:noWrap w:val="0"/>
            <w:vAlign w:val="center"/>
          </w:tcPr>
          <w:p w14:paraId="01D7680D">
            <w:pPr>
              <w:widowControl/>
              <w:autoSpaceDE w:val="0"/>
              <w:autoSpaceDN w:val="0"/>
              <w:snapToGrid w:val="0"/>
              <w:jc w:val="center"/>
              <w:textAlignment w:val="center"/>
              <w:rPr>
                <w:rFonts w:ascii="宋体" w:hAnsi="宋体" w:cs="宋体"/>
                <w:b/>
                <w:color w:val="000000"/>
                <w:kern w:val="0"/>
                <w:sz w:val="24"/>
                <w:lang w:eastAsia="en-US" w:bidi="ar"/>
              </w:rPr>
            </w:pPr>
            <w:r>
              <w:rPr>
                <w:rFonts w:hint="eastAsia" w:ascii="宋体" w:hAnsi="宋体" w:cs="宋体"/>
                <w:b/>
                <w:color w:val="000000"/>
                <w:kern w:val="0"/>
                <w:sz w:val="24"/>
                <w:lang w:eastAsia="en-US" w:bidi="ar"/>
              </w:rPr>
              <w:t>标的名称</w:t>
            </w:r>
          </w:p>
        </w:tc>
        <w:tc>
          <w:tcPr>
            <w:tcW w:w="2462" w:type="dxa"/>
            <w:noWrap w:val="0"/>
            <w:vAlign w:val="center"/>
          </w:tcPr>
          <w:p w14:paraId="00288D16">
            <w:pPr>
              <w:widowControl/>
              <w:autoSpaceDE w:val="0"/>
              <w:autoSpaceDN w:val="0"/>
              <w:snapToGrid w:val="0"/>
              <w:jc w:val="center"/>
              <w:textAlignment w:val="center"/>
              <w:rPr>
                <w:rFonts w:ascii="宋体" w:hAnsi="宋体" w:cs="宋体"/>
                <w:b/>
                <w:color w:val="000000"/>
                <w:kern w:val="0"/>
                <w:sz w:val="24"/>
                <w:lang w:eastAsia="en-US" w:bidi="ar"/>
              </w:rPr>
            </w:pPr>
            <w:r>
              <w:rPr>
                <w:rFonts w:hint="eastAsia" w:ascii="宋体" w:hAnsi="宋体" w:cs="宋体"/>
                <w:b/>
                <w:color w:val="000000"/>
                <w:kern w:val="0"/>
                <w:sz w:val="24"/>
                <w:lang w:eastAsia="zh-CN" w:bidi="ar"/>
              </w:rPr>
              <w:t>单位</w:t>
            </w:r>
          </w:p>
        </w:tc>
        <w:tc>
          <w:tcPr>
            <w:tcW w:w="856" w:type="dxa"/>
            <w:noWrap w:val="0"/>
            <w:vAlign w:val="center"/>
          </w:tcPr>
          <w:p w14:paraId="7023D069">
            <w:pPr>
              <w:widowControl/>
              <w:autoSpaceDE w:val="0"/>
              <w:autoSpaceDN w:val="0"/>
              <w:snapToGrid w:val="0"/>
              <w:jc w:val="center"/>
              <w:textAlignment w:val="center"/>
              <w:rPr>
                <w:rFonts w:ascii="宋体" w:hAnsi="宋体" w:cs="宋体"/>
                <w:b/>
                <w:color w:val="000000"/>
                <w:kern w:val="0"/>
                <w:sz w:val="24"/>
                <w:lang w:eastAsia="en-US" w:bidi="ar"/>
              </w:rPr>
            </w:pPr>
            <w:r>
              <w:rPr>
                <w:rFonts w:hint="eastAsia" w:ascii="宋体" w:hAnsi="宋体" w:cs="宋体"/>
                <w:b/>
                <w:color w:val="000000"/>
                <w:kern w:val="0"/>
                <w:sz w:val="24"/>
                <w:lang w:eastAsia="en-US" w:bidi="ar"/>
              </w:rPr>
              <w:t>数量</w:t>
            </w:r>
          </w:p>
        </w:tc>
      </w:tr>
      <w:tr w14:paraId="7103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80" w:type="dxa"/>
            <w:left w:w="128" w:type="dxa"/>
            <w:bottom w:w="80" w:type="dxa"/>
            <w:right w:w="128" w:type="dxa"/>
          </w:tblCellMar>
        </w:tblPrEx>
        <w:trPr>
          <w:jc w:val="center"/>
        </w:trPr>
        <w:tc>
          <w:tcPr>
            <w:tcW w:w="856" w:type="dxa"/>
            <w:noWrap w:val="0"/>
            <w:vAlign w:val="center"/>
          </w:tcPr>
          <w:p w14:paraId="00D6A0FB">
            <w:pPr>
              <w:widowControl/>
              <w:autoSpaceDE w:val="0"/>
              <w:autoSpaceDN w:val="0"/>
              <w:snapToGrid w:val="0"/>
              <w:jc w:val="center"/>
              <w:textAlignment w:val="center"/>
              <w:rPr>
                <w:rFonts w:ascii="宋体" w:hAnsi="宋体" w:cs="宋体"/>
                <w:color w:val="000000"/>
                <w:kern w:val="0"/>
                <w:sz w:val="24"/>
                <w:lang w:eastAsia="en-US" w:bidi="ar"/>
              </w:rPr>
            </w:pPr>
            <w:r>
              <w:rPr>
                <w:rFonts w:hint="eastAsia" w:ascii="宋体" w:hAnsi="宋体" w:cs="宋体"/>
                <w:color w:val="000000"/>
                <w:kern w:val="0"/>
                <w:sz w:val="24"/>
                <w:lang w:eastAsia="en-US" w:bidi="ar"/>
              </w:rPr>
              <w:t>1</w:t>
            </w:r>
          </w:p>
        </w:tc>
        <w:tc>
          <w:tcPr>
            <w:tcW w:w="4345" w:type="dxa"/>
            <w:noWrap w:val="0"/>
            <w:vAlign w:val="center"/>
          </w:tcPr>
          <w:p w14:paraId="423332AE">
            <w:pPr>
              <w:widowControl/>
              <w:autoSpaceDE w:val="0"/>
              <w:autoSpaceDN w:val="0"/>
              <w:snapToGrid w:val="0"/>
              <w:jc w:val="center"/>
              <w:textAlignment w:val="center"/>
              <w:rPr>
                <w:rFonts w:ascii="宋体" w:hAnsi="宋体" w:cs="宋体"/>
                <w:color w:val="000000"/>
                <w:kern w:val="0"/>
                <w:sz w:val="24"/>
                <w:lang w:eastAsia="en-US" w:bidi="ar"/>
              </w:rPr>
            </w:pPr>
            <w:r>
              <w:rPr>
                <w:rFonts w:hint="eastAsia" w:ascii="宋体" w:hAnsi="宋体" w:cs="宋体"/>
                <w:color w:val="000000"/>
                <w:kern w:val="0"/>
                <w:sz w:val="24"/>
                <w:lang w:eastAsia="en-US" w:bidi="ar"/>
              </w:rPr>
              <w:t>北京市</w:t>
            </w:r>
            <w:r>
              <w:rPr>
                <w:rFonts w:hint="eastAsia" w:ascii="宋体" w:hAnsi="宋体" w:cs="宋体"/>
                <w:color w:val="000000"/>
                <w:kern w:val="0"/>
                <w:sz w:val="24"/>
                <w:lang w:val="en-US" w:eastAsia="zh-CN" w:bidi="ar"/>
              </w:rPr>
              <w:t>知识产权局</w:t>
            </w:r>
            <w:r>
              <w:rPr>
                <w:rFonts w:hint="eastAsia" w:ascii="宋体" w:hAnsi="宋体" w:cs="宋体"/>
                <w:color w:val="000000"/>
                <w:kern w:val="0"/>
                <w:sz w:val="24"/>
                <w:lang w:eastAsia="en-US" w:bidi="ar"/>
              </w:rPr>
              <w:t>2026年度政务云租用项目</w:t>
            </w:r>
          </w:p>
        </w:tc>
        <w:tc>
          <w:tcPr>
            <w:tcW w:w="2462" w:type="dxa"/>
            <w:noWrap w:val="0"/>
            <w:vAlign w:val="center"/>
          </w:tcPr>
          <w:p w14:paraId="26CB1E97">
            <w:pPr>
              <w:widowControl/>
              <w:autoSpaceDE w:val="0"/>
              <w:autoSpaceDN w:val="0"/>
              <w:snapToGrid w:val="0"/>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项</w:t>
            </w:r>
          </w:p>
        </w:tc>
        <w:tc>
          <w:tcPr>
            <w:tcW w:w="856" w:type="dxa"/>
            <w:noWrap w:val="0"/>
            <w:vAlign w:val="center"/>
          </w:tcPr>
          <w:p w14:paraId="4FF0ED60">
            <w:pPr>
              <w:widowControl/>
              <w:autoSpaceDE w:val="0"/>
              <w:autoSpaceDN w:val="0"/>
              <w:snapToGrid w:val="0"/>
              <w:jc w:val="center"/>
              <w:textAlignment w:val="center"/>
              <w:rPr>
                <w:rFonts w:ascii="宋体" w:hAnsi="宋体" w:cs="宋体"/>
                <w:color w:val="000000"/>
                <w:kern w:val="0"/>
                <w:sz w:val="24"/>
                <w:lang w:eastAsia="en-US" w:bidi="ar"/>
              </w:rPr>
            </w:pPr>
            <w:r>
              <w:rPr>
                <w:rFonts w:hint="eastAsia" w:ascii="宋体" w:hAnsi="宋体" w:cs="宋体"/>
                <w:color w:val="000000"/>
                <w:kern w:val="0"/>
                <w:sz w:val="24"/>
                <w:lang w:eastAsia="en-US" w:bidi="ar"/>
              </w:rPr>
              <w:t>1</w:t>
            </w:r>
          </w:p>
        </w:tc>
      </w:tr>
    </w:tbl>
    <w:p w14:paraId="0B218837">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bidi="ar"/>
        </w:rPr>
        <w:t>（二）项目背景或概况</w:t>
      </w:r>
    </w:p>
    <w:p w14:paraId="3175433B">
      <w:pPr>
        <w:adjustRightInd w:val="0"/>
        <w:spacing w:line="360" w:lineRule="auto"/>
        <w:ind w:firstLine="480" w:firstLineChars="200"/>
        <w:jc w:val="left"/>
        <w:textAlignment w:val="baseline"/>
        <w:rPr>
          <w:rFonts w:hint="eastAsia" w:ascii="宋体" w:hAnsi="宋体" w:eastAsia="宋体" w:cs="宋体"/>
          <w:b/>
          <w:bCs/>
          <w:kern w:val="0"/>
          <w:sz w:val="24"/>
          <w:szCs w:val="24"/>
          <w:lang w:bidi="ar"/>
        </w:rPr>
      </w:pPr>
      <w:r>
        <w:rPr>
          <w:rFonts w:hint="eastAsia" w:ascii="宋体" w:hAnsi="宋体" w:eastAsia="宋体" w:cs="宋体"/>
          <w:i w:val="0"/>
          <w:iCs w:val="0"/>
          <w:caps w:val="0"/>
          <w:color w:val="232930"/>
          <w:spacing w:val="0"/>
          <w:sz w:val="24"/>
          <w:szCs w:val="24"/>
          <w:shd w:val="clear" w:fill="EBEDF0"/>
        </w:rPr>
        <w:t>北京市知识产权局业务系统已迁移部署至市级政务云平台,为统筹信息安全体系建设、保障业务系统平稳安全运行，开展本项目。</w:t>
      </w:r>
    </w:p>
    <w:p w14:paraId="1A006B7E">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bidi="ar"/>
        </w:rPr>
        <w:t>二、商务要求</w:t>
      </w:r>
    </w:p>
    <w:p w14:paraId="53F0DE10">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bidi="ar"/>
        </w:rPr>
        <w:t>（一）服务地点</w:t>
      </w:r>
    </w:p>
    <w:p w14:paraId="4897DD37">
      <w:pPr>
        <w:adjustRightInd w:val="0"/>
        <w:spacing w:line="360" w:lineRule="auto"/>
        <w:ind w:firstLine="480" w:firstLineChars="200"/>
        <w:jc w:val="left"/>
        <w:textAlignment w:val="baseline"/>
        <w:rPr>
          <w:rFonts w:hint="eastAsia"/>
          <w:sz w:val="24"/>
        </w:rPr>
      </w:pPr>
      <w:r>
        <w:rPr>
          <w:rFonts w:hint="eastAsia" w:ascii="宋体" w:hAnsi="宋体" w:cs="宋体"/>
          <w:kern w:val="0"/>
          <w:sz w:val="24"/>
          <w:szCs w:val="22"/>
          <w:lang w:bidi="ar"/>
        </w:rPr>
        <w:t>服务地点</w:t>
      </w:r>
      <w:r>
        <w:rPr>
          <w:rFonts w:hint="eastAsia" w:ascii="宋体" w:hAnsi="宋体" w:cs="宋体"/>
          <w:kern w:val="0"/>
          <w:sz w:val="24"/>
          <w:szCs w:val="22"/>
          <w:lang w:eastAsia="zh-CN" w:bidi="ar"/>
        </w:rPr>
        <w:t>：北京市</w:t>
      </w:r>
      <w:r>
        <w:rPr>
          <w:rFonts w:hint="eastAsia" w:ascii="宋体" w:hAnsi="宋体" w:cs="宋体"/>
          <w:kern w:val="0"/>
          <w:sz w:val="24"/>
          <w:szCs w:val="22"/>
          <w:lang w:val="en-US" w:eastAsia="zh-CN" w:bidi="ar"/>
        </w:rPr>
        <w:t>政务云机房</w:t>
      </w:r>
      <w:r>
        <w:rPr>
          <w:rFonts w:hint="eastAsia" w:ascii="宋体" w:hAnsi="宋体" w:cs="宋体"/>
          <w:kern w:val="0"/>
          <w:sz w:val="24"/>
          <w:szCs w:val="22"/>
          <w:lang w:bidi="ar"/>
        </w:rPr>
        <w:t>。</w:t>
      </w:r>
    </w:p>
    <w:p w14:paraId="3E79D4E0">
      <w:pPr>
        <w:adjustRightInd w:val="0"/>
        <w:spacing w:line="360" w:lineRule="auto"/>
        <w:ind w:firstLine="482" w:firstLineChars="200"/>
        <w:jc w:val="left"/>
        <w:textAlignment w:val="baseline"/>
        <w:rPr>
          <w:rFonts w:hint="eastAsia"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（二）服务期限</w:t>
      </w:r>
    </w:p>
    <w:p w14:paraId="23DDBFF6">
      <w:pPr>
        <w:adjustRightInd w:val="0"/>
        <w:spacing w:line="360" w:lineRule="auto"/>
        <w:ind w:firstLine="480" w:firstLineChars="200"/>
        <w:jc w:val="left"/>
        <w:textAlignment w:val="baseline"/>
        <w:rPr>
          <w:rFonts w:hint="default" w:ascii="宋体" w:hAnsi="宋体" w:eastAsia="宋体" w:cs="宋体"/>
          <w:kern w:val="0"/>
          <w:sz w:val="24"/>
          <w:szCs w:val="22"/>
          <w:lang w:eastAsia="zh-CN" w:bidi="ar"/>
        </w:rPr>
      </w:pPr>
      <w:r>
        <w:rPr>
          <w:rFonts w:hint="eastAsia" w:ascii="宋体" w:hAnsi="宋体" w:cs="宋体"/>
          <w:kern w:val="0"/>
          <w:sz w:val="24"/>
          <w:szCs w:val="22"/>
          <w:lang w:bidi="ar"/>
        </w:rPr>
        <w:t>服务</w:t>
      </w:r>
      <w:r>
        <w:rPr>
          <w:rFonts w:hint="eastAsia" w:ascii="宋体" w:hAnsi="宋体" w:cs="宋体"/>
          <w:kern w:val="0"/>
          <w:sz w:val="24"/>
          <w:szCs w:val="22"/>
          <w:lang w:val="en-US" w:eastAsia="zh-CN" w:bidi="ar"/>
        </w:rPr>
        <w:t>期限</w:t>
      </w:r>
      <w:r>
        <w:rPr>
          <w:rFonts w:hint="eastAsia" w:ascii="宋体" w:hAnsi="宋体" w:cs="宋体"/>
          <w:kern w:val="0"/>
          <w:sz w:val="24"/>
          <w:szCs w:val="22"/>
          <w:lang w:bidi="ar"/>
        </w:rPr>
        <w:t>：自合同签订之日起</w:t>
      </w:r>
      <w:r>
        <w:rPr>
          <w:rFonts w:hint="eastAsia" w:ascii="宋体" w:hAnsi="宋体" w:cs="宋体"/>
          <w:kern w:val="0"/>
          <w:sz w:val="24"/>
          <w:szCs w:val="22"/>
          <w:lang w:val="en-US" w:eastAsia="zh-CN" w:bidi="ar"/>
        </w:rPr>
        <w:t>12</w:t>
      </w:r>
      <w:r>
        <w:rPr>
          <w:rFonts w:hint="eastAsia" w:ascii="宋体" w:hAnsi="宋体" w:cs="宋体"/>
          <w:kern w:val="0"/>
          <w:sz w:val="24"/>
          <w:szCs w:val="22"/>
          <w:lang w:bidi="ar"/>
        </w:rPr>
        <w:t>个月</w:t>
      </w:r>
      <w:r>
        <w:rPr>
          <w:rFonts w:hint="default" w:ascii="宋体" w:hAnsi="宋体" w:cs="宋体"/>
          <w:kern w:val="0"/>
          <w:sz w:val="24"/>
          <w:szCs w:val="22"/>
          <w:lang w:bidi="ar"/>
        </w:rPr>
        <w:t>。</w:t>
      </w:r>
    </w:p>
    <w:p w14:paraId="40D218AD">
      <w:p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cs="宋体"/>
          <w:b/>
          <w:bCs/>
          <w:kern w:val="0"/>
          <w:sz w:val="24"/>
          <w:szCs w:val="22"/>
          <w:lang w:bidi="ar"/>
        </w:rPr>
        <w:t>（</w:t>
      </w:r>
      <w:r>
        <w:rPr>
          <w:rFonts w:hint="eastAsia" w:ascii="宋体" w:hAnsi="宋体" w:cs="宋体"/>
          <w:b/>
          <w:bCs/>
          <w:kern w:val="0"/>
          <w:sz w:val="24"/>
          <w:szCs w:val="22"/>
          <w:lang w:val="en-US" w:eastAsia="zh-CN" w:bidi="ar"/>
        </w:rPr>
        <w:t>三</w:t>
      </w:r>
      <w:r>
        <w:rPr>
          <w:rFonts w:hint="eastAsia" w:ascii="宋体" w:hAnsi="宋体" w:cs="宋体"/>
          <w:b/>
          <w:bCs/>
          <w:kern w:val="0"/>
          <w:sz w:val="24"/>
          <w:szCs w:val="22"/>
          <w:lang w:bidi="ar"/>
        </w:rPr>
        <w:t>）</w:t>
      </w:r>
      <w:r>
        <w:rPr>
          <w:rFonts w:hint="eastAsia" w:ascii="宋体" w:hAnsi="宋体" w:cs="宋体"/>
          <w:b/>
          <w:bCs/>
          <w:kern w:val="0"/>
          <w:sz w:val="24"/>
          <w:szCs w:val="22"/>
          <w:lang w:val="en-US" w:eastAsia="zh-CN" w:bidi="ar"/>
        </w:rPr>
        <w:t>验收服务标准</w:t>
      </w:r>
    </w:p>
    <w:p w14:paraId="40C01C80">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中标人</w:t>
      </w:r>
      <w:r>
        <w:rPr>
          <w:rFonts w:hint="eastAsia" w:ascii="宋体" w:hAnsi="宋体" w:eastAsia="宋体" w:cs="宋体"/>
          <w:bCs/>
          <w:sz w:val="24"/>
        </w:rPr>
        <w:t>所提供资源应满足招标文件及相关合同规定的要求。保证合同期内系统安全稳定运行，不因硬件故障导致服务中断12小时。服务期满后30个工作日开始对合同项目进行验收。</w:t>
      </w:r>
      <w:r>
        <w:rPr>
          <w:rFonts w:hint="eastAsia" w:ascii="宋体" w:hAnsi="宋体" w:eastAsia="宋体" w:cs="宋体"/>
          <w:sz w:val="24"/>
        </w:rPr>
        <w:t>中标人</w:t>
      </w:r>
      <w:r>
        <w:rPr>
          <w:rFonts w:hint="eastAsia" w:ascii="宋体" w:hAnsi="宋体" w:eastAsia="宋体" w:cs="宋体"/>
          <w:bCs/>
          <w:sz w:val="24"/>
        </w:rPr>
        <w:t>应当在采购人指定的验收日前向采购人提交验收报告。验收报告的内容包括但不限于，合同规定的各项服务清单，各系统设备运行情况。</w:t>
      </w:r>
    </w:p>
    <w:p w14:paraId="5CF638F3">
      <w:pPr>
        <w:numPr>
          <w:ilvl w:val="0"/>
          <w:numId w:val="8"/>
        </w:numPr>
        <w:adjustRightInd w:val="0"/>
        <w:spacing w:line="360" w:lineRule="auto"/>
        <w:ind w:firstLine="482" w:firstLineChars="200"/>
        <w:jc w:val="left"/>
        <w:textAlignment w:val="baseline"/>
        <w:rPr>
          <w:rFonts w:hint="eastAsia"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服务费用及支付方式</w:t>
      </w:r>
    </w:p>
    <w:p w14:paraId="054788B3">
      <w:pPr>
        <w:spacing w:line="560" w:lineRule="exact"/>
        <w:ind w:left="1" w:firstLine="480" w:firstLineChars="200"/>
        <w:rPr>
          <w:rFonts w:hint="eastAsia" w:ascii="宋体" w:hAnsi="宋体" w:cs="仿宋_GB2312"/>
          <w:sz w:val="24"/>
          <w:szCs w:val="32"/>
        </w:rPr>
      </w:pPr>
      <w:r>
        <w:rPr>
          <w:rFonts w:hint="eastAsia" w:ascii="宋体" w:hAnsi="宋体" w:cs="仿宋_GB2312"/>
          <w:sz w:val="24"/>
          <w:szCs w:val="32"/>
        </w:rPr>
        <w:t>本合同项下项目经费共分【3】次支付：</w:t>
      </w:r>
    </w:p>
    <w:p w14:paraId="1300521E">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w:t>
      </w:r>
      <w:r>
        <w:rPr>
          <w:rFonts w:hint="eastAsia"/>
          <w:sz w:val="24"/>
          <w:highlight w:val="none"/>
          <w:lang w:val="en-US" w:eastAsia="zh-CN"/>
        </w:rPr>
        <w:t>采</w:t>
      </w:r>
      <w:r>
        <w:rPr>
          <w:rFonts w:hint="eastAsia"/>
          <w:sz w:val="24"/>
          <w:szCs w:val="24"/>
          <w:highlight w:val="none"/>
          <w:lang w:val="en-US" w:eastAsia="zh-CN"/>
        </w:rPr>
        <w:t>购人</w:t>
      </w:r>
      <w:r>
        <w:rPr>
          <w:rFonts w:hint="eastAsia" w:ascii="宋体" w:hAnsi="宋体" w:eastAsia="宋体" w:cs="宋体"/>
          <w:bCs/>
          <w:sz w:val="24"/>
          <w:highlight w:val="none"/>
        </w:rPr>
        <w:t>于本合同生效之日起【10】个工作日内向</w:t>
      </w:r>
      <w:r>
        <w:rPr>
          <w:rFonts w:hint="eastAsia" w:ascii="宋体" w:hAnsi="宋体" w:cs="宋体"/>
          <w:bCs/>
          <w:sz w:val="24"/>
          <w:highlight w:val="none"/>
          <w:lang w:val="en-US" w:eastAsia="zh-CN"/>
        </w:rPr>
        <w:t>中标人</w:t>
      </w:r>
      <w:r>
        <w:rPr>
          <w:rFonts w:hint="eastAsia" w:ascii="宋体" w:hAnsi="宋体" w:eastAsia="宋体" w:cs="宋体"/>
          <w:bCs/>
          <w:sz w:val="24"/>
          <w:highlight w:val="none"/>
        </w:rPr>
        <w:t>支付项目合同金额的【</w:t>
      </w:r>
      <w:r>
        <w:rPr>
          <w:rFonts w:hint="eastAsia" w:ascii="宋体" w:hAnsi="宋体" w:cs="宋体"/>
          <w:bCs/>
          <w:sz w:val="24"/>
          <w:highlight w:val="none"/>
          <w:lang w:val="en-US" w:eastAsia="zh-CN"/>
        </w:rPr>
        <w:t>30</w:t>
      </w:r>
      <w:r>
        <w:rPr>
          <w:rFonts w:hint="eastAsia" w:ascii="宋体" w:hAnsi="宋体" w:eastAsia="宋体" w:cs="宋体"/>
          <w:bCs/>
          <w:sz w:val="24"/>
          <w:highlight w:val="none"/>
        </w:rPr>
        <w:t>】%。</w:t>
      </w:r>
      <w:r>
        <w:rPr>
          <w:rFonts w:hint="eastAsia" w:ascii="宋体" w:hAnsi="宋体" w:cs="宋体"/>
          <w:bCs/>
          <w:sz w:val="24"/>
          <w:highlight w:val="none"/>
          <w:lang w:val="en-US" w:eastAsia="zh-CN"/>
        </w:rPr>
        <w:t xml:space="preserve"> </w:t>
      </w:r>
    </w:p>
    <w:p w14:paraId="6414D0A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highlight w:val="none"/>
        </w:rPr>
        <w:t>2.</w:t>
      </w:r>
      <w:r>
        <w:rPr>
          <w:rFonts w:hint="eastAsia" w:ascii="宋体" w:hAnsi="宋体" w:cs="宋体"/>
          <w:bCs/>
          <w:sz w:val="24"/>
          <w:highlight w:val="none"/>
          <w:lang w:val="en-US" w:eastAsia="zh-CN"/>
        </w:rPr>
        <w:t>采购人</w:t>
      </w:r>
      <w:r>
        <w:rPr>
          <w:rFonts w:hint="eastAsia" w:ascii="宋体" w:hAnsi="宋体" w:eastAsia="宋体" w:cs="宋体"/>
          <w:bCs/>
          <w:sz w:val="24"/>
          <w:highlight w:val="none"/>
        </w:rPr>
        <w:t>于项目中期成果通过评估后【10】个工作日内向</w:t>
      </w:r>
      <w:r>
        <w:rPr>
          <w:rFonts w:hint="eastAsia" w:ascii="宋体" w:hAnsi="宋体" w:cs="宋体"/>
          <w:bCs/>
          <w:sz w:val="24"/>
          <w:highlight w:val="none"/>
          <w:lang w:val="en-US" w:eastAsia="zh-CN"/>
        </w:rPr>
        <w:t>中标人</w:t>
      </w:r>
      <w:r>
        <w:rPr>
          <w:rFonts w:hint="eastAsia" w:ascii="宋体" w:hAnsi="宋体" w:eastAsia="宋体" w:cs="宋体"/>
          <w:bCs/>
          <w:sz w:val="24"/>
          <w:highlight w:val="none"/>
        </w:rPr>
        <w:t>支付项目中期款，以本年度项目财政资金执行金额为准，支付项目合同金额的【</w:t>
      </w:r>
      <w:r>
        <w:rPr>
          <w:rFonts w:hint="eastAsia" w:ascii="宋体" w:hAnsi="宋体" w:cs="宋体"/>
          <w:bCs/>
          <w:sz w:val="24"/>
          <w:highlight w:val="none"/>
          <w:lang w:val="en-US" w:eastAsia="zh-CN"/>
        </w:rPr>
        <w:t>25</w:t>
      </w:r>
      <w:r>
        <w:rPr>
          <w:rFonts w:hint="eastAsia" w:ascii="宋体" w:hAnsi="宋体" w:eastAsia="宋体" w:cs="宋体"/>
          <w:bCs/>
          <w:sz w:val="24"/>
          <w:highlight w:val="none"/>
        </w:rPr>
        <w:t>】%。项</w:t>
      </w:r>
      <w:r>
        <w:rPr>
          <w:rFonts w:hint="eastAsia" w:ascii="宋体" w:hAnsi="宋体" w:eastAsia="宋体" w:cs="宋体"/>
          <w:bCs/>
          <w:sz w:val="24"/>
        </w:rPr>
        <w:t>目中期工作成果未通过</w:t>
      </w:r>
      <w:r>
        <w:rPr>
          <w:rFonts w:hint="eastAsia" w:ascii="宋体" w:hAnsi="宋体" w:cs="宋体"/>
          <w:bCs/>
          <w:sz w:val="24"/>
          <w:lang w:eastAsia="zh-CN"/>
        </w:rPr>
        <w:t>采购人</w:t>
      </w:r>
      <w:r>
        <w:rPr>
          <w:rFonts w:hint="eastAsia" w:ascii="宋体" w:hAnsi="宋体" w:eastAsia="宋体" w:cs="宋体"/>
          <w:bCs/>
          <w:sz w:val="24"/>
        </w:rPr>
        <w:t>评估的，</w:t>
      </w:r>
      <w:r>
        <w:rPr>
          <w:rFonts w:hint="eastAsia" w:ascii="宋体" w:hAnsi="宋体" w:cs="宋体"/>
          <w:bCs/>
          <w:sz w:val="24"/>
          <w:lang w:eastAsia="zh-CN"/>
        </w:rPr>
        <w:t>采购人</w:t>
      </w:r>
      <w:r>
        <w:rPr>
          <w:rFonts w:hint="eastAsia" w:ascii="宋体" w:hAnsi="宋体" w:eastAsia="宋体" w:cs="宋体"/>
          <w:bCs/>
          <w:sz w:val="24"/>
        </w:rPr>
        <w:t>有权延迟支付项目中期款，直至</w:t>
      </w:r>
      <w:r>
        <w:rPr>
          <w:rFonts w:hint="eastAsia" w:ascii="宋体" w:hAnsi="宋体" w:cs="宋体"/>
          <w:bCs/>
          <w:sz w:val="24"/>
          <w:lang w:val="en-US" w:eastAsia="zh-CN"/>
        </w:rPr>
        <w:t>中标人</w:t>
      </w:r>
      <w:r>
        <w:rPr>
          <w:rFonts w:hint="eastAsia" w:ascii="宋体" w:hAnsi="宋体" w:eastAsia="宋体" w:cs="宋体"/>
          <w:bCs/>
          <w:sz w:val="24"/>
        </w:rPr>
        <w:t>按照</w:t>
      </w:r>
      <w:r>
        <w:rPr>
          <w:rFonts w:hint="eastAsia" w:ascii="宋体" w:hAnsi="宋体" w:cs="宋体"/>
          <w:bCs/>
          <w:sz w:val="24"/>
          <w:lang w:eastAsia="zh-CN"/>
        </w:rPr>
        <w:t>采购人</w:t>
      </w:r>
      <w:r>
        <w:rPr>
          <w:rFonts w:hint="eastAsia" w:ascii="宋体" w:hAnsi="宋体" w:eastAsia="宋体" w:cs="宋体"/>
          <w:bCs/>
          <w:sz w:val="24"/>
        </w:rPr>
        <w:t>提出的具体意见完成项目调整或修改。</w:t>
      </w:r>
      <w:r>
        <w:rPr>
          <w:rFonts w:hint="eastAsia" w:ascii="宋体" w:hAnsi="宋体" w:cs="宋体"/>
          <w:bCs/>
          <w:sz w:val="24"/>
          <w:lang w:eastAsia="zh-CN"/>
        </w:rPr>
        <w:t>采购人</w:t>
      </w:r>
      <w:r>
        <w:rPr>
          <w:rFonts w:hint="eastAsia" w:ascii="宋体" w:hAnsi="宋体" w:eastAsia="宋体" w:cs="宋体"/>
          <w:bCs/>
          <w:sz w:val="24"/>
        </w:rPr>
        <w:t>对此不承担违约责任。</w:t>
      </w:r>
    </w:p>
    <w:p w14:paraId="0D0A00F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3.项目委托工作全部</w:t>
      </w:r>
      <w:r>
        <w:rPr>
          <w:rFonts w:hint="eastAsia" w:ascii="宋体" w:hAnsi="宋体" w:eastAsia="宋体" w:cs="宋体"/>
          <w:bCs/>
          <w:sz w:val="24"/>
          <w:highlight w:val="none"/>
        </w:rPr>
        <w:t>完成后，</w:t>
      </w:r>
      <w:r>
        <w:rPr>
          <w:rFonts w:hint="eastAsia" w:ascii="宋体" w:hAnsi="宋体" w:cs="宋体"/>
          <w:bCs/>
          <w:sz w:val="24"/>
          <w:highlight w:val="none"/>
          <w:lang w:val="en-US" w:eastAsia="zh-CN"/>
        </w:rPr>
        <w:t>中标</w:t>
      </w:r>
      <w:r>
        <w:rPr>
          <w:rFonts w:hint="eastAsia" w:ascii="宋体" w:hAnsi="宋体" w:cs="宋体"/>
          <w:bCs/>
          <w:sz w:val="24"/>
          <w:lang w:val="en-US" w:eastAsia="zh-CN"/>
        </w:rPr>
        <w:t>人</w:t>
      </w:r>
      <w:r>
        <w:rPr>
          <w:rFonts w:hint="eastAsia" w:ascii="宋体" w:hAnsi="宋体" w:eastAsia="宋体" w:cs="宋体"/>
          <w:bCs/>
          <w:sz w:val="24"/>
        </w:rPr>
        <w:t>将项目经费决算报告以书面形式提供给</w:t>
      </w:r>
      <w:r>
        <w:rPr>
          <w:rFonts w:hint="eastAsia" w:ascii="宋体" w:hAnsi="宋体" w:cs="宋体"/>
          <w:bCs/>
          <w:sz w:val="24"/>
          <w:lang w:eastAsia="zh-CN"/>
        </w:rPr>
        <w:t>采购人</w:t>
      </w:r>
      <w:r>
        <w:rPr>
          <w:rFonts w:hint="eastAsia" w:ascii="宋体" w:hAnsi="宋体" w:eastAsia="宋体" w:cs="宋体"/>
          <w:bCs/>
          <w:sz w:val="24"/>
        </w:rPr>
        <w:t>，</w:t>
      </w:r>
      <w:r>
        <w:rPr>
          <w:rFonts w:hint="eastAsia" w:ascii="宋体" w:hAnsi="宋体" w:cs="宋体"/>
          <w:bCs/>
          <w:sz w:val="24"/>
          <w:lang w:val="en-US" w:eastAsia="zh-CN"/>
        </w:rPr>
        <w:t>采购人</w:t>
      </w:r>
      <w:r>
        <w:rPr>
          <w:rFonts w:hint="eastAsia" w:ascii="宋体" w:hAnsi="宋体" w:eastAsia="宋体" w:cs="宋体"/>
          <w:bCs/>
          <w:sz w:val="24"/>
        </w:rPr>
        <w:t>进行项目验收。项目通过验收后【10】个工作日内，</w:t>
      </w:r>
      <w:r>
        <w:rPr>
          <w:rFonts w:hint="eastAsia" w:ascii="宋体" w:hAnsi="宋体" w:cs="宋体"/>
          <w:bCs/>
          <w:sz w:val="24"/>
          <w:lang w:val="en-US" w:eastAsia="zh-CN"/>
        </w:rPr>
        <w:t>采购人</w:t>
      </w:r>
      <w:r>
        <w:rPr>
          <w:rFonts w:hint="eastAsia" w:ascii="宋体" w:hAnsi="宋体" w:eastAsia="宋体" w:cs="宋体"/>
          <w:bCs/>
          <w:sz w:val="24"/>
        </w:rPr>
        <w:t>向</w:t>
      </w:r>
      <w:r>
        <w:rPr>
          <w:rFonts w:hint="eastAsia" w:ascii="宋体" w:hAnsi="宋体" w:cs="宋体"/>
          <w:bCs/>
          <w:sz w:val="24"/>
          <w:lang w:val="en-US" w:eastAsia="zh-CN"/>
        </w:rPr>
        <w:t>中标人</w:t>
      </w:r>
      <w:r>
        <w:rPr>
          <w:rFonts w:hint="eastAsia" w:ascii="宋体" w:hAnsi="宋体" w:eastAsia="宋体" w:cs="宋体"/>
          <w:bCs/>
          <w:sz w:val="24"/>
        </w:rPr>
        <w:t>支付剩余全部费用。</w:t>
      </w:r>
    </w:p>
    <w:p w14:paraId="6CD42162">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bidi="ar"/>
        </w:rPr>
        <w:t>三、技术要求</w:t>
      </w:r>
    </w:p>
    <w:p w14:paraId="772B62E2">
      <w:pPr>
        <w:numPr>
          <w:ilvl w:val="0"/>
          <w:numId w:val="0"/>
        </w:numPr>
        <w:adjustRightInd w:val="0"/>
        <w:spacing w:line="360" w:lineRule="auto"/>
        <w:ind w:left="0" w:leftChars="0" w:firstLine="482" w:firstLineChars="200"/>
        <w:jc w:val="left"/>
        <w:textAlignment w:val="baseline"/>
        <w:rPr>
          <w:rFonts w:hint="eastAsia" w:ascii="宋体" w:hAnsi="宋体" w:cs="宋体"/>
          <w:b/>
          <w:bCs/>
          <w:kern w:val="0"/>
          <w:sz w:val="24"/>
          <w:szCs w:val="22"/>
          <w:lang w:val="en-US" w:eastAsia="zh-CN" w:bidi="ar"/>
        </w:rPr>
      </w:pPr>
      <w:r>
        <w:rPr>
          <w:rFonts w:hint="eastAsia" w:ascii="宋体" w:hAnsi="宋体" w:eastAsia="宋体" w:cs="宋体"/>
          <w:b/>
          <w:bCs/>
          <w:kern w:val="0"/>
          <w:sz w:val="24"/>
          <w:szCs w:val="22"/>
          <w:lang w:val="en-US" w:eastAsia="zh-CN" w:bidi="ar"/>
        </w:rPr>
        <w:t>（</w:t>
      </w:r>
      <w:r>
        <w:rPr>
          <w:rFonts w:hint="eastAsia" w:ascii="宋体" w:hAnsi="宋体" w:cs="宋体"/>
          <w:b/>
          <w:bCs/>
          <w:kern w:val="0"/>
          <w:sz w:val="24"/>
          <w:szCs w:val="22"/>
          <w:lang w:val="en-US" w:eastAsia="zh-CN" w:bidi="ar"/>
        </w:rPr>
        <w:t>一）政务云服务</w:t>
      </w:r>
    </w:p>
    <w:p w14:paraId="59A4F707">
      <w:pPr>
        <w:adjustRightInd w:val="0"/>
        <w:spacing w:line="360" w:lineRule="auto"/>
        <w:ind w:firstLine="482" w:firstLineChars="200"/>
        <w:jc w:val="left"/>
        <w:textAlignment w:val="baseline"/>
        <w:rPr>
          <w:rFonts w:hint="eastAsia"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1.政务云基础服务</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8"/>
        <w:gridCol w:w="1513"/>
        <w:gridCol w:w="2486"/>
        <w:gridCol w:w="876"/>
        <w:gridCol w:w="1061"/>
        <w:gridCol w:w="876"/>
        <w:gridCol w:w="639"/>
      </w:tblGrid>
      <w:tr w14:paraId="5FF7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529" w:type="dxa"/>
            <w:gridSpan w:val="7"/>
            <w:shd w:val="clear" w:color="auto" w:fill="auto"/>
            <w:noWrap/>
            <w:vAlign w:val="center"/>
          </w:tcPr>
          <w:p w14:paraId="74C652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北京市知识产权公共信息服务平台</w:t>
            </w:r>
          </w:p>
        </w:tc>
      </w:tr>
      <w:tr w14:paraId="4EA0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shd w:val="clear" w:color="auto" w:fill="auto"/>
            <w:vAlign w:val="center"/>
          </w:tcPr>
          <w:p w14:paraId="0A29A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服务类别</w:t>
            </w:r>
          </w:p>
        </w:tc>
        <w:tc>
          <w:tcPr>
            <w:tcW w:w="1513" w:type="dxa"/>
            <w:shd w:val="clear" w:color="auto" w:fill="auto"/>
            <w:vAlign w:val="center"/>
          </w:tcPr>
          <w:p w14:paraId="61F1AA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服务子类</w:t>
            </w:r>
          </w:p>
        </w:tc>
        <w:tc>
          <w:tcPr>
            <w:tcW w:w="2486" w:type="dxa"/>
            <w:shd w:val="clear" w:color="auto" w:fill="auto"/>
            <w:vAlign w:val="center"/>
          </w:tcPr>
          <w:p w14:paraId="6441B3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服务项</w:t>
            </w:r>
          </w:p>
        </w:tc>
        <w:tc>
          <w:tcPr>
            <w:tcW w:w="876" w:type="dxa"/>
            <w:shd w:val="clear" w:color="auto" w:fill="auto"/>
            <w:vAlign w:val="center"/>
          </w:tcPr>
          <w:p w14:paraId="5E808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1061" w:type="dxa"/>
            <w:shd w:val="clear" w:color="auto" w:fill="auto"/>
            <w:vAlign w:val="center"/>
          </w:tcPr>
          <w:p w14:paraId="41A0AF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876" w:type="dxa"/>
            <w:shd w:val="clear" w:color="auto" w:fill="auto"/>
            <w:vAlign w:val="center"/>
          </w:tcPr>
          <w:p w14:paraId="79F37F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9" w:type="dxa"/>
            <w:shd w:val="clear" w:color="auto" w:fill="auto"/>
            <w:vAlign w:val="center"/>
          </w:tcPr>
          <w:p w14:paraId="26856F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期限</w:t>
            </w:r>
          </w:p>
        </w:tc>
      </w:tr>
      <w:tr w14:paraId="2626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restart"/>
            <w:shd w:val="clear" w:color="auto" w:fill="auto"/>
            <w:vAlign w:val="center"/>
          </w:tcPr>
          <w:p w14:paraId="2B416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计算服务</w:t>
            </w:r>
          </w:p>
        </w:tc>
        <w:tc>
          <w:tcPr>
            <w:tcW w:w="1513" w:type="dxa"/>
            <w:vMerge w:val="restart"/>
            <w:shd w:val="clear" w:color="auto" w:fill="auto"/>
            <w:vAlign w:val="center"/>
          </w:tcPr>
          <w:p w14:paraId="4DD03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平台云主机服务（包含X86、ARM、C86）</w:t>
            </w:r>
          </w:p>
        </w:tc>
        <w:tc>
          <w:tcPr>
            <w:tcW w:w="2486" w:type="dxa"/>
            <w:shd w:val="clear" w:color="auto" w:fill="auto"/>
            <w:vAlign w:val="center"/>
          </w:tcPr>
          <w:p w14:paraId="2DB56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vCPU（vCPU ARM架构主频不低于2.4GHz，C86和x86主频不低于2.2GHz，平均虚拟化率，即物理CPU/虚拟CPU≥1/4，虚拟CPU利用率不低于物理CPU的25% ）</w:t>
            </w:r>
          </w:p>
        </w:tc>
        <w:tc>
          <w:tcPr>
            <w:tcW w:w="876" w:type="dxa"/>
            <w:shd w:val="clear" w:color="auto" w:fill="auto"/>
            <w:vAlign w:val="center"/>
          </w:tcPr>
          <w:p w14:paraId="2B74D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w:t>
            </w:r>
          </w:p>
        </w:tc>
        <w:tc>
          <w:tcPr>
            <w:tcW w:w="1061" w:type="dxa"/>
            <w:shd w:val="clear" w:color="auto" w:fill="auto"/>
            <w:vAlign w:val="center"/>
          </w:tcPr>
          <w:p w14:paraId="070C4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0FA61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639" w:type="dxa"/>
            <w:shd w:val="clear" w:color="auto" w:fill="auto"/>
            <w:noWrap/>
            <w:vAlign w:val="center"/>
          </w:tcPr>
          <w:p w14:paraId="26371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1A5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175E74AF">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1891F152">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58F33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876" w:type="dxa"/>
            <w:shd w:val="clear" w:color="auto" w:fill="auto"/>
            <w:vAlign w:val="center"/>
          </w:tcPr>
          <w:p w14:paraId="62119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GB</w:t>
            </w:r>
          </w:p>
        </w:tc>
        <w:tc>
          <w:tcPr>
            <w:tcW w:w="1061" w:type="dxa"/>
            <w:shd w:val="clear" w:color="auto" w:fill="auto"/>
            <w:vAlign w:val="center"/>
          </w:tcPr>
          <w:p w14:paraId="388A5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3640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639" w:type="dxa"/>
            <w:shd w:val="clear" w:color="auto" w:fill="auto"/>
            <w:noWrap/>
            <w:vAlign w:val="center"/>
          </w:tcPr>
          <w:p w14:paraId="04B52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95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restart"/>
            <w:shd w:val="clear" w:color="auto" w:fill="auto"/>
            <w:vAlign w:val="center"/>
          </w:tcPr>
          <w:p w14:paraId="30FA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存储服务（兼容X86、ARM、C86）</w:t>
            </w:r>
          </w:p>
        </w:tc>
        <w:tc>
          <w:tcPr>
            <w:tcW w:w="1513" w:type="dxa"/>
            <w:shd w:val="clear" w:color="auto" w:fill="auto"/>
            <w:vAlign w:val="center"/>
          </w:tcPr>
          <w:p w14:paraId="0181B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普通性能存储</w:t>
            </w:r>
          </w:p>
        </w:tc>
        <w:tc>
          <w:tcPr>
            <w:tcW w:w="2486" w:type="dxa"/>
            <w:shd w:val="clear" w:color="auto" w:fill="auto"/>
            <w:vAlign w:val="center"/>
          </w:tcPr>
          <w:p w14:paraId="7D4AC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普通存储（单盘技术指标: 单盘IOPS 2000-5000）</w:t>
            </w:r>
          </w:p>
        </w:tc>
        <w:tc>
          <w:tcPr>
            <w:tcW w:w="876" w:type="dxa"/>
            <w:shd w:val="clear" w:color="auto" w:fill="auto"/>
            <w:vAlign w:val="center"/>
          </w:tcPr>
          <w:p w14:paraId="6F538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0072B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7A1E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234.72</w:t>
            </w:r>
          </w:p>
        </w:tc>
        <w:tc>
          <w:tcPr>
            <w:tcW w:w="639" w:type="dxa"/>
            <w:shd w:val="clear" w:color="auto" w:fill="auto"/>
            <w:noWrap/>
            <w:vAlign w:val="center"/>
          </w:tcPr>
          <w:p w14:paraId="67B89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4AE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59BD7AE2">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485AE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w:t>
            </w:r>
          </w:p>
        </w:tc>
        <w:tc>
          <w:tcPr>
            <w:tcW w:w="2486" w:type="dxa"/>
            <w:shd w:val="clear" w:color="auto" w:fill="auto"/>
            <w:vAlign w:val="center"/>
          </w:tcPr>
          <w:p w14:paraId="067A4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高性能存储（单盘技术指标：单盘IOPS 10000-25000）</w:t>
            </w:r>
          </w:p>
        </w:tc>
        <w:tc>
          <w:tcPr>
            <w:tcW w:w="876" w:type="dxa"/>
            <w:shd w:val="clear" w:color="auto" w:fill="auto"/>
            <w:vAlign w:val="center"/>
          </w:tcPr>
          <w:p w14:paraId="1ECC6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1FBF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ABD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234.72</w:t>
            </w:r>
          </w:p>
        </w:tc>
        <w:tc>
          <w:tcPr>
            <w:tcW w:w="639" w:type="dxa"/>
            <w:shd w:val="clear" w:color="auto" w:fill="auto"/>
            <w:noWrap/>
            <w:vAlign w:val="center"/>
          </w:tcPr>
          <w:p w14:paraId="19416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B7E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08FB17A4">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0B279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静态存储</w:t>
            </w:r>
          </w:p>
        </w:tc>
        <w:tc>
          <w:tcPr>
            <w:tcW w:w="2486" w:type="dxa"/>
            <w:shd w:val="clear" w:color="auto" w:fill="auto"/>
            <w:vAlign w:val="center"/>
          </w:tcPr>
          <w:p w14:paraId="54BC7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提供大容量、高可靠的数据存储服务，具备PB级线性扩展能力</w:t>
            </w:r>
          </w:p>
        </w:tc>
        <w:tc>
          <w:tcPr>
            <w:tcW w:w="876" w:type="dxa"/>
            <w:shd w:val="clear" w:color="auto" w:fill="auto"/>
            <w:vAlign w:val="center"/>
          </w:tcPr>
          <w:p w14:paraId="336D4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TB</w:t>
            </w:r>
          </w:p>
        </w:tc>
        <w:tc>
          <w:tcPr>
            <w:tcW w:w="1061" w:type="dxa"/>
            <w:shd w:val="clear" w:color="auto" w:fill="auto"/>
            <w:vAlign w:val="center"/>
          </w:tcPr>
          <w:p w14:paraId="35CA9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276D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39" w:type="dxa"/>
            <w:shd w:val="clear" w:color="auto" w:fill="auto"/>
            <w:noWrap/>
            <w:vAlign w:val="center"/>
          </w:tcPr>
          <w:p w14:paraId="3C32B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C9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342AB928">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6ED4F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2486" w:type="dxa"/>
            <w:shd w:val="clear" w:color="auto" w:fill="auto"/>
            <w:vAlign w:val="center"/>
          </w:tcPr>
          <w:p w14:paraId="452DE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876" w:type="dxa"/>
            <w:shd w:val="clear" w:color="auto" w:fill="auto"/>
            <w:vAlign w:val="center"/>
          </w:tcPr>
          <w:p w14:paraId="04160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5754D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5AEC8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234.72</w:t>
            </w:r>
          </w:p>
        </w:tc>
        <w:tc>
          <w:tcPr>
            <w:tcW w:w="639" w:type="dxa"/>
            <w:shd w:val="clear" w:color="auto" w:fill="auto"/>
            <w:noWrap/>
            <w:vAlign w:val="center"/>
          </w:tcPr>
          <w:p w14:paraId="3D10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37D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restart"/>
            <w:shd w:val="clear" w:color="auto" w:fill="auto"/>
            <w:vAlign w:val="center"/>
          </w:tcPr>
          <w:p w14:paraId="34FB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网络服务（兼容X86、ARM、C86）</w:t>
            </w:r>
          </w:p>
        </w:tc>
        <w:tc>
          <w:tcPr>
            <w:tcW w:w="1513" w:type="dxa"/>
            <w:vMerge w:val="restart"/>
            <w:shd w:val="clear" w:color="auto" w:fill="auto"/>
            <w:vAlign w:val="center"/>
          </w:tcPr>
          <w:p w14:paraId="1A830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互联网链路服务</w:t>
            </w:r>
          </w:p>
        </w:tc>
        <w:tc>
          <w:tcPr>
            <w:tcW w:w="2486" w:type="dxa"/>
            <w:shd w:val="clear" w:color="auto" w:fill="auto"/>
            <w:vAlign w:val="center"/>
          </w:tcPr>
          <w:p w14:paraId="669B3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互联网链路带宽</w:t>
            </w:r>
          </w:p>
        </w:tc>
        <w:tc>
          <w:tcPr>
            <w:tcW w:w="876" w:type="dxa"/>
            <w:shd w:val="clear" w:color="auto" w:fill="auto"/>
            <w:vAlign w:val="center"/>
          </w:tcPr>
          <w:p w14:paraId="418E5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Mb</w:t>
            </w:r>
          </w:p>
        </w:tc>
        <w:tc>
          <w:tcPr>
            <w:tcW w:w="1061" w:type="dxa"/>
            <w:shd w:val="clear" w:color="auto" w:fill="auto"/>
            <w:vAlign w:val="center"/>
          </w:tcPr>
          <w:p w14:paraId="24FD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040CC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39" w:type="dxa"/>
            <w:shd w:val="clear" w:color="auto" w:fill="auto"/>
            <w:noWrap/>
            <w:vAlign w:val="center"/>
          </w:tcPr>
          <w:p w14:paraId="0B3E2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D04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35F761B5">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46B000D3">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1E78E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互联网IP地址租用服务、并提供备案服务</w:t>
            </w:r>
          </w:p>
        </w:tc>
        <w:tc>
          <w:tcPr>
            <w:tcW w:w="876" w:type="dxa"/>
            <w:shd w:val="clear" w:color="auto" w:fill="auto"/>
            <w:vAlign w:val="center"/>
          </w:tcPr>
          <w:p w14:paraId="00B0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IP</w:t>
            </w:r>
          </w:p>
        </w:tc>
        <w:tc>
          <w:tcPr>
            <w:tcW w:w="1061" w:type="dxa"/>
            <w:shd w:val="clear" w:color="auto" w:fill="auto"/>
            <w:vAlign w:val="center"/>
          </w:tcPr>
          <w:p w14:paraId="192F5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03B0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39" w:type="dxa"/>
            <w:shd w:val="clear" w:color="auto" w:fill="auto"/>
            <w:noWrap/>
            <w:vAlign w:val="center"/>
          </w:tcPr>
          <w:p w14:paraId="0C29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E17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188917F8">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07F7F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2486" w:type="dxa"/>
            <w:shd w:val="clear" w:color="auto" w:fill="auto"/>
            <w:vAlign w:val="center"/>
          </w:tcPr>
          <w:p w14:paraId="2FCB3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876" w:type="dxa"/>
            <w:shd w:val="clear" w:color="auto" w:fill="auto"/>
            <w:vAlign w:val="center"/>
          </w:tcPr>
          <w:p w14:paraId="17418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账号</w:t>
            </w:r>
          </w:p>
        </w:tc>
        <w:tc>
          <w:tcPr>
            <w:tcW w:w="1061" w:type="dxa"/>
            <w:shd w:val="clear" w:color="auto" w:fill="auto"/>
            <w:vAlign w:val="center"/>
          </w:tcPr>
          <w:p w14:paraId="3ED1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13CE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9" w:type="dxa"/>
            <w:shd w:val="clear" w:color="auto" w:fill="auto"/>
            <w:noWrap/>
            <w:vAlign w:val="center"/>
          </w:tcPr>
          <w:p w14:paraId="1F5B6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6F7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continue"/>
            <w:shd w:val="clear" w:color="auto" w:fill="auto"/>
            <w:vAlign w:val="center"/>
          </w:tcPr>
          <w:p w14:paraId="08DB8553">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37890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Web应用防火墙（WAF）</w:t>
            </w:r>
          </w:p>
        </w:tc>
        <w:tc>
          <w:tcPr>
            <w:tcW w:w="2486" w:type="dxa"/>
            <w:shd w:val="clear" w:color="auto" w:fill="auto"/>
            <w:vAlign w:val="center"/>
          </w:tcPr>
          <w:p w14:paraId="7FE68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针对网站及 Web应用系统提供应用层安全防护，支持各类 SQL注入、XSS 攻击、网页木马、WEBSHELL 等 Web威胁防护 （200Mbps）</w:t>
            </w:r>
          </w:p>
        </w:tc>
        <w:tc>
          <w:tcPr>
            <w:tcW w:w="876" w:type="dxa"/>
            <w:shd w:val="clear" w:color="auto" w:fill="auto"/>
            <w:vAlign w:val="center"/>
          </w:tcPr>
          <w:p w14:paraId="7579E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套</w:t>
            </w:r>
          </w:p>
        </w:tc>
        <w:tc>
          <w:tcPr>
            <w:tcW w:w="1061" w:type="dxa"/>
            <w:shd w:val="clear" w:color="auto" w:fill="auto"/>
            <w:vAlign w:val="center"/>
          </w:tcPr>
          <w:p w14:paraId="0218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325D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9" w:type="dxa"/>
            <w:shd w:val="clear" w:color="auto" w:fill="auto"/>
            <w:noWrap/>
            <w:vAlign w:val="center"/>
          </w:tcPr>
          <w:p w14:paraId="29357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EEE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9" w:type="dxa"/>
            <w:gridSpan w:val="7"/>
            <w:shd w:val="clear" w:color="auto" w:fill="auto"/>
            <w:noWrap/>
            <w:vAlign w:val="center"/>
          </w:tcPr>
          <w:p w14:paraId="4A3ADA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内控管理系统</w:t>
            </w:r>
          </w:p>
        </w:tc>
      </w:tr>
      <w:tr w14:paraId="2D66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shd w:val="clear" w:color="auto" w:fill="auto"/>
            <w:vAlign w:val="center"/>
          </w:tcPr>
          <w:p w14:paraId="72783A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服务类别</w:t>
            </w:r>
          </w:p>
        </w:tc>
        <w:tc>
          <w:tcPr>
            <w:tcW w:w="1513" w:type="dxa"/>
            <w:shd w:val="clear" w:color="auto" w:fill="auto"/>
            <w:vAlign w:val="center"/>
          </w:tcPr>
          <w:p w14:paraId="4EB78C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服务子类</w:t>
            </w:r>
          </w:p>
        </w:tc>
        <w:tc>
          <w:tcPr>
            <w:tcW w:w="2486" w:type="dxa"/>
            <w:shd w:val="clear" w:color="auto" w:fill="auto"/>
            <w:vAlign w:val="center"/>
          </w:tcPr>
          <w:p w14:paraId="62DA8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服务项</w:t>
            </w:r>
          </w:p>
        </w:tc>
        <w:tc>
          <w:tcPr>
            <w:tcW w:w="876" w:type="dxa"/>
            <w:shd w:val="clear" w:color="auto" w:fill="auto"/>
            <w:vAlign w:val="center"/>
          </w:tcPr>
          <w:p w14:paraId="18DC5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1061" w:type="dxa"/>
            <w:shd w:val="clear" w:color="auto" w:fill="auto"/>
            <w:vAlign w:val="center"/>
          </w:tcPr>
          <w:p w14:paraId="02D86E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876" w:type="dxa"/>
            <w:shd w:val="clear" w:color="auto" w:fill="auto"/>
            <w:vAlign w:val="center"/>
          </w:tcPr>
          <w:p w14:paraId="5EC52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9" w:type="dxa"/>
            <w:shd w:val="clear" w:color="auto" w:fill="auto"/>
            <w:vAlign w:val="center"/>
          </w:tcPr>
          <w:p w14:paraId="4EEADE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期限</w:t>
            </w:r>
          </w:p>
        </w:tc>
      </w:tr>
      <w:tr w14:paraId="1E70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restart"/>
            <w:shd w:val="clear" w:color="auto" w:fill="auto"/>
            <w:vAlign w:val="center"/>
          </w:tcPr>
          <w:p w14:paraId="08B4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计算服务</w:t>
            </w:r>
          </w:p>
        </w:tc>
        <w:tc>
          <w:tcPr>
            <w:tcW w:w="1513" w:type="dxa"/>
            <w:vMerge w:val="restart"/>
            <w:shd w:val="clear" w:color="auto" w:fill="auto"/>
            <w:vAlign w:val="center"/>
          </w:tcPr>
          <w:p w14:paraId="2BFF9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平台云主机服务（包含X86、ARM、C86）</w:t>
            </w:r>
          </w:p>
        </w:tc>
        <w:tc>
          <w:tcPr>
            <w:tcW w:w="2486" w:type="dxa"/>
            <w:shd w:val="clear" w:color="auto" w:fill="auto"/>
            <w:vAlign w:val="center"/>
          </w:tcPr>
          <w:p w14:paraId="6A2E9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vCPU（vCPU ARM架构主频不低于2.4GHz，C86和x86主频不低于2.2GHz，平均虚拟化率，即物理CPU/虚拟CPU≥1/4，虚拟CPU利用率不低于物理CPU的25% ）</w:t>
            </w:r>
          </w:p>
        </w:tc>
        <w:tc>
          <w:tcPr>
            <w:tcW w:w="876" w:type="dxa"/>
            <w:shd w:val="clear" w:color="auto" w:fill="auto"/>
            <w:vAlign w:val="center"/>
          </w:tcPr>
          <w:p w14:paraId="73EBD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w:t>
            </w:r>
          </w:p>
        </w:tc>
        <w:tc>
          <w:tcPr>
            <w:tcW w:w="1061" w:type="dxa"/>
            <w:shd w:val="clear" w:color="auto" w:fill="auto"/>
            <w:vAlign w:val="center"/>
          </w:tcPr>
          <w:p w14:paraId="53FF7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BF8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39" w:type="dxa"/>
            <w:shd w:val="clear" w:color="auto" w:fill="auto"/>
            <w:noWrap/>
            <w:vAlign w:val="center"/>
          </w:tcPr>
          <w:p w14:paraId="3E425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211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33C0C80E">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34E18B77">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0CBBF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876" w:type="dxa"/>
            <w:shd w:val="clear" w:color="auto" w:fill="auto"/>
            <w:vAlign w:val="center"/>
          </w:tcPr>
          <w:p w14:paraId="1A5FF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GB</w:t>
            </w:r>
          </w:p>
        </w:tc>
        <w:tc>
          <w:tcPr>
            <w:tcW w:w="1061" w:type="dxa"/>
            <w:shd w:val="clear" w:color="auto" w:fill="auto"/>
            <w:vAlign w:val="center"/>
          </w:tcPr>
          <w:p w14:paraId="5E12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44450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39" w:type="dxa"/>
            <w:shd w:val="clear" w:color="auto" w:fill="auto"/>
            <w:noWrap/>
            <w:vAlign w:val="center"/>
          </w:tcPr>
          <w:p w14:paraId="39AB9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445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restart"/>
            <w:shd w:val="clear" w:color="auto" w:fill="auto"/>
            <w:vAlign w:val="center"/>
          </w:tcPr>
          <w:p w14:paraId="41163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存储服务（兼容X86、ARM、C86）</w:t>
            </w:r>
          </w:p>
        </w:tc>
        <w:tc>
          <w:tcPr>
            <w:tcW w:w="1513" w:type="dxa"/>
            <w:shd w:val="clear" w:color="auto" w:fill="auto"/>
            <w:vAlign w:val="center"/>
          </w:tcPr>
          <w:p w14:paraId="48392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普通性能存储</w:t>
            </w:r>
          </w:p>
        </w:tc>
        <w:tc>
          <w:tcPr>
            <w:tcW w:w="2486" w:type="dxa"/>
            <w:shd w:val="clear" w:color="auto" w:fill="auto"/>
            <w:vAlign w:val="center"/>
          </w:tcPr>
          <w:p w14:paraId="7BEC9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普通存储（单盘技术指标: 单盘IOPS 2000-5000）</w:t>
            </w:r>
          </w:p>
        </w:tc>
        <w:tc>
          <w:tcPr>
            <w:tcW w:w="876" w:type="dxa"/>
            <w:shd w:val="clear" w:color="auto" w:fill="auto"/>
            <w:vAlign w:val="center"/>
          </w:tcPr>
          <w:p w14:paraId="6DE96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3EAC4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770E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41.95</w:t>
            </w:r>
          </w:p>
        </w:tc>
        <w:tc>
          <w:tcPr>
            <w:tcW w:w="639" w:type="dxa"/>
            <w:shd w:val="clear" w:color="auto" w:fill="auto"/>
            <w:noWrap/>
            <w:vAlign w:val="center"/>
          </w:tcPr>
          <w:p w14:paraId="3D36E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F77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68B84AE0">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3536B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w:t>
            </w:r>
          </w:p>
        </w:tc>
        <w:tc>
          <w:tcPr>
            <w:tcW w:w="2486" w:type="dxa"/>
            <w:shd w:val="clear" w:color="auto" w:fill="auto"/>
            <w:vAlign w:val="center"/>
          </w:tcPr>
          <w:p w14:paraId="56F8D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高性能存储（单盘技术指标：单盘IOPS 10000-25000）</w:t>
            </w:r>
          </w:p>
        </w:tc>
        <w:tc>
          <w:tcPr>
            <w:tcW w:w="876" w:type="dxa"/>
            <w:shd w:val="clear" w:color="auto" w:fill="auto"/>
            <w:vAlign w:val="center"/>
          </w:tcPr>
          <w:p w14:paraId="11BD7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47AC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D465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43.18</w:t>
            </w:r>
          </w:p>
        </w:tc>
        <w:tc>
          <w:tcPr>
            <w:tcW w:w="639" w:type="dxa"/>
            <w:shd w:val="clear" w:color="auto" w:fill="auto"/>
            <w:noWrap/>
            <w:vAlign w:val="center"/>
          </w:tcPr>
          <w:p w14:paraId="59E51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21B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65087E54">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3A33F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2486" w:type="dxa"/>
            <w:shd w:val="clear" w:color="auto" w:fill="auto"/>
            <w:vAlign w:val="center"/>
          </w:tcPr>
          <w:p w14:paraId="08553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876" w:type="dxa"/>
            <w:shd w:val="clear" w:color="auto" w:fill="auto"/>
            <w:vAlign w:val="center"/>
          </w:tcPr>
          <w:p w14:paraId="0EEB3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76D99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B50C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43.18</w:t>
            </w:r>
          </w:p>
        </w:tc>
        <w:tc>
          <w:tcPr>
            <w:tcW w:w="639" w:type="dxa"/>
            <w:shd w:val="clear" w:color="auto" w:fill="auto"/>
            <w:noWrap/>
            <w:vAlign w:val="center"/>
          </w:tcPr>
          <w:p w14:paraId="0A990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F37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78" w:type="dxa"/>
            <w:shd w:val="clear" w:color="auto" w:fill="auto"/>
            <w:vAlign w:val="center"/>
          </w:tcPr>
          <w:p w14:paraId="4BCF6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网络服务（兼容X86、ARM、C86）</w:t>
            </w:r>
          </w:p>
        </w:tc>
        <w:tc>
          <w:tcPr>
            <w:tcW w:w="1513" w:type="dxa"/>
            <w:shd w:val="clear" w:color="auto" w:fill="auto"/>
            <w:vAlign w:val="center"/>
          </w:tcPr>
          <w:p w14:paraId="043EC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2486" w:type="dxa"/>
            <w:shd w:val="clear" w:color="auto" w:fill="auto"/>
            <w:vAlign w:val="center"/>
          </w:tcPr>
          <w:p w14:paraId="4288F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876" w:type="dxa"/>
            <w:shd w:val="clear" w:color="auto" w:fill="auto"/>
            <w:vAlign w:val="center"/>
          </w:tcPr>
          <w:p w14:paraId="78FE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账号</w:t>
            </w:r>
          </w:p>
        </w:tc>
        <w:tc>
          <w:tcPr>
            <w:tcW w:w="1061" w:type="dxa"/>
            <w:shd w:val="clear" w:color="auto" w:fill="auto"/>
            <w:vAlign w:val="center"/>
          </w:tcPr>
          <w:p w14:paraId="26BA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73A25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9" w:type="dxa"/>
            <w:shd w:val="clear" w:color="auto" w:fill="auto"/>
            <w:noWrap/>
            <w:vAlign w:val="center"/>
          </w:tcPr>
          <w:p w14:paraId="43E2C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251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9" w:type="dxa"/>
            <w:gridSpan w:val="7"/>
            <w:shd w:val="clear" w:color="auto" w:fill="auto"/>
            <w:vAlign w:val="center"/>
          </w:tcPr>
          <w:p w14:paraId="700360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北京市海外知识产权公共服务信息库</w:t>
            </w:r>
          </w:p>
        </w:tc>
      </w:tr>
      <w:tr w14:paraId="3E0D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shd w:val="clear" w:color="auto" w:fill="auto"/>
            <w:vAlign w:val="center"/>
          </w:tcPr>
          <w:p w14:paraId="5D954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服务类别</w:t>
            </w:r>
          </w:p>
        </w:tc>
        <w:tc>
          <w:tcPr>
            <w:tcW w:w="1513" w:type="dxa"/>
            <w:shd w:val="clear" w:color="auto" w:fill="auto"/>
            <w:vAlign w:val="center"/>
          </w:tcPr>
          <w:p w14:paraId="5FE0DA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服务子类</w:t>
            </w:r>
          </w:p>
        </w:tc>
        <w:tc>
          <w:tcPr>
            <w:tcW w:w="2486" w:type="dxa"/>
            <w:shd w:val="clear" w:color="auto" w:fill="auto"/>
            <w:vAlign w:val="center"/>
          </w:tcPr>
          <w:p w14:paraId="2A3C71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服务项</w:t>
            </w:r>
          </w:p>
        </w:tc>
        <w:tc>
          <w:tcPr>
            <w:tcW w:w="876" w:type="dxa"/>
            <w:shd w:val="clear" w:color="auto" w:fill="auto"/>
            <w:vAlign w:val="center"/>
          </w:tcPr>
          <w:p w14:paraId="56281C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1061" w:type="dxa"/>
            <w:shd w:val="clear" w:color="auto" w:fill="auto"/>
            <w:vAlign w:val="center"/>
          </w:tcPr>
          <w:p w14:paraId="1EE96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876" w:type="dxa"/>
            <w:shd w:val="clear" w:color="auto" w:fill="auto"/>
            <w:vAlign w:val="center"/>
          </w:tcPr>
          <w:p w14:paraId="2473F8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9" w:type="dxa"/>
            <w:shd w:val="clear" w:color="auto" w:fill="auto"/>
            <w:vAlign w:val="center"/>
          </w:tcPr>
          <w:p w14:paraId="20B71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期限</w:t>
            </w:r>
          </w:p>
        </w:tc>
      </w:tr>
      <w:tr w14:paraId="121B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restart"/>
            <w:shd w:val="clear" w:color="auto" w:fill="auto"/>
            <w:vAlign w:val="center"/>
          </w:tcPr>
          <w:p w14:paraId="7452D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计算服务</w:t>
            </w:r>
          </w:p>
        </w:tc>
        <w:tc>
          <w:tcPr>
            <w:tcW w:w="1513" w:type="dxa"/>
            <w:vMerge w:val="restart"/>
            <w:shd w:val="clear" w:color="auto" w:fill="auto"/>
            <w:vAlign w:val="center"/>
          </w:tcPr>
          <w:p w14:paraId="1A962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平台云主机服务（包含X86、ARM、C86）</w:t>
            </w:r>
          </w:p>
        </w:tc>
        <w:tc>
          <w:tcPr>
            <w:tcW w:w="2486" w:type="dxa"/>
            <w:shd w:val="clear" w:color="auto" w:fill="auto"/>
            <w:vAlign w:val="center"/>
          </w:tcPr>
          <w:p w14:paraId="74A0A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vCPU（vCPU ARM架构主频不低于2.4GHz，C86和x86主频不低于2.2GHz，平均虚拟化率，即物理CPU/虚拟CPU≥1/4，虚拟CPU利用率不低于物理CPU的25% ）</w:t>
            </w:r>
          </w:p>
        </w:tc>
        <w:tc>
          <w:tcPr>
            <w:tcW w:w="876" w:type="dxa"/>
            <w:shd w:val="clear" w:color="auto" w:fill="auto"/>
            <w:vAlign w:val="center"/>
          </w:tcPr>
          <w:p w14:paraId="24F80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w:t>
            </w:r>
          </w:p>
        </w:tc>
        <w:tc>
          <w:tcPr>
            <w:tcW w:w="1061" w:type="dxa"/>
            <w:shd w:val="clear" w:color="auto" w:fill="auto"/>
            <w:vAlign w:val="center"/>
          </w:tcPr>
          <w:p w14:paraId="50DA6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C4F3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39" w:type="dxa"/>
            <w:shd w:val="clear" w:color="auto" w:fill="auto"/>
            <w:noWrap/>
            <w:vAlign w:val="center"/>
          </w:tcPr>
          <w:p w14:paraId="113D1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39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25E9DA16">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548E7454">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61317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876" w:type="dxa"/>
            <w:shd w:val="clear" w:color="auto" w:fill="auto"/>
            <w:vAlign w:val="center"/>
          </w:tcPr>
          <w:p w14:paraId="63D55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GB</w:t>
            </w:r>
          </w:p>
        </w:tc>
        <w:tc>
          <w:tcPr>
            <w:tcW w:w="1061" w:type="dxa"/>
            <w:shd w:val="clear" w:color="auto" w:fill="auto"/>
            <w:vAlign w:val="center"/>
          </w:tcPr>
          <w:p w14:paraId="6458A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43CE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39" w:type="dxa"/>
            <w:shd w:val="clear" w:color="auto" w:fill="auto"/>
            <w:noWrap/>
            <w:vAlign w:val="center"/>
          </w:tcPr>
          <w:p w14:paraId="68277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0B6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restart"/>
            <w:shd w:val="clear" w:color="auto" w:fill="auto"/>
            <w:vAlign w:val="center"/>
          </w:tcPr>
          <w:p w14:paraId="6AD5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存储服务（兼容X86、ARM、C86）</w:t>
            </w:r>
          </w:p>
        </w:tc>
        <w:tc>
          <w:tcPr>
            <w:tcW w:w="1513" w:type="dxa"/>
            <w:shd w:val="clear" w:color="auto" w:fill="auto"/>
            <w:vAlign w:val="center"/>
          </w:tcPr>
          <w:p w14:paraId="674F3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普通性能存储</w:t>
            </w:r>
          </w:p>
        </w:tc>
        <w:tc>
          <w:tcPr>
            <w:tcW w:w="2486" w:type="dxa"/>
            <w:shd w:val="clear" w:color="auto" w:fill="auto"/>
            <w:vAlign w:val="center"/>
          </w:tcPr>
          <w:p w14:paraId="2E22D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普通存储（单盘技术指标: 单盘IOPS 2000-5000）</w:t>
            </w:r>
          </w:p>
        </w:tc>
        <w:tc>
          <w:tcPr>
            <w:tcW w:w="876" w:type="dxa"/>
            <w:shd w:val="clear" w:color="auto" w:fill="auto"/>
            <w:vAlign w:val="center"/>
          </w:tcPr>
          <w:p w14:paraId="15769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336EE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0F67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39" w:type="dxa"/>
            <w:shd w:val="clear" w:color="auto" w:fill="auto"/>
            <w:noWrap/>
            <w:vAlign w:val="center"/>
          </w:tcPr>
          <w:p w14:paraId="3F214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949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7EB345DC">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6DCE6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w:t>
            </w:r>
          </w:p>
        </w:tc>
        <w:tc>
          <w:tcPr>
            <w:tcW w:w="2486" w:type="dxa"/>
            <w:shd w:val="clear" w:color="auto" w:fill="auto"/>
            <w:vAlign w:val="center"/>
          </w:tcPr>
          <w:p w14:paraId="2DBE9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高性能存储（单盘技术指标：单盘IOPS 10000-25000）</w:t>
            </w:r>
          </w:p>
        </w:tc>
        <w:tc>
          <w:tcPr>
            <w:tcW w:w="876" w:type="dxa"/>
            <w:shd w:val="clear" w:color="auto" w:fill="auto"/>
            <w:vAlign w:val="center"/>
          </w:tcPr>
          <w:p w14:paraId="34F3D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2762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0F27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39" w:type="dxa"/>
            <w:shd w:val="clear" w:color="auto" w:fill="auto"/>
            <w:noWrap/>
            <w:vAlign w:val="center"/>
          </w:tcPr>
          <w:p w14:paraId="6D071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3BE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02335BE1">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00D44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2486" w:type="dxa"/>
            <w:shd w:val="clear" w:color="auto" w:fill="auto"/>
            <w:vAlign w:val="center"/>
          </w:tcPr>
          <w:p w14:paraId="05FD5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876" w:type="dxa"/>
            <w:shd w:val="clear" w:color="auto" w:fill="auto"/>
            <w:vAlign w:val="center"/>
          </w:tcPr>
          <w:p w14:paraId="586EF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27F75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F0E2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39" w:type="dxa"/>
            <w:shd w:val="clear" w:color="auto" w:fill="auto"/>
            <w:noWrap/>
            <w:vAlign w:val="center"/>
          </w:tcPr>
          <w:p w14:paraId="1571F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CD7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restart"/>
            <w:shd w:val="clear" w:color="auto" w:fill="auto"/>
            <w:vAlign w:val="center"/>
          </w:tcPr>
          <w:p w14:paraId="6823C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网络服务（兼容X86、ARM、C86）</w:t>
            </w:r>
          </w:p>
        </w:tc>
        <w:tc>
          <w:tcPr>
            <w:tcW w:w="1513" w:type="dxa"/>
            <w:vMerge w:val="restart"/>
            <w:shd w:val="clear" w:color="auto" w:fill="auto"/>
            <w:vAlign w:val="center"/>
          </w:tcPr>
          <w:p w14:paraId="750DC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互联网链路服务</w:t>
            </w:r>
          </w:p>
        </w:tc>
        <w:tc>
          <w:tcPr>
            <w:tcW w:w="2486" w:type="dxa"/>
            <w:shd w:val="clear" w:color="auto" w:fill="auto"/>
            <w:vAlign w:val="center"/>
          </w:tcPr>
          <w:p w14:paraId="36335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互联网链路带宽</w:t>
            </w:r>
          </w:p>
        </w:tc>
        <w:tc>
          <w:tcPr>
            <w:tcW w:w="876" w:type="dxa"/>
            <w:shd w:val="clear" w:color="auto" w:fill="auto"/>
            <w:vAlign w:val="center"/>
          </w:tcPr>
          <w:p w14:paraId="6AA3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Mb</w:t>
            </w:r>
          </w:p>
        </w:tc>
        <w:tc>
          <w:tcPr>
            <w:tcW w:w="1061" w:type="dxa"/>
            <w:shd w:val="clear" w:color="auto" w:fill="auto"/>
            <w:vAlign w:val="center"/>
          </w:tcPr>
          <w:p w14:paraId="02BD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59E9E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39" w:type="dxa"/>
            <w:shd w:val="clear" w:color="auto" w:fill="auto"/>
            <w:noWrap/>
            <w:vAlign w:val="center"/>
          </w:tcPr>
          <w:p w14:paraId="2CAE2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FDD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606460BE">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195A31A9">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0D8B2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互联网IP地址租用服务、并提供备案服务</w:t>
            </w:r>
          </w:p>
        </w:tc>
        <w:tc>
          <w:tcPr>
            <w:tcW w:w="876" w:type="dxa"/>
            <w:shd w:val="clear" w:color="auto" w:fill="auto"/>
            <w:vAlign w:val="center"/>
          </w:tcPr>
          <w:p w14:paraId="7798B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IP</w:t>
            </w:r>
          </w:p>
        </w:tc>
        <w:tc>
          <w:tcPr>
            <w:tcW w:w="1061" w:type="dxa"/>
            <w:shd w:val="clear" w:color="auto" w:fill="auto"/>
            <w:vAlign w:val="center"/>
          </w:tcPr>
          <w:p w14:paraId="0A1D1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7DC2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dxa"/>
            <w:shd w:val="clear" w:color="auto" w:fill="auto"/>
            <w:noWrap/>
            <w:vAlign w:val="center"/>
          </w:tcPr>
          <w:p w14:paraId="6F4E9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34D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4CEC4B1D">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2ACE0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2486" w:type="dxa"/>
            <w:shd w:val="clear" w:color="auto" w:fill="auto"/>
            <w:vAlign w:val="center"/>
          </w:tcPr>
          <w:p w14:paraId="599FE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876" w:type="dxa"/>
            <w:shd w:val="clear" w:color="auto" w:fill="auto"/>
            <w:vAlign w:val="center"/>
          </w:tcPr>
          <w:p w14:paraId="5B87B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账号</w:t>
            </w:r>
          </w:p>
        </w:tc>
        <w:tc>
          <w:tcPr>
            <w:tcW w:w="1061" w:type="dxa"/>
            <w:shd w:val="clear" w:color="auto" w:fill="auto"/>
            <w:vAlign w:val="center"/>
          </w:tcPr>
          <w:p w14:paraId="62D7A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19B20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dxa"/>
            <w:shd w:val="clear" w:color="auto" w:fill="auto"/>
            <w:noWrap/>
            <w:vAlign w:val="center"/>
          </w:tcPr>
          <w:p w14:paraId="1EEC7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AD9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continue"/>
            <w:shd w:val="clear" w:color="auto" w:fill="auto"/>
            <w:vAlign w:val="center"/>
          </w:tcPr>
          <w:p w14:paraId="507E3E25">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1BD7D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Web应用防火墙（WAF）</w:t>
            </w:r>
          </w:p>
        </w:tc>
        <w:tc>
          <w:tcPr>
            <w:tcW w:w="2486" w:type="dxa"/>
            <w:shd w:val="clear" w:color="auto" w:fill="auto"/>
            <w:vAlign w:val="center"/>
          </w:tcPr>
          <w:p w14:paraId="70968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针对网站及 Web应用系统提供应用层安全防护，支持各类 SQL注入、XSS 攻击、网页木马、WEBSHELL 等 Web威胁防护 （200Mbps）</w:t>
            </w:r>
          </w:p>
        </w:tc>
        <w:tc>
          <w:tcPr>
            <w:tcW w:w="876" w:type="dxa"/>
            <w:shd w:val="clear" w:color="auto" w:fill="auto"/>
            <w:vAlign w:val="center"/>
          </w:tcPr>
          <w:p w14:paraId="653D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套</w:t>
            </w:r>
          </w:p>
        </w:tc>
        <w:tc>
          <w:tcPr>
            <w:tcW w:w="1061" w:type="dxa"/>
            <w:shd w:val="clear" w:color="auto" w:fill="auto"/>
            <w:vAlign w:val="center"/>
          </w:tcPr>
          <w:p w14:paraId="2994F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09D49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dxa"/>
            <w:shd w:val="clear" w:color="auto" w:fill="auto"/>
            <w:noWrap/>
            <w:vAlign w:val="center"/>
          </w:tcPr>
          <w:p w14:paraId="66AE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F64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9" w:type="dxa"/>
            <w:gridSpan w:val="7"/>
            <w:shd w:val="clear" w:color="auto" w:fill="auto"/>
            <w:vAlign w:val="center"/>
          </w:tcPr>
          <w:p w14:paraId="404F7A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北京市海外知识产权公共服务信息库</w:t>
            </w:r>
          </w:p>
        </w:tc>
      </w:tr>
      <w:tr w14:paraId="6B7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shd w:val="clear" w:color="auto" w:fill="auto"/>
            <w:vAlign w:val="center"/>
          </w:tcPr>
          <w:p w14:paraId="60165E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服务类别</w:t>
            </w:r>
          </w:p>
        </w:tc>
        <w:tc>
          <w:tcPr>
            <w:tcW w:w="1513" w:type="dxa"/>
            <w:shd w:val="clear" w:color="auto" w:fill="auto"/>
            <w:vAlign w:val="center"/>
          </w:tcPr>
          <w:p w14:paraId="1865A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服务子类</w:t>
            </w:r>
          </w:p>
        </w:tc>
        <w:tc>
          <w:tcPr>
            <w:tcW w:w="2486" w:type="dxa"/>
            <w:shd w:val="clear" w:color="auto" w:fill="auto"/>
            <w:vAlign w:val="center"/>
          </w:tcPr>
          <w:p w14:paraId="2804D4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服务项</w:t>
            </w:r>
          </w:p>
        </w:tc>
        <w:tc>
          <w:tcPr>
            <w:tcW w:w="876" w:type="dxa"/>
            <w:shd w:val="clear" w:color="auto" w:fill="auto"/>
            <w:vAlign w:val="center"/>
          </w:tcPr>
          <w:p w14:paraId="27F892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1061" w:type="dxa"/>
            <w:shd w:val="clear" w:color="auto" w:fill="auto"/>
            <w:vAlign w:val="center"/>
          </w:tcPr>
          <w:p w14:paraId="75EB4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876" w:type="dxa"/>
            <w:shd w:val="clear" w:color="auto" w:fill="auto"/>
            <w:vAlign w:val="center"/>
          </w:tcPr>
          <w:p w14:paraId="2514F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9" w:type="dxa"/>
            <w:shd w:val="clear" w:color="auto" w:fill="auto"/>
            <w:vAlign w:val="center"/>
          </w:tcPr>
          <w:p w14:paraId="377BF0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期限</w:t>
            </w:r>
          </w:p>
        </w:tc>
      </w:tr>
      <w:tr w14:paraId="5887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restart"/>
            <w:shd w:val="clear" w:color="auto" w:fill="auto"/>
            <w:vAlign w:val="center"/>
          </w:tcPr>
          <w:p w14:paraId="292C3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计算服务</w:t>
            </w:r>
          </w:p>
        </w:tc>
        <w:tc>
          <w:tcPr>
            <w:tcW w:w="1513" w:type="dxa"/>
            <w:vMerge w:val="restart"/>
            <w:shd w:val="clear" w:color="auto" w:fill="auto"/>
            <w:vAlign w:val="center"/>
          </w:tcPr>
          <w:p w14:paraId="44620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平台云主机服务（包含X86、ARM、C86）</w:t>
            </w:r>
          </w:p>
        </w:tc>
        <w:tc>
          <w:tcPr>
            <w:tcW w:w="2486" w:type="dxa"/>
            <w:shd w:val="clear" w:color="auto" w:fill="auto"/>
            <w:vAlign w:val="center"/>
          </w:tcPr>
          <w:p w14:paraId="0A47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vCPU（vCPU ARM架构主频不低于2.4GHz，C86和x86主频不低于2.2GHz，平均虚拟化率，即物理CPU/虚拟CPU</w:t>
            </w:r>
            <w:r>
              <w:rPr>
                <w:rStyle w:val="254"/>
                <w:lang w:val="en-US" w:eastAsia="zh-CN" w:bidi="ar"/>
              </w:rPr>
              <w:t>≥</w:t>
            </w:r>
            <w:r>
              <w:rPr>
                <w:rFonts w:hint="eastAsia" w:ascii="宋体" w:hAnsi="宋体" w:eastAsia="宋体" w:cs="宋体"/>
                <w:i w:val="0"/>
                <w:iCs w:val="0"/>
                <w:color w:val="000000"/>
                <w:kern w:val="0"/>
                <w:sz w:val="22"/>
                <w:szCs w:val="22"/>
                <w:u w:val="none"/>
                <w:lang w:val="en-US" w:eastAsia="zh-CN" w:bidi="ar"/>
              </w:rPr>
              <w:t>1/4，虚拟CPU利用率不低于物理CPU的25% ）</w:t>
            </w:r>
          </w:p>
        </w:tc>
        <w:tc>
          <w:tcPr>
            <w:tcW w:w="876" w:type="dxa"/>
            <w:shd w:val="clear" w:color="auto" w:fill="auto"/>
            <w:vAlign w:val="center"/>
          </w:tcPr>
          <w:p w14:paraId="5D5A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w:t>
            </w:r>
          </w:p>
        </w:tc>
        <w:tc>
          <w:tcPr>
            <w:tcW w:w="1061" w:type="dxa"/>
            <w:shd w:val="clear" w:color="auto" w:fill="auto"/>
            <w:vAlign w:val="center"/>
          </w:tcPr>
          <w:p w14:paraId="373D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316D2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39" w:type="dxa"/>
            <w:shd w:val="clear" w:color="auto" w:fill="auto"/>
            <w:noWrap/>
            <w:vAlign w:val="center"/>
          </w:tcPr>
          <w:p w14:paraId="64550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F8F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19E7C470">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0ED9B649">
            <w:pPr>
              <w:jc w:val="center"/>
              <w:rPr>
                <w:rFonts w:hint="eastAsia" w:ascii="宋体" w:hAnsi="宋体" w:eastAsia="宋体" w:cs="宋体"/>
                <w:i w:val="0"/>
                <w:iCs w:val="0"/>
                <w:color w:val="000000"/>
                <w:sz w:val="22"/>
                <w:szCs w:val="22"/>
                <w:u w:val="none"/>
              </w:rPr>
            </w:pPr>
          </w:p>
        </w:tc>
        <w:tc>
          <w:tcPr>
            <w:tcW w:w="2486" w:type="dxa"/>
            <w:shd w:val="clear" w:color="auto" w:fill="auto"/>
            <w:vAlign w:val="center"/>
          </w:tcPr>
          <w:p w14:paraId="50B38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876" w:type="dxa"/>
            <w:shd w:val="clear" w:color="auto" w:fill="auto"/>
            <w:vAlign w:val="center"/>
          </w:tcPr>
          <w:p w14:paraId="55FB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GB</w:t>
            </w:r>
          </w:p>
        </w:tc>
        <w:tc>
          <w:tcPr>
            <w:tcW w:w="1061" w:type="dxa"/>
            <w:shd w:val="clear" w:color="auto" w:fill="auto"/>
            <w:vAlign w:val="center"/>
          </w:tcPr>
          <w:p w14:paraId="387B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3366E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39" w:type="dxa"/>
            <w:shd w:val="clear" w:color="auto" w:fill="auto"/>
            <w:noWrap/>
            <w:vAlign w:val="center"/>
          </w:tcPr>
          <w:p w14:paraId="70160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35C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78" w:type="dxa"/>
            <w:vMerge w:val="continue"/>
            <w:shd w:val="clear" w:color="auto" w:fill="auto"/>
            <w:vAlign w:val="center"/>
          </w:tcPr>
          <w:p w14:paraId="211D90AD">
            <w:pPr>
              <w:jc w:val="center"/>
              <w:rPr>
                <w:rFonts w:hint="eastAsia" w:ascii="宋体" w:hAnsi="宋体" w:eastAsia="宋体" w:cs="宋体"/>
                <w:i w:val="0"/>
                <w:iCs w:val="0"/>
                <w:color w:val="000000"/>
                <w:sz w:val="22"/>
                <w:szCs w:val="22"/>
                <w:u w:val="none"/>
              </w:rPr>
            </w:pPr>
          </w:p>
        </w:tc>
        <w:tc>
          <w:tcPr>
            <w:tcW w:w="1513" w:type="dxa"/>
            <w:vMerge w:val="restart"/>
            <w:shd w:val="clear" w:color="auto" w:fill="auto"/>
            <w:vAlign w:val="center"/>
          </w:tcPr>
          <w:p w14:paraId="5202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GPU卡算力服务（适配X86、ARM、C86）</w:t>
            </w:r>
          </w:p>
        </w:tc>
        <w:tc>
          <w:tcPr>
            <w:tcW w:w="2486" w:type="dxa"/>
            <w:shd w:val="clear" w:color="auto" w:fill="auto"/>
            <w:vAlign w:val="center"/>
          </w:tcPr>
          <w:p w14:paraId="1BAED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GPU显存（需同时租用算力资源、云主机或物理服务器资源，联合使用）</w:t>
            </w:r>
          </w:p>
        </w:tc>
        <w:tc>
          <w:tcPr>
            <w:tcW w:w="876" w:type="dxa"/>
            <w:shd w:val="clear" w:color="auto" w:fill="auto"/>
            <w:vAlign w:val="center"/>
          </w:tcPr>
          <w:p w14:paraId="7B04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GB</w:t>
            </w:r>
          </w:p>
        </w:tc>
        <w:tc>
          <w:tcPr>
            <w:tcW w:w="1061" w:type="dxa"/>
            <w:shd w:val="clear" w:color="auto" w:fill="auto"/>
            <w:vAlign w:val="center"/>
          </w:tcPr>
          <w:p w14:paraId="1E31E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7FF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39" w:type="dxa"/>
            <w:shd w:val="clear" w:color="auto" w:fill="auto"/>
            <w:noWrap/>
            <w:vAlign w:val="center"/>
          </w:tcPr>
          <w:p w14:paraId="78E51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0F9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78" w:type="dxa"/>
            <w:vMerge w:val="continue"/>
            <w:shd w:val="clear" w:color="auto" w:fill="auto"/>
            <w:vAlign w:val="center"/>
          </w:tcPr>
          <w:p w14:paraId="2DEC8E8B">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3811613E">
            <w:pPr>
              <w:jc w:val="center"/>
              <w:rPr>
                <w:rFonts w:hint="eastAsia" w:ascii="宋体" w:hAnsi="宋体" w:eastAsia="宋体" w:cs="宋体"/>
                <w:i w:val="0"/>
                <w:iCs w:val="0"/>
                <w:color w:val="000000"/>
                <w:sz w:val="22"/>
                <w:szCs w:val="22"/>
                <w:u w:val="none"/>
              </w:rPr>
            </w:pPr>
          </w:p>
        </w:tc>
        <w:tc>
          <w:tcPr>
            <w:tcW w:w="2486" w:type="dxa"/>
            <w:shd w:val="clear" w:color="auto" w:fill="auto"/>
            <w:vAlign w:val="center"/>
          </w:tcPr>
          <w:p w14:paraId="24D16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半精度浮点运算能力（需同时租用GPU显存、云主机或物理服务器资源，联合使用）</w:t>
            </w:r>
          </w:p>
        </w:tc>
        <w:tc>
          <w:tcPr>
            <w:tcW w:w="876" w:type="dxa"/>
            <w:shd w:val="clear" w:color="auto" w:fill="auto"/>
            <w:vAlign w:val="center"/>
          </w:tcPr>
          <w:p w14:paraId="58479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TFLOPS</w:t>
            </w:r>
          </w:p>
        </w:tc>
        <w:tc>
          <w:tcPr>
            <w:tcW w:w="1061" w:type="dxa"/>
            <w:shd w:val="clear" w:color="auto" w:fill="auto"/>
            <w:vAlign w:val="center"/>
          </w:tcPr>
          <w:p w14:paraId="5701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354DD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639" w:type="dxa"/>
            <w:shd w:val="clear" w:color="auto" w:fill="auto"/>
            <w:noWrap/>
            <w:vAlign w:val="center"/>
          </w:tcPr>
          <w:p w14:paraId="30EF5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553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restart"/>
            <w:shd w:val="clear" w:color="auto" w:fill="auto"/>
            <w:vAlign w:val="center"/>
          </w:tcPr>
          <w:p w14:paraId="40DE2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存储服务（兼容X86、ARM、C86）</w:t>
            </w:r>
          </w:p>
        </w:tc>
        <w:tc>
          <w:tcPr>
            <w:tcW w:w="1513" w:type="dxa"/>
            <w:shd w:val="clear" w:color="auto" w:fill="auto"/>
            <w:vAlign w:val="center"/>
          </w:tcPr>
          <w:p w14:paraId="2775C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普通性能存储</w:t>
            </w:r>
          </w:p>
        </w:tc>
        <w:tc>
          <w:tcPr>
            <w:tcW w:w="2486" w:type="dxa"/>
            <w:shd w:val="clear" w:color="auto" w:fill="auto"/>
            <w:vAlign w:val="center"/>
          </w:tcPr>
          <w:p w14:paraId="2F04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普通存储（单盘技术指标: 单盘IOPS 2000-5000）</w:t>
            </w:r>
          </w:p>
        </w:tc>
        <w:tc>
          <w:tcPr>
            <w:tcW w:w="876" w:type="dxa"/>
            <w:shd w:val="clear" w:color="auto" w:fill="auto"/>
            <w:vAlign w:val="center"/>
          </w:tcPr>
          <w:p w14:paraId="1D34B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7CE2C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70242969">
            <w:pPr>
              <w:jc w:val="center"/>
              <w:rPr>
                <w:rFonts w:hint="eastAsia" w:ascii="宋体" w:hAnsi="宋体" w:eastAsia="宋体" w:cs="宋体"/>
                <w:i w:val="0"/>
                <w:iCs w:val="0"/>
                <w:color w:val="000000"/>
                <w:sz w:val="22"/>
                <w:szCs w:val="22"/>
                <w:u w:val="none"/>
              </w:rPr>
            </w:pPr>
          </w:p>
        </w:tc>
        <w:tc>
          <w:tcPr>
            <w:tcW w:w="639" w:type="dxa"/>
            <w:shd w:val="clear" w:color="auto" w:fill="auto"/>
            <w:noWrap/>
            <w:vAlign w:val="center"/>
          </w:tcPr>
          <w:p w14:paraId="4175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FF8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5ACABA1B">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5716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w:t>
            </w:r>
          </w:p>
        </w:tc>
        <w:tc>
          <w:tcPr>
            <w:tcW w:w="2486" w:type="dxa"/>
            <w:shd w:val="clear" w:color="auto" w:fill="auto"/>
            <w:vAlign w:val="center"/>
          </w:tcPr>
          <w:p w14:paraId="58C86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高性能存储（单盘技术指标：单盘IOPS 10000-25000）</w:t>
            </w:r>
          </w:p>
        </w:tc>
        <w:tc>
          <w:tcPr>
            <w:tcW w:w="876" w:type="dxa"/>
            <w:shd w:val="clear" w:color="auto" w:fill="auto"/>
            <w:vAlign w:val="center"/>
          </w:tcPr>
          <w:p w14:paraId="753EE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77177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0E9A5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39" w:type="dxa"/>
            <w:shd w:val="clear" w:color="auto" w:fill="auto"/>
            <w:noWrap/>
            <w:vAlign w:val="center"/>
          </w:tcPr>
          <w:p w14:paraId="3741C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775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101621B9">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72902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2486" w:type="dxa"/>
            <w:shd w:val="clear" w:color="auto" w:fill="auto"/>
            <w:vAlign w:val="center"/>
          </w:tcPr>
          <w:p w14:paraId="01FA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876" w:type="dxa"/>
            <w:shd w:val="clear" w:color="auto" w:fill="auto"/>
            <w:vAlign w:val="center"/>
          </w:tcPr>
          <w:p w14:paraId="6417B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4360C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08B7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39" w:type="dxa"/>
            <w:shd w:val="clear" w:color="auto" w:fill="auto"/>
            <w:noWrap/>
            <w:vAlign w:val="center"/>
          </w:tcPr>
          <w:p w14:paraId="4E267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44C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529" w:type="dxa"/>
            <w:gridSpan w:val="7"/>
            <w:shd w:val="clear" w:color="auto" w:fill="auto"/>
            <w:noWrap/>
            <w:vAlign w:val="center"/>
          </w:tcPr>
          <w:p w14:paraId="5E4B02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北京市知识产权保护中心信息平台</w:t>
            </w:r>
          </w:p>
        </w:tc>
      </w:tr>
      <w:tr w14:paraId="2F7B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shd w:val="clear" w:color="auto" w:fill="auto"/>
            <w:vAlign w:val="center"/>
          </w:tcPr>
          <w:p w14:paraId="4EB0C9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服务类别</w:t>
            </w:r>
          </w:p>
        </w:tc>
        <w:tc>
          <w:tcPr>
            <w:tcW w:w="1513" w:type="dxa"/>
            <w:shd w:val="clear" w:color="auto" w:fill="auto"/>
            <w:vAlign w:val="center"/>
          </w:tcPr>
          <w:p w14:paraId="16D4E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服务子类</w:t>
            </w:r>
          </w:p>
        </w:tc>
        <w:tc>
          <w:tcPr>
            <w:tcW w:w="2486" w:type="dxa"/>
            <w:shd w:val="clear" w:color="auto" w:fill="auto"/>
            <w:vAlign w:val="center"/>
          </w:tcPr>
          <w:p w14:paraId="5CD1CA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服务项</w:t>
            </w:r>
          </w:p>
        </w:tc>
        <w:tc>
          <w:tcPr>
            <w:tcW w:w="876" w:type="dxa"/>
            <w:shd w:val="clear" w:color="auto" w:fill="auto"/>
            <w:vAlign w:val="center"/>
          </w:tcPr>
          <w:p w14:paraId="295CF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计价单位</w:t>
            </w:r>
          </w:p>
        </w:tc>
        <w:tc>
          <w:tcPr>
            <w:tcW w:w="1061" w:type="dxa"/>
            <w:shd w:val="clear" w:color="auto" w:fill="auto"/>
            <w:vAlign w:val="center"/>
          </w:tcPr>
          <w:p w14:paraId="61A92C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w:t>
            </w:r>
          </w:p>
        </w:tc>
        <w:tc>
          <w:tcPr>
            <w:tcW w:w="876" w:type="dxa"/>
            <w:shd w:val="clear" w:color="auto" w:fill="auto"/>
            <w:vAlign w:val="center"/>
          </w:tcPr>
          <w:p w14:paraId="745B86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39" w:type="dxa"/>
            <w:shd w:val="clear" w:color="auto" w:fill="auto"/>
            <w:vAlign w:val="center"/>
          </w:tcPr>
          <w:p w14:paraId="39FC0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期限</w:t>
            </w:r>
          </w:p>
        </w:tc>
      </w:tr>
      <w:tr w14:paraId="7CED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78" w:type="dxa"/>
            <w:vMerge w:val="restart"/>
            <w:shd w:val="clear" w:color="auto" w:fill="auto"/>
            <w:vAlign w:val="center"/>
          </w:tcPr>
          <w:p w14:paraId="1CD9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计算服务</w:t>
            </w:r>
          </w:p>
        </w:tc>
        <w:tc>
          <w:tcPr>
            <w:tcW w:w="1513" w:type="dxa"/>
            <w:vMerge w:val="restart"/>
            <w:shd w:val="clear" w:color="auto" w:fill="auto"/>
            <w:vAlign w:val="center"/>
          </w:tcPr>
          <w:p w14:paraId="70365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平台云主机服务（包含X86、ARM、C86）</w:t>
            </w:r>
          </w:p>
        </w:tc>
        <w:tc>
          <w:tcPr>
            <w:tcW w:w="2486" w:type="dxa"/>
            <w:shd w:val="clear" w:color="auto" w:fill="auto"/>
            <w:vAlign w:val="center"/>
          </w:tcPr>
          <w:p w14:paraId="1DBAB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vCPU（vCPU ARM架构主频不低于2.4GHz，C86和x86主频不低于2.2GHz，平均虚拟化率，即物理CPU/虚拟CPU≥1/4，虚拟CPU利用率不低于物理CPU的25% ）</w:t>
            </w:r>
          </w:p>
        </w:tc>
        <w:tc>
          <w:tcPr>
            <w:tcW w:w="876" w:type="dxa"/>
            <w:shd w:val="clear" w:color="auto" w:fill="auto"/>
            <w:vAlign w:val="center"/>
          </w:tcPr>
          <w:p w14:paraId="2B5C2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w:t>
            </w:r>
          </w:p>
        </w:tc>
        <w:tc>
          <w:tcPr>
            <w:tcW w:w="1061" w:type="dxa"/>
            <w:shd w:val="clear" w:color="auto" w:fill="auto"/>
            <w:vAlign w:val="center"/>
          </w:tcPr>
          <w:p w14:paraId="7FA74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12B4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39" w:type="dxa"/>
            <w:shd w:val="clear" w:color="auto" w:fill="auto"/>
            <w:noWrap/>
            <w:vAlign w:val="center"/>
          </w:tcPr>
          <w:p w14:paraId="0012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7C4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7E55DA92">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6CCB54DC">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6A3C5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876" w:type="dxa"/>
            <w:shd w:val="clear" w:color="auto" w:fill="auto"/>
            <w:vAlign w:val="center"/>
          </w:tcPr>
          <w:p w14:paraId="36C1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GB</w:t>
            </w:r>
          </w:p>
        </w:tc>
        <w:tc>
          <w:tcPr>
            <w:tcW w:w="1061" w:type="dxa"/>
            <w:shd w:val="clear" w:color="auto" w:fill="auto"/>
            <w:vAlign w:val="center"/>
          </w:tcPr>
          <w:p w14:paraId="44DE4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1B670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39" w:type="dxa"/>
            <w:shd w:val="clear" w:color="auto" w:fill="auto"/>
            <w:noWrap/>
            <w:vAlign w:val="center"/>
          </w:tcPr>
          <w:p w14:paraId="7881B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E2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restart"/>
            <w:shd w:val="clear" w:color="auto" w:fill="auto"/>
            <w:vAlign w:val="center"/>
          </w:tcPr>
          <w:p w14:paraId="1DBDC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存储服务（兼容X86、ARM、C86）</w:t>
            </w:r>
          </w:p>
        </w:tc>
        <w:tc>
          <w:tcPr>
            <w:tcW w:w="1513" w:type="dxa"/>
            <w:shd w:val="clear" w:color="auto" w:fill="auto"/>
            <w:vAlign w:val="center"/>
          </w:tcPr>
          <w:p w14:paraId="4442E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普通性能存储</w:t>
            </w:r>
          </w:p>
        </w:tc>
        <w:tc>
          <w:tcPr>
            <w:tcW w:w="2486" w:type="dxa"/>
            <w:shd w:val="clear" w:color="auto" w:fill="auto"/>
            <w:vAlign w:val="center"/>
          </w:tcPr>
          <w:p w14:paraId="5C1BA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普通存储（单盘技术指标: 单盘IOPS 2000-5000）</w:t>
            </w:r>
          </w:p>
        </w:tc>
        <w:tc>
          <w:tcPr>
            <w:tcW w:w="876" w:type="dxa"/>
            <w:shd w:val="clear" w:color="auto" w:fill="auto"/>
            <w:vAlign w:val="center"/>
          </w:tcPr>
          <w:p w14:paraId="2B6B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545D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C5A4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150.48</w:t>
            </w:r>
          </w:p>
        </w:tc>
        <w:tc>
          <w:tcPr>
            <w:tcW w:w="639" w:type="dxa"/>
            <w:shd w:val="clear" w:color="auto" w:fill="auto"/>
            <w:noWrap/>
            <w:vAlign w:val="center"/>
          </w:tcPr>
          <w:p w14:paraId="68456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CE2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58296E90">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60423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w:t>
            </w:r>
          </w:p>
        </w:tc>
        <w:tc>
          <w:tcPr>
            <w:tcW w:w="2486" w:type="dxa"/>
            <w:shd w:val="clear" w:color="auto" w:fill="auto"/>
            <w:vAlign w:val="center"/>
          </w:tcPr>
          <w:p w14:paraId="39462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高性能存储（单盘技术指标：单盘IOPS 10000-25000）</w:t>
            </w:r>
          </w:p>
        </w:tc>
        <w:tc>
          <w:tcPr>
            <w:tcW w:w="876" w:type="dxa"/>
            <w:shd w:val="clear" w:color="auto" w:fill="auto"/>
            <w:vAlign w:val="center"/>
          </w:tcPr>
          <w:p w14:paraId="3F38D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3CA5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46277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150.48</w:t>
            </w:r>
          </w:p>
        </w:tc>
        <w:tc>
          <w:tcPr>
            <w:tcW w:w="639" w:type="dxa"/>
            <w:shd w:val="clear" w:color="auto" w:fill="auto"/>
            <w:noWrap/>
            <w:vAlign w:val="center"/>
          </w:tcPr>
          <w:p w14:paraId="5D98E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90E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336690A1">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40CBE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2486" w:type="dxa"/>
            <w:shd w:val="clear" w:color="auto" w:fill="auto"/>
            <w:vAlign w:val="center"/>
          </w:tcPr>
          <w:p w14:paraId="711B8A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本地备份服务</w:t>
            </w:r>
          </w:p>
        </w:tc>
        <w:tc>
          <w:tcPr>
            <w:tcW w:w="876" w:type="dxa"/>
            <w:shd w:val="clear" w:color="auto" w:fill="auto"/>
            <w:vAlign w:val="center"/>
          </w:tcPr>
          <w:p w14:paraId="13C83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GB</w:t>
            </w:r>
          </w:p>
        </w:tc>
        <w:tc>
          <w:tcPr>
            <w:tcW w:w="1061" w:type="dxa"/>
            <w:shd w:val="clear" w:color="auto" w:fill="auto"/>
            <w:vAlign w:val="center"/>
          </w:tcPr>
          <w:p w14:paraId="70568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51C4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150.48</w:t>
            </w:r>
          </w:p>
        </w:tc>
        <w:tc>
          <w:tcPr>
            <w:tcW w:w="639" w:type="dxa"/>
            <w:shd w:val="clear" w:color="auto" w:fill="auto"/>
            <w:noWrap/>
            <w:vAlign w:val="center"/>
          </w:tcPr>
          <w:p w14:paraId="0090E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2E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restart"/>
            <w:shd w:val="clear" w:color="auto" w:fill="auto"/>
            <w:vAlign w:val="center"/>
          </w:tcPr>
          <w:p w14:paraId="64AA5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网络服务（兼容X86、ARM、C86）</w:t>
            </w:r>
          </w:p>
        </w:tc>
        <w:tc>
          <w:tcPr>
            <w:tcW w:w="1513" w:type="dxa"/>
            <w:vMerge w:val="restart"/>
            <w:shd w:val="clear" w:color="auto" w:fill="auto"/>
            <w:vAlign w:val="center"/>
          </w:tcPr>
          <w:p w14:paraId="691CB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互联网链路服务</w:t>
            </w:r>
          </w:p>
        </w:tc>
        <w:tc>
          <w:tcPr>
            <w:tcW w:w="2486" w:type="dxa"/>
            <w:shd w:val="clear" w:color="auto" w:fill="auto"/>
            <w:vAlign w:val="center"/>
          </w:tcPr>
          <w:p w14:paraId="2829E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互联网链路带宽</w:t>
            </w:r>
          </w:p>
        </w:tc>
        <w:tc>
          <w:tcPr>
            <w:tcW w:w="876" w:type="dxa"/>
            <w:shd w:val="clear" w:color="auto" w:fill="auto"/>
            <w:vAlign w:val="center"/>
          </w:tcPr>
          <w:p w14:paraId="7A760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Mb</w:t>
            </w:r>
          </w:p>
        </w:tc>
        <w:tc>
          <w:tcPr>
            <w:tcW w:w="1061" w:type="dxa"/>
            <w:shd w:val="clear" w:color="auto" w:fill="auto"/>
            <w:vAlign w:val="center"/>
          </w:tcPr>
          <w:p w14:paraId="3D7D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8BFC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39" w:type="dxa"/>
            <w:shd w:val="clear" w:color="auto" w:fill="auto"/>
            <w:noWrap/>
            <w:vAlign w:val="center"/>
          </w:tcPr>
          <w:p w14:paraId="0C649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D1F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8" w:type="dxa"/>
            <w:vMerge w:val="continue"/>
            <w:shd w:val="clear" w:color="auto" w:fill="auto"/>
            <w:vAlign w:val="center"/>
          </w:tcPr>
          <w:p w14:paraId="5D33BFD7">
            <w:pPr>
              <w:jc w:val="center"/>
              <w:rPr>
                <w:rFonts w:hint="eastAsia" w:ascii="宋体" w:hAnsi="宋体" w:eastAsia="宋体" w:cs="宋体"/>
                <w:i w:val="0"/>
                <w:iCs w:val="0"/>
                <w:color w:val="000000"/>
                <w:sz w:val="22"/>
                <w:szCs w:val="22"/>
                <w:u w:val="none"/>
              </w:rPr>
            </w:pPr>
          </w:p>
        </w:tc>
        <w:tc>
          <w:tcPr>
            <w:tcW w:w="1513" w:type="dxa"/>
            <w:vMerge w:val="continue"/>
            <w:shd w:val="clear" w:color="auto" w:fill="auto"/>
            <w:vAlign w:val="center"/>
          </w:tcPr>
          <w:p w14:paraId="41EE81BA">
            <w:pPr>
              <w:jc w:val="left"/>
              <w:rPr>
                <w:rFonts w:hint="eastAsia" w:ascii="宋体" w:hAnsi="宋体" w:eastAsia="宋体" w:cs="宋体"/>
                <w:i w:val="0"/>
                <w:iCs w:val="0"/>
                <w:color w:val="000000"/>
                <w:sz w:val="22"/>
                <w:szCs w:val="22"/>
                <w:u w:val="none"/>
              </w:rPr>
            </w:pPr>
          </w:p>
        </w:tc>
        <w:tc>
          <w:tcPr>
            <w:tcW w:w="2486" w:type="dxa"/>
            <w:shd w:val="clear" w:color="auto" w:fill="auto"/>
            <w:vAlign w:val="center"/>
          </w:tcPr>
          <w:p w14:paraId="0359C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互联网IP地址租用服务、并提供备案服务</w:t>
            </w:r>
          </w:p>
        </w:tc>
        <w:tc>
          <w:tcPr>
            <w:tcW w:w="876" w:type="dxa"/>
            <w:shd w:val="clear" w:color="auto" w:fill="auto"/>
            <w:vAlign w:val="center"/>
          </w:tcPr>
          <w:p w14:paraId="3F12A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IP</w:t>
            </w:r>
          </w:p>
        </w:tc>
        <w:tc>
          <w:tcPr>
            <w:tcW w:w="1061" w:type="dxa"/>
            <w:shd w:val="clear" w:color="auto" w:fill="auto"/>
            <w:vAlign w:val="center"/>
          </w:tcPr>
          <w:p w14:paraId="247EB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6AC3D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dxa"/>
            <w:shd w:val="clear" w:color="auto" w:fill="auto"/>
            <w:noWrap/>
            <w:vAlign w:val="center"/>
          </w:tcPr>
          <w:p w14:paraId="349C8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886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8" w:type="dxa"/>
            <w:vMerge w:val="continue"/>
            <w:shd w:val="clear" w:color="auto" w:fill="auto"/>
            <w:vAlign w:val="center"/>
          </w:tcPr>
          <w:p w14:paraId="15FC7579">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1616E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2486" w:type="dxa"/>
            <w:shd w:val="clear" w:color="auto" w:fill="auto"/>
            <w:vAlign w:val="center"/>
          </w:tcPr>
          <w:p w14:paraId="63FB8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远程接入服务</w:t>
            </w:r>
          </w:p>
        </w:tc>
        <w:tc>
          <w:tcPr>
            <w:tcW w:w="876" w:type="dxa"/>
            <w:shd w:val="clear" w:color="auto" w:fill="auto"/>
            <w:vAlign w:val="center"/>
          </w:tcPr>
          <w:p w14:paraId="258E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账号</w:t>
            </w:r>
          </w:p>
        </w:tc>
        <w:tc>
          <w:tcPr>
            <w:tcW w:w="1061" w:type="dxa"/>
            <w:shd w:val="clear" w:color="auto" w:fill="auto"/>
            <w:vAlign w:val="center"/>
          </w:tcPr>
          <w:p w14:paraId="6C249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7A331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dxa"/>
            <w:shd w:val="clear" w:color="auto" w:fill="auto"/>
            <w:noWrap/>
            <w:vAlign w:val="center"/>
          </w:tcPr>
          <w:p w14:paraId="712BD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3B1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8" w:type="dxa"/>
            <w:vMerge w:val="continue"/>
            <w:shd w:val="clear" w:color="auto" w:fill="auto"/>
            <w:vAlign w:val="center"/>
          </w:tcPr>
          <w:p w14:paraId="159FA1E2">
            <w:pPr>
              <w:jc w:val="center"/>
              <w:rPr>
                <w:rFonts w:hint="eastAsia" w:ascii="宋体" w:hAnsi="宋体" w:eastAsia="宋体" w:cs="宋体"/>
                <w:i w:val="0"/>
                <w:iCs w:val="0"/>
                <w:color w:val="000000"/>
                <w:sz w:val="22"/>
                <w:szCs w:val="22"/>
                <w:u w:val="none"/>
              </w:rPr>
            </w:pPr>
          </w:p>
        </w:tc>
        <w:tc>
          <w:tcPr>
            <w:tcW w:w="1513" w:type="dxa"/>
            <w:shd w:val="clear" w:color="auto" w:fill="auto"/>
            <w:vAlign w:val="center"/>
          </w:tcPr>
          <w:p w14:paraId="4BAE7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Web应用防火墙（WAF）</w:t>
            </w:r>
          </w:p>
        </w:tc>
        <w:tc>
          <w:tcPr>
            <w:tcW w:w="2486" w:type="dxa"/>
            <w:shd w:val="clear" w:color="auto" w:fill="auto"/>
            <w:vAlign w:val="center"/>
          </w:tcPr>
          <w:p w14:paraId="14EEA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针对网站及 Web应用系统提供应用层安全防护，支持各类 SQL注入、XSS 攻击、网页木马、WEBSHELL 等 Web威胁防护 （200Mbps）</w:t>
            </w:r>
          </w:p>
        </w:tc>
        <w:tc>
          <w:tcPr>
            <w:tcW w:w="876" w:type="dxa"/>
            <w:shd w:val="clear" w:color="auto" w:fill="auto"/>
            <w:vAlign w:val="center"/>
          </w:tcPr>
          <w:p w14:paraId="31D6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套</w:t>
            </w:r>
          </w:p>
        </w:tc>
        <w:tc>
          <w:tcPr>
            <w:tcW w:w="1061" w:type="dxa"/>
            <w:shd w:val="clear" w:color="auto" w:fill="auto"/>
            <w:vAlign w:val="center"/>
          </w:tcPr>
          <w:p w14:paraId="1822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元/月</w:t>
            </w:r>
          </w:p>
        </w:tc>
        <w:tc>
          <w:tcPr>
            <w:tcW w:w="876" w:type="dxa"/>
            <w:shd w:val="clear" w:color="auto" w:fill="auto"/>
            <w:noWrap/>
            <w:vAlign w:val="center"/>
          </w:tcPr>
          <w:p w14:paraId="28C00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39" w:type="dxa"/>
            <w:shd w:val="clear" w:color="auto" w:fill="auto"/>
            <w:noWrap/>
            <w:vAlign w:val="center"/>
          </w:tcPr>
          <w:p w14:paraId="187DB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bl>
    <w:p w14:paraId="007996A3">
      <w:pPr>
        <w:bidi w:val="0"/>
        <w:rPr>
          <w:rFonts w:hint="default"/>
          <w:lang w:val="en-US" w:eastAsia="zh-CN"/>
        </w:rPr>
      </w:pPr>
    </w:p>
    <w:p w14:paraId="3234CA8D">
      <w:pPr>
        <w:numPr>
          <w:ilvl w:val="0"/>
          <w:numId w:val="9"/>
        </w:numPr>
        <w:adjustRightInd w:val="0"/>
        <w:spacing w:line="360" w:lineRule="auto"/>
        <w:ind w:firstLine="482" w:firstLineChars="200"/>
        <w:jc w:val="left"/>
        <w:textAlignment w:val="baseline"/>
        <w:rPr>
          <w:rFonts w:hint="eastAsia"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政务云扩展服务</w:t>
      </w:r>
    </w:p>
    <w:p w14:paraId="47A53579">
      <w:pPr>
        <w:numPr>
          <w:ilvl w:val="0"/>
          <w:numId w:val="0"/>
        </w:numPr>
        <w:adjustRightInd w:val="0"/>
        <w:spacing w:line="360" w:lineRule="auto"/>
        <w:jc w:val="left"/>
        <w:textAlignment w:val="baseline"/>
        <w:rPr>
          <w:rFonts w:hint="eastAsia" w:ascii="宋体" w:hAnsi="宋体" w:cs="宋体"/>
          <w:b/>
          <w:bCs/>
          <w:kern w:val="0"/>
          <w:sz w:val="24"/>
          <w:szCs w:val="22"/>
          <w:lang w:val="en-US" w:eastAsia="zh-CN" w:bidi="ar"/>
        </w:rPr>
      </w:pPr>
    </w:p>
    <w:tbl>
      <w:tblPr>
        <w:tblStyle w:val="43"/>
        <w:tblW w:w="8094"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2371"/>
        <w:gridCol w:w="1347"/>
        <w:gridCol w:w="1304"/>
        <w:gridCol w:w="1570"/>
        <w:gridCol w:w="772"/>
      </w:tblGrid>
      <w:tr w14:paraId="0468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8094" w:type="dxa"/>
            <w:gridSpan w:val="6"/>
            <w:shd w:val="clear" w:color="auto" w:fill="auto"/>
            <w:noWrap/>
            <w:vAlign w:val="center"/>
          </w:tcPr>
          <w:p w14:paraId="6EA10A9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北京市知识产权公共信息服务平台</w:t>
            </w:r>
          </w:p>
        </w:tc>
      </w:tr>
      <w:tr w14:paraId="01E3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restart"/>
            <w:shd w:val="clear" w:color="auto" w:fill="auto"/>
            <w:vAlign w:val="center"/>
          </w:tcPr>
          <w:p w14:paraId="69808C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592" w:type="dxa"/>
            <w:gridSpan w:val="4"/>
            <w:shd w:val="clear" w:color="auto" w:fill="auto"/>
            <w:vAlign w:val="center"/>
          </w:tcPr>
          <w:p w14:paraId="110DC5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772" w:type="dxa"/>
            <w:vMerge w:val="restart"/>
            <w:shd w:val="clear" w:color="auto" w:fill="auto"/>
            <w:noWrap/>
            <w:vAlign w:val="center"/>
          </w:tcPr>
          <w:p w14:paraId="02A86D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828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continue"/>
            <w:shd w:val="clear" w:color="auto" w:fill="auto"/>
            <w:vAlign w:val="center"/>
          </w:tcPr>
          <w:p w14:paraId="6B5528A2">
            <w:pPr>
              <w:jc w:val="center"/>
              <w:rPr>
                <w:rFonts w:hint="eastAsia" w:ascii="宋体" w:hAnsi="宋体" w:eastAsia="宋体" w:cs="宋体"/>
                <w:b/>
                <w:bCs/>
                <w:i w:val="0"/>
                <w:iCs w:val="0"/>
                <w:color w:val="000000"/>
                <w:sz w:val="24"/>
                <w:szCs w:val="24"/>
                <w:u w:val="none"/>
              </w:rPr>
            </w:pPr>
          </w:p>
        </w:tc>
        <w:tc>
          <w:tcPr>
            <w:tcW w:w="2371" w:type="dxa"/>
            <w:shd w:val="clear" w:color="auto" w:fill="auto"/>
            <w:noWrap/>
            <w:vAlign w:val="center"/>
          </w:tcPr>
          <w:p w14:paraId="277DE7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服务子类</w:t>
            </w:r>
          </w:p>
        </w:tc>
        <w:tc>
          <w:tcPr>
            <w:tcW w:w="1347" w:type="dxa"/>
            <w:shd w:val="clear" w:color="auto" w:fill="auto"/>
            <w:noWrap/>
            <w:vAlign w:val="center"/>
          </w:tcPr>
          <w:p w14:paraId="72F459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304" w:type="dxa"/>
            <w:shd w:val="clear" w:color="auto" w:fill="auto"/>
            <w:noWrap/>
            <w:vAlign w:val="center"/>
          </w:tcPr>
          <w:p w14:paraId="1336AF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w:t>
            </w:r>
          </w:p>
        </w:tc>
        <w:tc>
          <w:tcPr>
            <w:tcW w:w="1570" w:type="dxa"/>
            <w:shd w:val="clear" w:color="auto" w:fill="auto"/>
            <w:noWrap/>
            <w:vAlign w:val="center"/>
          </w:tcPr>
          <w:p w14:paraId="11431A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期限（月）</w:t>
            </w:r>
          </w:p>
        </w:tc>
        <w:tc>
          <w:tcPr>
            <w:tcW w:w="772" w:type="dxa"/>
            <w:vMerge w:val="continue"/>
            <w:shd w:val="clear" w:color="auto" w:fill="auto"/>
            <w:noWrap/>
            <w:vAlign w:val="center"/>
          </w:tcPr>
          <w:p w14:paraId="40A34409">
            <w:pPr>
              <w:jc w:val="center"/>
              <w:rPr>
                <w:rFonts w:hint="eastAsia" w:ascii="宋体" w:hAnsi="宋体" w:eastAsia="宋体" w:cs="宋体"/>
                <w:b/>
                <w:bCs/>
                <w:i w:val="0"/>
                <w:iCs w:val="0"/>
                <w:color w:val="000000"/>
                <w:sz w:val="24"/>
                <w:szCs w:val="24"/>
                <w:u w:val="none"/>
              </w:rPr>
            </w:pPr>
          </w:p>
        </w:tc>
      </w:tr>
      <w:tr w14:paraId="0EB6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29EA6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1" w:type="dxa"/>
            <w:shd w:val="clear" w:color="auto" w:fill="auto"/>
            <w:vAlign w:val="center"/>
          </w:tcPr>
          <w:p w14:paraId="6071D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主机杀毒服务</w:t>
            </w:r>
          </w:p>
        </w:tc>
        <w:tc>
          <w:tcPr>
            <w:tcW w:w="1347" w:type="dxa"/>
            <w:shd w:val="clear" w:color="auto" w:fill="auto"/>
            <w:noWrap/>
            <w:vAlign w:val="center"/>
          </w:tcPr>
          <w:p w14:paraId="750DA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2B66A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273CA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50616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2D1F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1C70D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1" w:type="dxa"/>
            <w:shd w:val="clear" w:color="auto" w:fill="auto"/>
            <w:vAlign w:val="center"/>
          </w:tcPr>
          <w:p w14:paraId="0D4A0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主机漏洞扫描</w:t>
            </w:r>
          </w:p>
        </w:tc>
        <w:tc>
          <w:tcPr>
            <w:tcW w:w="1347" w:type="dxa"/>
            <w:shd w:val="clear" w:color="auto" w:fill="auto"/>
            <w:noWrap/>
            <w:vAlign w:val="center"/>
          </w:tcPr>
          <w:p w14:paraId="41A64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78186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0282E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66A48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2108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03D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1" w:type="dxa"/>
            <w:shd w:val="clear" w:color="auto" w:fill="auto"/>
            <w:vAlign w:val="center"/>
          </w:tcPr>
          <w:p w14:paraId="2E36D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主机安全加固</w:t>
            </w:r>
          </w:p>
        </w:tc>
        <w:tc>
          <w:tcPr>
            <w:tcW w:w="1347" w:type="dxa"/>
            <w:shd w:val="clear" w:color="auto" w:fill="auto"/>
            <w:noWrap/>
            <w:vAlign w:val="center"/>
          </w:tcPr>
          <w:p w14:paraId="18F24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44EF3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0CE2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3C863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0686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4E939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1" w:type="dxa"/>
            <w:shd w:val="clear" w:color="auto" w:fill="auto"/>
            <w:vAlign w:val="center"/>
          </w:tcPr>
          <w:p w14:paraId="036EC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主机日志分析</w:t>
            </w:r>
          </w:p>
        </w:tc>
        <w:tc>
          <w:tcPr>
            <w:tcW w:w="1347" w:type="dxa"/>
            <w:shd w:val="clear" w:color="auto" w:fill="auto"/>
            <w:noWrap/>
            <w:vAlign w:val="center"/>
          </w:tcPr>
          <w:p w14:paraId="27C5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012DE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63BF7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160CC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5524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15E9B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1" w:type="dxa"/>
            <w:shd w:val="clear" w:color="auto" w:fill="auto"/>
            <w:vAlign w:val="center"/>
          </w:tcPr>
          <w:p w14:paraId="5F94C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数据库审计服务</w:t>
            </w:r>
          </w:p>
        </w:tc>
        <w:tc>
          <w:tcPr>
            <w:tcW w:w="1347" w:type="dxa"/>
            <w:shd w:val="clear" w:color="auto" w:fill="auto"/>
            <w:noWrap/>
            <w:vAlign w:val="center"/>
          </w:tcPr>
          <w:p w14:paraId="33D61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04" w:type="dxa"/>
            <w:shd w:val="clear" w:color="auto" w:fill="auto"/>
            <w:noWrap/>
            <w:vAlign w:val="center"/>
          </w:tcPr>
          <w:p w14:paraId="1EF2F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7EC8D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69582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DC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188E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71" w:type="dxa"/>
            <w:shd w:val="clear" w:color="auto" w:fill="auto"/>
            <w:vAlign w:val="center"/>
          </w:tcPr>
          <w:p w14:paraId="02361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安全态势感知服务</w:t>
            </w:r>
          </w:p>
        </w:tc>
        <w:tc>
          <w:tcPr>
            <w:tcW w:w="1347" w:type="dxa"/>
            <w:shd w:val="clear" w:color="auto" w:fill="auto"/>
            <w:noWrap/>
            <w:vAlign w:val="center"/>
          </w:tcPr>
          <w:p w14:paraId="2BF2D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304" w:type="dxa"/>
            <w:shd w:val="clear" w:color="auto" w:fill="auto"/>
            <w:noWrap/>
            <w:vAlign w:val="center"/>
          </w:tcPr>
          <w:p w14:paraId="7AF3E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6D5C8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156D5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A8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94" w:type="dxa"/>
            <w:gridSpan w:val="6"/>
            <w:shd w:val="clear" w:color="auto" w:fill="auto"/>
            <w:noWrap/>
            <w:vAlign w:val="center"/>
          </w:tcPr>
          <w:p w14:paraId="65B076C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内控管理系统</w:t>
            </w:r>
          </w:p>
        </w:tc>
      </w:tr>
      <w:tr w14:paraId="0A4A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restart"/>
            <w:shd w:val="clear" w:color="auto" w:fill="auto"/>
            <w:vAlign w:val="center"/>
          </w:tcPr>
          <w:p w14:paraId="44E620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592" w:type="dxa"/>
            <w:gridSpan w:val="4"/>
            <w:shd w:val="clear" w:color="auto" w:fill="auto"/>
            <w:vAlign w:val="center"/>
          </w:tcPr>
          <w:p w14:paraId="6FEDA4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772" w:type="dxa"/>
            <w:vMerge w:val="restart"/>
            <w:shd w:val="clear" w:color="auto" w:fill="auto"/>
            <w:noWrap/>
            <w:vAlign w:val="center"/>
          </w:tcPr>
          <w:p w14:paraId="26A8C1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1D0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continue"/>
            <w:shd w:val="clear" w:color="auto" w:fill="auto"/>
            <w:vAlign w:val="center"/>
          </w:tcPr>
          <w:p w14:paraId="2A38B43F">
            <w:pPr>
              <w:jc w:val="center"/>
              <w:rPr>
                <w:rFonts w:hint="eastAsia" w:ascii="宋体" w:hAnsi="宋体" w:eastAsia="宋体" w:cs="宋体"/>
                <w:b/>
                <w:bCs/>
                <w:i w:val="0"/>
                <w:iCs w:val="0"/>
                <w:color w:val="000000"/>
                <w:sz w:val="24"/>
                <w:szCs w:val="24"/>
                <w:u w:val="none"/>
              </w:rPr>
            </w:pPr>
          </w:p>
        </w:tc>
        <w:tc>
          <w:tcPr>
            <w:tcW w:w="2371" w:type="dxa"/>
            <w:shd w:val="clear" w:color="auto" w:fill="auto"/>
            <w:noWrap/>
            <w:vAlign w:val="center"/>
          </w:tcPr>
          <w:p w14:paraId="63504C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服务子类</w:t>
            </w:r>
          </w:p>
        </w:tc>
        <w:tc>
          <w:tcPr>
            <w:tcW w:w="1347" w:type="dxa"/>
            <w:shd w:val="clear" w:color="auto" w:fill="auto"/>
            <w:noWrap/>
            <w:vAlign w:val="center"/>
          </w:tcPr>
          <w:p w14:paraId="502912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304" w:type="dxa"/>
            <w:shd w:val="clear" w:color="auto" w:fill="auto"/>
            <w:noWrap/>
            <w:vAlign w:val="center"/>
          </w:tcPr>
          <w:p w14:paraId="5460F0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w:t>
            </w:r>
          </w:p>
        </w:tc>
        <w:tc>
          <w:tcPr>
            <w:tcW w:w="1570" w:type="dxa"/>
            <w:shd w:val="clear" w:color="auto" w:fill="auto"/>
            <w:noWrap/>
            <w:vAlign w:val="center"/>
          </w:tcPr>
          <w:p w14:paraId="5C0D1A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期限（月）</w:t>
            </w:r>
          </w:p>
        </w:tc>
        <w:tc>
          <w:tcPr>
            <w:tcW w:w="772" w:type="dxa"/>
            <w:vMerge w:val="continue"/>
            <w:shd w:val="clear" w:color="auto" w:fill="auto"/>
            <w:noWrap/>
            <w:vAlign w:val="center"/>
          </w:tcPr>
          <w:p w14:paraId="33E93F9A">
            <w:pPr>
              <w:jc w:val="center"/>
              <w:rPr>
                <w:rFonts w:hint="eastAsia" w:ascii="宋体" w:hAnsi="宋体" w:eastAsia="宋体" w:cs="宋体"/>
                <w:b/>
                <w:bCs/>
                <w:i w:val="0"/>
                <w:iCs w:val="0"/>
                <w:color w:val="000000"/>
                <w:sz w:val="24"/>
                <w:szCs w:val="24"/>
                <w:u w:val="none"/>
              </w:rPr>
            </w:pPr>
          </w:p>
        </w:tc>
      </w:tr>
      <w:tr w14:paraId="3E28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7EBB0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1" w:type="dxa"/>
            <w:shd w:val="clear" w:color="auto" w:fill="auto"/>
            <w:vAlign w:val="center"/>
          </w:tcPr>
          <w:p w14:paraId="593A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主机杀毒服务</w:t>
            </w:r>
          </w:p>
        </w:tc>
        <w:tc>
          <w:tcPr>
            <w:tcW w:w="1347" w:type="dxa"/>
            <w:shd w:val="clear" w:color="auto" w:fill="auto"/>
            <w:noWrap/>
            <w:vAlign w:val="center"/>
          </w:tcPr>
          <w:p w14:paraId="48E77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71E6F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79493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763F1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651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2DF9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1" w:type="dxa"/>
            <w:shd w:val="clear" w:color="auto" w:fill="auto"/>
            <w:vAlign w:val="center"/>
          </w:tcPr>
          <w:p w14:paraId="036FD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主机漏洞扫描</w:t>
            </w:r>
          </w:p>
        </w:tc>
        <w:tc>
          <w:tcPr>
            <w:tcW w:w="1347" w:type="dxa"/>
            <w:shd w:val="clear" w:color="auto" w:fill="auto"/>
            <w:noWrap/>
            <w:vAlign w:val="center"/>
          </w:tcPr>
          <w:p w14:paraId="53141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243D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37EE4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4DB3D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0AC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460B1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1" w:type="dxa"/>
            <w:shd w:val="clear" w:color="auto" w:fill="auto"/>
            <w:vAlign w:val="center"/>
          </w:tcPr>
          <w:p w14:paraId="5E7C0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主机安全加固</w:t>
            </w:r>
          </w:p>
        </w:tc>
        <w:tc>
          <w:tcPr>
            <w:tcW w:w="1347" w:type="dxa"/>
            <w:shd w:val="clear" w:color="auto" w:fill="auto"/>
            <w:noWrap/>
            <w:vAlign w:val="center"/>
          </w:tcPr>
          <w:p w14:paraId="30FC6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4D610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3D66F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24CB2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C4D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14B8E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1" w:type="dxa"/>
            <w:shd w:val="clear" w:color="auto" w:fill="auto"/>
            <w:vAlign w:val="center"/>
          </w:tcPr>
          <w:p w14:paraId="30D4F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主机日志分析</w:t>
            </w:r>
          </w:p>
        </w:tc>
        <w:tc>
          <w:tcPr>
            <w:tcW w:w="1347" w:type="dxa"/>
            <w:shd w:val="clear" w:color="auto" w:fill="auto"/>
            <w:noWrap/>
            <w:vAlign w:val="center"/>
          </w:tcPr>
          <w:p w14:paraId="5AB43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59E9E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0052F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48B55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BF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4A472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1" w:type="dxa"/>
            <w:shd w:val="clear" w:color="auto" w:fill="auto"/>
            <w:vAlign w:val="center"/>
          </w:tcPr>
          <w:p w14:paraId="18D4F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数据库审计服务</w:t>
            </w:r>
          </w:p>
        </w:tc>
        <w:tc>
          <w:tcPr>
            <w:tcW w:w="1347" w:type="dxa"/>
            <w:shd w:val="clear" w:color="auto" w:fill="auto"/>
            <w:noWrap/>
            <w:vAlign w:val="center"/>
          </w:tcPr>
          <w:p w14:paraId="3FC2C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04" w:type="dxa"/>
            <w:shd w:val="clear" w:color="auto" w:fill="auto"/>
            <w:noWrap/>
            <w:vAlign w:val="center"/>
          </w:tcPr>
          <w:p w14:paraId="2E869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295C7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536FF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B1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4DD6B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71" w:type="dxa"/>
            <w:shd w:val="clear" w:color="auto" w:fill="auto"/>
            <w:vAlign w:val="center"/>
          </w:tcPr>
          <w:p w14:paraId="65BDF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数据库维护服务</w:t>
            </w:r>
          </w:p>
        </w:tc>
        <w:tc>
          <w:tcPr>
            <w:tcW w:w="1347" w:type="dxa"/>
            <w:shd w:val="clear" w:color="auto" w:fill="auto"/>
            <w:noWrap/>
            <w:vAlign w:val="center"/>
          </w:tcPr>
          <w:p w14:paraId="4C1F8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304" w:type="dxa"/>
            <w:shd w:val="clear" w:color="auto" w:fill="auto"/>
            <w:noWrap/>
            <w:vAlign w:val="center"/>
          </w:tcPr>
          <w:p w14:paraId="7DBA8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00CFB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16D6C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FE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94" w:type="dxa"/>
            <w:gridSpan w:val="6"/>
            <w:shd w:val="clear" w:color="auto" w:fill="auto"/>
            <w:noWrap/>
            <w:vAlign w:val="center"/>
          </w:tcPr>
          <w:p w14:paraId="43D9758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北京市海外知识产权公共服务信息库</w:t>
            </w:r>
          </w:p>
        </w:tc>
      </w:tr>
      <w:tr w14:paraId="6275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restart"/>
            <w:shd w:val="clear" w:color="auto" w:fill="auto"/>
            <w:vAlign w:val="center"/>
          </w:tcPr>
          <w:p w14:paraId="402EB0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592" w:type="dxa"/>
            <w:gridSpan w:val="4"/>
            <w:shd w:val="clear" w:color="auto" w:fill="auto"/>
            <w:vAlign w:val="center"/>
          </w:tcPr>
          <w:p w14:paraId="033FE8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772" w:type="dxa"/>
            <w:vMerge w:val="restart"/>
            <w:shd w:val="clear" w:color="auto" w:fill="auto"/>
            <w:noWrap/>
            <w:vAlign w:val="center"/>
          </w:tcPr>
          <w:p w14:paraId="26FBC3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6EFC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continue"/>
            <w:shd w:val="clear" w:color="auto" w:fill="auto"/>
            <w:vAlign w:val="center"/>
          </w:tcPr>
          <w:p w14:paraId="07580109">
            <w:pPr>
              <w:jc w:val="center"/>
              <w:rPr>
                <w:rFonts w:hint="eastAsia" w:ascii="宋体" w:hAnsi="宋体" w:eastAsia="宋体" w:cs="宋体"/>
                <w:b/>
                <w:bCs/>
                <w:i w:val="0"/>
                <w:iCs w:val="0"/>
                <w:color w:val="000000"/>
                <w:sz w:val="24"/>
                <w:szCs w:val="24"/>
                <w:u w:val="none"/>
              </w:rPr>
            </w:pPr>
          </w:p>
        </w:tc>
        <w:tc>
          <w:tcPr>
            <w:tcW w:w="2371" w:type="dxa"/>
            <w:shd w:val="clear" w:color="auto" w:fill="auto"/>
            <w:noWrap/>
            <w:vAlign w:val="center"/>
          </w:tcPr>
          <w:p w14:paraId="429B05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服务子类</w:t>
            </w:r>
          </w:p>
        </w:tc>
        <w:tc>
          <w:tcPr>
            <w:tcW w:w="1347" w:type="dxa"/>
            <w:shd w:val="clear" w:color="auto" w:fill="auto"/>
            <w:noWrap/>
            <w:vAlign w:val="center"/>
          </w:tcPr>
          <w:p w14:paraId="5149C9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304" w:type="dxa"/>
            <w:shd w:val="clear" w:color="auto" w:fill="auto"/>
            <w:noWrap/>
            <w:vAlign w:val="center"/>
          </w:tcPr>
          <w:p w14:paraId="709764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w:t>
            </w:r>
          </w:p>
        </w:tc>
        <w:tc>
          <w:tcPr>
            <w:tcW w:w="1570" w:type="dxa"/>
            <w:shd w:val="clear" w:color="auto" w:fill="auto"/>
            <w:noWrap/>
            <w:vAlign w:val="center"/>
          </w:tcPr>
          <w:p w14:paraId="6E5BCA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期限（月）</w:t>
            </w:r>
          </w:p>
        </w:tc>
        <w:tc>
          <w:tcPr>
            <w:tcW w:w="772" w:type="dxa"/>
            <w:vMerge w:val="continue"/>
            <w:shd w:val="clear" w:color="auto" w:fill="auto"/>
            <w:noWrap/>
            <w:vAlign w:val="center"/>
          </w:tcPr>
          <w:p w14:paraId="4A1CABD4">
            <w:pPr>
              <w:jc w:val="center"/>
              <w:rPr>
                <w:rFonts w:hint="eastAsia" w:ascii="宋体" w:hAnsi="宋体" w:eastAsia="宋体" w:cs="宋体"/>
                <w:b/>
                <w:bCs/>
                <w:i w:val="0"/>
                <w:iCs w:val="0"/>
                <w:color w:val="000000"/>
                <w:sz w:val="24"/>
                <w:szCs w:val="24"/>
                <w:u w:val="none"/>
              </w:rPr>
            </w:pPr>
          </w:p>
        </w:tc>
      </w:tr>
      <w:tr w14:paraId="095E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52AD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1" w:type="dxa"/>
            <w:shd w:val="clear" w:color="auto" w:fill="auto"/>
            <w:vAlign w:val="center"/>
          </w:tcPr>
          <w:p w14:paraId="065D2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主机杀毒服务</w:t>
            </w:r>
          </w:p>
        </w:tc>
        <w:tc>
          <w:tcPr>
            <w:tcW w:w="1347" w:type="dxa"/>
            <w:shd w:val="clear" w:color="auto" w:fill="auto"/>
            <w:noWrap/>
            <w:vAlign w:val="center"/>
          </w:tcPr>
          <w:p w14:paraId="69C8E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3F06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3E6D3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65505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961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DD0C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1" w:type="dxa"/>
            <w:shd w:val="clear" w:color="auto" w:fill="auto"/>
            <w:vAlign w:val="center"/>
          </w:tcPr>
          <w:p w14:paraId="1B03E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主机漏洞扫描</w:t>
            </w:r>
          </w:p>
        </w:tc>
        <w:tc>
          <w:tcPr>
            <w:tcW w:w="1347" w:type="dxa"/>
            <w:shd w:val="clear" w:color="auto" w:fill="auto"/>
            <w:noWrap/>
            <w:vAlign w:val="center"/>
          </w:tcPr>
          <w:p w14:paraId="3801A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29C87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0792E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4374F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DA9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32294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1" w:type="dxa"/>
            <w:shd w:val="clear" w:color="auto" w:fill="auto"/>
            <w:vAlign w:val="center"/>
          </w:tcPr>
          <w:p w14:paraId="45B7B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主机安全加固</w:t>
            </w:r>
          </w:p>
        </w:tc>
        <w:tc>
          <w:tcPr>
            <w:tcW w:w="1347" w:type="dxa"/>
            <w:shd w:val="clear" w:color="auto" w:fill="auto"/>
            <w:noWrap/>
            <w:vAlign w:val="center"/>
          </w:tcPr>
          <w:p w14:paraId="4B9BE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5D4B5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39618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1523D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298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20ED9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1" w:type="dxa"/>
            <w:shd w:val="clear" w:color="auto" w:fill="auto"/>
            <w:vAlign w:val="center"/>
          </w:tcPr>
          <w:p w14:paraId="22A45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主机日志分析</w:t>
            </w:r>
          </w:p>
        </w:tc>
        <w:tc>
          <w:tcPr>
            <w:tcW w:w="1347" w:type="dxa"/>
            <w:shd w:val="clear" w:color="auto" w:fill="auto"/>
            <w:noWrap/>
            <w:vAlign w:val="center"/>
          </w:tcPr>
          <w:p w14:paraId="1A88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299C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0323A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71579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53E3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2BA16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1" w:type="dxa"/>
            <w:shd w:val="clear" w:color="auto" w:fill="auto"/>
            <w:vAlign w:val="center"/>
          </w:tcPr>
          <w:p w14:paraId="17DBD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数据库审计服务</w:t>
            </w:r>
          </w:p>
        </w:tc>
        <w:tc>
          <w:tcPr>
            <w:tcW w:w="1347" w:type="dxa"/>
            <w:shd w:val="clear" w:color="auto" w:fill="auto"/>
            <w:noWrap/>
            <w:vAlign w:val="center"/>
          </w:tcPr>
          <w:p w14:paraId="4279B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04" w:type="dxa"/>
            <w:shd w:val="clear" w:color="auto" w:fill="auto"/>
            <w:noWrap/>
            <w:vAlign w:val="center"/>
          </w:tcPr>
          <w:p w14:paraId="017FF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37CEC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05EE4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CE5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0043A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71" w:type="dxa"/>
            <w:shd w:val="clear" w:color="auto" w:fill="auto"/>
            <w:vAlign w:val="center"/>
          </w:tcPr>
          <w:p w14:paraId="31695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安全态势感知服务</w:t>
            </w:r>
          </w:p>
        </w:tc>
        <w:tc>
          <w:tcPr>
            <w:tcW w:w="1347" w:type="dxa"/>
            <w:shd w:val="clear" w:color="auto" w:fill="auto"/>
            <w:noWrap/>
            <w:vAlign w:val="center"/>
          </w:tcPr>
          <w:p w14:paraId="5BF2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304" w:type="dxa"/>
            <w:shd w:val="clear" w:color="auto" w:fill="auto"/>
            <w:noWrap/>
            <w:vAlign w:val="center"/>
          </w:tcPr>
          <w:p w14:paraId="6D203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7E3E1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09A20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0D7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94" w:type="dxa"/>
            <w:gridSpan w:val="6"/>
            <w:shd w:val="clear" w:color="auto" w:fill="auto"/>
            <w:noWrap/>
            <w:vAlign w:val="center"/>
          </w:tcPr>
          <w:p w14:paraId="2A3E1B3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北京市知识产权保护中心信息平台</w:t>
            </w:r>
          </w:p>
        </w:tc>
      </w:tr>
      <w:tr w14:paraId="696D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restart"/>
            <w:shd w:val="clear" w:color="auto" w:fill="auto"/>
            <w:vAlign w:val="center"/>
          </w:tcPr>
          <w:p w14:paraId="37813F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592" w:type="dxa"/>
            <w:gridSpan w:val="4"/>
            <w:shd w:val="clear" w:color="auto" w:fill="auto"/>
            <w:vAlign w:val="center"/>
          </w:tcPr>
          <w:p w14:paraId="1EE117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772" w:type="dxa"/>
            <w:vMerge w:val="restart"/>
            <w:shd w:val="clear" w:color="auto" w:fill="auto"/>
            <w:noWrap/>
            <w:vAlign w:val="center"/>
          </w:tcPr>
          <w:p w14:paraId="53D60E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681C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vMerge w:val="continue"/>
            <w:shd w:val="clear" w:color="auto" w:fill="auto"/>
            <w:vAlign w:val="center"/>
          </w:tcPr>
          <w:p w14:paraId="3A985D5D">
            <w:pPr>
              <w:jc w:val="center"/>
              <w:rPr>
                <w:rFonts w:hint="eastAsia" w:ascii="宋体" w:hAnsi="宋体" w:eastAsia="宋体" w:cs="宋体"/>
                <w:b/>
                <w:bCs/>
                <w:i w:val="0"/>
                <w:iCs w:val="0"/>
                <w:color w:val="000000"/>
                <w:sz w:val="24"/>
                <w:szCs w:val="24"/>
                <w:u w:val="none"/>
              </w:rPr>
            </w:pPr>
          </w:p>
        </w:tc>
        <w:tc>
          <w:tcPr>
            <w:tcW w:w="2371" w:type="dxa"/>
            <w:shd w:val="clear" w:color="auto" w:fill="auto"/>
            <w:noWrap/>
            <w:vAlign w:val="center"/>
          </w:tcPr>
          <w:p w14:paraId="29AE30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服务子类</w:t>
            </w:r>
          </w:p>
        </w:tc>
        <w:tc>
          <w:tcPr>
            <w:tcW w:w="1347" w:type="dxa"/>
            <w:shd w:val="clear" w:color="auto" w:fill="auto"/>
            <w:noWrap/>
            <w:vAlign w:val="center"/>
          </w:tcPr>
          <w:p w14:paraId="6BBA2D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1304" w:type="dxa"/>
            <w:shd w:val="clear" w:color="auto" w:fill="auto"/>
            <w:noWrap/>
            <w:vAlign w:val="center"/>
          </w:tcPr>
          <w:p w14:paraId="0EF9E9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w:t>
            </w:r>
          </w:p>
        </w:tc>
        <w:tc>
          <w:tcPr>
            <w:tcW w:w="1570" w:type="dxa"/>
            <w:shd w:val="clear" w:color="auto" w:fill="auto"/>
            <w:noWrap/>
            <w:vAlign w:val="center"/>
          </w:tcPr>
          <w:p w14:paraId="533FD6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期限（月）</w:t>
            </w:r>
          </w:p>
        </w:tc>
        <w:tc>
          <w:tcPr>
            <w:tcW w:w="772" w:type="dxa"/>
            <w:vMerge w:val="continue"/>
            <w:shd w:val="clear" w:color="auto" w:fill="auto"/>
            <w:noWrap/>
            <w:vAlign w:val="center"/>
          </w:tcPr>
          <w:p w14:paraId="61E4A7E3">
            <w:pPr>
              <w:jc w:val="center"/>
              <w:rPr>
                <w:rFonts w:hint="eastAsia" w:ascii="宋体" w:hAnsi="宋体" w:eastAsia="宋体" w:cs="宋体"/>
                <w:b/>
                <w:bCs/>
                <w:i w:val="0"/>
                <w:iCs w:val="0"/>
                <w:color w:val="000000"/>
                <w:sz w:val="24"/>
                <w:szCs w:val="24"/>
                <w:u w:val="none"/>
              </w:rPr>
            </w:pPr>
          </w:p>
        </w:tc>
      </w:tr>
      <w:tr w14:paraId="5253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772E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1" w:type="dxa"/>
            <w:shd w:val="clear" w:color="auto" w:fill="auto"/>
            <w:vAlign w:val="center"/>
          </w:tcPr>
          <w:p w14:paraId="71F48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主机杀毒服务</w:t>
            </w:r>
          </w:p>
        </w:tc>
        <w:tc>
          <w:tcPr>
            <w:tcW w:w="1347" w:type="dxa"/>
            <w:shd w:val="clear" w:color="auto" w:fill="auto"/>
            <w:noWrap/>
            <w:vAlign w:val="center"/>
          </w:tcPr>
          <w:p w14:paraId="56F01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3614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262A2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477AA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FA3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011F2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1" w:type="dxa"/>
            <w:shd w:val="clear" w:color="auto" w:fill="auto"/>
            <w:vAlign w:val="center"/>
          </w:tcPr>
          <w:p w14:paraId="54444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主机漏洞扫描</w:t>
            </w:r>
          </w:p>
        </w:tc>
        <w:tc>
          <w:tcPr>
            <w:tcW w:w="1347" w:type="dxa"/>
            <w:shd w:val="clear" w:color="auto" w:fill="auto"/>
            <w:noWrap/>
            <w:vAlign w:val="center"/>
          </w:tcPr>
          <w:p w14:paraId="03D8C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6AD70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6CF2C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5EFE6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2C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64911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1" w:type="dxa"/>
            <w:shd w:val="clear" w:color="auto" w:fill="auto"/>
            <w:vAlign w:val="center"/>
          </w:tcPr>
          <w:p w14:paraId="180D5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主机安全加固</w:t>
            </w:r>
          </w:p>
        </w:tc>
        <w:tc>
          <w:tcPr>
            <w:tcW w:w="1347" w:type="dxa"/>
            <w:shd w:val="clear" w:color="auto" w:fill="auto"/>
            <w:noWrap/>
            <w:vAlign w:val="center"/>
          </w:tcPr>
          <w:p w14:paraId="336A0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6ECE9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753D6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16EBB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FD1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666D0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1" w:type="dxa"/>
            <w:shd w:val="clear" w:color="auto" w:fill="auto"/>
            <w:vAlign w:val="center"/>
          </w:tcPr>
          <w:p w14:paraId="4B955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主机日志分析</w:t>
            </w:r>
          </w:p>
        </w:tc>
        <w:tc>
          <w:tcPr>
            <w:tcW w:w="1347" w:type="dxa"/>
            <w:shd w:val="clear" w:color="auto" w:fill="auto"/>
            <w:noWrap/>
            <w:vAlign w:val="center"/>
          </w:tcPr>
          <w:p w14:paraId="0BCBC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04" w:type="dxa"/>
            <w:shd w:val="clear" w:color="auto" w:fill="auto"/>
            <w:noWrap/>
            <w:vAlign w:val="center"/>
          </w:tcPr>
          <w:p w14:paraId="0BDA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元/台次</w:t>
            </w:r>
          </w:p>
        </w:tc>
        <w:tc>
          <w:tcPr>
            <w:tcW w:w="1570" w:type="dxa"/>
            <w:shd w:val="clear" w:color="auto" w:fill="auto"/>
            <w:noWrap/>
            <w:vAlign w:val="center"/>
          </w:tcPr>
          <w:p w14:paraId="0A947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72" w:type="dxa"/>
            <w:shd w:val="clear" w:color="auto" w:fill="auto"/>
            <w:noWrap/>
            <w:vAlign w:val="center"/>
          </w:tcPr>
          <w:p w14:paraId="76F35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46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587F0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1" w:type="dxa"/>
            <w:shd w:val="clear" w:color="auto" w:fill="auto"/>
            <w:vAlign w:val="center"/>
          </w:tcPr>
          <w:p w14:paraId="2D773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数据库审计服务</w:t>
            </w:r>
          </w:p>
        </w:tc>
        <w:tc>
          <w:tcPr>
            <w:tcW w:w="1347" w:type="dxa"/>
            <w:shd w:val="clear" w:color="auto" w:fill="auto"/>
            <w:noWrap/>
            <w:vAlign w:val="center"/>
          </w:tcPr>
          <w:p w14:paraId="3EB50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304" w:type="dxa"/>
            <w:shd w:val="clear" w:color="auto" w:fill="auto"/>
            <w:noWrap/>
            <w:vAlign w:val="center"/>
          </w:tcPr>
          <w:p w14:paraId="00DF0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3B3EA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75E5F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46C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0" w:type="dxa"/>
            <w:shd w:val="clear" w:color="auto" w:fill="auto"/>
            <w:noWrap/>
            <w:vAlign w:val="center"/>
          </w:tcPr>
          <w:p w14:paraId="1C811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71" w:type="dxa"/>
            <w:shd w:val="clear" w:color="auto" w:fill="auto"/>
            <w:vAlign w:val="center"/>
          </w:tcPr>
          <w:p w14:paraId="4346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安全态势感知服务</w:t>
            </w:r>
          </w:p>
        </w:tc>
        <w:tc>
          <w:tcPr>
            <w:tcW w:w="1347" w:type="dxa"/>
            <w:shd w:val="clear" w:color="auto" w:fill="auto"/>
            <w:noWrap/>
            <w:vAlign w:val="center"/>
          </w:tcPr>
          <w:p w14:paraId="71F4C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304" w:type="dxa"/>
            <w:shd w:val="clear" w:color="auto" w:fill="auto"/>
            <w:noWrap/>
            <w:vAlign w:val="center"/>
          </w:tcPr>
          <w:p w14:paraId="65854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元/月</w:t>
            </w:r>
          </w:p>
        </w:tc>
        <w:tc>
          <w:tcPr>
            <w:tcW w:w="1570" w:type="dxa"/>
            <w:shd w:val="clear" w:color="auto" w:fill="auto"/>
            <w:noWrap/>
            <w:vAlign w:val="center"/>
          </w:tcPr>
          <w:p w14:paraId="1E5F1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72" w:type="dxa"/>
            <w:shd w:val="clear" w:color="auto" w:fill="auto"/>
            <w:noWrap/>
            <w:vAlign w:val="center"/>
          </w:tcPr>
          <w:p w14:paraId="6A37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28229D7C">
      <w:pPr>
        <w:numPr>
          <w:ilvl w:val="0"/>
          <w:numId w:val="0"/>
        </w:numPr>
        <w:adjustRightInd w:val="0"/>
        <w:spacing w:line="360" w:lineRule="auto"/>
        <w:ind w:left="0" w:leftChars="0" w:firstLine="482" w:firstLineChars="200"/>
        <w:jc w:val="left"/>
        <w:textAlignment w:val="baseline"/>
        <w:rPr>
          <w:rFonts w:hint="eastAsia" w:ascii="宋体" w:hAnsi="宋体" w:eastAsia="宋体" w:cs="宋体"/>
          <w:b/>
          <w:bCs/>
          <w:kern w:val="0"/>
          <w:sz w:val="24"/>
          <w:szCs w:val="22"/>
          <w:lang w:val="en-US" w:eastAsia="zh-CN" w:bidi="ar"/>
        </w:rPr>
      </w:pPr>
    </w:p>
    <w:p w14:paraId="7850BBB8">
      <w:pPr>
        <w:numPr>
          <w:ilvl w:val="0"/>
          <w:numId w:val="0"/>
        </w:numPr>
        <w:adjustRightInd w:val="0"/>
        <w:spacing w:line="360" w:lineRule="auto"/>
        <w:ind w:left="0" w:leftChars="0" w:firstLine="482" w:firstLineChars="200"/>
        <w:jc w:val="left"/>
        <w:textAlignment w:val="baseline"/>
        <w:rPr>
          <w:rFonts w:ascii="宋体" w:hAnsi="宋体" w:cs="宋体"/>
          <w:b/>
          <w:bCs/>
          <w:kern w:val="0"/>
          <w:sz w:val="24"/>
          <w:szCs w:val="22"/>
          <w:lang w:bidi="ar"/>
        </w:rPr>
      </w:pPr>
      <w:r>
        <w:rPr>
          <w:rFonts w:hint="eastAsia" w:ascii="宋体" w:hAnsi="宋体" w:eastAsia="宋体" w:cs="宋体"/>
          <w:b/>
          <w:bCs/>
          <w:kern w:val="0"/>
          <w:sz w:val="24"/>
          <w:szCs w:val="22"/>
          <w:lang w:val="en-US" w:eastAsia="zh-CN" w:bidi="ar"/>
        </w:rPr>
        <w:t>（</w:t>
      </w:r>
      <w:r>
        <w:rPr>
          <w:rFonts w:hint="eastAsia" w:ascii="宋体" w:hAnsi="宋体" w:cs="宋体"/>
          <w:b/>
          <w:bCs/>
          <w:kern w:val="0"/>
          <w:sz w:val="24"/>
          <w:szCs w:val="22"/>
          <w:lang w:val="en-US" w:eastAsia="zh-CN" w:bidi="ar"/>
        </w:rPr>
        <w:t>二</w:t>
      </w:r>
      <w:r>
        <w:rPr>
          <w:rFonts w:hint="eastAsia" w:ascii="宋体" w:hAnsi="宋体" w:eastAsia="宋体" w:cs="宋体"/>
          <w:b/>
          <w:bCs/>
          <w:kern w:val="0"/>
          <w:sz w:val="24"/>
          <w:szCs w:val="22"/>
          <w:lang w:val="en-US" w:eastAsia="zh-CN" w:bidi="ar"/>
        </w:rPr>
        <w:t>）</w:t>
      </w:r>
      <w:r>
        <w:rPr>
          <w:rFonts w:hint="eastAsia" w:ascii="宋体" w:hAnsi="宋体" w:cs="宋体"/>
          <w:b/>
          <w:bCs/>
          <w:kern w:val="0"/>
          <w:sz w:val="24"/>
          <w:szCs w:val="22"/>
          <w:lang w:bidi="ar"/>
        </w:rPr>
        <w:t>采购目标</w:t>
      </w:r>
    </w:p>
    <w:p w14:paraId="24070011">
      <w:pPr>
        <w:tabs>
          <w:tab w:val="left" w:pos="567"/>
        </w:tabs>
        <w:spacing w:line="360" w:lineRule="auto"/>
        <w:ind w:left="31" w:firstLine="420"/>
        <w:rPr>
          <w:rFonts w:ascii="宋体" w:hAnsi="宋体" w:eastAsia="宋体" w:cs="宋体"/>
          <w:kern w:val="44"/>
          <w:sz w:val="24"/>
        </w:rPr>
      </w:pPr>
      <w:r>
        <w:rPr>
          <w:rFonts w:hint="eastAsia" w:ascii="宋体" w:hAnsi="宋体" w:eastAsia="宋体" w:cs="宋体"/>
          <w:kern w:val="44"/>
          <w:sz w:val="24"/>
        </w:rPr>
        <w:t>本项目的总体目标是通过租用政务云服务，</w:t>
      </w:r>
      <w:r>
        <w:rPr>
          <w:rFonts w:hint="eastAsia" w:ascii="宋体" w:hAnsi="宋体" w:eastAsia="宋体" w:cs="宋体"/>
          <w:kern w:val="44"/>
          <w:sz w:val="24"/>
          <w:lang w:val="en-US" w:eastAsia="zh-CN"/>
        </w:rPr>
        <w:t>对</w:t>
      </w:r>
      <w:r>
        <w:rPr>
          <w:rFonts w:hint="eastAsia" w:ascii="宋体" w:hAnsi="宋体" w:cs="宋体"/>
          <w:kern w:val="0"/>
          <w:sz w:val="24"/>
          <w:szCs w:val="22"/>
          <w:lang w:eastAsia="zh-CN" w:bidi="ar"/>
        </w:rPr>
        <w:t>北京市知识产权局业务系统</w:t>
      </w:r>
      <w:r>
        <w:rPr>
          <w:rFonts w:hint="eastAsia" w:ascii="宋体" w:hAnsi="宋体" w:eastAsia="宋体" w:cs="宋体"/>
          <w:kern w:val="44"/>
          <w:sz w:val="24"/>
        </w:rPr>
        <w:t>运行环境进行持续优化，提供可靠、稳定、安全的政务云服务，具体包括：</w:t>
      </w:r>
    </w:p>
    <w:p w14:paraId="4EE33D90">
      <w:pPr>
        <w:tabs>
          <w:tab w:val="left" w:pos="567"/>
        </w:tabs>
        <w:spacing w:line="360" w:lineRule="auto"/>
        <w:ind w:left="31" w:firstLine="420"/>
        <w:rPr>
          <w:rFonts w:ascii="宋体" w:hAnsi="宋体" w:eastAsia="宋体" w:cs="宋体"/>
          <w:kern w:val="44"/>
          <w:sz w:val="24"/>
        </w:rPr>
      </w:pPr>
      <w:r>
        <w:rPr>
          <w:rFonts w:hint="eastAsia" w:ascii="宋体" w:hAnsi="宋体" w:eastAsia="宋体" w:cs="宋体"/>
          <w:kern w:val="44"/>
          <w:sz w:val="24"/>
        </w:rPr>
        <w:t>1、提供政务云</w:t>
      </w:r>
      <w:r>
        <w:rPr>
          <w:rFonts w:hint="eastAsia" w:ascii="宋体" w:hAnsi="宋体" w:cs="宋体"/>
          <w:kern w:val="44"/>
          <w:sz w:val="24"/>
          <w:lang w:val="en-US" w:eastAsia="zh-CN"/>
        </w:rPr>
        <w:t>基础服务和扩展服务</w:t>
      </w:r>
      <w:r>
        <w:rPr>
          <w:rFonts w:hint="eastAsia" w:ascii="宋体" w:hAnsi="宋体" w:eastAsia="宋体" w:cs="宋体"/>
          <w:kern w:val="44"/>
          <w:sz w:val="24"/>
        </w:rPr>
        <w:t>等工作。</w:t>
      </w:r>
    </w:p>
    <w:p w14:paraId="24857B92">
      <w:pPr>
        <w:tabs>
          <w:tab w:val="left" w:pos="567"/>
        </w:tabs>
        <w:spacing w:line="360" w:lineRule="auto"/>
        <w:ind w:left="31" w:firstLine="420"/>
        <w:rPr>
          <w:rFonts w:ascii="宋体" w:hAnsi="宋体" w:eastAsia="宋体" w:cs="宋体"/>
          <w:kern w:val="44"/>
          <w:sz w:val="24"/>
        </w:rPr>
      </w:pPr>
      <w:r>
        <w:rPr>
          <w:rFonts w:hint="eastAsia" w:ascii="宋体" w:hAnsi="宋体" w:eastAsia="宋体" w:cs="宋体"/>
          <w:kern w:val="44"/>
          <w:sz w:val="24"/>
        </w:rPr>
        <w:t>2、提供7*24 运维保障，做好重大活动和节假日应急值守保障服务，确保各系统在政务云环境中可靠稳定运行。</w:t>
      </w:r>
    </w:p>
    <w:p w14:paraId="2246EF22">
      <w:pPr>
        <w:tabs>
          <w:tab w:val="left" w:pos="567"/>
        </w:tabs>
        <w:spacing w:line="360" w:lineRule="auto"/>
        <w:ind w:left="31" w:firstLine="420"/>
        <w:rPr>
          <w:rFonts w:ascii="宋体" w:hAnsi="宋体" w:eastAsia="宋体" w:cs="宋体"/>
          <w:kern w:val="44"/>
          <w:sz w:val="24"/>
        </w:rPr>
      </w:pPr>
      <w:r>
        <w:rPr>
          <w:rFonts w:hint="eastAsia" w:ascii="宋体" w:hAnsi="宋体" w:eastAsia="宋体" w:cs="宋体"/>
          <w:kern w:val="44"/>
          <w:sz w:val="24"/>
        </w:rPr>
        <w:t>3、服务期内，</w:t>
      </w:r>
      <w:r>
        <w:rPr>
          <w:rFonts w:hint="eastAsia" w:ascii="宋体" w:hAnsi="宋体" w:eastAsia="宋体" w:cs="宋体"/>
          <w:sz w:val="24"/>
        </w:rPr>
        <w:t>投标人</w:t>
      </w:r>
      <w:r>
        <w:rPr>
          <w:rFonts w:hint="eastAsia" w:ascii="宋体" w:hAnsi="宋体" w:eastAsia="宋体" w:cs="宋体"/>
          <w:kern w:val="44"/>
          <w:sz w:val="24"/>
        </w:rPr>
        <w:t>须完成信息系统的日常运维和安全运维服务工作（包括但不限于：云平台服务、日常技术支持、系统日常维护、服务规范、安全及保密要求、响应的及时性），确保入云系统安全、稳定的运行。</w:t>
      </w:r>
    </w:p>
    <w:p w14:paraId="3E270A1C">
      <w:pPr>
        <w:numPr>
          <w:ilvl w:val="0"/>
          <w:numId w:val="0"/>
        </w:numPr>
        <w:adjustRightInd w:val="0"/>
        <w:spacing w:line="360" w:lineRule="auto"/>
        <w:ind w:left="0" w:leftChars="0" w:firstLine="482" w:firstLineChars="200"/>
        <w:jc w:val="left"/>
        <w:textAlignment w:val="baseline"/>
        <w:rPr>
          <w:rFonts w:hint="eastAsia" w:ascii="宋体" w:hAnsi="宋体" w:cs="宋体"/>
          <w:b/>
          <w:bCs/>
          <w:kern w:val="0"/>
          <w:sz w:val="24"/>
          <w:szCs w:val="22"/>
          <w:lang w:bidi="ar"/>
        </w:rPr>
      </w:pPr>
      <w:r>
        <w:rPr>
          <w:rFonts w:hint="eastAsia" w:ascii="宋体" w:hAnsi="宋体" w:eastAsia="宋体" w:cs="宋体"/>
          <w:b/>
          <w:bCs/>
          <w:kern w:val="0"/>
          <w:sz w:val="24"/>
          <w:szCs w:val="22"/>
          <w:lang w:val="en-US" w:eastAsia="zh-CN" w:bidi="ar"/>
        </w:rPr>
        <w:t>（</w:t>
      </w:r>
      <w:r>
        <w:rPr>
          <w:rFonts w:hint="eastAsia" w:ascii="宋体" w:hAnsi="宋体" w:cs="宋体"/>
          <w:b/>
          <w:bCs/>
          <w:kern w:val="0"/>
          <w:sz w:val="24"/>
          <w:szCs w:val="22"/>
          <w:lang w:val="en-US" w:eastAsia="zh-CN" w:bidi="ar"/>
        </w:rPr>
        <w:t>三</w:t>
      </w:r>
      <w:r>
        <w:rPr>
          <w:rFonts w:hint="eastAsia" w:ascii="宋体" w:hAnsi="宋体" w:eastAsia="宋体" w:cs="宋体"/>
          <w:b/>
          <w:bCs/>
          <w:kern w:val="0"/>
          <w:sz w:val="24"/>
          <w:szCs w:val="22"/>
          <w:lang w:val="en-US" w:eastAsia="zh-CN" w:bidi="ar"/>
        </w:rPr>
        <w:t>）</w:t>
      </w:r>
      <w:r>
        <w:rPr>
          <w:rFonts w:hint="eastAsia" w:ascii="宋体" w:hAnsi="宋体" w:cs="宋体"/>
          <w:b/>
          <w:bCs/>
          <w:kern w:val="0"/>
          <w:sz w:val="24"/>
          <w:szCs w:val="22"/>
          <w:lang w:val="en-US" w:eastAsia="zh-CN" w:bidi="ar"/>
        </w:rPr>
        <w:t>服务内容</w:t>
      </w:r>
    </w:p>
    <w:p w14:paraId="0FC0D2CC">
      <w:pPr>
        <w:adjustRightInd w:val="0"/>
        <w:spacing w:line="360" w:lineRule="auto"/>
        <w:ind w:firstLine="482" w:firstLineChars="200"/>
        <w:jc w:val="left"/>
        <w:textAlignment w:val="baseline"/>
        <w:rPr>
          <w:rFonts w:hint="default"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1.政务云基础服务</w:t>
      </w:r>
    </w:p>
    <w:p w14:paraId="0FF9A1E6">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1</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 xml:space="preserve">计算服务 </w:t>
      </w:r>
    </w:p>
    <w:p w14:paraId="1628AB48">
      <w:pPr>
        <w:adjustRightInd w:val="0"/>
        <w:spacing w:line="360" w:lineRule="auto"/>
        <w:ind w:firstLine="480" w:firstLineChars="200"/>
        <w:jc w:val="left"/>
        <w:textAlignment w:val="baseline"/>
        <w:rPr>
          <w:rFonts w:hint="eastAsia" w:ascii="宋体" w:hAnsi="宋体" w:cs="宋体"/>
          <w:b w:val="0"/>
          <w:bCs w:val="0"/>
          <w:kern w:val="0"/>
          <w:sz w:val="24"/>
          <w:szCs w:val="22"/>
          <w:lang w:bidi="ar"/>
        </w:rPr>
      </w:pPr>
      <w:r>
        <w:rPr>
          <w:rFonts w:hint="eastAsia" w:ascii="宋体" w:hAnsi="宋体" w:eastAsia="宋体" w:cs="宋体"/>
          <w:sz w:val="24"/>
        </w:rPr>
        <w:t>投标人</w:t>
      </w:r>
      <w:r>
        <w:rPr>
          <w:rFonts w:hint="eastAsia" w:ascii="宋体" w:hAnsi="宋体" w:eastAsia="宋体" w:cs="宋体"/>
          <w:bCs/>
          <w:sz w:val="24"/>
        </w:rPr>
        <w:t>需根据采购需求</w:t>
      </w:r>
      <w:r>
        <w:rPr>
          <w:rFonts w:hint="eastAsia" w:ascii="宋体" w:hAnsi="宋体" w:eastAsia="宋体" w:cs="宋体"/>
          <w:sz w:val="24"/>
        </w:rPr>
        <w:t>，</w:t>
      </w:r>
      <w:r>
        <w:rPr>
          <w:rFonts w:hint="eastAsia" w:ascii="宋体" w:hAnsi="宋体" w:cs="宋体"/>
          <w:kern w:val="0"/>
          <w:sz w:val="24"/>
          <w:szCs w:val="22"/>
          <w:lang w:bidi="ar"/>
        </w:rPr>
        <w:t>提供计算服务，包括：平台云主机服务（包含X86、ARM、C86）</w:t>
      </w:r>
      <w:r>
        <w:rPr>
          <w:rFonts w:hint="eastAsia" w:ascii="宋体" w:hAnsi="宋体" w:cs="宋体"/>
          <w:kern w:val="0"/>
          <w:sz w:val="24"/>
          <w:szCs w:val="22"/>
          <w:lang w:eastAsia="zh-CN" w:bidi="ar"/>
        </w:rPr>
        <w:t>、</w:t>
      </w:r>
      <w:r>
        <w:rPr>
          <w:rFonts w:hint="eastAsia" w:ascii="宋体" w:hAnsi="宋体" w:cs="宋体"/>
          <w:kern w:val="0"/>
          <w:sz w:val="24"/>
          <w:szCs w:val="22"/>
          <w:lang w:val="en-US" w:eastAsia="zh-CN" w:bidi="ar"/>
        </w:rPr>
        <w:t>物理服务器租用服务（适配X86、ARM、C86）和GPU卡算力服务（适配X86、ARM、C86）</w:t>
      </w:r>
      <w:r>
        <w:rPr>
          <w:rFonts w:hint="eastAsia" w:ascii="宋体" w:hAnsi="宋体" w:cs="宋体"/>
          <w:kern w:val="0"/>
          <w:sz w:val="24"/>
          <w:szCs w:val="22"/>
          <w:lang w:bidi="ar"/>
        </w:rPr>
        <w:t>，实现合理的计算资源配置。按照采购人要求对vCPU及内存进行动态调整，自接到工单至完成调整时间不超过4小时。</w:t>
      </w:r>
    </w:p>
    <w:p w14:paraId="6711E33A">
      <w:pPr>
        <w:adjustRightInd w:val="0"/>
        <w:spacing w:line="360" w:lineRule="auto"/>
        <w:ind w:firstLine="482" w:firstLineChars="200"/>
        <w:jc w:val="left"/>
        <w:textAlignment w:val="baseline"/>
        <w:rPr>
          <w:rFonts w:ascii="宋体" w:hAnsi="宋体" w:cs="宋体"/>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2</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存储服务</w:t>
      </w:r>
      <w:r>
        <w:rPr>
          <w:rFonts w:hint="eastAsia" w:ascii="宋体" w:hAnsi="宋体" w:cs="宋体"/>
          <w:kern w:val="0"/>
          <w:sz w:val="24"/>
          <w:szCs w:val="22"/>
          <w:lang w:bidi="ar"/>
        </w:rPr>
        <w:t xml:space="preserve"> </w:t>
      </w:r>
    </w:p>
    <w:p w14:paraId="17C044F0">
      <w:pPr>
        <w:adjustRightInd w:val="0"/>
        <w:spacing w:line="360" w:lineRule="auto"/>
        <w:ind w:firstLine="480" w:firstLineChars="200"/>
        <w:jc w:val="left"/>
        <w:textAlignment w:val="baseline"/>
        <w:rPr>
          <w:rFonts w:hint="eastAsia" w:ascii="宋体" w:hAnsi="宋体" w:cs="宋体"/>
          <w:kern w:val="0"/>
          <w:sz w:val="24"/>
          <w:szCs w:val="22"/>
          <w:lang w:eastAsia="zh-CN" w:bidi="ar"/>
        </w:rPr>
      </w:pPr>
      <w:r>
        <w:rPr>
          <w:rFonts w:hint="eastAsia" w:ascii="宋体" w:hAnsi="宋体" w:eastAsia="宋体" w:cs="宋体"/>
          <w:sz w:val="24"/>
        </w:rPr>
        <w:t>投标人</w:t>
      </w:r>
      <w:r>
        <w:rPr>
          <w:rFonts w:hint="eastAsia" w:ascii="宋体" w:hAnsi="宋体" w:eastAsia="宋体" w:cs="宋体"/>
          <w:bCs/>
          <w:sz w:val="24"/>
        </w:rPr>
        <w:t>需根据采购需求</w:t>
      </w:r>
      <w:r>
        <w:rPr>
          <w:rFonts w:hint="eastAsia" w:ascii="宋体" w:hAnsi="宋体" w:eastAsia="宋体" w:cs="宋体"/>
          <w:sz w:val="24"/>
        </w:rPr>
        <w:t>，</w:t>
      </w:r>
      <w:r>
        <w:rPr>
          <w:rFonts w:hint="eastAsia" w:ascii="宋体" w:hAnsi="宋体" w:cs="宋体"/>
          <w:kern w:val="0"/>
          <w:sz w:val="24"/>
          <w:szCs w:val="22"/>
          <w:lang w:bidi="ar"/>
        </w:rPr>
        <w:t>提供存储服务，包括：普通性能存储、高性能存储</w:t>
      </w:r>
      <w:r>
        <w:rPr>
          <w:rFonts w:hint="eastAsia" w:ascii="宋体" w:hAnsi="宋体" w:cs="宋体"/>
          <w:kern w:val="0"/>
          <w:sz w:val="24"/>
          <w:szCs w:val="22"/>
          <w:lang w:val="en-US" w:eastAsia="zh-CN" w:bidi="ar"/>
        </w:rPr>
        <w:t>静态存储</w:t>
      </w:r>
      <w:r>
        <w:rPr>
          <w:rFonts w:hint="eastAsia" w:ascii="宋体" w:hAnsi="宋体" w:cs="宋体"/>
          <w:kern w:val="0"/>
          <w:sz w:val="24"/>
          <w:szCs w:val="22"/>
          <w:lang w:bidi="ar"/>
        </w:rPr>
        <w:t>和本地备份服务</w:t>
      </w:r>
      <w:r>
        <w:rPr>
          <w:rFonts w:hint="eastAsia" w:ascii="宋体" w:hAnsi="宋体" w:cs="宋体"/>
          <w:kern w:val="0"/>
          <w:sz w:val="24"/>
          <w:szCs w:val="22"/>
          <w:lang w:eastAsia="zh-CN" w:bidi="ar"/>
        </w:rPr>
        <w:t>。</w:t>
      </w:r>
    </w:p>
    <w:p w14:paraId="3E0BF916">
      <w:pPr>
        <w:spacing w:line="360" w:lineRule="auto"/>
        <w:ind w:firstLine="480" w:firstLineChars="200"/>
        <w:rPr>
          <w:rFonts w:ascii="宋体" w:hAnsi="宋体" w:eastAsia="宋体"/>
          <w:sz w:val="24"/>
        </w:rPr>
      </w:pPr>
      <w:r>
        <w:rPr>
          <w:rFonts w:hint="eastAsia" w:ascii="宋体" w:hAnsi="宋体" w:eastAsia="宋体" w:cs="宋体"/>
          <w:sz w:val="24"/>
        </w:rPr>
        <w:t>投标人</w:t>
      </w:r>
      <w:r>
        <w:rPr>
          <w:rFonts w:hint="eastAsia" w:ascii="宋体" w:hAnsi="宋体" w:eastAsia="宋体" w:cs="宋体"/>
          <w:bCs/>
          <w:sz w:val="24"/>
        </w:rPr>
        <w:t>需根据采购需求，提供单盘IOPS</w:t>
      </w:r>
      <w:r>
        <w:rPr>
          <w:rFonts w:hint="eastAsia" w:ascii="宋体" w:hAnsi="宋体" w:cs="宋体"/>
          <w:bCs/>
          <w:sz w:val="24"/>
          <w:lang w:val="en-US" w:eastAsia="zh-CN"/>
        </w:rPr>
        <w:t>2</w:t>
      </w:r>
      <w:r>
        <w:rPr>
          <w:rFonts w:hint="eastAsia" w:ascii="宋体" w:hAnsi="宋体" w:eastAsia="宋体" w:cs="宋体"/>
          <w:bCs/>
          <w:sz w:val="24"/>
        </w:rPr>
        <w:t>000-</w:t>
      </w:r>
      <w:r>
        <w:rPr>
          <w:rFonts w:hint="eastAsia" w:ascii="宋体" w:hAnsi="宋体" w:cs="宋体"/>
          <w:bCs/>
          <w:sz w:val="24"/>
          <w:lang w:val="en-US" w:eastAsia="zh-CN"/>
        </w:rPr>
        <w:t>5</w:t>
      </w:r>
      <w:r>
        <w:rPr>
          <w:rFonts w:hint="eastAsia" w:ascii="宋体" w:hAnsi="宋体" w:eastAsia="宋体" w:cs="宋体"/>
          <w:bCs/>
          <w:sz w:val="24"/>
        </w:rPr>
        <w:t>000的普通性能存储服务，按照采购人要求对存储空间和配置进行动态调整。</w:t>
      </w:r>
    </w:p>
    <w:p w14:paraId="334BAAF9">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投标人</w:t>
      </w:r>
      <w:r>
        <w:rPr>
          <w:rFonts w:hint="eastAsia" w:ascii="宋体" w:hAnsi="宋体" w:eastAsia="宋体" w:cs="宋体"/>
          <w:bCs/>
          <w:sz w:val="24"/>
        </w:rPr>
        <w:t>需根据采购需求，提供单盘IOPS</w:t>
      </w:r>
      <w:r>
        <w:rPr>
          <w:rFonts w:hint="eastAsia" w:ascii="宋体" w:hAnsi="宋体" w:cs="宋体"/>
          <w:bCs/>
          <w:sz w:val="24"/>
          <w:lang w:val="en-US" w:eastAsia="zh-CN"/>
        </w:rPr>
        <w:t>10</w:t>
      </w:r>
      <w:r>
        <w:rPr>
          <w:rFonts w:hint="eastAsia" w:ascii="宋体" w:hAnsi="宋体" w:eastAsia="宋体" w:cs="宋体"/>
          <w:bCs/>
          <w:sz w:val="24"/>
        </w:rPr>
        <w:t>000-2</w:t>
      </w:r>
      <w:r>
        <w:rPr>
          <w:rFonts w:hint="eastAsia" w:ascii="宋体" w:hAnsi="宋体" w:cs="宋体"/>
          <w:bCs/>
          <w:sz w:val="24"/>
          <w:lang w:val="en-US" w:eastAsia="zh-CN"/>
        </w:rPr>
        <w:t>5</w:t>
      </w:r>
      <w:r>
        <w:rPr>
          <w:rFonts w:hint="eastAsia" w:ascii="宋体" w:hAnsi="宋体" w:eastAsia="宋体" w:cs="宋体"/>
          <w:bCs/>
          <w:sz w:val="24"/>
        </w:rPr>
        <w:t>000的高性能存储服务，按照采购人要求对存储空间和配置进行动态调整。</w:t>
      </w:r>
    </w:p>
    <w:p w14:paraId="29874928">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投标人需根据采购需求，提供大容量、高可靠的数据存储服务，具备PB级线性扩展能力。</w:t>
      </w:r>
    </w:p>
    <w:p w14:paraId="0AE81094">
      <w:pPr>
        <w:spacing w:line="360" w:lineRule="auto"/>
        <w:ind w:firstLine="480" w:firstLineChars="200"/>
        <w:rPr>
          <w:rFonts w:ascii="宋体" w:hAnsi="宋体" w:eastAsia="宋体" w:cs="宋体"/>
          <w:bCs/>
          <w:sz w:val="24"/>
        </w:rPr>
      </w:pPr>
      <w:r>
        <w:rPr>
          <w:rFonts w:hint="eastAsia" w:ascii="宋体" w:hAnsi="宋体" w:eastAsia="宋体" w:cs="宋体"/>
          <w:sz w:val="24"/>
        </w:rPr>
        <w:t>投标人</w:t>
      </w:r>
      <w:r>
        <w:rPr>
          <w:rFonts w:hint="eastAsia" w:ascii="宋体" w:hAnsi="宋体" w:eastAsia="宋体" w:cs="宋体"/>
          <w:bCs/>
          <w:sz w:val="24"/>
        </w:rPr>
        <w:t>需根据采购需求，提供本地备份服务，通过备份策略实现文件、操作系统、数据库的本地备份。</w:t>
      </w:r>
    </w:p>
    <w:p w14:paraId="6EF1D6FF">
      <w:pPr>
        <w:numPr>
          <w:ilvl w:val="0"/>
          <w:numId w:val="0"/>
        </w:numPr>
        <w:adjustRightInd w:val="0"/>
        <w:spacing w:line="360" w:lineRule="auto"/>
        <w:ind w:firstLine="482" w:firstLineChars="200"/>
        <w:jc w:val="left"/>
        <w:textAlignment w:val="baseline"/>
        <w:rPr>
          <w:rFonts w:hint="eastAsia"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3</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网络服务</w:t>
      </w:r>
    </w:p>
    <w:p w14:paraId="6B1277FE">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投标人需根据采购需求，提供链路带宽服务及互联网IP地址租用服务，并提供相应的网络域名备案服务，按照管理部门要求,配合系统应用厂商提供网络策略配置服务</w:t>
      </w:r>
      <w:r>
        <w:rPr>
          <w:rFonts w:hint="eastAsia" w:ascii="宋体" w:hAnsi="宋体" w:cs="宋体"/>
          <w:bCs/>
          <w:sz w:val="24"/>
          <w:lang w:eastAsia="zh-CN"/>
        </w:rPr>
        <w:t>。</w:t>
      </w:r>
    </w:p>
    <w:p w14:paraId="4C762672">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投标人需根据采购需求，提供远程接入服务，每个账号结合身份验证通过VPN远程接入堡垒机维护应用系统</w:t>
      </w:r>
      <w:r>
        <w:rPr>
          <w:rFonts w:hint="eastAsia" w:ascii="宋体" w:hAnsi="宋体" w:cs="宋体"/>
          <w:bCs/>
          <w:sz w:val="24"/>
          <w:lang w:eastAsia="zh-CN"/>
        </w:rPr>
        <w:t>。</w:t>
      </w:r>
    </w:p>
    <w:p w14:paraId="2316E5E3">
      <w:pPr>
        <w:spacing w:line="360" w:lineRule="auto"/>
        <w:ind w:firstLine="480" w:firstLineChars="200"/>
        <w:rPr>
          <w:rFonts w:hint="eastAsia" w:ascii="宋体" w:hAnsi="宋体" w:cs="宋体"/>
          <w:bCs/>
          <w:sz w:val="24"/>
          <w:lang w:eastAsia="zh-CN"/>
        </w:rPr>
      </w:pPr>
      <w:r>
        <w:rPr>
          <w:rFonts w:hint="eastAsia" w:ascii="宋体" w:hAnsi="宋体" w:cs="宋体"/>
          <w:bCs/>
          <w:sz w:val="24"/>
        </w:rPr>
        <w:t>投标人需根据采购需求，提供WAF防护服务，通过在前端架设WAF防护服务，保证用户对已知安全隐患进行防护，实时升级漏洞补丁，配置防护策略，起到前端防护作用</w:t>
      </w:r>
      <w:r>
        <w:rPr>
          <w:rFonts w:hint="eastAsia" w:ascii="宋体" w:hAnsi="宋体" w:cs="宋体"/>
          <w:bCs/>
          <w:sz w:val="24"/>
          <w:lang w:eastAsia="zh-CN"/>
        </w:rPr>
        <w:t>。</w:t>
      </w:r>
    </w:p>
    <w:p w14:paraId="07C6C6A7">
      <w:p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2.政务云扩展服务</w:t>
      </w:r>
    </w:p>
    <w:p w14:paraId="27877309">
      <w:pPr>
        <w:numPr>
          <w:ilvl w:val="0"/>
          <w:numId w:val="0"/>
        </w:num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（1）</w:t>
      </w:r>
      <w:r>
        <w:rPr>
          <w:rFonts w:hint="default" w:ascii="宋体" w:hAnsi="宋体" w:eastAsia="宋体" w:cs="宋体"/>
          <w:b/>
          <w:bCs/>
          <w:kern w:val="0"/>
          <w:sz w:val="24"/>
          <w:szCs w:val="22"/>
          <w:lang w:val="en-US" w:eastAsia="zh-CN" w:bidi="ar"/>
        </w:rPr>
        <w:t>主机杀毒服务</w:t>
      </w:r>
    </w:p>
    <w:p w14:paraId="73F55070">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w:t>
      </w:r>
      <w:r>
        <w:rPr>
          <w:rFonts w:hint="default" w:ascii="宋体" w:hAnsi="宋体" w:eastAsia="宋体" w:cs="宋体"/>
          <w:bCs/>
          <w:sz w:val="24"/>
          <w:lang w:val="en-US" w:eastAsia="zh-CN"/>
        </w:rPr>
        <w:t>提供主机病毒防护服务，通过专业防病毒软件，对应用系统上传附件等内容进行病毒扫描、查杀等防护工作，在提供服务的过程中需做好与业主方和对应项目的应用开发厂商的协调沟通工作。</w:t>
      </w:r>
    </w:p>
    <w:p w14:paraId="198F50BD">
      <w:pPr>
        <w:numPr>
          <w:ilvl w:val="0"/>
          <w:numId w:val="0"/>
        </w:num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（2）</w:t>
      </w:r>
      <w:r>
        <w:rPr>
          <w:rFonts w:hint="default" w:ascii="宋体" w:hAnsi="宋体" w:eastAsia="宋体" w:cs="宋体"/>
          <w:b/>
          <w:bCs/>
          <w:kern w:val="0"/>
          <w:sz w:val="24"/>
          <w:szCs w:val="22"/>
          <w:lang w:val="en-US" w:eastAsia="zh-CN" w:bidi="ar"/>
        </w:rPr>
        <w:t>主机漏洞扫描</w:t>
      </w:r>
    </w:p>
    <w:p w14:paraId="0B0AC4AD">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w:t>
      </w:r>
      <w:r>
        <w:rPr>
          <w:rFonts w:hint="default" w:ascii="宋体" w:hAnsi="宋体" w:eastAsia="宋体" w:cs="宋体"/>
          <w:bCs/>
          <w:sz w:val="24"/>
          <w:lang w:val="en-US" w:eastAsia="zh-CN"/>
        </w:rPr>
        <w:t>供应商需提供主机漏洞扫描，如果有中高危漏洞，通知整改后会进行复扫，最终提供复扫报告，在提供服务的过程中需做好与业主方和对应项目的应用开发厂商的协调沟通工作。</w:t>
      </w:r>
    </w:p>
    <w:p w14:paraId="0385C488">
      <w:pPr>
        <w:numPr>
          <w:ilvl w:val="0"/>
          <w:numId w:val="0"/>
        </w:num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（3）</w:t>
      </w:r>
      <w:r>
        <w:rPr>
          <w:rFonts w:hint="default" w:ascii="宋体" w:hAnsi="宋体" w:eastAsia="宋体" w:cs="宋体"/>
          <w:b/>
          <w:bCs/>
          <w:kern w:val="0"/>
          <w:sz w:val="24"/>
          <w:szCs w:val="22"/>
          <w:lang w:val="en-US" w:eastAsia="zh-CN" w:bidi="ar"/>
        </w:rPr>
        <w:t>主机安全加固</w:t>
      </w:r>
    </w:p>
    <w:p w14:paraId="7A53A830">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w:t>
      </w:r>
      <w:r>
        <w:rPr>
          <w:rFonts w:hint="default" w:ascii="宋体" w:hAnsi="宋体" w:eastAsia="宋体" w:cs="宋体"/>
          <w:bCs/>
          <w:sz w:val="24"/>
          <w:lang w:val="en-US" w:eastAsia="zh-CN"/>
        </w:rPr>
        <w:t>提供主机安全加固服务，针对漏扫或等级测评结果对操作系统进行安全加固，在提供服务的过程中需做好与业主方和对应项目的应用开发厂商的协调沟通工作。</w:t>
      </w:r>
    </w:p>
    <w:p w14:paraId="2354CF60">
      <w:pPr>
        <w:numPr>
          <w:ilvl w:val="0"/>
          <w:numId w:val="0"/>
        </w:num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（4）</w:t>
      </w:r>
      <w:r>
        <w:rPr>
          <w:rFonts w:hint="default" w:ascii="宋体" w:hAnsi="宋体" w:eastAsia="宋体" w:cs="宋体"/>
          <w:b/>
          <w:bCs/>
          <w:kern w:val="0"/>
          <w:sz w:val="24"/>
          <w:szCs w:val="22"/>
          <w:lang w:val="en-US" w:eastAsia="zh-CN" w:bidi="ar"/>
        </w:rPr>
        <w:t>主机日志分析</w:t>
      </w:r>
    </w:p>
    <w:p w14:paraId="0A887ED6">
      <w:pPr>
        <w:numPr>
          <w:ilvl w:val="0"/>
          <w:numId w:val="0"/>
        </w:numPr>
        <w:adjustRightInd w:val="0"/>
        <w:spacing w:line="360" w:lineRule="auto"/>
        <w:ind w:firstLine="480" w:firstLineChars="200"/>
        <w:jc w:val="left"/>
        <w:textAlignment w:val="baseline"/>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w:t>
      </w:r>
      <w:r>
        <w:rPr>
          <w:rFonts w:hint="default" w:ascii="宋体" w:hAnsi="宋体" w:eastAsia="宋体" w:cs="宋体"/>
          <w:bCs/>
          <w:sz w:val="24"/>
          <w:lang w:val="en-US" w:eastAsia="zh-CN"/>
        </w:rPr>
        <w:t>提供主机日志分析服务，针对操作系统进行日志收集，并且进行分析，并将结果反馈给用户，在提供服务的过程中需做好与业主方和对应项目的应用开发厂商的协调沟通工作。</w:t>
      </w:r>
    </w:p>
    <w:p w14:paraId="17A22CA5">
      <w:pPr>
        <w:numPr>
          <w:ilvl w:val="0"/>
          <w:numId w:val="0"/>
        </w:num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（5）</w:t>
      </w:r>
      <w:r>
        <w:rPr>
          <w:rFonts w:hint="default" w:ascii="宋体" w:hAnsi="宋体" w:eastAsia="宋体" w:cs="宋体"/>
          <w:b/>
          <w:bCs/>
          <w:kern w:val="0"/>
          <w:sz w:val="24"/>
          <w:szCs w:val="22"/>
          <w:lang w:val="en-US" w:eastAsia="zh-CN" w:bidi="ar"/>
        </w:rPr>
        <w:t>数据库审计服务</w:t>
      </w:r>
    </w:p>
    <w:p w14:paraId="0BF93A86">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w:t>
      </w:r>
      <w:r>
        <w:rPr>
          <w:rFonts w:hint="default" w:ascii="宋体" w:hAnsi="宋体" w:eastAsia="宋体" w:cs="宋体"/>
          <w:bCs/>
          <w:sz w:val="24"/>
          <w:lang w:val="en-US" w:eastAsia="zh-CN"/>
        </w:rPr>
        <w:t>提供数据库审计服务，在提供服务的过程中需做好与业主方和对应项目的应用开发厂商的协调沟通工作。</w:t>
      </w:r>
    </w:p>
    <w:p w14:paraId="7BA2F77C">
      <w:pPr>
        <w:numPr>
          <w:ilvl w:val="0"/>
          <w:numId w:val="0"/>
        </w:numPr>
        <w:adjustRightInd w:val="0"/>
        <w:spacing w:line="360" w:lineRule="auto"/>
        <w:ind w:firstLine="482" w:firstLineChars="200"/>
        <w:jc w:val="left"/>
        <w:textAlignment w:val="baseline"/>
        <w:rPr>
          <w:rFonts w:hint="default" w:ascii="宋体" w:hAnsi="宋体" w:eastAsia="宋体" w:cs="宋体"/>
          <w:b/>
          <w:bCs/>
          <w:kern w:val="0"/>
          <w:sz w:val="24"/>
          <w:szCs w:val="22"/>
          <w:lang w:val="en-US" w:eastAsia="zh-CN" w:bidi="ar"/>
        </w:rPr>
      </w:pPr>
      <w:r>
        <w:rPr>
          <w:rFonts w:hint="eastAsia" w:ascii="宋体" w:hAnsi="宋体" w:eastAsia="宋体" w:cs="宋体"/>
          <w:b/>
          <w:bCs/>
          <w:kern w:val="0"/>
          <w:sz w:val="24"/>
          <w:szCs w:val="22"/>
          <w:lang w:val="en-US" w:eastAsia="zh-CN" w:bidi="ar"/>
        </w:rPr>
        <w:t>（6）</w:t>
      </w:r>
      <w:r>
        <w:rPr>
          <w:rFonts w:hint="default" w:ascii="宋体" w:hAnsi="宋体" w:eastAsia="宋体" w:cs="宋体"/>
          <w:b/>
          <w:bCs/>
          <w:kern w:val="0"/>
          <w:sz w:val="24"/>
          <w:szCs w:val="22"/>
          <w:lang w:val="en-US" w:eastAsia="zh-CN" w:bidi="ar"/>
        </w:rPr>
        <w:t>安全态势感知服务</w:t>
      </w:r>
    </w:p>
    <w:p w14:paraId="1C32BB40">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投标人需根据采购需求，</w:t>
      </w:r>
      <w:r>
        <w:rPr>
          <w:rFonts w:hint="default" w:ascii="宋体" w:hAnsi="宋体" w:eastAsia="宋体" w:cs="宋体"/>
          <w:bCs/>
          <w:sz w:val="24"/>
          <w:lang w:val="en-US" w:eastAsia="zh-CN"/>
        </w:rPr>
        <w:t>提供安全态势感知服务，在提供服务的过程中需做好与业主方和对应项目的应用开发厂商的协调沟通工作，做到实时监控、威胁分析、风险评估、预警响应等。</w:t>
      </w:r>
    </w:p>
    <w:p w14:paraId="4E342B8C">
      <w:pPr>
        <w:numPr>
          <w:ilvl w:val="0"/>
          <w:numId w:val="0"/>
        </w:numPr>
        <w:adjustRightInd w:val="0"/>
        <w:spacing w:line="360" w:lineRule="auto"/>
        <w:ind w:left="0" w:leftChars="0" w:firstLine="482" w:firstLineChars="200"/>
        <w:jc w:val="left"/>
        <w:textAlignment w:val="baseline"/>
        <w:rPr>
          <w:rFonts w:hint="eastAsia" w:ascii="宋体" w:hAnsi="宋体" w:cs="宋体"/>
          <w:b/>
          <w:bCs/>
          <w:kern w:val="0"/>
          <w:sz w:val="24"/>
          <w:szCs w:val="22"/>
          <w:lang w:bidi="ar"/>
        </w:rPr>
      </w:pPr>
      <w:r>
        <w:rPr>
          <w:rFonts w:hint="eastAsia" w:ascii="宋体" w:hAnsi="宋体" w:cs="宋体"/>
          <w:b/>
          <w:bCs/>
          <w:kern w:val="0"/>
          <w:sz w:val="24"/>
          <w:szCs w:val="22"/>
          <w:lang w:val="en-US" w:eastAsia="zh-CN" w:bidi="ar"/>
        </w:rPr>
        <w:t>3.</w:t>
      </w:r>
      <w:r>
        <w:rPr>
          <w:rFonts w:hint="eastAsia" w:ascii="宋体" w:hAnsi="宋体" w:cs="宋体"/>
          <w:b/>
          <w:bCs/>
          <w:kern w:val="0"/>
          <w:sz w:val="24"/>
          <w:szCs w:val="22"/>
          <w:lang w:bidi="ar"/>
        </w:rPr>
        <w:t>运维服务</w:t>
      </w:r>
    </w:p>
    <w:p w14:paraId="6F48459B">
      <w:pPr>
        <w:spacing w:line="360" w:lineRule="auto"/>
        <w:ind w:firstLine="480" w:firstLineChars="200"/>
        <w:rPr>
          <w:rFonts w:hint="eastAsia" w:ascii="宋体" w:hAnsi="宋体" w:cs="宋体"/>
          <w:b/>
          <w:bCs/>
          <w:kern w:val="0"/>
          <w:sz w:val="24"/>
          <w:szCs w:val="22"/>
          <w:lang w:bidi="ar"/>
        </w:rPr>
      </w:pPr>
      <w:r>
        <w:rPr>
          <w:rFonts w:hint="eastAsia" w:ascii="宋体" w:hAnsi="宋体" w:eastAsia="宋体" w:cs="宋体"/>
          <w:sz w:val="24"/>
        </w:rPr>
        <w:t>投标人</w:t>
      </w:r>
      <w:r>
        <w:rPr>
          <w:rFonts w:hint="eastAsia" w:ascii="宋体" w:hAnsi="宋体" w:eastAsia="宋体" w:cs="宋体"/>
          <w:bCs/>
          <w:sz w:val="24"/>
        </w:rPr>
        <w:t>提供的政务云环境应在安全等保三级基础上，按各业务系统具体安全需求，开展相应等保评估、检查、整改等工作。</w:t>
      </w:r>
    </w:p>
    <w:p w14:paraId="36440875">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1</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服务规范</w:t>
      </w:r>
    </w:p>
    <w:p w14:paraId="258FBEAE">
      <w:pPr>
        <w:spacing w:line="360" w:lineRule="auto"/>
        <w:ind w:firstLine="480" w:firstLineChars="200"/>
        <w:rPr>
          <w:rFonts w:ascii="宋体" w:hAnsi="宋体" w:eastAsia="宋体" w:cs="宋体"/>
          <w:bCs/>
          <w:sz w:val="24"/>
        </w:rPr>
      </w:pPr>
      <w:r>
        <w:rPr>
          <w:rFonts w:hint="eastAsia" w:ascii="宋体" w:hAnsi="宋体" w:eastAsia="宋体" w:cs="宋体"/>
          <w:sz w:val="24"/>
        </w:rPr>
        <w:t>投标人</w:t>
      </w:r>
      <w:r>
        <w:rPr>
          <w:rFonts w:hint="eastAsia" w:ascii="宋体" w:hAnsi="宋体" w:eastAsia="宋体" w:cs="宋体"/>
          <w:bCs/>
          <w:sz w:val="24"/>
        </w:rPr>
        <w:t>须严格按照《北京市市级政务云管理办法》以及采购人制定的管理办法及流程等相关制度，开展标准化运维工作。</w:t>
      </w:r>
    </w:p>
    <w:p w14:paraId="228280D1">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2</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服务方式</w:t>
      </w:r>
    </w:p>
    <w:p w14:paraId="54AC9759">
      <w:pPr>
        <w:adjustRightInd w:val="0"/>
        <w:spacing w:line="360" w:lineRule="auto"/>
        <w:ind w:firstLine="480" w:firstLineChars="200"/>
        <w:jc w:val="left"/>
        <w:textAlignment w:val="baseline"/>
        <w:rPr>
          <w:rFonts w:ascii="宋体" w:hAnsi="宋体" w:cs="宋体"/>
          <w:kern w:val="0"/>
          <w:sz w:val="24"/>
          <w:szCs w:val="22"/>
          <w:lang w:bidi="ar"/>
        </w:rPr>
      </w:pPr>
      <w:r>
        <w:rPr>
          <w:rFonts w:hint="eastAsia" w:ascii="宋体" w:hAnsi="宋体" w:cs="宋体"/>
          <w:kern w:val="0"/>
          <w:sz w:val="24"/>
          <w:szCs w:val="22"/>
          <w:lang w:bidi="ar"/>
        </w:rPr>
        <w:t>投标人需利用监控系统或人工对机房环境、硬件设备及应用系统的运行情况进行7×24小时的不间断巡检监控，及时发现安全隐患，通知相关人员及时处理，并形成监控报告。</w:t>
      </w:r>
    </w:p>
    <w:p w14:paraId="291E7C79">
      <w:pPr>
        <w:adjustRightInd w:val="0"/>
        <w:spacing w:line="360" w:lineRule="auto"/>
        <w:ind w:firstLine="480" w:firstLineChars="200"/>
        <w:jc w:val="left"/>
        <w:textAlignment w:val="baseline"/>
        <w:rPr>
          <w:rFonts w:ascii="宋体" w:hAnsi="宋体" w:cs="宋体"/>
          <w:kern w:val="0"/>
          <w:sz w:val="24"/>
          <w:szCs w:val="22"/>
          <w:lang w:bidi="ar"/>
        </w:rPr>
      </w:pPr>
      <w:r>
        <w:rPr>
          <w:rFonts w:hint="eastAsia" w:ascii="宋体" w:hAnsi="宋体" w:cs="宋体"/>
          <w:kern w:val="0"/>
          <w:sz w:val="24"/>
          <w:szCs w:val="22"/>
          <w:lang w:bidi="ar"/>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51F0F5CB">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3</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安全及保密要求</w:t>
      </w:r>
    </w:p>
    <w:p w14:paraId="3BAC216F">
      <w:pPr>
        <w:adjustRightInd w:val="0"/>
        <w:spacing w:line="360" w:lineRule="auto"/>
        <w:ind w:firstLine="480" w:firstLineChars="200"/>
        <w:jc w:val="left"/>
        <w:textAlignment w:val="baseline"/>
        <w:rPr>
          <w:rFonts w:ascii="宋体" w:hAnsi="宋体" w:cs="宋体"/>
          <w:kern w:val="0"/>
          <w:sz w:val="24"/>
          <w:szCs w:val="22"/>
          <w:lang w:bidi="ar"/>
        </w:rPr>
      </w:pPr>
      <w:r>
        <w:rPr>
          <w:rFonts w:hint="eastAsia" w:ascii="宋体" w:hAnsi="宋体" w:cs="宋体"/>
          <w:kern w:val="0"/>
          <w:sz w:val="24"/>
          <w:szCs w:val="22"/>
          <w:lang w:bidi="ar"/>
        </w:rPr>
        <w:t>投标人须严格遵守采购人的相关信息安全规定，不得利用系统维护服务时的便利对采购人数据及其他信息擅自修改或透漏给第三方。</w:t>
      </w:r>
    </w:p>
    <w:p w14:paraId="0D075652">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4</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响应的及时性</w:t>
      </w:r>
    </w:p>
    <w:p w14:paraId="41E97028">
      <w:pPr>
        <w:adjustRightInd w:val="0"/>
        <w:spacing w:line="360" w:lineRule="auto"/>
        <w:ind w:firstLine="480" w:firstLineChars="200"/>
        <w:jc w:val="left"/>
        <w:textAlignment w:val="baseline"/>
        <w:rPr>
          <w:rFonts w:ascii="宋体" w:hAnsi="宋体" w:cs="宋体"/>
          <w:kern w:val="0"/>
          <w:sz w:val="24"/>
          <w:szCs w:val="22"/>
          <w:lang w:bidi="ar"/>
        </w:rPr>
      </w:pPr>
      <w:r>
        <w:rPr>
          <w:rFonts w:hint="eastAsia" w:ascii="宋体" w:hAnsi="宋体" w:cs="宋体"/>
          <w:kern w:val="0"/>
          <w:sz w:val="24"/>
          <w:szCs w:val="22"/>
          <w:lang w:bidi="ar"/>
        </w:rPr>
        <w:t>投标人应当提供高效的系统维护服务，有效防范系统风险，系统对应负责人7×24小时电话畅通，能够在系统发生除宕机外的其他故障问题时，能够协调人力资源在1小时内到达运维现场提供服务。系统发生宕机问题时，投标人应在5分钟内响应，在1个小时之内使系统恢复正常</w:t>
      </w:r>
      <w:r>
        <w:rPr>
          <w:rFonts w:hint="eastAsia" w:ascii="宋体" w:hAnsi="宋体" w:cs="宋体"/>
          <w:kern w:val="0"/>
          <w:sz w:val="24"/>
          <w:szCs w:val="22"/>
          <w:lang w:eastAsia="zh-CN" w:bidi="ar"/>
        </w:rPr>
        <w:t>。</w:t>
      </w:r>
      <w:r>
        <w:rPr>
          <w:rFonts w:hint="eastAsia" w:ascii="宋体" w:hAnsi="宋体" w:cs="宋体"/>
          <w:kern w:val="0"/>
          <w:sz w:val="24"/>
          <w:szCs w:val="22"/>
          <w:lang w:bidi="ar"/>
        </w:rPr>
        <w:t>故障处理完毕后提供相关系统宕机报告。</w:t>
      </w:r>
    </w:p>
    <w:p w14:paraId="5D4C200C">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eastAsia="zh-CN" w:bidi="ar"/>
        </w:rPr>
        <w:t>（</w:t>
      </w:r>
      <w:r>
        <w:rPr>
          <w:rFonts w:hint="eastAsia" w:ascii="宋体" w:hAnsi="宋体" w:cs="宋体"/>
          <w:b/>
          <w:bCs/>
          <w:kern w:val="0"/>
          <w:sz w:val="24"/>
          <w:szCs w:val="22"/>
          <w:lang w:val="en-US" w:eastAsia="zh-CN" w:bidi="ar"/>
        </w:rPr>
        <w:t>5</w:t>
      </w:r>
      <w:r>
        <w:rPr>
          <w:rFonts w:hint="eastAsia" w:ascii="宋体" w:hAnsi="宋体" w:cs="宋体"/>
          <w:b/>
          <w:bCs/>
          <w:kern w:val="0"/>
          <w:sz w:val="24"/>
          <w:szCs w:val="22"/>
          <w:lang w:eastAsia="zh-CN" w:bidi="ar"/>
        </w:rPr>
        <w:t>）</w:t>
      </w:r>
      <w:r>
        <w:rPr>
          <w:rFonts w:hint="eastAsia" w:ascii="宋体" w:hAnsi="宋体" w:cs="宋体"/>
          <w:b/>
          <w:bCs/>
          <w:kern w:val="0"/>
          <w:sz w:val="24"/>
          <w:szCs w:val="22"/>
          <w:lang w:bidi="ar"/>
        </w:rPr>
        <w:t>重点保障要求</w:t>
      </w:r>
    </w:p>
    <w:p w14:paraId="69831D68">
      <w:pPr>
        <w:adjustRightInd w:val="0"/>
        <w:spacing w:line="360" w:lineRule="auto"/>
        <w:ind w:firstLine="480" w:firstLineChars="200"/>
        <w:jc w:val="left"/>
        <w:textAlignment w:val="baseline"/>
        <w:rPr>
          <w:rFonts w:hint="eastAsia" w:ascii="宋体" w:hAnsi="宋体" w:cs="宋体"/>
          <w:kern w:val="0"/>
          <w:sz w:val="24"/>
          <w:szCs w:val="22"/>
          <w:lang w:bidi="ar"/>
        </w:rPr>
      </w:pPr>
      <w:r>
        <w:rPr>
          <w:rFonts w:hint="eastAsia" w:ascii="宋体" w:hAnsi="宋体" w:cs="宋体"/>
          <w:kern w:val="0"/>
          <w:sz w:val="24"/>
          <w:szCs w:val="22"/>
          <w:lang w:bidi="ar"/>
        </w:rPr>
        <w:t>为保障业务高峰期内系统平稳运行，缓解系统高峰期内因业务发生量增大而带来系统压力风险，要求投标人根据业务周期性特点，加大运维保障力度，保证在业务高峰期内系统平稳运行。</w:t>
      </w:r>
    </w:p>
    <w:p w14:paraId="025FD8A5">
      <w:pPr>
        <w:numPr>
          <w:ilvl w:val="0"/>
          <w:numId w:val="0"/>
        </w:numPr>
        <w:adjustRightInd w:val="0"/>
        <w:spacing w:line="360" w:lineRule="auto"/>
        <w:ind w:left="0" w:leftChars="0" w:firstLine="482" w:firstLineChars="200"/>
        <w:jc w:val="left"/>
        <w:textAlignment w:val="baseline"/>
        <w:rPr>
          <w:rFonts w:hint="eastAsia"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4.迁移服务</w:t>
      </w:r>
    </w:p>
    <w:p w14:paraId="2F1A30AA">
      <w:pPr>
        <w:numPr>
          <w:ilvl w:val="0"/>
          <w:numId w:val="0"/>
        </w:numPr>
        <w:adjustRightInd w:val="0"/>
        <w:spacing w:line="360" w:lineRule="auto"/>
        <w:ind w:firstLine="480" w:firstLineChars="200"/>
        <w:jc w:val="left"/>
        <w:textAlignment w:val="baseline"/>
        <w:rPr>
          <w:rFonts w:hint="eastAsia" w:ascii="宋体" w:hAnsi="宋体" w:cs="宋体"/>
          <w:kern w:val="0"/>
          <w:sz w:val="24"/>
          <w:szCs w:val="22"/>
          <w:lang w:val="en-US" w:eastAsia="zh-CN" w:bidi="ar"/>
        </w:rPr>
      </w:pPr>
      <w:r>
        <w:rPr>
          <w:rFonts w:hint="default" w:ascii="宋体" w:hAnsi="宋体" w:cs="宋体"/>
          <w:kern w:val="0"/>
          <w:sz w:val="24"/>
          <w:szCs w:val="22"/>
          <w:lang w:val="en-US" w:eastAsia="zh-CN" w:bidi="ar"/>
        </w:rPr>
        <w:t>由于目前业务系统属于生产系统，保障业务系统正常</w:t>
      </w:r>
      <w:r>
        <w:rPr>
          <w:rFonts w:hint="default" w:ascii="宋体" w:hAnsi="宋体" w:cs="宋体"/>
          <w:kern w:val="0"/>
          <w:sz w:val="24"/>
          <w:szCs w:val="22"/>
          <w:lang w:eastAsia="zh-CN" w:bidi="ar"/>
        </w:rPr>
        <w:t>运行</w:t>
      </w:r>
      <w:r>
        <w:rPr>
          <w:rFonts w:hint="default" w:ascii="宋体" w:hAnsi="宋体" w:cs="宋体"/>
          <w:kern w:val="0"/>
          <w:sz w:val="24"/>
          <w:szCs w:val="22"/>
          <w:lang w:val="en-US" w:eastAsia="zh-CN" w:bidi="ar"/>
        </w:rPr>
        <w:t>是关键。如涉及跨云平台迁</w:t>
      </w:r>
      <w:r>
        <w:rPr>
          <w:rFonts w:hint="default" w:ascii="宋体" w:hAnsi="宋体" w:cs="宋体"/>
          <w:kern w:val="0"/>
          <w:sz w:val="24"/>
          <w:szCs w:val="22"/>
          <w:highlight w:val="none"/>
          <w:lang w:val="en-US" w:eastAsia="zh-CN" w:bidi="ar"/>
        </w:rPr>
        <w:t>移，在系统业务</w:t>
      </w:r>
      <w:r>
        <w:rPr>
          <w:rFonts w:hint="eastAsia" w:ascii="宋体" w:hAnsi="宋体" w:cs="宋体"/>
          <w:kern w:val="0"/>
          <w:sz w:val="24"/>
          <w:szCs w:val="22"/>
          <w:highlight w:val="none"/>
          <w:lang w:val="en-US" w:eastAsia="zh-CN" w:bidi="ar"/>
        </w:rPr>
        <w:t>正常运行</w:t>
      </w:r>
      <w:r>
        <w:rPr>
          <w:rFonts w:hint="default" w:ascii="宋体" w:hAnsi="宋体" w:cs="宋体"/>
          <w:kern w:val="0"/>
          <w:sz w:val="24"/>
          <w:szCs w:val="22"/>
          <w:highlight w:val="none"/>
          <w:lang w:val="en-US" w:eastAsia="zh-CN" w:bidi="ar"/>
        </w:rPr>
        <w:t>的前提下，</w:t>
      </w:r>
      <w:r>
        <w:rPr>
          <w:rFonts w:hint="default" w:ascii="宋体" w:hAnsi="宋体" w:cs="宋体"/>
          <w:kern w:val="0"/>
          <w:sz w:val="24"/>
          <w:szCs w:val="22"/>
          <w:lang w:val="en-US" w:eastAsia="zh-CN" w:bidi="ar"/>
        </w:rPr>
        <w:t>自合同生效之日起</w:t>
      </w:r>
      <w:r>
        <w:rPr>
          <w:rFonts w:hint="eastAsia" w:ascii="宋体" w:hAnsi="宋体" w:cs="宋体"/>
          <w:kern w:val="0"/>
          <w:sz w:val="24"/>
          <w:szCs w:val="22"/>
          <w:lang w:val="en-US" w:eastAsia="zh-CN" w:bidi="ar"/>
        </w:rPr>
        <w:t>7</w:t>
      </w:r>
      <w:r>
        <w:rPr>
          <w:rFonts w:hint="default" w:ascii="宋体" w:hAnsi="宋体" w:cs="宋体"/>
          <w:kern w:val="0"/>
          <w:sz w:val="24"/>
          <w:szCs w:val="22"/>
          <w:lang w:val="en-US" w:eastAsia="zh-CN" w:bidi="ar"/>
        </w:rPr>
        <w:t>个工作日内完成全部系统迁移</w:t>
      </w:r>
      <w:r>
        <w:rPr>
          <w:rFonts w:hint="eastAsia" w:ascii="宋体" w:hAnsi="宋体" w:cs="宋体"/>
          <w:kern w:val="0"/>
          <w:sz w:val="24"/>
          <w:szCs w:val="22"/>
          <w:lang w:val="en-US" w:eastAsia="zh-CN" w:bidi="ar"/>
        </w:rPr>
        <w:t>，投标人需提供迁移服务承诺函，明确迁移所需时间；并提供承诺书，明确是否需要采购人投入专人、时间及工作。</w:t>
      </w:r>
    </w:p>
    <w:p w14:paraId="1E905253">
      <w:pPr>
        <w:numPr>
          <w:ilvl w:val="0"/>
          <w:numId w:val="0"/>
        </w:numPr>
        <w:adjustRightInd w:val="0"/>
        <w:spacing w:line="360" w:lineRule="auto"/>
        <w:ind w:firstLine="480" w:firstLineChars="200"/>
        <w:jc w:val="left"/>
        <w:textAlignment w:val="baseline"/>
        <w:rPr>
          <w:rFonts w:hint="default" w:ascii="宋体" w:hAnsi="宋体" w:cs="宋体"/>
          <w:kern w:val="0"/>
          <w:sz w:val="24"/>
          <w:szCs w:val="22"/>
          <w:lang w:val="en-US" w:eastAsia="zh-CN" w:bidi="ar"/>
        </w:rPr>
      </w:pPr>
      <w:r>
        <w:rPr>
          <w:rFonts w:hint="eastAsia" w:ascii="宋体" w:hAnsi="宋体" w:cs="宋体"/>
          <w:kern w:val="0"/>
          <w:sz w:val="24"/>
          <w:szCs w:val="22"/>
          <w:lang w:val="en-US" w:eastAsia="zh-CN" w:bidi="ar"/>
        </w:rPr>
        <w:t>投标人</w:t>
      </w:r>
      <w:r>
        <w:rPr>
          <w:rFonts w:hint="default" w:ascii="宋体" w:hAnsi="宋体" w:cs="宋体"/>
          <w:kern w:val="0"/>
          <w:sz w:val="24"/>
          <w:szCs w:val="22"/>
          <w:lang w:val="en-US" w:eastAsia="zh-CN" w:bidi="ar"/>
        </w:rPr>
        <w:t>需具备类似项目经验，可根据业务特点制定应用系统迁移部署方案，配合用户完成系统迁移部署、运行和安全保障，最终保证现有业务系统可平滑迁移至中标单位云平台。</w:t>
      </w:r>
    </w:p>
    <w:p w14:paraId="065544D1">
      <w:pPr>
        <w:numPr>
          <w:ilvl w:val="0"/>
          <w:numId w:val="0"/>
        </w:numPr>
        <w:adjustRightInd w:val="0"/>
        <w:spacing w:line="360" w:lineRule="auto"/>
        <w:ind w:firstLine="480" w:firstLineChars="200"/>
        <w:jc w:val="left"/>
        <w:textAlignment w:val="baseline"/>
        <w:rPr>
          <w:rFonts w:hint="default" w:ascii="宋体" w:hAnsi="宋体" w:cs="宋体"/>
          <w:kern w:val="0"/>
          <w:sz w:val="24"/>
          <w:szCs w:val="22"/>
          <w:lang w:val="en-US" w:eastAsia="zh-CN" w:bidi="ar"/>
        </w:rPr>
      </w:pPr>
      <w:r>
        <w:rPr>
          <w:rFonts w:hint="default" w:ascii="宋体" w:hAnsi="宋体" w:cs="宋体"/>
          <w:kern w:val="0"/>
          <w:sz w:val="24"/>
          <w:szCs w:val="22"/>
          <w:lang w:val="en-US" w:eastAsia="zh-CN" w:bidi="ar"/>
        </w:rPr>
        <w:t>针对已经运行在政务云平台上的应用系统，为确保迁移过程中数据不丢失、系统业务</w:t>
      </w:r>
      <w:r>
        <w:rPr>
          <w:rFonts w:hint="eastAsia" w:ascii="宋体" w:hAnsi="宋体" w:cs="宋体"/>
          <w:kern w:val="0"/>
          <w:sz w:val="24"/>
          <w:szCs w:val="22"/>
          <w:lang w:val="en-US" w:eastAsia="zh-CN" w:bidi="ar"/>
        </w:rPr>
        <w:t>正常运行</w:t>
      </w:r>
      <w:r>
        <w:rPr>
          <w:rFonts w:hint="default" w:ascii="宋体" w:hAnsi="宋体" w:cs="宋体"/>
          <w:kern w:val="0"/>
          <w:sz w:val="24"/>
          <w:szCs w:val="22"/>
          <w:lang w:val="en-US" w:eastAsia="zh-CN" w:bidi="ar"/>
        </w:rPr>
        <w:t>，本次中标人负责与原政务云平台的服务商进行主动对接，系统迁移涉及的所有费用（包括但不限于</w:t>
      </w:r>
      <w:r>
        <w:rPr>
          <w:rFonts w:hint="eastAsia" w:ascii="宋体" w:hAnsi="宋体" w:cs="宋体"/>
          <w:kern w:val="0"/>
          <w:sz w:val="24"/>
          <w:szCs w:val="22"/>
          <w:lang w:val="en-US" w:eastAsia="zh-CN" w:bidi="ar"/>
        </w:rPr>
        <w:t>中标人</w:t>
      </w:r>
      <w:r>
        <w:rPr>
          <w:rFonts w:hint="default" w:ascii="宋体" w:hAnsi="宋体" w:cs="宋体"/>
          <w:kern w:val="0"/>
          <w:sz w:val="24"/>
          <w:szCs w:val="22"/>
          <w:lang w:val="en-US" w:eastAsia="zh-CN" w:bidi="ar"/>
        </w:rPr>
        <w:t>迁移测试阶段的云资源费用，系统开发商对业务系统的部署、调试费用，原服务商配合迁出系统的服务费用等）由本次</w:t>
      </w:r>
      <w:r>
        <w:rPr>
          <w:rFonts w:hint="eastAsia" w:ascii="宋体" w:hAnsi="宋体" w:cs="宋体"/>
          <w:kern w:val="0"/>
          <w:sz w:val="24"/>
          <w:szCs w:val="22"/>
          <w:lang w:val="en-US" w:eastAsia="zh-CN" w:bidi="ar"/>
        </w:rPr>
        <w:t>中标人</w:t>
      </w:r>
      <w:r>
        <w:rPr>
          <w:rFonts w:hint="default" w:ascii="宋体" w:hAnsi="宋体" w:cs="宋体"/>
          <w:kern w:val="0"/>
          <w:sz w:val="24"/>
          <w:szCs w:val="22"/>
          <w:lang w:val="en-US" w:eastAsia="zh-CN" w:bidi="ar"/>
        </w:rPr>
        <w:t>负责解决。</w:t>
      </w:r>
    </w:p>
    <w:p w14:paraId="6B81110B">
      <w:pPr>
        <w:numPr>
          <w:ilvl w:val="0"/>
          <w:numId w:val="0"/>
        </w:numPr>
        <w:adjustRightInd w:val="0"/>
        <w:spacing w:line="360" w:lineRule="auto"/>
        <w:ind w:firstLine="480" w:firstLineChars="200"/>
        <w:jc w:val="left"/>
        <w:textAlignment w:val="baseline"/>
        <w:rPr>
          <w:rFonts w:hint="default" w:ascii="宋体" w:hAnsi="宋体" w:cs="宋体"/>
          <w:kern w:val="0"/>
          <w:sz w:val="24"/>
          <w:szCs w:val="22"/>
          <w:lang w:val="en-US" w:eastAsia="zh-CN" w:bidi="ar"/>
        </w:rPr>
      </w:pPr>
      <w:r>
        <w:rPr>
          <w:rFonts w:hint="default" w:ascii="宋体" w:hAnsi="宋体" w:cs="宋体"/>
          <w:kern w:val="0"/>
          <w:sz w:val="24"/>
          <w:szCs w:val="22"/>
          <w:lang w:val="en-US" w:eastAsia="zh-CN" w:bidi="ar"/>
        </w:rPr>
        <w:t>自合同生效之日起7日内，根据用户需求完成系统迁移工作，并且不能改变和影响原有系统的功能、技术状态以及用户的使用习惯。未按时完成系统迁移工作的，采购人有权解除合同并有权要求供应商按合同首付款双倍支付违约金。</w:t>
      </w:r>
    </w:p>
    <w:p w14:paraId="7310EA4E">
      <w:pPr>
        <w:numPr>
          <w:ilvl w:val="0"/>
          <w:numId w:val="0"/>
        </w:numPr>
        <w:adjustRightInd w:val="0"/>
        <w:spacing w:line="360" w:lineRule="auto"/>
        <w:jc w:val="left"/>
        <w:textAlignment w:val="baseline"/>
        <w:rPr>
          <w:rFonts w:hint="eastAsia" w:ascii="宋体" w:hAnsi="宋体" w:cs="宋体"/>
          <w:b/>
          <w:bCs/>
          <w:kern w:val="0"/>
          <w:sz w:val="24"/>
          <w:szCs w:val="22"/>
          <w:lang w:bidi="ar"/>
        </w:rPr>
      </w:pPr>
      <w:r>
        <w:rPr>
          <w:rFonts w:hint="eastAsia" w:ascii="宋体" w:hAnsi="宋体" w:cs="宋体"/>
          <w:b/>
          <w:bCs/>
          <w:kern w:val="0"/>
          <w:sz w:val="24"/>
          <w:szCs w:val="22"/>
          <w:lang w:bidi="ar"/>
        </w:rPr>
        <w:t>(四）运维团队要求</w:t>
      </w:r>
    </w:p>
    <w:p w14:paraId="1146A308">
      <w:pPr>
        <w:adjustRightIn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服务期内，投标人须设有7×24小时电话响应服务、具备运维团队，提供售后服务保障。团队成员应明确职责，架构清晰，岗位设置合理，且具备与本项相关的项目经验。</w:t>
      </w:r>
    </w:p>
    <w:p w14:paraId="38BC7A12">
      <w:pPr>
        <w:adjustRightIn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投标人须提供1名项目经理及</w:t>
      </w:r>
      <w:r>
        <w:rPr>
          <w:rFonts w:ascii="宋体" w:hAnsi="宋体" w:eastAsia="宋体" w:cs="宋体"/>
          <w:sz w:val="24"/>
        </w:rPr>
        <w:t>若干</w:t>
      </w:r>
      <w:r>
        <w:rPr>
          <w:rFonts w:hint="eastAsia" w:ascii="宋体" w:hAnsi="宋体" w:eastAsia="宋体" w:cs="宋体"/>
          <w:sz w:val="24"/>
        </w:rPr>
        <w:t>名项目团队专职人员，为本项目提供服务。项目经理需按照采购人要求，承担云资源服务保障具体工作，技术支持人员要求如下：</w:t>
      </w:r>
    </w:p>
    <w:p w14:paraId="0EB567CA">
      <w:pPr>
        <w:adjustRightIn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项目经理具有信息系统项目管理师（高级）证书</w:t>
      </w:r>
      <w:r>
        <w:rPr>
          <w:rFonts w:hint="eastAsia" w:ascii="宋体" w:hAnsi="宋体" w:cs="宋体"/>
          <w:sz w:val="24"/>
          <w:lang w:val="en-US" w:eastAsia="zh-CN"/>
        </w:rPr>
        <w:t>和CISP证书</w:t>
      </w:r>
      <w:r>
        <w:rPr>
          <w:rFonts w:hint="eastAsia" w:ascii="宋体" w:hAnsi="宋体" w:eastAsia="宋体" w:cs="宋体"/>
          <w:sz w:val="24"/>
        </w:rPr>
        <w:t>；</w:t>
      </w:r>
    </w:p>
    <w:p w14:paraId="01DCBCE5">
      <w:pPr>
        <w:adjustRightIn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技术负责人具有CISP证书；</w:t>
      </w:r>
    </w:p>
    <w:p w14:paraId="65271A81">
      <w:pPr>
        <w:adjustRightIn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团队成员（除项目经理和技术负责人之外）具有CISP等证书。</w:t>
      </w:r>
    </w:p>
    <w:p w14:paraId="4827095C">
      <w:pPr>
        <w:numPr>
          <w:ilvl w:val="0"/>
          <w:numId w:val="0"/>
        </w:numPr>
        <w:adjustRightInd w:val="0"/>
        <w:spacing w:line="360" w:lineRule="auto"/>
        <w:jc w:val="left"/>
        <w:textAlignment w:val="baseline"/>
        <w:rPr>
          <w:rFonts w:hint="default" w:ascii="宋体" w:hAnsi="宋体" w:cs="宋体"/>
          <w:b/>
          <w:bCs/>
          <w:kern w:val="0"/>
          <w:sz w:val="24"/>
          <w:szCs w:val="22"/>
          <w:lang w:val="en-US" w:eastAsia="zh-CN" w:bidi="ar"/>
        </w:rPr>
      </w:pPr>
      <w:r>
        <w:rPr>
          <w:rFonts w:hint="eastAsia" w:ascii="宋体" w:hAnsi="宋体" w:cs="宋体"/>
          <w:b/>
          <w:bCs/>
          <w:kern w:val="0"/>
          <w:sz w:val="24"/>
          <w:szCs w:val="22"/>
          <w:lang w:val="en-US" w:eastAsia="zh-CN" w:bidi="ar"/>
        </w:rPr>
        <w:t>（五）保密要求</w:t>
      </w:r>
    </w:p>
    <w:p w14:paraId="1D1B1F5B">
      <w:pPr>
        <w:spacing w:line="360" w:lineRule="auto"/>
        <w:ind w:firstLine="480" w:firstLineChars="200"/>
        <w:rPr>
          <w:rFonts w:ascii="宋体" w:hAnsi="宋体" w:eastAsia="宋体" w:cs="宋体"/>
          <w:sz w:val="24"/>
        </w:rPr>
      </w:pPr>
      <w:r>
        <w:rPr>
          <w:rFonts w:hint="eastAsia" w:ascii="宋体" w:hAnsi="宋体" w:eastAsia="宋体" w:cs="宋体"/>
          <w:sz w:val="24"/>
        </w:rPr>
        <w:t>中标人因承接本合同约定项目所知悉的该项目信息或采购人信息，以及在项目实施过程中所产生的与该项目有关的全部信息均为采购人的保密信息，中标人应按照采购人关于保密工作的相关要求，对上述保密信息承担保密义务。中标人须严格遵守信息安全规定，不得利用系统维服务时的便利对采购人数据及其他信息擅自修改或透漏给第三方。</w:t>
      </w:r>
    </w:p>
    <w:p w14:paraId="12960EFC">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中标人应对上述保密信息予以妥善保存，并保证仅将其用于与完成本合 同项下约定项目实施有关的用途或目的。在缺少相关保密条款约定时，对上述保密信息,中标人应至少采取适用于对自己商业秘密进行保护的同等保护措施和审慎程度进行保密。 </w:t>
      </w:r>
    </w:p>
    <w:p w14:paraId="20481EB9">
      <w:pPr>
        <w:spacing w:line="360" w:lineRule="auto"/>
        <w:ind w:firstLine="480" w:firstLineChars="200"/>
        <w:rPr>
          <w:rFonts w:ascii="宋体" w:hAnsi="宋体" w:eastAsia="宋体" w:cs="宋体"/>
          <w:sz w:val="24"/>
        </w:rPr>
      </w:pPr>
      <w:r>
        <w:rPr>
          <w:rFonts w:hint="eastAsia" w:ascii="宋体" w:hAnsi="宋体" w:eastAsia="宋体" w:cs="宋体"/>
          <w:sz w:val="24"/>
        </w:rPr>
        <w:t>中标人保证将保密信息的披露范围严格控制在直接从事该项目工作且因工作需要有必要知悉保密信息的工作人员范围内,对中标人非从事该项目的人员一律严格保密。</w:t>
      </w:r>
    </w:p>
    <w:p w14:paraId="7A43E0E0">
      <w:pPr>
        <w:spacing w:line="360" w:lineRule="auto"/>
        <w:ind w:firstLine="480" w:firstLineChars="200"/>
        <w:rPr>
          <w:rFonts w:ascii="宋体" w:hAnsi="宋体" w:eastAsia="宋体" w:cs="宋体"/>
          <w:sz w:val="24"/>
        </w:rPr>
      </w:pPr>
      <w:r>
        <w:rPr>
          <w:rFonts w:hint="eastAsia" w:ascii="宋体" w:hAnsi="宋体" w:eastAsia="宋体" w:cs="宋体"/>
          <w:sz w:val="24"/>
        </w:rPr>
        <w:t>中标人应保证在向其工作人员披露采购人的保密信息前，认真做好员工 的保密教育工作，明确告知其将知悉的为采购人的保密信息，并明确告知其需承担的保密义务及泄密所应承担的法律责任，并要求全体参与该项目的人员签署书面《保密协议》。</w:t>
      </w:r>
    </w:p>
    <w:p w14:paraId="09B37DA8">
      <w:pPr>
        <w:spacing w:line="360" w:lineRule="auto"/>
        <w:ind w:firstLine="480" w:firstLineChars="200"/>
        <w:rPr>
          <w:rFonts w:ascii="宋体" w:hAnsi="宋体" w:eastAsia="宋体" w:cs="宋体"/>
          <w:sz w:val="24"/>
        </w:rPr>
      </w:pPr>
      <w:r>
        <w:rPr>
          <w:rFonts w:hint="eastAsia" w:ascii="宋体" w:hAnsi="宋体" w:eastAsia="宋体" w:cs="宋体"/>
          <w:sz w:val="24"/>
        </w:rPr>
        <w:t>任何时间内，一经采购人提出要求，中标人应按照采购人指示在收到采购人书面通知后5日内将含有保密信息的所有文件或其他资料归还采购人，且不得擅自复制留存。</w:t>
      </w:r>
    </w:p>
    <w:p w14:paraId="62EC8080">
      <w:pPr>
        <w:spacing w:line="360" w:lineRule="auto"/>
        <w:ind w:firstLine="480" w:firstLineChars="200"/>
        <w:rPr>
          <w:rFonts w:ascii="宋体" w:hAnsi="宋体" w:eastAsia="宋体" w:cs="宋体"/>
          <w:sz w:val="24"/>
        </w:rPr>
      </w:pPr>
      <w:r>
        <w:rPr>
          <w:rFonts w:hint="eastAsia" w:ascii="宋体" w:hAnsi="宋体" w:eastAsia="宋体" w:cs="宋体"/>
          <w:sz w:val="24"/>
        </w:rPr>
        <w:t>非经采购人特别授权，采购人向中标人提供的任何保密信息并不包括授予中标人该保密信息包含的任何专利权、商标权、著作权、商业秘密或其它类型的知识产权。</w:t>
      </w:r>
    </w:p>
    <w:p w14:paraId="516EFB05">
      <w:pPr>
        <w:adjustRightInd w:val="0"/>
        <w:spacing w:line="360" w:lineRule="auto"/>
        <w:ind w:firstLine="482" w:firstLineChars="200"/>
        <w:jc w:val="left"/>
        <w:textAlignment w:val="baseline"/>
        <w:rPr>
          <w:rFonts w:ascii="宋体" w:hAnsi="宋体" w:cs="宋体"/>
          <w:b/>
          <w:bCs/>
          <w:kern w:val="0"/>
          <w:sz w:val="24"/>
          <w:szCs w:val="22"/>
          <w:lang w:bidi="ar"/>
        </w:rPr>
      </w:pPr>
      <w:r>
        <w:rPr>
          <w:rFonts w:hint="eastAsia" w:ascii="宋体" w:hAnsi="宋体" w:cs="宋体"/>
          <w:b/>
          <w:bCs/>
          <w:kern w:val="0"/>
          <w:sz w:val="24"/>
          <w:szCs w:val="22"/>
          <w:lang w:bidi="ar"/>
        </w:rPr>
        <w:t>四、政策性采购需求</w:t>
      </w:r>
    </w:p>
    <w:p w14:paraId="708A79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cs="宋体"/>
          <w:kern w:val="0"/>
          <w:sz w:val="24"/>
          <w:szCs w:val="22"/>
          <w:lang w:bidi="ar"/>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0AFB3F5A"/>
    <w:p w14:paraId="18D64CB5"/>
    <w:bookmarkEnd w:id="1"/>
    <w:bookmarkEnd w:id="2"/>
    <w:bookmarkEnd w:id="3"/>
    <w:bookmarkEnd w:id="4"/>
    <w:bookmarkEnd w:id="5"/>
    <w:bookmarkEnd w:id="6"/>
    <w:bookmarkEnd w:id="7"/>
    <w:bookmarkEnd w:id="8"/>
    <w:bookmarkEnd w:id="9"/>
    <w:bookmarkEnd w:id="10"/>
    <w:bookmarkEnd w:id="11"/>
    <w:bookmarkEnd w:id="12"/>
    <w:bookmarkEnd w:id="13"/>
    <w:bookmarkEnd w:id="14"/>
    <w:p w14:paraId="7B5BF04A">
      <w:pPr>
        <w:widowControl/>
        <w:jc w:val="left"/>
        <w:rPr>
          <w:b/>
          <w:sz w:val="36"/>
          <w:szCs w:val="36"/>
        </w:rPr>
      </w:pPr>
      <w:bookmarkStart w:id="15" w:name="_GoBack"/>
      <w:bookmarkEnd w:id="15"/>
    </w:p>
    <w:sectPr>
      <w:footerReference r:id="rId3"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东文宋体">
    <w:altName w:val="宋体"/>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EF22">
    <w:pPr>
      <w:pStyle w:val="29"/>
      <w:jc w:val="center"/>
    </w:pPr>
  </w:p>
  <w:p w14:paraId="2D451A77">
    <w:pPr>
      <w:pStyle w:val="29"/>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818F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9818F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12B98"/>
    <w:multiLevelType w:val="singleLevel"/>
    <w:tmpl w:val="93E12B98"/>
    <w:lvl w:ilvl="0" w:tentative="0">
      <w:start w:val="4"/>
      <w:numFmt w:val="chineseCounting"/>
      <w:suff w:val="nothing"/>
      <w:lvlText w:val="（%1）"/>
      <w:lvlJc w:val="left"/>
      <w:rPr>
        <w:rFonts w:hint="eastAsia"/>
      </w:rPr>
    </w:lvl>
  </w:abstractNum>
  <w:abstractNum w:abstractNumId="1">
    <w:nsid w:val="D95BBFB4"/>
    <w:multiLevelType w:val="singleLevel"/>
    <w:tmpl w:val="D95BBFB4"/>
    <w:lvl w:ilvl="0" w:tentative="0">
      <w:start w:val="2"/>
      <w:numFmt w:val="decimal"/>
      <w:lvlText w:val="%1."/>
      <w:lvlJc w:val="left"/>
      <w:pPr>
        <w:tabs>
          <w:tab w:val="left" w:pos="312"/>
        </w:tabs>
      </w:pPr>
    </w:lvl>
  </w:abstractNum>
  <w:abstractNum w:abstractNumId="2">
    <w:nsid w:val="0000000A"/>
    <w:multiLevelType w:val="multilevel"/>
    <w:tmpl w:val="0000000A"/>
    <w:lvl w:ilvl="0" w:tentative="0">
      <w:start w:val="1"/>
      <w:numFmt w:val="decimal"/>
      <w:pStyle w:val="14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1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3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4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36"/>
      <w:lvlText w:val="%1"/>
      <w:lvlJc w:val="left"/>
      <w:pPr>
        <w:ind w:left="680" w:hanging="680"/>
      </w:pPr>
      <w:rPr>
        <w:rFonts w:hint="eastAsia" w:ascii="宋体" w:hAnsi="宋体" w:eastAsia="宋体"/>
      </w:rPr>
    </w:lvl>
    <w:lvl w:ilvl="1" w:tentative="0">
      <w:start w:val="1"/>
      <w:numFmt w:val="decimal"/>
      <w:pStyle w:val="237"/>
      <w:lvlText w:val="%1.%2"/>
      <w:lvlJc w:val="left"/>
      <w:pPr>
        <w:ind w:left="851" w:hanging="851"/>
      </w:pPr>
      <w:rPr>
        <w:rFonts w:hint="eastAsia" w:ascii="宋体" w:hAnsi="宋体" w:eastAsia="宋体"/>
        <w:color w:val="auto"/>
      </w:rPr>
    </w:lvl>
    <w:lvl w:ilvl="2" w:tentative="0">
      <w:start w:val="1"/>
      <w:numFmt w:val="decimal"/>
      <w:pStyle w:val="23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C92"/>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A6081"/>
    <w:rsid w:val="04BE2AC3"/>
    <w:rsid w:val="07F36417"/>
    <w:rsid w:val="0855144B"/>
    <w:rsid w:val="0B660C1A"/>
    <w:rsid w:val="0C9B2205"/>
    <w:rsid w:val="0CD613F4"/>
    <w:rsid w:val="0D9D24E2"/>
    <w:rsid w:val="12AE4DA6"/>
    <w:rsid w:val="14625AD7"/>
    <w:rsid w:val="15787ABD"/>
    <w:rsid w:val="16A93E45"/>
    <w:rsid w:val="17E03750"/>
    <w:rsid w:val="17F93E0B"/>
    <w:rsid w:val="183B233E"/>
    <w:rsid w:val="18D44256"/>
    <w:rsid w:val="19287A4C"/>
    <w:rsid w:val="196B04A0"/>
    <w:rsid w:val="1B6B22AD"/>
    <w:rsid w:val="1C455CA5"/>
    <w:rsid w:val="1CEE0EBD"/>
    <w:rsid w:val="1D2C69D2"/>
    <w:rsid w:val="1F1B7E58"/>
    <w:rsid w:val="217C0935"/>
    <w:rsid w:val="218965B7"/>
    <w:rsid w:val="21C42127"/>
    <w:rsid w:val="239E00B4"/>
    <w:rsid w:val="251E74A4"/>
    <w:rsid w:val="254C6E86"/>
    <w:rsid w:val="26831BBC"/>
    <w:rsid w:val="27843CE5"/>
    <w:rsid w:val="2B9845BD"/>
    <w:rsid w:val="31754DFF"/>
    <w:rsid w:val="321715DC"/>
    <w:rsid w:val="32EB653A"/>
    <w:rsid w:val="398F586D"/>
    <w:rsid w:val="3A614714"/>
    <w:rsid w:val="3BCB6780"/>
    <w:rsid w:val="3BE329E9"/>
    <w:rsid w:val="3CC85B63"/>
    <w:rsid w:val="3FC44B7C"/>
    <w:rsid w:val="402A14E2"/>
    <w:rsid w:val="425A2175"/>
    <w:rsid w:val="42CD0A98"/>
    <w:rsid w:val="431A0C09"/>
    <w:rsid w:val="44360DA2"/>
    <w:rsid w:val="45861F41"/>
    <w:rsid w:val="469A13D9"/>
    <w:rsid w:val="480E2158"/>
    <w:rsid w:val="48B620CF"/>
    <w:rsid w:val="4B65373A"/>
    <w:rsid w:val="4B9B6531"/>
    <w:rsid w:val="4C327140"/>
    <w:rsid w:val="4D00163A"/>
    <w:rsid w:val="4F0F5BE3"/>
    <w:rsid w:val="4F132029"/>
    <w:rsid w:val="4F1E192A"/>
    <w:rsid w:val="50055E16"/>
    <w:rsid w:val="517F11F2"/>
    <w:rsid w:val="52422029"/>
    <w:rsid w:val="545455E7"/>
    <w:rsid w:val="55040901"/>
    <w:rsid w:val="56245862"/>
    <w:rsid w:val="56DF05DE"/>
    <w:rsid w:val="56E96C1E"/>
    <w:rsid w:val="57E13FA8"/>
    <w:rsid w:val="57FC6189"/>
    <w:rsid w:val="58E00503"/>
    <w:rsid w:val="5A0D7420"/>
    <w:rsid w:val="5B9205D4"/>
    <w:rsid w:val="5BCB668C"/>
    <w:rsid w:val="5D370EBC"/>
    <w:rsid w:val="5DFC1EDA"/>
    <w:rsid w:val="5F073306"/>
    <w:rsid w:val="5F434264"/>
    <w:rsid w:val="5F5F73B9"/>
    <w:rsid w:val="62913475"/>
    <w:rsid w:val="6465428E"/>
    <w:rsid w:val="651E1DDB"/>
    <w:rsid w:val="6716364E"/>
    <w:rsid w:val="67817BD3"/>
    <w:rsid w:val="6838144E"/>
    <w:rsid w:val="68AA7398"/>
    <w:rsid w:val="6C3B15AC"/>
    <w:rsid w:val="6CC30793"/>
    <w:rsid w:val="6E7E71F0"/>
    <w:rsid w:val="6EAB6FA9"/>
    <w:rsid w:val="6FFAB633"/>
    <w:rsid w:val="714C5BD4"/>
    <w:rsid w:val="73037F0B"/>
    <w:rsid w:val="73A53748"/>
    <w:rsid w:val="742C597A"/>
    <w:rsid w:val="75F1698E"/>
    <w:rsid w:val="76893B88"/>
    <w:rsid w:val="77521CC0"/>
    <w:rsid w:val="78D12489"/>
    <w:rsid w:val="78FA4D5D"/>
    <w:rsid w:val="7AFE50F1"/>
    <w:rsid w:val="7C4D332F"/>
    <w:rsid w:val="7DB67EA0"/>
    <w:rsid w:val="7F6D154F"/>
    <w:rsid w:val="7FC143E0"/>
    <w:rsid w:val="F4AFD3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link w:val="58"/>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66"/>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next w:val="18"/>
    <w:link w:val="68"/>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Calibri" w:hAnsi="Calibri" w:eastAsia="宋体" w:cs="Calibri"/>
      <w:sz w:val="21"/>
      <w:szCs w:val="22"/>
      <w:lang w:val="en-US" w:eastAsia="zh-CN" w:bidi="ar-SA"/>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5"/>
    <w:next w:val="15"/>
    <w:link w:val="79"/>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无间隔1"/>
    <w:basedOn w:val="1"/>
    <w:qFormat/>
    <w:uiPriority w:val="0"/>
    <w:pPr>
      <w:widowControl/>
      <w:spacing w:line="360" w:lineRule="auto"/>
      <w:jc w:val="center"/>
    </w:pPr>
    <w:rPr>
      <w:szCs w:val="21"/>
    </w:rPr>
  </w:style>
  <w:style w:type="character" w:customStyle="1" w:styleId="55">
    <w:name w:val="标题 1 Char"/>
    <w:link w:val="3"/>
    <w:qFormat/>
    <w:uiPriority w:val="0"/>
    <w:rPr>
      <w:rFonts w:ascii="宋体"/>
      <w:b/>
      <w:kern w:val="44"/>
      <w:sz w:val="32"/>
    </w:rPr>
  </w:style>
  <w:style w:type="character" w:customStyle="1" w:styleId="56">
    <w:name w:val="标题 2 Char1"/>
    <w:link w:val="2"/>
    <w:qFormat/>
    <w:uiPriority w:val="0"/>
    <w:rPr>
      <w:rFonts w:ascii="Arial" w:hAnsi="Arial" w:eastAsia="黑体"/>
      <w:b/>
      <w:sz w:val="30"/>
      <w:lang w:val="en-US" w:eastAsia="zh-CN" w:bidi="ar-SA"/>
    </w:rPr>
  </w:style>
  <w:style w:type="character" w:customStyle="1" w:styleId="57">
    <w:name w:val="标题 3 Char1"/>
    <w:link w:val="4"/>
    <w:qFormat/>
    <w:uiPriority w:val="0"/>
    <w:rPr>
      <w:rFonts w:ascii="宋体" w:eastAsia="宋体"/>
      <w:b/>
      <w:sz w:val="24"/>
      <w:u w:val="single"/>
      <w:lang w:val="en-US" w:eastAsia="zh-CN" w:bidi="ar-SA"/>
    </w:rPr>
  </w:style>
  <w:style w:type="character" w:customStyle="1" w:styleId="58">
    <w:name w:val="正文缩进 Char1"/>
    <w:link w:val="5"/>
    <w:qFormat/>
    <w:uiPriority w:val="0"/>
    <w:rPr>
      <w:rFonts w:ascii="宋体" w:eastAsia="宋体"/>
      <w:kern w:val="2"/>
      <w:sz w:val="24"/>
      <w:szCs w:val="24"/>
      <w:lang w:val="en-US" w:eastAsia="zh-CN" w:bidi="ar-SA"/>
    </w:rPr>
  </w:style>
  <w:style w:type="character" w:customStyle="1" w:styleId="59">
    <w:name w:val="标题 4 Char"/>
    <w:link w:val="6"/>
    <w:qFormat/>
    <w:uiPriority w:val="0"/>
    <w:rPr>
      <w:sz w:val="24"/>
    </w:rPr>
  </w:style>
  <w:style w:type="character" w:customStyle="1" w:styleId="60">
    <w:name w:val="标题 5 Char"/>
    <w:link w:val="7"/>
    <w:qFormat/>
    <w:uiPriority w:val="0"/>
    <w:rPr>
      <w:b/>
      <w:sz w:val="28"/>
    </w:rPr>
  </w:style>
  <w:style w:type="character" w:customStyle="1" w:styleId="61">
    <w:name w:val="标题 6 Char"/>
    <w:link w:val="8"/>
    <w:qFormat/>
    <w:uiPriority w:val="0"/>
    <w:rPr>
      <w:rFonts w:ascii="Arial" w:hAnsi="Arial" w:eastAsia="黑体"/>
      <w:b/>
      <w:sz w:val="24"/>
    </w:rPr>
  </w:style>
  <w:style w:type="character" w:customStyle="1" w:styleId="62">
    <w:name w:val="标题 7 Char"/>
    <w:link w:val="9"/>
    <w:qFormat/>
    <w:uiPriority w:val="0"/>
    <w:rPr>
      <w:b/>
      <w:sz w:val="24"/>
    </w:rPr>
  </w:style>
  <w:style w:type="character" w:customStyle="1" w:styleId="63">
    <w:name w:val="标题 8 Char"/>
    <w:link w:val="10"/>
    <w:qFormat/>
    <w:uiPriority w:val="0"/>
    <w:rPr>
      <w:rFonts w:ascii="Arial" w:hAnsi="Arial" w:eastAsia="黑体"/>
      <w:sz w:val="24"/>
    </w:rPr>
  </w:style>
  <w:style w:type="character" w:customStyle="1" w:styleId="64">
    <w:name w:val="标题 9 Char"/>
    <w:link w:val="11"/>
    <w:qFormat/>
    <w:uiPriority w:val="0"/>
    <w:rPr>
      <w:rFonts w:ascii="Arial" w:hAnsi="Arial" w:eastAsia="黑体"/>
      <w:sz w:val="21"/>
    </w:rPr>
  </w:style>
  <w:style w:type="character" w:customStyle="1" w:styleId="65">
    <w:name w:val="文档结构图 Char"/>
    <w:link w:val="14"/>
    <w:qFormat/>
    <w:uiPriority w:val="0"/>
    <w:rPr>
      <w:kern w:val="2"/>
      <w:sz w:val="21"/>
      <w:szCs w:val="24"/>
      <w:shd w:val="clear" w:color="auto" w:fill="000080"/>
    </w:rPr>
  </w:style>
  <w:style w:type="character" w:customStyle="1" w:styleId="66">
    <w:name w:val="批注文字 Char1"/>
    <w:link w:val="15"/>
    <w:qFormat/>
    <w:uiPriority w:val="99"/>
    <w:rPr>
      <w:kern w:val="2"/>
      <w:sz w:val="21"/>
      <w:szCs w:val="24"/>
    </w:rPr>
  </w:style>
  <w:style w:type="character" w:customStyle="1" w:styleId="67">
    <w:name w:val="正文文本 3 Char"/>
    <w:link w:val="16"/>
    <w:qFormat/>
    <w:uiPriority w:val="0"/>
    <w:rPr>
      <w:kern w:val="2"/>
      <w:sz w:val="16"/>
      <w:szCs w:val="16"/>
    </w:rPr>
  </w:style>
  <w:style w:type="character" w:customStyle="1" w:styleId="68">
    <w:name w:val="正文文本 Char"/>
    <w:link w:val="17"/>
    <w:qFormat/>
    <w:uiPriority w:val="0"/>
    <w:rPr>
      <w:rFonts w:ascii="宋体" w:hAnsi="宋体"/>
      <w:kern w:val="2"/>
      <w:sz w:val="24"/>
      <w:szCs w:val="24"/>
    </w:rPr>
  </w:style>
  <w:style w:type="character" w:customStyle="1" w:styleId="69">
    <w:name w:val="正文文本缩进 Char2"/>
    <w:link w:val="19"/>
    <w:qFormat/>
    <w:uiPriority w:val="0"/>
    <w:rPr>
      <w:rFonts w:eastAsia="宋体"/>
      <w:kern w:val="2"/>
      <w:sz w:val="24"/>
      <w:szCs w:val="24"/>
      <w:lang w:val="en-US" w:eastAsia="zh-CN" w:bidi="ar-SA"/>
    </w:rPr>
  </w:style>
  <w:style w:type="character" w:customStyle="1" w:styleId="70">
    <w:name w:val="纯文本 Char"/>
    <w:link w:val="24"/>
    <w:qFormat/>
    <w:uiPriority w:val="0"/>
    <w:rPr>
      <w:rFonts w:hint="eastAsia" w:ascii="宋体" w:hAnsi="Courier New" w:eastAsia="宋体" w:cs="宋体"/>
      <w:kern w:val="2"/>
      <w:sz w:val="21"/>
    </w:rPr>
  </w:style>
  <w:style w:type="character" w:customStyle="1" w:styleId="71">
    <w:name w:val="日期 Char"/>
    <w:link w:val="26"/>
    <w:qFormat/>
    <w:uiPriority w:val="0"/>
    <w:rPr>
      <w:rFonts w:ascii="仿宋_GB2312" w:hAnsi="宋体" w:eastAsia="仿宋_GB2312"/>
      <w:color w:val="000000"/>
      <w:kern w:val="2"/>
      <w:sz w:val="24"/>
      <w:szCs w:val="24"/>
    </w:rPr>
  </w:style>
  <w:style w:type="character" w:customStyle="1" w:styleId="72">
    <w:name w:val="正文文本缩进 2 Char"/>
    <w:link w:val="27"/>
    <w:qFormat/>
    <w:uiPriority w:val="0"/>
    <w:rPr>
      <w:rFonts w:ascii="仿宋_GB2312" w:eastAsia="仿宋_GB2312"/>
      <w:kern w:val="2"/>
      <w:sz w:val="24"/>
      <w:szCs w:val="24"/>
    </w:rPr>
  </w:style>
  <w:style w:type="character" w:customStyle="1" w:styleId="73">
    <w:name w:val="批注框文本 Char"/>
    <w:link w:val="28"/>
    <w:qFormat/>
    <w:uiPriority w:val="0"/>
    <w:rPr>
      <w:kern w:val="2"/>
      <w:sz w:val="18"/>
      <w:szCs w:val="18"/>
    </w:rPr>
  </w:style>
  <w:style w:type="character" w:customStyle="1" w:styleId="74">
    <w:name w:val="页脚 Char1"/>
    <w:link w:val="29"/>
    <w:qFormat/>
    <w:uiPriority w:val="99"/>
    <w:rPr>
      <w:rFonts w:ascii="宋体" w:eastAsia="宋体"/>
      <w:sz w:val="18"/>
      <w:lang w:val="en-US" w:eastAsia="zh-CN" w:bidi="ar-SA"/>
    </w:rPr>
  </w:style>
  <w:style w:type="character" w:customStyle="1" w:styleId="75">
    <w:name w:val="页眉 Char1"/>
    <w:link w:val="30"/>
    <w:qFormat/>
    <w:uiPriority w:val="0"/>
    <w:rPr>
      <w:rFonts w:eastAsia="宋体"/>
      <w:kern w:val="2"/>
      <w:sz w:val="18"/>
      <w:szCs w:val="18"/>
      <w:lang w:val="en-US" w:eastAsia="zh-CN" w:bidi="ar-SA"/>
    </w:rPr>
  </w:style>
  <w:style w:type="character" w:customStyle="1" w:styleId="76">
    <w:name w:val="正文文本缩进 3 Char"/>
    <w:link w:val="34"/>
    <w:qFormat/>
    <w:uiPriority w:val="0"/>
    <w:rPr>
      <w:rFonts w:ascii="宋体"/>
      <w:sz w:val="24"/>
    </w:rPr>
  </w:style>
  <w:style w:type="character" w:customStyle="1" w:styleId="77">
    <w:name w:val="HTML 预设格式 Char"/>
    <w:link w:val="37"/>
    <w:qFormat/>
    <w:uiPriority w:val="0"/>
    <w:rPr>
      <w:rFonts w:ascii="宋体" w:hAnsi="宋体" w:cs="宋体"/>
      <w:sz w:val="24"/>
      <w:szCs w:val="24"/>
    </w:rPr>
  </w:style>
  <w:style w:type="character" w:customStyle="1" w:styleId="78">
    <w:name w:val="标题 Char1"/>
    <w:link w:val="40"/>
    <w:qFormat/>
    <w:uiPriority w:val="0"/>
    <w:rPr>
      <w:b/>
      <w:kern w:val="2"/>
      <w:sz w:val="32"/>
    </w:rPr>
  </w:style>
  <w:style w:type="character" w:customStyle="1" w:styleId="79">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正文首行缩进 2 Char"/>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批注文字 Char"/>
    <w:qFormat/>
    <w:uiPriority w:val="99"/>
    <w:rPr>
      <w:kern w:val="2"/>
      <w:sz w:val="21"/>
      <w:szCs w:val="24"/>
    </w:rPr>
  </w:style>
  <w:style w:type="character" w:customStyle="1" w:styleId="83">
    <w:name w:val="页眉 Char"/>
    <w:qFormat/>
    <w:uiPriority w:val="0"/>
    <w:rPr>
      <w:rFonts w:eastAsia="宋体"/>
      <w:kern w:val="2"/>
      <w:sz w:val="18"/>
      <w:szCs w:val="18"/>
      <w:lang w:val="en-US" w:eastAsia="zh-CN" w:bidi="ar-SA"/>
    </w:rPr>
  </w:style>
  <w:style w:type="character" w:customStyle="1" w:styleId="84">
    <w:name w:val="注释 Char"/>
    <w:link w:val="85"/>
    <w:qFormat/>
    <w:uiPriority w:val="0"/>
    <w:rPr>
      <w:rFonts w:ascii="宋体" w:hAnsi="宋体"/>
      <w:kern w:val="2"/>
      <w:sz w:val="21"/>
      <w:szCs w:val="21"/>
    </w:rPr>
  </w:style>
  <w:style w:type="paragraph" w:customStyle="1" w:styleId="85">
    <w:name w:val="注释"/>
    <w:basedOn w:val="1"/>
    <w:link w:val="84"/>
    <w:qFormat/>
    <w:uiPriority w:val="0"/>
    <w:pPr>
      <w:adjustRightInd w:val="0"/>
      <w:snapToGrid w:val="0"/>
      <w:ind w:left="420" w:hanging="420" w:hangingChars="200"/>
      <w:jc w:val="left"/>
    </w:pPr>
    <w:rPr>
      <w:rFonts w:ascii="宋体" w:hAnsi="宋体"/>
      <w:szCs w:val="21"/>
    </w:rPr>
  </w:style>
  <w:style w:type="character" w:customStyle="1" w:styleId="86">
    <w:name w:val="cf01"/>
    <w:qFormat/>
    <w:uiPriority w:val="0"/>
    <w:rPr>
      <w:rFonts w:hint="eastAsia" w:ascii="Microsoft YaHei UI" w:hAnsi="Microsoft YaHei UI" w:eastAsia="Microsoft YaHei UI"/>
      <w:sz w:val="18"/>
      <w:szCs w:val="18"/>
    </w:rPr>
  </w:style>
  <w:style w:type="character" w:customStyle="1" w:styleId="87">
    <w:name w:val="批注文字 字符"/>
    <w:qFormat/>
    <w:uiPriority w:val="99"/>
    <w:rPr>
      <w:rFonts w:ascii="Times New Roman" w:hAnsi="Times New Roman" w:eastAsia="宋体" w:cs="Times New Roman"/>
      <w:sz w:val="24"/>
      <w:lang w:val="en-US" w:eastAsia="zh-CN" w:bidi="ar-SA"/>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chanpin1"/>
    <w:qFormat/>
    <w:uiPriority w:val="0"/>
    <w:rPr>
      <w:rFonts w:hint="default" w:ascii="ˎ̥" w:hAnsi="ˎ̥"/>
      <w:color w:val="000000"/>
      <w:sz w:val="20"/>
      <w:szCs w:val="20"/>
      <w:u w:val="none"/>
    </w:rPr>
  </w:style>
  <w:style w:type="character" w:customStyle="1" w:styleId="90">
    <w:name w:val="txt"/>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r Char111"/>
    <w:qFormat/>
    <w:uiPriority w:val="0"/>
    <w:rPr>
      <w:rFonts w:ascii="宋体" w:eastAsia="宋体"/>
      <w:b/>
      <w:sz w:val="24"/>
      <w:u w:val="single"/>
      <w:lang w:val="en-US" w:eastAsia="zh-CN" w:bidi="ar-SA"/>
    </w:rPr>
  </w:style>
  <w:style w:type="character" w:customStyle="1" w:styleId="95">
    <w:name w:val="正文大标题 Char"/>
    <w:link w:val="96"/>
    <w:qFormat/>
    <w:uiPriority w:val="0"/>
    <w:rPr>
      <w:rFonts w:ascii="宋体" w:hAnsi="宋体"/>
      <w:b/>
      <w:color w:val="000000"/>
      <w:kern w:val="2"/>
      <w:sz w:val="28"/>
      <w:szCs w:val="21"/>
    </w:rPr>
  </w:style>
  <w:style w:type="paragraph" w:customStyle="1" w:styleId="96">
    <w:name w:val="正文大标题"/>
    <w:basedOn w:val="97"/>
    <w:next w:val="5"/>
    <w:link w:val="95"/>
    <w:qFormat/>
    <w:uiPriority w:val="0"/>
    <w:pPr>
      <w:jc w:val="center"/>
    </w:pPr>
    <w:rPr>
      <w:i w:val="0"/>
      <w:color w:val="000000"/>
      <w:sz w:val="28"/>
      <w:szCs w:val="21"/>
    </w:rPr>
  </w:style>
  <w:style w:type="paragraph" w:customStyle="1" w:styleId="97">
    <w:name w:val="正文小标题"/>
    <w:basedOn w:val="1"/>
    <w:next w:val="5"/>
    <w:link w:val="9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8">
    <w:name w:val="正文小标题 Char"/>
    <w:link w:val="97"/>
    <w:qFormat/>
    <w:uiPriority w:val="0"/>
    <w:rPr>
      <w:rFonts w:ascii="宋体" w:hAnsi="宋体"/>
      <w:b/>
      <w:i/>
      <w:color w:val="FF0000"/>
      <w:kern w:val="2"/>
      <w:sz w:val="24"/>
    </w:rPr>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正文格式 Char"/>
    <w:link w:val="103"/>
    <w:qFormat/>
    <w:locked/>
    <w:uiPriority w:val="0"/>
    <w:rPr>
      <w:rFonts w:ascii="宋体" w:hAnsi="宋体"/>
      <w:sz w:val="24"/>
      <w:szCs w:val="24"/>
      <w:lang w:val="en-GB"/>
    </w:rPr>
  </w:style>
  <w:style w:type="paragraph" w:customStyle="1" w:styleId="103">
    <w:name w:val="正文格式"/>
    <w:basedOn w:val="1"/>
    <w:link w:val="102"/>
    <w:qFormat/>
    <w:uiPriority w:val="0"/>
    <w:pPr>
      <w:spacing w:beforeLines="50" w:line="360" w:lineRule="auto"/>
      <w:ind w:firstLine="480" w:firstLineChars="200"/>
    </w:pPr>
    <w:rPr>
      <w:rFonts w:ascii="宋体" w:hAnsi="宋体"/>
      <w:kern w:val="0"/>
      <w:sz w:val="24"/>
      <w:lang w:val="en-GB"/>
    </w:rPr>
  </w:style>
  <w:style w:type="character" w:customStyle="1" w:styleId="104">
    <w:name w:val="纯文本 字符1"/>
    <w:qFormat/>
    <w:uiPriority w:val="0"/>
    <w:rPr>
      <w:rFonts w:ascii="宋体" w:hAnsi="Courier New"/>
    </w:rPr>
  </w:style>
  <w:style w:type="character" w:customStyle="1" w:styleId="105">
    <w:name w:val="bjh-p"/>
    <w:qFormat/>
    <w:uiPriority w:val="0"/>
  </w:style>
  <w:style w:type="character" w:customStyle="1" w:styleId="106">
    <w:name w:val="正文缩进 Char"/>
    <w:qFormat/>
    <w:uiPriority w:val="0"/>
    <w:rPr>
      <w:rFonts w:ascii="宋体" w:eastAsia="宋体"/>
      <w:kern w:val="2"/>
      <w:sz w:val="24"/>
      <w:szCs w:val="24"/>
      <w:lang w:val="en-US" w:eastAsia="zh-CN" w:bidi="ar-SA"/>
    </w:rPr>
  </w:style>
  <w:style w:type="character" w:customStyle="1" w:styleId="107">
    <w:name w:val="正文文本缩进 Char"/>
    <w:qFormat/>
    <w:uiPriority w:val="0"/>
    <w:rPr>
      <w:rFonts w:eastAsia="宋体"/>
      <w:kern w:val="2"/>
      <w:sz w:val="24"/>
      <w:szCs w:val="24"/>
      <w:lang w:val="en-US" w:eastAsia="zh-CN" w:bidi="ar-SA"/>
    </w:rPr>
  </w:style>
  <w:style w:type="character" w:customStyle="1" w:styleId="108">
    <w:name w:val="页脚 Char"/>
    <w:qFormat/>
    <w:uiPriority w:val="0"/>
    <w:rPr>
      <w:rFonts w:ascii="宋体" w:eastAsia="宋体"/>
      <w:sz w:val="18"/>
      <w:lang w:val="en-US" w:eastAsia="zh-CN" w:bidi="ar-SA"/>
    </w:rPr>
  </w:style>
  <w:style w:type="character" w:customStyle="1" w:styleId="109">
    <w:name w:val="cf21"/>
    <w:qFormat/>
    <w:uiPriority w:val="0"/>
    <w:rPr>
      <w:rFonts w:hint="eastAsia" w:ascii="Microsoft YaHei UI" w:hAnsi="Microsoft YaHei UI" w:eastAsia="Microsoft YaHei UI"/>
      <w:sz w:val="18"/>
      <w:szCs w:val="18"/>
      <w:shd w:val="clear" w:color="auto" w:fill="FFFFFF"/>
    </w:rPr>
  </w:style>
  <w:style w:type="character" w:customStyle="1" w:styleId="110">
    <w:name w:val="street-address"/>
    <w:qFormat/>
    <w:uiPriority w:val="0"/>
  </w:style>
  <w:style w:type="character" w:customStyle="1" w:styleId="111">
    <w:name w:val="正文缩进 Char Char"/>
    <w:link w:val="112"/>
    <w:qFormat/>
    <w:uiPriority w:val="0"/>
    <w:rPr>
      <w:rFonts w:ascii="宋体" w:eastAsia="宋体"/>
      <w:snapToGrid w:val="0"/>
      <w:color w:val="000000"/>
      <w:kern w:val="28"/>
      <w:sz w:val="28"/>
      <w:lang w:bidi="ar-SA"/>
    </w:rPr>
  </w:style>
  <w:style w:type="paragraph" w:customStyle="1" w:styleId="112">
    <w:name w:val="正文缩进1"/>
    <w:basedOn w:val="1"/>
    <w:link w:val="11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3">
    <w:name w:val="Char Char11"/>
    <w:qFormat/>
    <w:uiPriority w:val="0"/>
    <w:rPr>
      <w:rFonts w:ascii="宋体" w:eastAsia="宋体"/>
      <w:b/>
      <w:sz w:val="24"/>
      <w:u w:val="single"/>
      <w:lang w:val="en-US" w:eastAsia="zh-CN" w:bidi="ar-SA"/>
    </w:rPr>
  </w:style>
  <w:style w:type="character" w:customStyle="1" w:styleId="114">
    <w:name w:val="title4"/>
    <w:qFormat/>
    <w:uiPriority w:val="0"/>
    <w:rPr>
      <w:b/>
      <w:bCs/>
      <w:color w:val="1D87B3"/>
      <w:sz w:val="15"/>
      <w:szCs w:val="15"/>
    </w:rPr>
  </w:style>
  <w:style w:type="character" w:customStyle="1" w:styleId="115">
    <w:name w:val="正文表格 Char"/>
    <w:link w:val="116"/>
    <w:qFormat/>
    <w:uiPriority w:val="0"/>
    <w:rPr>
      <w:rFonts w:ascii="宋体" w:hAnsi="宋体"/>
      <w:color w:val="000000"/>
      <w:kern w:val="2"/>
      <w:sz w:val="21"/>
      <w:szCs w:val="21"/>
    </w:rPr>
  </w:style>
  <w:style w:type="paragraph" w:customStyle="1" w:styleId="116">
    <w:name w:val="正文表格"/>
    <w:basedOn w:val="1"/>
    <w:link w:val="115"/>
    <w:qFormat/>
    <w:uiPriority w:val="0"/>
    <w:pPr>
      <w:adjustRightInd w:val="0"/>
      <w:snapToGrid w:val="0"/>
      <w:jc w:val="left"/>
    </w:pPr>
    <w:rPr>
      <w:rFonts w:ascii="宋体" w:hAnsi="宋体"/>
      <w:color w:val="000000"/>
      <w:szCs w:val="21"/>
    </w:rPr>
  </w:style>
  <w:style w:type="character" w:customStyle="1" w:styleId="117">
    <w:name w:val="正文重点 Char"/>
    <w:link w:val="118"/>
    <w:qFormat/>
    <w:uiPriority w:val="0"/>
    <w:rPr>
      <w:b/>
      <w:sz w:val="24"/>
    </w:rPr>
  </w:style>
  <w:style w:type="paragraph" w:customStyle="1" w:styleId="118">
    <w:name w:val="正文重点"/>
    <w:basedOn w:val="1"/>
    <w:link w:val="117"/>
    <w:qFormat/>
    <w:uiPriority w:val="0"/>
    <w:pPr>
      <w:adjustRightInd w:val="0"/>
      <w:spacing w:line="360" w:lineRule="auto"/>
      <w:ind w:firstLine="482" w:firstLineChars="200"/>
      <w:jc w:val="left"/>
      <w:textAlignment w:val="baseline"/>
    </w:pPr>
    <w:rPr>
      <w:b/>
      <w:kern w:val="0"/>
      <w:sz w:val="24"/>
      <w:szCs w:val="20"/>
    </w:rPr>
  </w:style>
  <w:style w:type="character" w:customStyle="1" w:styleId="119">
    <w:name w:val="标题 2 Char"/>
    <w:qFormat/>
    <w:uiPriority w:val="0"/>
    <w:rPr>
      <w:rFonts w:ascii="Arial" w:hAnsi="Arial" w:eastAsia="黑体"/>
      <w:b/>
      <w:sz w:val="30"/>
      <w:lang w:val="en-US" w:eastAsia="zh-CN" w:bidi="ar-SA"/>
    </w:rPr>
  </w:style>
  <w:style w:type="character" w:customStyle="1" w:styleId="120">
    <w:name w:val="标题 3 Char"/>
    <w:qFormat/>
    <w:uiPriority w:val="0"/>
    <w:rPr>
      <w:rFonts w:ascii="宋体" w:eastAsia="宋体"/>
      <w:b/>
      <w:sz w:val="24"/>
      <w:u w:val="single"/>
      <w:lang w:val="en-US" w:eastAsia="zh-CN" w:bidi="ar-SA"/>
    </w:rPr>
  </w:style>
  <w:style w:type="character" w:customStyle="1" w:styleId="121">
    <w:name w:val="纯文本 字符"/>
    <w:qFormat/>
    <w:uiPriority w:val="99"/>
    <w:rPr>
      <w:rFonts w:ascii="宋体" w:hAnsi="Courier New" w:eastAsia="宋体" w:cs="Times New Roman"/>
      <w:kern w:val="2"/>
      <w:sz w:val="21"/>
      <w:szCs w:val="21"/>
      <w:lang w:val="en-US" w:eastAsia="zh-CN" w:bidi="ar-SA"/>
    </w:rPr>
  </w:style>
  <w:style w:type="character" w:customStyle="1" w:styleId="122">
    <w:name w:val="列出段落 Char"/>
    <w:qFormat/>
    <w:uiPriority w:val="0"/>
    <w:rPr>
      <w:rFonts w:ascii="Calibri" w:hAnsi="Calibri" w:eastAsia="宋体"/>
      <w:kern w:val="2"/>
      <w:sz w:val="21"/>
      <w:szCs w:val="22"/>
      <w:lang w:val="en-US" w:eastAsia="zh-CN" w:bidi="ar-SA"/>
    </w:rPr>
  </w:style>
  <w:style w:type="character" w:customStyle="1" w:styleId="123">
    <w:name w:val="cf11"/>
    <w:qFormat/>
    <w:uiPriority w:val="0"/>
    <w:rPr>
      <w:rFonts w:hint="eastAsia" w:ascii="Microsoft YaHei UI" w:hAnsi="Microsoft YaHei UI" w:eastAsia="Microsoft YaHei UI"/>
      <w:sz w:val="18"/>
      <w:szCs w:val="18"/>
    </w:rPr>
  </w:style>
  <w:style w:type="character" w:customStyle="1" w:styleId="124">
    <w:name w:val="black1"/>
    <w:qFormat/>
    <w:uiPriority w:val="0"/>
    <w:rPr>
      <w:color w:val="000000"/>
    </w:rPr>
  </w:style>
  <w:style w:type="character" w:customStyle="1" w:styleId="125">
    <w:name w:val="locality"/>
    <w:qFormat/>
    <w:uiPriority w:val="0"/>
  </w:style>
  <w:style w:type="character" w:customStyle="1" w:styleId="126">
    <w:name w:val="标题 3 Char Char"/>
    <w:qFormat/>
    <w:uiPriority w:val="0"/>
    <w:rPr>
      <w:rFonts w:eastAsia="宋体"/>
      <w:b/>
      <w:bCs/>
      <w:kern w:val="2"/>
      <w:sz w:val="32"/>
      <w:szCs w:val="32"/>
      <w:lang w:val="en-US" w:eastAsia="zh-CN" w:bidi="ar-SA"/>
    </w:rPr>
  </w:style>
  <w:style w:type="character" w:customStyle="1" w:styleId="127">
    <w:name w:val="段1 Char"/>
    <w:qFormat/>
    <w:uiPriority w:val="0"/>
    <w:rPr>
      <w:rFonts w:ascii="宋体" w:eastAsia="宋体"/>
      <w:sz w:val="24"/>
      <w:lang w:val="en-US" w:eastAsia="zh-CN" w:bidi="ar-SA"/>
    </w:rPr>
  </w:style>
  <w:style w:type="character" w:customStyle="1" w:styleId="128">
    <w:name w:val="chanpin拷贝"/>
    <w:qFormat/>
    <w:uiPriority w:val="0"/>
  </w:style>
  <w:style w:type="character" w:customStyle="1" w:styleId="129">
    <w:name w:val="apple-style-span"/>
    <w:qFormat/>
    <w:uiPriority w:val="0"/>
    <w:rPr>
      <w:rFonts w:cs="Times New Roman"/>
    </w:rPr>
  </w:style>
  <w:style w:type="character" w:customStyle="1" w:styleId="130">
    <w:name w:val="中等深浅网格 1 - 强调文字颜色 2 Char"/>
    <w:link w:val="131"/>
    <w:qFormat/>
    <w:uiPriority w:val="0"/>
    <w:rPr>
      <w:kern w:val="2"/>
      <w:sz w:val="21"/>
      <w:szCs w:val="24"/>
      <w:lang w:val="zh-CN" w:eastAsia="zh-CN"/>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标题 Char"/>
    <w:qFormat/>
    <w:uiPriority w:val="0"/>
    <w:rPr>
      <w:b/>
      <w:kern w:val="2"/>
      <w:sz w:val="32"/>
    </w:rPr>
  </w:style>
  <w:style w:type="paragraph" w:customStyle="1" w:styleId="133">
    <w:name w:val="Char Char Char1"/>
    <w:basedOn w:val="1"/>
    <w:qFormat/>
    <w:uiPriority w:val="0"/>
    <w:rPr>
      <w:rFonts w:ascii="Tahoma" w:hAnsi="Tahoma"/>
      <w:sz w:val="24"/>
      <w:szCs w:val="20"/>
    </w:rPr>
  </w:style>
  <w:style w:type="paragraph" w:customStyle="1" w:styleId="134">
    <w:name w:val="Char3 Char Char Char"/>
    <w:basedOn w:val="1"/>
    <w:qFormat/>
    <w:uiPriority w:val="0"/>
    <w:rPr>
      <w:rFonts w:ascii="Tahoma" w:hAnsi="Tahoma"/>
      <w:sz w:val="24"/>
      <w:szCs w:val="20"/>
    </w:rPr>
  </w:style>
  <w:style w:type="paragraph" w:customStyle="1" w:styleId="135">
    <w:name w:val="一级条标题"/>
    <w:basedOn w:val="136"/>
    <w:next w:val="1"/>
    <w:qFormat/>
    <w:uiPriority w:val="0"/>
    <w:pPr>
      <w:numPr>
        <w:ilvl w:val="1"/>
      </w:numPr>
      <w:tabs>
        <w:tab w:val="left" w:pos="360"/>
        <w:tab w:val="left" w:pos="840"/>
      </w:tabs>
      <w:ind w:left="0" w:hanging="840"/>
      <w:outlineLvl w:val="1"/>
    </w:pPr>
  </w:style>
  <w:style w:type="paragraph" w:customStyle="1" w:styleId="13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9">
    <w:name w:val="默认段落字体 Para Char Char Char Char"/>
    <w:basedOn w:val="1"/>
    <w:qFormat/>
    <w:uiPriority w:val="0"/>
    <w:rPr>
      <w:rFonts w:ascii="Arial" w:hAnsi="Arial" w:cs="Arial"/>
      <w:szCs w:val="21"/>
    </w:rPr>
  </w:style>
  <w:style w:type="paragraph" w:customStyle="1" w:styleId="140">
    <w:name w:val="二级条标题"/>
    <w:basedOn w:val="135"/>
    <w:next w:val="1"/>
    <w:qFormat/>
    <w:uiPriority w:val="0"/>
    <w:pPr>
      <w:numPr>
        <w:ilvl w:val="0"/>
        <w:numId w:val="0"/>
      </w:numPr>
      <w:ind w:hanging="840"/>
      <w:outlineLvl w:val="2"/>
    </w:pPr>
    <w:rPr>
      <w:rFonts w:ascii="宋体" w:eastAsia="宋体"/>
      <w:b w:val="0"/>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5">
    <w:name w:val="缺省文本"/>
    <w:basedOn w:val="1"/>
    <w:qFormat/>
    <w:uiPriority w:val="0"/>
    <w:pPr>
      <w:autoSpaceDE w:val="0"/>
      <w:autoSpaceDN w:val="0"/>
      <w:adjustRightInd w:val="0"/>
      <w:jc w:val="left"/>
    </w:pPr>
    <w:rPr>
      <w:kern w:val="0"/>
      <w:sz w:val="24"/>
    </w:rPr>
  </w:style>
  <w:style w:type="paragraph" w:customStyle="1" w:styleId="146">
    <w:name w:val="项目编号2"/>
    <w:basedOn w:val="142"/>
    <w:qFormat/>
    <w:uiPriority w:val="0"/>
    <w:pPr>
      <w:numPr>
        <w:numId w:val="3"/>
      </w:numPr>
    </w:pPr>
  </w:style>
  <w:style w:type="paragraph" w:customStyle="1" w:styleId="14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8">
    <w:name w:val="字元 字元"/>
    <w:basedOn w:val="1"/>
    <w:qFormat/>
    <w:uiPriority w:val="0"/>
    <w:rPr>
      <w:rFonts w:ascii="Tahoma" w:hAnsi="Tahoma"/>
      <w:sz w:val="24"/>
      <w:szCs w:val="20"/>
    </w:rPr>
  </w:style>
  <w:style w:type="paragraph" w:customStyle="1" w:styleId="14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图中文字"/>
    <w:basedOn w:val="1"/>
    <w:qFormat/>
    <w:uiPriority w:val="0"/>
    <w:pPr>
      <w:adjustRightInd w:val="0"/>
      <w:snapToGrid w:val="0"/>
      <w:spacing w:line="0" w:lineRule="atLeast"/>
      <w:jc w:val="center"/>
    </w:pPr>
    <w:rPr>
      <w:sz w:val="24"/>
      <w:szCs w:val="20"/>
    </w:rPr>
  </w:style>
  <w:style w:type="paragraph" w:customStyle="1" w:styleId="151">
    <w:name w:val="Char Char Char"/>
    <w:basedOn w:val="1"/>
    <w:qFormat/>
    <w:uiPriority w:val="0"/>
    <w:rPr>
      <w:rFonts w:ascii="Tahoma" w:hAnsi="Tahoma"/>
      <w:sz w:val="24"/>
      <w:szCs w:val="20"/>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3">
    <w:name w:val="四级条标题"/>
    <w:basedOn w:val="154"/>
    <w:next w:val="1"/>
    <w:qFormat/>
    <w:uiPriority w:val="0"/>
    <w:pPr>
      <w:numPr>
        <w:ilvl w:val="4"/>
      </w:numPr>
      <w:tabs>
        <w:tab w:val="left" w:pos="360"/>
        <w:tab w:val="left" w:pos="840"/>
      </w:tabs>
      <w:ind w:left="0" w:hanging="840"/>
      <w:outlineLvl w:val="4"/>
    </w:pPr>
  </w:style>
  <w:style w:type="paragraph" w:customStyle="1" w:styleId="154">
    <w:name w:val="三级条标题"/>
    <w:basedOn w:val="140"/>
    <w:next w:val="1"/>
    <w:qFormat/>
    <w:uiPriority w:val="0"/>
    <w:pPr>
      <w:numPr>
        <w:ilvl w:val="3"/>
        <w:numId w:val="1"/>
      </w:numPr>
      <w:ind w:left="0" w:hanging="840"/>
      <w:outlineLvl w:val="3"/>
    </w:pPr>
  </w:style>
  <w:style w:type="paragraph" w:customStyle="1" w:styleId="15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Char2"/>
    <w:basedOn w:val="1"/>
    <w:qFormat/>
    <w:uiPriority w:val="0"/>
    <w:rPr>
      <w:rFonts w:ascii="Tahoma" w:hAnsi="Tahoma"/>
      <w:sz w:val="24"/>
      <w:szCs w:val="20"/>
    </w:rPr>
  </w:style>
  <w:style w:type="paragraph" w:customStyle="1" w:styleId="15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0">
    <w:name w:val="样式2"/>
    <w:basedOn w:val="39"/>
    <w:qFormat/>
    <w:uiPriority w:val="0"/>
    <w:pPr>
      <w:spacing w:line="360" w:lineRule="auto"/>
      <w:jc w:val="center"/>
    </w:pPr>
    <w:rPr>
      <w:sz w:val="24"/>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4">
    <w:name w:val="五级条标题"/>
    <w:basedOn w:val="153"/>
    <w:next w:val="1"/>
    <w:qFormat/>
    <w:uiPriority w:val="0"/>
    <w:pPr>
      <w:numPr>
        <w:ilvl w:val="5"/>
      </w:numPr>
      <w:ind w:left="0" w:hanging="840"/>
      <w:outlineLvl w:val="5"/>
    </w:pPr>
  </w:style>
  <w:style w:type="paragraph" w:customStyle="1" w:styleId="16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6">
    <w:name w:val="项目符号1"/>
    <w:basedOn w:val="167"/>
    <w:qFormat/>
    <w:uiPriority w:val="0"/>
    <w:pPr>
      <w:ind w:left="-25" w:firstLine="0"/>
    </w:p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7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1名"/>
    <w:basedOn w:val="1"/>
    <w:qFormat/>
    <w:uiPriority w:val="0"/>
    <w:pPr>
      <w:numPr>
        <w:ilvl w:val="0"/>
        <w:numId w:val="4"/>
      </w:numPr>
      <w:spacing w:before="120"/>
    </w:pPr>
    <w:rPr>
      <w:rFonts w:ascii="宋体"/>
      <w:sz w:val="28"/>
      <w:szCs w:val="20"/>
    </w:rPr>
  </w:style>
  <w:style w:type="paragraph" w:customStyle="1" w:styleId="17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0">
    <w:name w:val="font8"/>
    <w:basedOn w:val="1"/>
    <w:qFormat/>
    <w:uiPriority w:val="0"/>
    <w:pPr>
      <w:widowControl/>
      <w:spacing w:before="100" w:beforeAutospacing="1" w:after="100" w:afterAutospacing="1"/>
      <w:jc w:val="left"/>
    </w:pPr>
    <w:rPr>
      <w:kern w:val="0"/>
      <w:sz w:val="36"/>
      <w:szCs w:val="36"/>
    </w:rPr>
  </w:style>
  <w:style w:type="paragraph" w:customStyle="1" w:styleId="181">
    <w:name w:val="Char Char Char Char Char Char Char Char Char Char"/>
    <w:basedOn w:val="1"/>
    <w:qFormat/>
    <w:uiPriority w:val="0"/>
  </w:style>
  <w:style w:type="paragraph" w:customStyle="1" w:styleId="182">
    <w:name w:val="Char"/>
    <w:basedOn w:val="1"/>
    <w:qFormat/>
    <w:uiPriority w:val="0"/>
    <w:pPr>
      <w:tabs>
        <w:tab w:val="left" w:pos="360"/>
      </w:tabs>
    </w:pPr>
    <w:rPr>
      <w:sz w:val="24"/>
    </w:rPr>
  </w:style>
  <w:style w:type="paragraph" w:customStyle="1" w:styleId="18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5">
    <w:name w:val="Char Char1"/>
    <w:basedOn w:val="14"/>
    <w:qFormat/>
    <w:uiPriority w:val="0"/>
    <w:rPr>
      <w:rFonts w:ascii="Tahoma" w:hAnsi="Tahoma"/>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Char1 Char Char Char1"/>
    <w:basedOn w:val="1"/>
    <w:qFormat/>
    <w:uiPriority w:val="0"/>
    <w:rPr>
      <w:rFonts w:ascii="Tahoma" w:hAnsi="Tahoma" w:cs="仿宋_GB2312"/>
      <w:sz w:val="24"/>
      <w:szCs w:val="28"/>
    </w:rPr>
  </w:style>
  <w:style w:type="paragraph" w:customStyle="1" w:styleId="18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9">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5">
    <w:name w:val="文档正文"/>
    <w:basedOn w:val="1"/>
    <w:qFormat/>
    <w:uiPriority w:val="0"/>
    <w:pPr>
      <w:snapToGrid w:val="0"/>
      <w:spacing w:before="120" w:after="120" w:line="180" w:lineRule="auto"/>
    </w:pPr>
    <w:rPr>
      <w:rFonts w:ascii="Arial" w:hAnsi="Arial"/>
      <w:szCs w:val="20"/>
    </w:rPr>
  </w:style>
  <w:style w:type="paragraph" w:customStyle="1" w:styleId="19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7">
    <w:name w:val="Char Char Char1 Char"/>
    <w:basedOn w:val="1"/>
    <w:qFormat/>
    <w:uiPriority w:val="0"/>
    <w:rPr>
      <w:rFonts w:ascii="Tahoma" w:hAnsi="Tahoma"/>
      <w:sz w:val="24"/>
      <w:szCs w:val="20"/>
    </w:rPr>
  </w:style>
  <w:style w:type="paragraph" w:customStyle="1" w:styleId="198">
    <w:name w:val="Char Char Char1 Char1"/>
    <w:basedOn w:val="1"/>
    <w:qFormat/>
    <w:uiPriority w:val="0"/>
    <w:rPr>
      <w:rFonts w:ascii="Tahoma" w:hAnsi="Tahoma"/>
      <w:sz w:val="24"/>
      <w:szCs w:val="20"/>
    </w:rPr>
  </w:style>
  <w:style w:type="paragraph" w:customStyle="1" w:styleId="199">
    <w:name w:val="Char1"/>
    <w:basedOn w:val="1"/>
    <w:qFormat/>
    <w:uiPriority w:val="0"/>
    <w:pPr>
      <w:tabs>
        <w:tab w:val="left" w:pos="360"/>
      </w:tabs>
    </w:pPr>
    <w:rPr>
      <w:sz w:val="24"/>
    </w:rPr>
  </w:style>
  <w:style w:type="paragraph" w:customStyle="1" w:styleId="20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8">
    <w:name w:val="正文 + 楷体_GB2312"/>
    <w:basedOn w:val="1"/>
    <w:qFormat/>
    <w:uiPriority w:val="0"/>
    <w:pPr>
      <w:widowControl/>
      <w:jc w:val="left"/>
    </w:pPr>
    <w:rPr>
      <w:rFonts w:ascii="楷体_GB2312" w:eastAsia="楷体_GB2312" w:cs="Arial"/>
      <w:kern w:val="0"/>
      <w:sz w:val="24"/>
    </w:rPr>
  </w:style>
  <w:style w:type="paragraph" w:customStyle="1" w:styleId="20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0">
    <w:name w:val="1 Char Char Char Char"/>
    <w:basedOn w:val="1"/>
    <w:qFormat/>
    <w:uiPriority w:val="0"/>
    <w:rPr>
      <w:rFonts w:ascii="Tahoma" w:hAnsi="Tahoma"/>
      <w:sz w:val="24"/>
      <w:szCs w:val="20"/>
    </w:rPr>
  </w:style>
  <w:style w:type="paragraph" w:customStyle="1" w:styleId="21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3">
    <w:name w:val="列出段落1"/>
    <w:basedOn w:val="1"/>
    <w:qFormat/>
    <w:uiPriority w:val="0"/>
    <w:pPr>
      <w:ind w:firstLine="420" w:firstLineChars="200"/>
    </w:pPr>
    <w:rPr>
      <w:rFonts w:ascii="Calibri" w:hAnsi="Calibri"/>
      <w:szCs w:val="22"/>
    </w:rPr>
  </w:style>
  <w:style w:type="paragraph" w:customStyle="1" w:styleId="21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
    <w:name w:val="字元 字元1"/>
    <w:basedOn w:val="1"/>
    <w:qFormat/>
    <w:uiPriority w:val="0"/>
    <w:rPr>
      <w:rFonts w:ascii="Tahoma" w:hAnsi="Tahoma"/>
      <w:sz w:val="24"/>
      <w:szCs w:val="20"/>
    </w:rPr>
  </w:style>
  <w:style w:type="paragraph" w:customStyle="1" w:styleId="216">
    <w:name w:val="_Style 160"/>
    <w:qFormat/>
    <w:uiPriority w:val="0"/>
    <w:rPr>
      <w:rFonts w:ascii="Times New Roman" w:hAnsi="Times New Roman" w:eastAsia="宋体" w:cs="Times New Roman"/>
      <w:kern w:val="2"/>
      <w:sz w:val="21"/>
      <w:szCs w:val="24"/>
      <w:lang w:val="en-US" w:eastAsia="zh-CN" w:bidi="ar-SA"/>
    </w:rPr>
  </w:style>
  <w:style w:type="paragraph" w:customStyle="1" w:styleId="217">
    <w:name w:val="项目编号3"/>
    <w:basedOn w:val="167"/>
    <w:qFormat/>
    <w:uiPriority w:val="0"/>
    <w:pPr>
      <w:numPr>
        <w:ilvl w:val="0"/>
        <w:numId w:val="6"/>
      </w:numPr>
    </w:pPr>
  </w:style>
  <w:style w:type="paragraph" w:customStyle="1" w:styleId="218">
    <w:name w:val="Char21"/>
    <w:basedOn w:val="1"/>
    <w:qFormat/>
    <w:uiPriority w:val="0"/>
    <w:rPr>
      <w:rFonts w:ascii="Tahoma" w:hAnsi="Tahoma"/>
      <w:sz w:val="24"/>
      <w:szCs w:val="20"/>
    </w:rPr>
  </w:style>
  <w:style w:type="paragraph" w:customStyle="1" w:styleId="21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21">
    <w:name w:val="Char Char Char Char Char Char Char Char Char Char1"/>
    <w:basedOn w:val="1"/>
    <w:qFormat/>
    <w:uiPriority w:val="0"/>
    <w:rPr>
      <w:rFonts w:ascii="宋体" w:hAnsi="宋体" w:cs="Courier New"/>
      <w:sz w:val="32"/>
      <w:szCs w:val="32"/>
    </w:rPr>
  </w:style>
  <w:style w:type="paragraph" w:customStyle="1" w:styleId="222">
    <w:name w:val="正文文本样式 加粗"/>
    <w:basedOn w:val="167"/>
    <w:qFormat/>
    <w:uiPriority w:val="0"/>
    <w:rPr>
      <w:b/>
    </w:rPr>
  </w:style>
  <w:style w:type="paragraph" w:customStyle="1" w:styleId="22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4">
    <w:name w:val="Char2 Char Char Char Char Char Char"/>
    <w:basedOn w:val="1"/>
    <w:qFormat/>
    <w:uiPriority w:val="0"/>
    <w:pPr>
      <w:widowControl/>
      <w:spacing w:line="400" w:lineRule="exact"/>
      <w:jc w:val="center"/>
    </w:pPr>
  </w:style>
  <w:style w:type="paragraph" w:customStyle="1" w:styleId="225">
    <w:name w:val="Char Char4"/>
    <w:basedOn w:val="1"/>
    <w:qFormat/>
    <w:uiPriority w:val="0"/>
    <w:pPr>
      <w:widowControl/>
      <w:spacing w:line="400" w:lineRule="exact"/>
      <w:jc w:val="center"/>
    </w:pPr>
  </w:style>
  <w:style w:type="paragraph" w:customStyle="1" w:styleId="226">
    <w:name w:val="Char3 Char Char Char1"/>
    <w:basedOn w:val="1"/>
    <w:qFormat/>
    <w:uiPriority w:val="0"/>
    <w:rPr>
      <w:rFonts w:ascii="Tahoma" w:hAnsi="Tahoma"/>
      <w:sz w:val="24"/>
      <w:szCs w:val="20"/>
    </w:rPr>
  </w:style>
  <w:style w:type="paragraph" w:styleId="22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图文"/>
    <w:basedOn w:val="1"/>
    <w:qFormat/>
    <w:uiPriority w:val="0"/>
    <w:pPr>
      <w:adjustRightInd w:val="0"/>
      <w:snapToGrid w:val="0"/>
      <w:spacing w:after="50" w:line="360" w:lineRule="auto"/>
    </w:pPr>
    <w:rPr>
      <w:sz w:val="24"/>
    </w:rPr>
  </w:style>
  <w:style w:type="paragraph" w:customStyle="1" w:styleId="231">
    <w:name w:val="Char22"/>
    <w:basedOn w:val="1"/>
    <w:qFormat/>
    <w:uiPriority w:val="0"/>
    <w:rPr>
      <w:rFonts w:ascii="Tahoma" w:hAnsi="Tahoma"/>
      <w:sz w:val="24"/>
      <w:szCs w:val="20"/>
    </w:rPr>
  </w:style>
  <w:style w:type="paragraph" w:customStyle="1" w:styleId="23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标题1-附件"/>
    <w:basedOn w:val="3"/>
    <w:qFormat/>
    <w:uiPriority w:val="0"/>
    <w:pPr>
      <w:jc w:val="left"/>
    </w:pPr>
    <w:rPr>
      <w:sz w:val="24"/>
      <w:szCs w:val="24"/>
    </w:rPr>
  </w:style>
  <w:style w:type="paragraph" w:customStyle="1" w:styleId="235">
    <w:name w:val="Char3"/>
    <w:basedOn w:val="1"/>
    <w:qFormat/>
    <w:uiPriority w:val="0"/>
    <w:pPr>
      <w:tabs>
        <w:tab w:val="left" w:pos="360"/>
      </w:tabs>
    </w:pPr>
    <w:rPr>
      <w:sz w:val="24"/>
    </w:rPr>
  </w:style>
  <w:style w:type="paragraph" w:customStyle="1" w:styleId="23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39">
    <w:name w:val="表格1"/>
    <w:basedOn w:val="1"/>
    <w:qFormat/>
    <w:uiPriority w:val="0"/>
    <w:pPr>
      <w:ind w:firstLine="480" w:firstLineChars="200"/>
      <w:jc w:val="center"/>
    </w:pPr>
    <w:rPr>
      <w:sz w:val="24"/>
      <w:szCs w:val="20"/>
    </w:rPr>
  </w:style>
  <w:style w:type="paragraph" w:customStyle="1" w:styleId="240">
    <w:name w:val="字元 字元2"/>
    <w:basedOn w:val="1"/>
    <w:qFormat/>
    <w:uiPriority w:val="0"/>
    <w:rPr>
      <w:rFonts w:ascii="Tahoma" w:hAnsi="Tahoma"/>
      <w:sz w:val="24"/>
      <w:szCs w:val="20"/>
    </w:rPr>
  </w:style>
  <w:style w:type="paragraph" w:customStyle="1" w:styleId="241">
    <w:name w:val="Char3 Char Char Char2"/>
    <w:basedOn w:val="1"/>
    <w:qFormat/>
    <w:uiPriority w:val="0"/>
    <w:rPr>
      <w:rFonts w:ascii="Tahoma" w:hAnsi="Tahoma"/>
      <w:sz w:val="24"/>
      <w:szCs w:val="20"/>
    </w:rPr>
  </w:style>
  <w:style w:type="paragraph" w:customStyle="1" w:styleId="24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列出段落2"/>
    <w:basedOn w:val="1"/>
    <w:qFormat/>
    <w:uiPriority w:val="0"/>
    <w:pPr>
      <w:ind w:firstLine="420" w:firstLineChars="200"/>
    </w:pPr>
    <w:rPr>
      <w:rFonts w:ascii="Calibri" w:hAnsi="Calibri"/>
      <w:szCs w:val="22"/>
    </w:rPr>
  </w:style>
  <w:style w:type="paragraph" w:customStyle="1" w:styleId="244">
    <w:name w:val="Char Char Char1 Char2"/>
    <w:basedOn w:val="1"/>
    <w:qFormat/>
    <w:uiPriority w:val="0"/>
    <w:rPr>
      <w:rFonts w:ascii="Tahoma" w:hAnsi="Tahoma"/>
      <w:sz w:val="24"/>
      <w:szCs w:val="20"/>
    </w:rPr>
  </w:style>
  <w:style w:type="paragraph" w:customStyle="1" w:styleId="245">
    <w:name w:val="Char Char Char2"/>
    <w:basedOn w:val="1"/>
    <w:qFormat/>
    <w:uiPriority w:val="0"/>
    <w:rPr>
      <w:rFonts w:ascii="Tahoma" w:hAnsi="Tahoma"/>
      <w:sz w:val="24"/>
      <w:szCs w:val="20"/>
    </w:rPr>
  </w:style>
  <w:style w:type="paragraph" w:customStyle="1" w:styleId="24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8">
    <w:name w:val="Revision"/>
    <w:qFormat/>
    <w:uiPriority w:val="0"/>
    <w:rPr>
      <w:rFonts w:ascii="Times New Roman" w:hAnsi="Times New Roman" w:eastAsia="宋体" w:cs="Times New Roman"/>
      <w:kern w:val="2"/>
      <w:sz w:val="21"/>
      <w:szCs w:val="24"/>
      <w:lang w:val="en-US" w:eastAsia="zh-CN" w:bidi="ar-SA"/>
    </w:rPr>
  </w:style>
  <w:style w:type="paragraph" w:customStyle="1" w:styleId="249">
    <w:name w:val="Char Char Char Char Char Char Char Char Char Char2"/>
    <w:basedOn w:val="1"/>
    <w:qFormat/>
    <w:uiPriority w:val="0"/>
    <w:rPr>
      <w:rFonts w:ascii="宋体" w:hAnsi="宋体" w:cs="Courier New"/>
      <w:sz w:val="32"/>
      <w:szCs w:val="32"/>
    </w:rPr>
  </w:style>
  <w:style w:type="paragraph" w:customStyle="1" w:styleId="250">
    <w:name w:val="Char2 Char Char Char Char Char Char1"/>
    <w:basedOn w:val="1"/>
    <w:qFormat/>
    <w:uiPriority w:val="0"/>
    <w:pPr>
      <w:widowControl/>
      <w:spacing w:line="400" w:lineRule="exact"/>
      <w:jc w:val="center"/>
    </w:pPr>
  </w:style>
  <w:style w:type="paragraph" w:customStyle="1" w:styleId="251">
    <w:name w:val="Char Char41"/>
    <w:basedOn w:val="1"/>
    <w:qFormat/>
    <w:uiPriority w:val="0"/>
    <w:pPr>
      <w:widowControl/>
      <w:spacing w:line="400" w:lineRule="exact"/>
      <w:jc w:val="center"/>
    </w:p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3">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254">
    <w:name w:val="font61"/>
    <w:basedOn w:val="46"/>
    <w:qFormat/>
    <w:uiPriority w:val="0"/>
    <w:rPr>
      <w:rFonts w:ascii="东文宋体" w:hAnsi="东文宋体" w:eastAsia="东文宋体" w:cs="东文宋体"/>
      <w:color w:val="000000"/>
      <w:sz w:val="22"/>
      <w:szCs w:val="22"/>
      <w:u w:val="none"/>
    </w:rPr>
  </w:style>
  <w:style w:type="paragraph" w:customStyle="1" w:styleId="255">
    <w:name w:val="正文 缩进2字符"/>
    <w:basedOn w:val="1"/>
    <w:qFormat/>
    <w:uiPriority w:val="0"/>
    <w:pPr>
      <w:adjustRightInd w:val="0"/>
      <w:spacing w:line="288" w:lineRule="auto"/>
      <w:jc w:val="left"/>
      <w:textAlignment w:val="baseline"/>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13418</Words>
  <Characters>14153</Characters>
  <Lines>252</Lines>
  <Paragraphs>71</Paragraphs>
  <TotalTime>5</TotalTime>
  <ScaleCrop>false</ScaleCrop>
  <LinksUpToDate>false</LinksUpToDate>
  <CharactersWithSpaces>14286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user</cp:lastModifiedBy>
  <cp:lastPrinted>2020-04-01T19:13:00Z</cp:lastPrinted>
  <dcterms:modified xsi:type="dcterms:W3CDTF">2026-06-01T03:17:48Z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F3513AFF599843E8937455979E3E26DB_13</vt:lpwstr>
  </property>
  <property fmtid="{D5CDD505-2E9C-101B-9397-08002B2CF9AE}" pid="4" name="KSOTemplateDocerSaveRecord">
    <vt:lpwstr>eyJoZGlkIjoiZDY2ZGE0NTNjMjczYjk4NjU0NDRhYjBhMjQwOTk3ZjUiLCJ1c2VySWQiOiI1ODk3MTQzNjQifQ==</vt:lpwstr>
  </property>
</Properties>
</file>