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B068">
      <w:pPr>
        <w:pageBreakBefore w:val="0"/>
        <w:wordWrap/>
        <w:topLinePunct w:val="0"/>
        <w:bidi w:val="0"/>
        <w:snapToGrid w:val="0"/>
        <w:spacing w:line="360" w:lineRule="auto"/>
        <w:jc w:val="center"/>
        <w:outlineLvl w:val="0"/>
        <w:rPr>
          <w:rFonts w:ascii="仿宋" w:hAnsi="仿宋" w:eastAsia="仿宋" w:cs="仿宋"/>
          <w:b/>
          <w:color w:val="auto"/>
          <w:sz w:val="40"/>
          <w:szCs w:val="40"/>
          <w:highlight w:val="none"/>
        </w:rPr>
      </w:pPr>
      <w:bookmarkStart w:id="0" w:name="_Toc99301424"/>
      <w:r>
        <w:rPr>
          <w:rFonts w:hint="eastAsia" w:ascii="仿宋" w:hAnsi="仿宋" w:eastAsia="仿宋" w:cs="仿宋"/>
          <w:b/>
          <w:color w:val="auto"/>
          <w:sz w:val="40"/>
          <w:szCs w:val="40"/>
          <w:highlight w:val="none"/>
        </w:rPr>
        <w:t>第五章   采购需求</w:t>
      </w:r>
      <w:bookmarkEnd w:id="0"/>
    </w:p>
    <w:p w14:paraId="5998BED1">
      <w:pPr>
        <w:pageBreakBefore w:val="0"/>
        <w:wordWrap/>
        <w:topLinePunct w:val="0"/>
        <w:bidi w:val="0"/>
        <w:snapToGrid w:val="0"/>
        <w:spacing w:line="360" w:lineRule="auto"/>
        <w:contextualSpacing/>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w:t>
      </w:r>
    </w:p>
    <w:p w14:paraId="1D30BB87">
      <w:pPr>
        <w:pageBreakBefore w:val="0"/>
        <w:wordWrap/>
        <w:topLinePunct w:val="0"/>
        <w:bidi w:val="0"/>
        <w:snapToGrid w:val="0"/>
        <w:spacing w:line="360" w:lineRule="auto"/>
        <w:contextualSpacing/>
        <w:rPr>
          <w:rFonts w:hint="eastAsia" w:ascii="黑体" w:hAnsi="黑体" w:eastAsia="黑体" w:cs="黑体"/>
          <w:color w:val="auto"/>
          <w:sz w:val="24"/>
          <w:szCs w:val="24"/>
          <w:highlight w:val="none"/>
        </w:rPr>
      </w:pPr>
      <w:bookmarkStart w:id="1" w:name="_Hlk167284587"/>
      <w:r>
        <w:rPr>
          <w:rFonts w:hint="eastAsia" w:ascii="黑体" w:hAnsi="黑体" w:eastAsia="黑体" w:cs="黑体"/>
          <w:color w:val="auto"/>
          <w:sz w:val="24"/>
          <w:szCs w:val="24"/>
          <w:highlight w:val="none"/>
        </w:rPr>
        <w:t>1. 当采购项目涉及政务信息系统时，采购需求应当符合《政务信息系统政府采购管理暂行办法》（财库〔2017〕210号）的相关要求。</w:t>
      </w:r>
    </w:p>
    <w:p w14:paraId="622EF834">
      <w:pPr>
        <w:pageBreakBefore w:val="0"/>
        <w:wordWrap/>
        <w:topLinePunct w:val="0"/>
        <w:bidi w:val="0"/>
        <w:snapToGrid w:val="0"/>
        <w:spacing w:line="360" w:lineRule="auto"/>
        <w:contextualSpacing/>
        <w:rPr>
          <w:rFonts w:hint="eastAsia" w:ascii="黑体" w:hAnsi="黑体" w:eastAsia="黑体" w:cs="黑体"/>
          <w:color w:val="auto"/>
          <w:sz w:val="24"/>
          <w:szCs w:val="24"/>
          <w:highlight w:val="none"/>
        </w:rPr>
      </w:pPr>
      <w:bookmarkStart w:id="2" w:name="_Hlk168431603"/>
      <w:r>
        <w:rPr>
          <w:rFonts w:hint="eastAsia" w:ascii="黑体" w:hAnsi="黑体" w:eastAsia="黑体" w:cs="黑体"/>
          <w:color w:val="auto"/>
          <w:sz w:val="24"/>
          <w:szCs w:val="24"/>
          <w:highlight w:val="none"/>
        </w:rPr>
        <w:t>2. 采购人及采购代理机构应关注财政部门会同有关部门制定发布的需求标准，结合具体应用场景，根据对应《需求标准》确定采购需求。</w:t>
      </w:r>
    </w:p>
    <w:p w14:paraId="3BA053BD">
      <w:pPr>
        <w:pageBreakBefore w:val="0"/>
        <w:wordWrap/>
        <w:topLinePunct w:val="0"/>
        <w:bidi w:val="0"/>
        <w:snapToGrid w:val="0"/>
        <w:spacing w:line="360" w:lineRule="auto"/>
        <w:contextualSpacing/>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已发布的需求标准如下：</w:t>
      </w:r>
    </w:p>
    <w:p w14:paraId="7F1DD8E5">
      <w:pPr>
        <w:pageBreakBefore w:val="0"/>
        <w:wordWrap/>
        <w:topLinePunct w:val="0"/>
        <w:bidi w:val="0"/>
        <w:snapToGrid w:val="0"/>
        <w:spacing w:line="360" w:lineRule="auto"/>
        <w:contextualSpacing/>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《关于印发〈商品包装政府采购需求标准（试行）〉、〈快递包装政府采购需求标准（试行）〉的通知》（财办库﹝2020﹞123号））</w:t>
      </w:r>
    </w:p>
    <w:p w14:paraId="6EDAE90A">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《绿色数据中心政府采购需求标准（试行）》（财库〔2023〕7号）</w:t>
      </w:r>
    </w:p>
    <w:p w14:paraId="515DAF4D">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《台式计算机政府采购需求标准（2023年版）》（财库〔2023〕29号）</w:t>
      </w:r>
    </w:p>
    <w:p w14:paraId="6B953A6D">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《便携式计算机政府采购需求标准（2023年版）》（财库〔2023〕30号）</w:t>
      </w:r>
    </w:p>
    <w:p w14:paraId="4D931ECD">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《一体式计算机政府采购需求标准（2023年版）》（财库〔2023〕31号）</w:t>
      </w:r>
    </w:p>
    <w:p w14:paraId="696290E7">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《工作站政府采购需求标准（2023年版）》（财库〔2023〕32号）</w:t>
      </w:r>
    </w:p>
    <w:p w14:paraId="79F64A98">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《通用服务器政府采购需求标准（2023年版）》（财库〔2023〕33号）</w:t>
      </w:r>
    </w:p>
    <w:p w14:paraId="674C4F30">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《操作系统政府采购需求标准（2023年版）》（财库〔2023〕34号）</w:t>
      </w:r>
    </w:p>
    <w:p w14:paraId="6A58BC67">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《数据库政府采购需求标准（2023年版）》（财库〔2023〕35号）</w:t>
      </w:r>
    </w:p>
    <w:p w14:paraId="3DD155F8">
      <w:pPr>
        <w:pStyle w:val="7"/>
        <w:pageBreakBefore w:val="0"/>
        <w:wordWrap/>
        <w:topLinePunct w:val="0"/>
        <w:bidi w:val="0"/>
        <w:snapToGrid w:val="0"/>
        <w:spacing w:before="0" w:beforeAutospacing="0" w:after="0" w:afterAutospacing="0" w:line="360" w:lineRule="auto"/>
        <w:rPr>
          <w:rFonts w:hint="eastAsia" w:ascii="黑体" w:hAnsi="黑体" w:eastAsia="黑体" w:cs="黑体"/>
          <w:color w:val="auto"/>
          <w:kern w:val="2"/>
          <w:sz w:val="24"/>
          <w:szCs w:val="24"/>
          <w:highlight w:val="none"/>
        </w:rPr>
      </w:pPr>
      <w:r>
        <w:rPr>
          <w:rFonts w:hint="eastAsia" w:ascii="黑体" w:hAnsi="黑体" w:eastAsia="黑体" w:cs="黑体"/>
          <w:color w:val="auto"/>
          <w:kern w:val="2"/>
          <w:sz w:val="24"/>
          <w:szCs w:val="24"/>
          <w:highlight w:val="none"/>
        </w:rPr>
        <w:t>《物业管理服务政府采购需求标准（办公场所类）（试行）》（财办库〔2024〕113号）</w:t>
      </w:r>
    </w:p>
    <w:p w14:paraId="38537888">
      <w:pPr>
        <w:pageBreakBefore w:val="0"/>
        <w:wordWrap/>
        <w:topLinePunct w:val="0"/>
        <w:bidi w:val="0"/>
        <w:snapToGrid w:val="0"/>
        <w:spacing w:line="360" w:lineRule="auto"/>
        <w:contextualSpacing/>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如有更新或增加，以财政部门发布为准。</w:t>
      </w:r>
      <w:bookmarkEnd w:id="1"/>
      <w:bookmarkEnd w:id="2"/>
    </w:p>
    <w:p w14:paraId="2EEF50B5">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CF9A412">
      <w:pPr>
        <w:pStyle w:val="2"/>
        <w:pageBreakBefore w:val="0"/>
        <w:widowControl/>
        <w:numPr>
          <w:ilvl w:val="0"/>
          <w:numId w:val="0"/>
        </w:numPr>
        <w:tabs>
          <w:tab w:val="left" w:pos="420"/>
          <w:tab w:val="left" w:pos="720"/>
        </w:tabs>
        <w:kinsoku/>
        <w:wordWrap/>
        <w:overflowPunct/>
        <w:topLinePunct w:val="0"/>
        <w:autoSpaceDE w:val="0"/>
        <w:autoSpaceDN w:val="0"/>
        <w:bidi w:val="0"/>
        <w:adjustRightInd w:val="0"/>
        <w:snapToGrid w:val="0"/>
        <w:spacing w:before="0" w:beforeAutospacing="0" w:after="0" w:afterAutospacing="0" w:line="360" w:lineRule="auto"/>
        <w:ind w:leftChars="0"/>
        <w:jc w:val="left"/>
        <w:rPr>
          <w:rFonts w:hint="eastAsia" w:ascii="仿宋" w:hAnsi="仿宋" w:eastAsia="仿宋" w:cs="仿宋"/>
          <w:bCs/>
          <w:color w:val="auto"/>
          <w:sz w:val="28"/>
          <w:szCs w:val="28"/>
          <w:highlight w:val="none"/>
          <w:lang w:val="en-US" w:eastAsia="zh-CN"/>
        </w:rPr>
      </w:pPr>
      <w:bookmarkStart w:id="3" w:name="_Toc25659"/>
      <w:r>
        <w:rPr>
          <w:rFonts w:hint="eastAsia" w:ascii="仿宋" w:hAnsi="仿宋" w:eastAsia="仿宋" w:cs="仿宋"/>
          <w:bCs/>
          <w:color w:val="auto"/>
          <w:sz w:val="28"/>
          <w:szCs w:val="28"/>
          <w:highlight w:val="none"/>
          <w:lang w:val="en-US" w:eastAsia="zh-CN"/>
        </w:rPr>
        <w:t>一、项目介绍</w:t>
      </w:r>
      <w:bookmarkEnd w:id="3"/>
    </w:p>
    <w:p w14:paraId="2E471547">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项目名称：</w:t>
      </w:r>
      <w:bookmarkStart w:id="4" w:name="OLE_LINK7"/>
      <w:r>
        <w:rPr>
          <w:rFonts w:hint="eastAsia" w:ascii="仿宋" w:hAnsi="仿宋" w:eastAsia="仿宋" w:cs="仿宋"/>
          <w:color w:val="auto"/>
          <w:kern w:val="0"/>
          <w:sz w:val="28"/>
          <w:szCs w:val="28"/>
          <w:highlight w:val="none"/>
          <w:lang w:eastAsia="zh-CN"/>
        </w:rPr>
        <w:t>新校区德育教育实践教学中心布展及配套服务采购项目</w:t>
      </w:r>
    </w:p>
    <w:p w14:paraId="59C38D44">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预算金额：人民币47</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045万元</w:t>
      </w:r>
    </w:p>
    <w:p w14:paraId="1B3154E9">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最高限价：人民币47</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045万元</w:t>
      </w:r>
      <w:bookmarkEnd w:id="4"/>
    </w:p>
    <w:p w14:paraId="78FC6FCF">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采购需求：本项目实施地点位</w:t>
      </w:r>
      <w:r>
        <w:rPr>
          <w:rFonts w:hint="eastAsia" w:ascii="仿宋" w:hAnsi="仿宋" w:eastAsia="仿宋" w:cs="仿宋"/>
          <w:color w:val="auto"/>
          <w:sz w:val="28"/>
          <w:szCs w:val="28"/>
          <w:highlight w:val="none"/>
        </w:rPr>
        <w:t>于北京市通州区</w:t>
      </w:r>
      <w:r>
        <w:rPr>
          <w:rFonts w:hint="eastAsia" w:ascii="仿宋" w:hAnsi="仿宋" w:eastAsia="仿宋" w:cs="仿宋"/>
          <w:color w:val="auto"/>
          <w:sz w:val="28"/>
          <w:szCs w:val="28"/>
          <w:highlight w:val="none"/>
          <w:lang w:val="en-US" w:eastAsia="zh-CN"/>
        </w:rPr>
        <w:t>漷县镇北京卫生职业学院新校区</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场馆</w:t>
      </w:r>
      <w:r>
        <w:rPr>
          <w:rFonts w:hint="eastAsia" w:ascii="仿宋" w:hAnsi="仿宋" w:eastAsia="仿宋" w:cs="仿宋"/>
          <w:color w:val="auto"/>
          <w:kern w:val="0"/>
          <w:sz w:val="28"/>
          <w:szCs w:val="28"/>
          <w:highlight w:val="none"/>
        </w:rPr>
        <w:t>总面积约</w:t>
      </w:r>
      <w:r>
        <w:rPr>
          <w:rFonts w:hint="eastAsia" w:ascii="仿宋" w:hAnsi="仿宋" w:eastAsia="仿宋" w:cs="仿宋"/>
          <w:color w:val="auto"/>
          <w:kern w:val="0"/>
          <w:sz w:val="28"/>
          <w:szCs w:val="28"/>
          <w:highlight w:val="none"/>
          <w:lang w:val="en-US" w:eastAsia="zh-CN"/>
        </w:rPr>
        <w:t>840</w:t>
      </w:r>
      <w:r>
        <w:rPr>
          <w:rFonts w:hint="eastAsia" w:ascii="仿宋" w:hAnsi="仿宋" w:eastAsia="仿宋" w:cs="仿宋"/>
          <w:color w:val="auto"/>
          <w:kern w:val="0"/>
          <w:sz w:val="28"/>
          <w:szCs w:val="28"/>
          <w:highlight w:val="none"/>
        </w:rPr>
        <w:t>平方米</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采购内容包括</w:t>
      </w:r>
      <w:r>
        <w:rPr>
          <w:rFonts w:hint="eastAsia" w:ascii="仿宋" w:hAnsi="仿宋" w:eastAsia="仿宋" w:cs="仿宋"/>
          <w:color w:val="auto"/>
          <w:kern w:val="0"/>
          <w:sz w:val="28"/>
          <w:szCs w:val="28"/>
          <w:highlight w:val="none"/>
        </w:rPr>
        <w:t>深化设计</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综合布展及配套服务</w:t>
      </w:r>
      <w:r>
        <w:rPr>
          <w:rFonts w:hint="eastAsia" w:ascii="仿宋" w:hAnsi="仿宋" w:eastAsia="仿宋" w:cs="仿宋"/>
          <w:color w:val="auto"/>
          <w:kern w:val="0"/>
          <w:sz w:val="28"/>
          <w:szCs w:val="28"/>
          <w:highlight w:val="none"/>
        </w:rPr>
        <w:t>（包括</w:t>
      </w:r>
      <w:r>
        <w:rPr>
          <w:rFonts w:hint="eastAsia" w:ascii="仿宋" w:hAnsi="仿宋" w:eastAsia="仿宋" w:cs="仿宋"/>
          <w:color w:val="auto"/>
          <w:kern w:val="0"/>
          <w:sz w:val="28"/>
          <w:szCs w:val="28"/>
          <w:highlight w:val="none"/>
          <w:lang w:val="en-US" w:eastAsia="zh-CN"/>
        </w:rPr>
        <w:t>但</w:t>
      </w:r>
      <w:r>
        <w:rPr>
          <w:rFonts w:hint="eastAsia" w:ascii="仿宋" w:hAnsi="仿宋" w:eastAsia="仿宋" w:cs="仿宋"/>
          <w:color w:val="auto"/>
          <w:kern w:val="0"/>
          <w:sz w:val="28"/>
          <w:szCs w:val="28"/>
          <w:highlight w:val="none"/>
        </w:rPr>
        <w:t>不限于陈列内容文本、陈列形式文本、布展效果图等）</w:t>
      </w:r>
      <w:r>
        <w:rPr>
          <w:rFonts w:hint="eastAsia" w:ascii="仿宋" w:hAnsi="仿宋" w:eastAsia="仿宋" w:cs="仿宋"/>
          <w:color w:val="auto"/>
          <w:kern w:val="0"/>
          <w:sz w:val="28"/>
          <w:szCs w:val="28"/>
          <w:highlight w:val="none"/>
          <w:lang w:eastAsia="zh-CN"/>
        </w:rPr>
        <w:t>。</w:t>
      </w:r>
    </w:p>
    <w:p w14:paraId="0EBFBD64">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合同履行期限：</w:t>
      </w:r>
      <w:bookmarkStart w:id="5" w:name="OLE_LINK28"/>
      <w:bookmarkStart w:id="6" w:name="OLE_LINK29"/>
      <w:r>
        <w:rPr>
          <w:rFonts w:hint="eastAsia" w:ascii="仿宋" w:hAnsi="仿宋" w:eastAsia="仿宋" w:cs="仿宋"/>
          <w:color w:val="auto"/>
          <w:kern w:val="0"/>
          <w:sz w:val="28"/>
          <w:szCs w:val="28"/>
          <w:highlight w:val="none"/>
        </w:rPr>
        <w:t>合同签订后30个日历日内完成深化设计终稿并通过采购人认可，在20</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25</w:t>
      </w:r>
      <w:r>
        <w:rPr>
          <w:rFonts w:hint="eastAsia" w:ascii="仿宋" w:hAnsi="仿宋" w:eastAsia="仿宋" w:cs="仿宋"/>
          <w:color w:val="auto"/>
          <w:kern w:val="0"/>
          <w:sz w:val="28"/>
          <w:szCs w:val="28"/>
          <w:highlight w:val="none"/>
        </w:rPr>
        <w:t>日前完成</w:t>
      </w:r>
      <w:r>
        <w:rPr>
          <w:rFonts w:hint="eastAsia" w:ascii="仿宋" w:hAnsi="仿宋" w:eastAsia="仿宋" w:cs="仿宋"/>
          <w:color w:val="auto"/>
          <w:kern w:val="0"/>
          <w:sz w:val="28"/>
          <w:szCs w:val="28"/>
          <w:highlight w:val="none"/>
          <w:lang w:val="en-US" w:eastAsia="zh-CN"/>
        </w:rPr>
        <w:t>新校区德育教育实践教学中心</w:t>
      </w:r>
      <w:r>
        <w:rPr>
          <w:rFonts w:hint="eastAsia" w:ascii="仿宋" w:hAnsi="仿宋" w:eastAsia="仿宋" w:cs="仿宋"/>
          <w:color w:val="auto"/>
          <w:kern w:val="0"/>
          <w:sz w:val="28"/>
          <w:szCs w:val="28"/>
          <w:highlight w:val="none"/>
        </w:rPr>
        <w:t>实体</w:t>
      </w:r>
      <w:r>
        <w:rPr>
          <w:rFonts w:hint="eastAsia" w:ascii="仿宋" w:hAnsi="仿宋" w:eastAsia="仿宋" w:cs="仿宋"/>
          <w:color w:val="auto"/>
          <w:kern w:val="0"/>
          <w:sz w:val="28"/>
          <w:szCs w:val="28"/>
          <w:highlight w:val="none"/>
          <w:lang w:val="en-US" w:eastAsia="zh-CN"/>
        </w:rPr>
        <w:t>展馆</w:t>
      </w:r>
      <w:r>
        <w:rPr>
          <w:rFonts w:hint="eastAsia" w:ascii="仿宋" w:hAnsi="仿宋" w:eastAsia="仿宋" w:cs="仿宋"/>
          <w:color w:val="auto"/>
          <w:kern w:val="0"/>
          <w:sz w:val="28"/>
          <w:szCs w:val="28"/>
          <w:highlight w:val="none"/>
        </w:rPr>
        <w:t>竣工验收，于202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25</w:t>
      </w:r>
      <w:r>
        <w:rPr>
          <w:rFonts w:hint="eastAsia" w:ascii="仿宋" w:hAnsi="仿宋" w:eastAsia="仿宋" w:cs="仿宋"/>
          <w:color w:val="auto"/>
          <w:kern w:val="0"/>
          <w:sz w:val="28"/>
          <w:szCs w:val="28"/>
          <w:highlight w:val="none"/>
        </w:rPr>
        <w:t>日前完成</w:t>
      </w:r>
      <w:r>
        <w:rPr>
          <w:rFonts w:hint="eastAsia" w:ascii="仿宋" w:hAnsi="仿宋" w:eastAsia="仿宋" w:cs="仿宋"/>
          <w:color w:val="auto"/>
          <w:kern w:val="0"/>
          <w:sz w:val="28"/>
          <w:szCs w:val="28"/>
          <w:highlight w:val="none"/>
          <w:lang w:val="en-US" w:eastAsia="zh-CN"/>
        </w:rPr>
        <w:t>德育教育实践教学中心</w:t>
      </w:r>
      <w:r>
        <w:rPr>
          <w:rFonts w:hint="eastAsia" w:ascii="仿宋" w:hAnsi="仿宋" w:eastAsia="仿宋" w:cs="仿宋"/>
          <w:color w:val="auto"/>
          <w:kern w:val="0"/>
          <w:sz w:val="28"/>
          <w:szCs w:val="28"/>
          <w:highlight w:val="none"/>
        </w:rPr>
        <w:t>VR虚拟</w:t>
      </w:r>
      <w:r>
        <w:rPr>
          <w:rFonts w:hint="eastAsia" w:ascii="仿宋" w:hAnsi="仿宋" w:eastAsia="仿宋" w:cs="仿宋"/>
          <w:color w:val="auto"/>
          <w:kern w:val="0"/>
          <w:sz w:val="28"/>
          <w:szCs w:val="28"/>
          <w:highlight w:val="none"/>
          <w:lang w:val="en-US" w:eastAsia="zh-CN"/>
        </w:rPr>
        <w:t>展馆</w:t>
      </w:r>
      <w:r>
        <w:rPr>
          <w:rFonts w:hint="eastAsia" w:ascii="仿宋" w:hAnsi="仿宋" w:eastAsia="仿宋" w:cs="仿宋"/>
          <w:color w:val="auto"/>
          <w:kern w:val="0"/>
          <w:sz w:val="28"/>
          <w:szCs w:val="28"/>
          <w:highlight w:val="none"/>
        </w:rPr>
        <w:t>系统搭建并上线运行。</w:t>
      </w:r>
      <w:bookmarkEnd w:id="5"/>
      <w:bookmarkEnd w:id="6"/>
      <w:bookmarkStart w:id="7" w:name="_Hlk191020117"/>
    </w:p>
    <w:p w14:paraId="66B4EADB">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项目通过整合学校思政教育、医学职业教育、校史文化资源，打造一所集德育实践教学、职业素质培养、文化精神体验、育人理论研究于一体的德育教育实践教学中心。实践教学中心立足立德树人根本任务，设置历史精神传承教育、</w:t>
      </w:r>
      <w:r>
        <w:rPr>
          <w:rFonts w:hint="eastAsia" w:ascii="仿宋" w:hAnsi="仿宋" w:eastAsia="仿宋" w:cs="仿宋"/>
          <w:color w:val="auto"/>
          <w:kern w:val="0"/>
          <w:sz w:val="28"/>
          <w:szCs w:val="28"/>
          <w:highlight w:val="none"/>
          <w:lang w:val="en-US" w:eastAsia="zh-CN"/>
        </w:rPr>
        <w:t>医学职业精神教育</w:t>
      </w:r>
      <w:r>
        <w:rPr>
          <w:rFonts w:hint="eastAsia" w:ascii="仿宋" w:hAnsi="仿宋" w:eastAsia="仿宋" w:cs="仿宋"/>
          <w:color w:val="auto"/>
          <w:kern w:val="0"/>
          <w:sz w:val="28"/>
          <w:szCs w:val="28"/>
          <w:highlight w:val="none"/>
          <w:lang w:val="en-US" w:eastAsia="zh-CN" w:bidi="ar-SA"/>
        </w:rPr>
        <w:t>、德育教育成果展示、“健康中国”理念教育四大特色功能区域，是学校开展思政德育、职业素养教育、校园文化育人的核心实践阵地。德育教育实践教学中心将融入学校日常育人体系，常态化支撑学校“大思政课”建设，切实强化医学生德育素养与职业素养，持续助力学校高质量医学人才培养。</w:t>
      </w:r>
      <w:bookmarkEnd w:id="7"/>
    </w:p>
    <w:p w14:paraId="2C4DABDC">
      <w:pPr>
        <w:pageBreakBefore w:val="0"/>
        <w:widowControl/>
        <w:kinsoku/>
        <w:wordWrap/>
        <w:overflowPunct/>
        <w:topLinePunct w:val="0"/>
        <w:bidi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本项目建筑室内平面功能布置：</w:t>
      </w:r>
    </w:p>
    <w:p w14:paraId="154B02A1">
      <w:pPr>
        <w:pStyle w:val="4"/>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序厅；</w:t>
      </w:r>
      <w:r>
        <w:rPr>
          <w:rFonts w:hint="eastAsia" w:ascii="仿宋" w:hAnsi="仿宋" w:eastAsia="仿宋" w:cs="仿宋"/>
          <w:color w:val="auto"/>
          <w:kern w:val="0"/>
          <w:sz w:val="28"/>
          <w:szCs w:val="28"/>
          <w:highlight w:val="none"/>
        </w:rPr>
        <w:t>第一</w:t>
      </w:r>
      <w:r>
        <w:rPr>
          <w:rFonts w:hint="eastAsia" w:ascii="仿宋" w:hAnsi="仿宋" w:eastAsia="仿宋" w:cs="仿宋"/>
          <w:color w:val="auto"/>
          <w:kern w:val="0"/>
          <w:sz w:val="28"/>
          <w:szCs w:val="28"/>
          <w:highlight w:val="none"/>
          <w:lang w:val="en-US" w:eastAsia="zh-CN"/>
        </w:rPr>
        <w:t>部分（</w:t>
      </w:r>
      <w:r>
        <w:rPr>
          <w:rFonts w:hint="eastAsia" w:ascii="仿宋" w:hAnsi="仿宋" w:eastAsia="仿宋" w:cs="仿宋"/>
          <w:color w:val="auto"/>
          <w:kern w:val="0"/>
          <w:sz w:val="28"/>
          <w:szCs w:val="28"/>
          <w:highlight w:val="none"/>
          <w:lang w:val="en-US" w:eastAsia="zh-CN" w:bidi="ar-SA"/>
        </w:rPr>
        <w:t>历史精神传承教育区）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第二</w:t>
      </w:r>
      <w:r>
        <w:rPr>
          <w:rFonts w:hint="eastAsia" w:ascii="仿宋" w:hAnsi="仿宋" w:eastAsia="仿宋" w:cs="仿宋"/>
          <w:color w:val="auto"/>
          <w:kern w:val="0"/>
          <w:sz w:val="28"/>
          <w:szCs w:val="28"/>
          <w:highlight w:val="none"/>
          <w:lang w:val="en-US" w:eastAsia="zh-CN"/>
        </w:rPr>
        <w:t>部分（医学职业精神教育区</w:t>
      </w:r>
      <w:r>
        <w:rPr>
          <w:rFonts w:hint="eastAsia" w:ascii="仿宋" w:hAnsi="仿宋" w:eastAsia="仿宋" w:cs="仿宋"/>
          <w:color w:val="auto"/>
          <w:kern w:val="0"/>
          <w:sz w:val="28"/>
          <w:szCs w:val="28"/>
          <w:highlight w:val="none"/>
          <w:lang w:val="en-US" w:eastAsia="zh-CN" w:bidi="ar-SA"/>
        </w:rPr>
        <w:t>）</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第三</w:t>
      </w:r>
      <w:r>
        <w:rPr>
          <w:rFonts w:hint="eastAsia" w:ascii="仿宋" w:hAnsi="仿宋" w:eastAsia="仿宋" w:cs="仿宋"/>
          <w:color w:val="auto"/>
          <w:kern w:val="0"/>
          <w:sz w:val="28"/>
          <w:szCs w:val="28"/>
          <w:highlight w:val="none"/>
          <w:lang w:val="en-US" w:eastAsia="zh-CN"/>
        </w:rPr>
        <w:t>部分（</w:t>
      </w:r>
      <w:r>
        <w:rPr>
          <w:rFonts w:hint="eastAsia" w:ascii="仿宋" w:hAnsi="仿宋" w:eastAsia="仿宋" w:cs="仿宋"/>
          <w:color w:val="auto"/>
          <w:kern w:val="0"/>
          <w:sz w:val="28"/>
          <w:szCs w:val="28"/>
          <w:highlight w:val="none"/>
          <w:lang w:val="en-US" w:eastAsia="zh-CN" w:bidi="ar-SA"/>
        </w:rPr>
        <w:t>德育教育成果展示区）</w:t>
      </w:r>
      <w:r>
        <w:rPr>
          <w:rFonts w:hint="eastAsia" w:ascii="仿宋" w:hAnsi="仿宋" w:eastAsia="仿宋" w:cs="仿宋"/>
          <w:color w:val="auto"/>
          <w:kern w:val="0"/>
          <w:sz w:val="28"/>
          <w:szCs w:val="28"/>
          <w:highlight w:val="none"/>
          <w:lang w:eastAsia="zh-CN"/>
        </w:rPr>
        <w:t>；第四</w:t>
      </w:r>
      <w:r>
        <w:rPr>
          <w:rFonts w:hint="eastAsia" w:ascii="仿宋" w:hAnsi="仿宋" w:eastAsia="仿宋" w:cs="仿宋"/>
          <w:color w:val="auto"/>
          <w:kern w:val="0"/>
          <w:sz w:val="28"/>
          <w:szCs w:val="28"/>
          <w:highlight w:val="none"/>
          <w:lang w:val="en-US" w:eastAsia="zh-CN"/>
        </w:rPr>
        <w:t>部分</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bidi="ar-SA"/>
        </w:rPr>
        <w:t>“健康中国”理念教育区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临展区。</w:t>
      </w:r>
      <w:r>
        <w:rPr>
          <w:rFonts w:hint="eastAsia" w:ascii="仿宋" w:hAnsi="仿宋" w:eastAsia="仿宋" w:cs="仿宋"/>
          <w:color w:val="auto"/>
          <w:kern w:val="0"/>
          <w:sz w:val="28"/>
          <w:szCs w:val="28"/>
          <w:highlight w:val="none"/>
        </w:rPr>
        <w:t>项目需在现有展陈大纲及展陈设计基础上，结合展</w:t>
      </w:r>
      <w:r>
        <w:rPr>
          <w:rFonts w:hint="eastAsia" w:ascii="仿宋" w:hAnsi="仿宋" w:eastAsia="仿宋" w:cs="仿宋"/>
          <w:color w:val="auto"/>
          <w:kern w:val="0"/>
          <w:sz w:val="28"/>
          <w:szCs w:val="28"/>
          <w:highlight w:val="none"/>
          <w:lang w:val="en-US" w:eastAsia="zh-CN"/>
        </w:rPr>
        <w:t>陈</w:t>
      </w:r>
      <w:r>
        <w:rPr>
          <w:rFonts w:hint="eastAsia" w:ascii="仿宋" w:hAnsi="仿宋" w:eastAsia="仿宋" w:cs="仿宋"/>
          <w:color w:val="auto"/>
          <w:kern w:val="0"/>
          <w:sz w:val="28"/>
          <w:szCs w:val="28"/>
          <w:highlight w:val="none"/>
        </w:rPr>
        <w:t>实际，进一步优化展陈结构，充分运用各种展陈设置和技术，通过实物、图文、雕塑等多种方式，展示学校</w:t>
      </w:r>
      <w:r>
        <w:rPr>
          <w:rFonts w:hint="eastAsia" w:ascii="仿宋" w:hAnsi="仿宋" w:eastAsia="仿宋" w:cs="仿宋"/>
          <w:color w:val="auto"/>
          <w:kern w:val="0"/>
          <w:sz w:val="28"/>
          <w:szCs w:val="28"/>
          <w:highlight w:val="none"/>
          <w:lang w:val="en-US" w:eastAsia="zh-CN"/>
        </w:rPr>
        <w:t>德育</w:t>
      </w:r>
      <w:r>
        <w:rPr>
          <w:rFonts w:hint="eastAsia" w:ascii="仿宋" w:hAnsi="仿宋" w:eastAsia="仿宋" w:cs="仿宋"/>
          <w:color w:val="auto"/>
          <w:kern w:val="0"/>
          <w:sz w:val="28"/>
          <w:szCs w:val="28"/>
          <w:highlight w:val="none"/>
        </w:rPr>
        <w:t>教育教学、</w:t>
      </w:r>
      <w:r>
        <w:rPr>
          <w:rFonts w:hint="eastAsia" w:ascii="仿宋" w:hAnsi="仿宋" w:eastAsia="仿宋" w:cs="仿宋"/>
          <w:color w:val="auto"/>
          <w:kern w:val="0"/>
          <w:sz w:val="28"/>
          <w:szCs w:val="28"/>
          <w:highlight w:val="none"/>
          <w:lang w:val="en-US" w:eastAsia="zh-CN"/>
        </w:rPr>
        <w:t>历史精神传承、医学职业精神教育、服务首都医疗卫生事业</w:t>
      </w:r>
      <w:r>
        <w:rPr>
          <w:rFonts w:hint="eastAsia" w:ascii="仿宋" w:hAnsi="仿宋" w:eastAsia="仿宋" w:cs="仿宋"/>
          <w:color w:val="auto"/>
          <w:kern w:val="0"/>
          <w:sz w:val="28"/>
          <w:szCs w:val="28"/>
          <w:highlight w:val="none"/>
        </w:rPr>
        <w:t>等</w:t>
      </w:r>
      <w:r>
        <w:rPr>
          <w:rFonts w:hint="eastAsia" w:ascii="仿宋" w:hAnsi="仿宋" w:eastAsia="仿宋" w:cs="仿宋"/>
          <w:color w:val="auto"/>
          <w:kern w:val="0"/>
          <w:sz w:val="28"/>
          <w:szCs w:val="28"/>
          <w:highlight w:val="none"/>
          <w:lang w:val="en-US" w:eastAsia="zh-CN"/>
        </w:rPr>
        <w:t>德育教育内容。</w:t>
      </w:r>
    </w:p>
    <w:p w14:paraId="4BDD1A8D">
      <w:pPr>
        <w:pStyle w:val="4"/>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rPr>
        <w:t>展</w:t>
      </w:r>
      <w:r>
        <w:rPr>
          <w:rFonts w:hint="eastAsia" w:ascii="仿宋" w:hAnsi="仿宋" w:eastAsia="仿宋" w:cs="仿宋"/>
          <w:color w:val="auto"/>
          <w:kern w:val="0"/>
          <w:sz w:val="28"/>
          <w:szCs w:val="28"/>
          <w:highlight w:val="none"/>
          <w:lang w:val="en-US" w:eastAsia="zh-CN"/>
        </w:rPr>
        <w:t>陈</w:t>
      </w:r>
      <w:r>
        <w:rPr>
          <w:rFonts w:hint="eastAsia" w:ascii="仿宋" w:hAnsi="仿宋" w:eastAsia="仿宋" w:cs="仿宋"/>
          <w:color w:val="auto"/>
          <w:kern w:val="0"/>
          <w:sz w:val="28"/>
          <w:szCs w:val="28"/>
          <w:highlight w:val="none"/>
        </w:rPr>
        <w:t>路线需规划合理，装饰装修应满足项目要求，材料的选择、结构和安装方式应科学合理、绿色环保；所用的照明灯具、电源线缆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接头插座</w:t>
      </w:r>
      <w:r>
        <w:rPr>
          <w:rFonts w:hint="eastAsia" w:ascii="仿宋" w:hAnsi="仿宋" w:eastAsia="仿宋" w:cs="仿宋"/>
          <w:color w:val="auto"/>
          <w:kern w:val="0"/>
          <w:sz w:val="28"/>
          <w:szCs w:val="28"/>
          <w:highlight w:val="none"/>
        </w:rPr>
        <w:t>等基本硬件，要求坚固</w:t>
      </w:r>
      <w:r>
        <w:rPr>
          <w:rFonts w:hint="eastAsia" w:ascii="仿宋" w:hAnsi="仿宋" w:eastAsia="仿宋" w:cs="仿宋"/>
          <w:color w:val="auto"/>
          <w:kern w:val="0"/>
          <w:sz w:val="28"/>
          <w:szCs w:val="28"/>
          <w:highlight w:val="none"/>
          <w:u w:val="none"/>
        </w:rPr>
        <w:t>、美观、实用，符合国家环保、防火、节能和安全标准及规范的要求。</w:t>
      </w:r>
    </w:p>
    <w:p w14:paraId="36AD187E">
      <w:pPr>
        <w:pStyle w:val="2"/>
        <w:pageBreakBefore w:val="0"/>
        <w:widowControl/>
        <w:numPr>
          <w:ilvl w:val="0"/>
          <w:numId w:val="0"/>
        </w:numPr>
        <w:tabs>
          <w:tab w:val="left" w:pos="420"/>
          <w:tab w:val="left" w:pos="720"/>
        </w:tabs>
        <w:kinsoku/>
        <w:wordWrap/>
        <w:overflowPunct/>
        <w:topLinePunct w:val="0"/>
        <w:autoSpaceDE w:val="0"/>
        <w:autoSpaceDN w:val="0"/>
        <w:bidi w:val="0"/>
        <w:adjustRightInd w:val="0"/>
        <w:snapToGrid w:val="0"/>
        <w:spacing w:before="0" w:beforeAutospacing="0" w:after="0" w:afterAutospacing="0" w:line="360" w:lineRule="auto"/>
        <w:ind w:leftChars="0"/>
        <w:jc w:val="left"/>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二、项目范围、履约时间、地点等</w:t>
      </w:r>
    </w:p>
    <w:p w14:paraId="0DE47655">
      <w:pPr>
        <w:pStyle w:val="3"/>
        <w:pageBreakBefore w:val="0"/>
        <w:widowControl/>
        <w:kinsoku/>
        <w:wordWrap/>
        <w:overflowPunct/>
        <w:topLinePunct w:val="0"/>
        <w:bidi w:val="0"/>
        <w:adjustRightInd w:val="0"/>
        <w:snapToGrid w:val="0"/>
        <w:spacing w:before="0" w:after="0" w:line="360" w:lineRule="auto"/>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（一）项目范围</w:t>
      </w:r>
    </w:p>
    <w:p w14:paraId="291CB0DE">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场馆陈列范围内的陈列布展设计、制作及人员培训等服务。各展区位置详见项目设计范围图，具体实施内容包括但不限于：</w:t>
      </w:r>
    </w:p>
    <w:p w14:paraId="36C27E09">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展陈部分：展具（展柜、展台、展托等）、艺术场景、展品（道具、模型、</w:t>
      </w:r>
      <w:r>
        <w:rPr>
          <w:rFonts w:hint="eastAsia" w:ascii="仿宋" w:hAnsi="仿宋" w:eastAsia="仿宋" w:cs="仿宋"/>
          <w:color w:val="auto"/>
          <w:kern w:val="0"/>
          <w:sz w:val="28"/>
          <w:szCs w:val="28"/>
          <w:highlight w:val="none"/>
          <w:u w:val="none"/>
          <w:lang w:val="en-US" w:eastAsia="zh-CN"/>
        </w:rPr>
        <w:t>艺术品、实物或复制件等）、雕塑、图文展板（含展板、灯箱、立体字等）、影片及多媒体系统（包括多媒体硬件、多媒体数字内容、影片、音视频、互动程序等）、专业照明系统、灯光控制系统、中控系统、视觉导览、VR数字全景校史展</w:t>
      </w:r>
      <w:r>
        <w:rPr>
          <w:rFonts w:hint="eastAsia" w:ascii="仿宋" w:hAnsi="仿宋" w:eastAsia="仿宋" w:cs="仿宋"/>
          <w:color w:val="auto"/>
          <w:kern w:val="0"/>
          <w:sz w:val="28"/>
          <w:szCs w:val="28"/>
          <w:highlight w:val="none"/>
          <w:u w:val="none"/>
          <w:lang w:val="zh-CN" w:eastAsia="zh-CN"/>
        </w:rPr>
        <w:t>等</w:t>
      </w:r>
      <w:r>
        <w:rPr>
          <w:rFonts w:hint="eastAsia" w:ascii="仿宋" w:hAnsi="仿宋" w:eastAsia="仿宋" w:cs="仿宋"/>
          <w:color w:val="auto"/>
          <w:kern w:val="0"/>
          <w:sz w:val="28"/>
          <w:szCs w:val="28"/>
          <w:highlight w:val="none"/>
          <w:u w:val="none"/>
          <w:lang w:val="en-US" w:eastAsia="zh-CN"/>
        </w:rPr>
        <w:t>，确保实现整个展陈各项功能的完善。</w:t>
      </w:r>
    </w:p>
    <w:p w14:paraId="08A54FE1">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2.相关服务：培训、售后服务等相关服务。</w:t>
      </w:r>
    </w:p>
    <w:p w14:paraId="3F8AD33C">
      <w:pPr>
        <w:pStyle w:val="3"/>
        <w:pageBreakBefore w:val="0"/>
        <w:widowControl/>
        <w:kinsoku/>
        <w:wordWrap/>
        <w:overflowPunct/>
        <w:topLinePunct w:val="0"/>
        <w:bidi w:val="0"/>
        <w:adjustRightInd w:val="0"/>
        <w:snapToGrid w:val="0"/>
        <w:spacing w:before="0" w:after="0" w:line="360" w:lineRule="auto"/>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（二）项目履约时间、地点</w:t>
      </w:r>
    </w:p>
    <w:p w14:paraId="372014B9">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1.履约时间：合同签订后30个日历日内完成深化设计终稿并通过采购人认可，在2026年8月25日前完成新校区德育教育实践教学中心实体展厅竣工验收，于2026年9月25日前，完成新校区德育教育实践教学中心VR虚拟展厅系统搭建并上线运行。</w:t>
      </w:r>
    </w:p>
    <w:p w14:paraId="0D62F94D">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2.履约地点：</w:t>
      </w:r>
      <w:r>
        <w:rPr>
          <w:rFonts w:hint="eastAsia" w:ascii="仿宋" w:hAnsi="仿宋" w:eastAsia="仿宋" w:cs="仿宋"/>
          <w:color w:val="auto"/>
          <w:sz w:val="28"/>
          <w:szCs w:val="28"/>
          <w:highlight w:val="none"/>
          <w:u w:val="none"/>
        </w:rPr>
        <w:t>北京市通州区</w:t>
      </w:r>
      <w:r>
        <w:rPr>
          <w:rFonts w:hint="eastAsia" w:ascii="仿宋" w:hAnsi="仿宋" w:eastAsia="仿宋" w:cs="仿宋"/>
          <w:color w:val="auto"/>
          <w:sz w:val="28"/>
          <w:szCs w:val="28"/>
          <w:highlight w:val="none"/>
          <w:u w:val="none"/>
          <w:lang w:val="en-US" w:eastAsia="zh-CN"/>
        </w:rPr>
        <w:t>漷县镇北京卫生职业学院新校区</w:t>
      </w:r>
    </w:p>
    <w:p w14:paraId="49857228">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3.现场踏勘：</w:t>
      </w:r>
    </w:p>
    <w:p w14:paraId="35DC4FA1">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是否安排踏勘：是</w:t>
      </w:r>
    </w:p>
    <w:p w14:paraId="385AF2CC">
      <w:pPr>
        <w:pageBreakBefore w:val="0"/>
        <w:widowControl/>
        <w:kinsoku/>
        <w:wordWrap/>
        <w:overflowPunct/>
        <w:topLinePunct w:val="0"/>
        <w:bidi w:val="0"/>
        <w:adjustRightInd w:val="0"/>
        <w:snapToGrid w:val="0"/>
        <w:spacing w:line="360" w:lineRule="auto"/>
        <w:ind w:firstLine="660" w:firstLineChars="236"/>
        <w:jc w:val="lef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投标人是否必须参加踏勘：自行决定是否踏勘，若投标人未进行现场踏勘，视为完全了解现场实际情况。具体要求详见“投标人须知资料表”。</w:t>
      </w:r>
    </w:p>
    <w:p w14:paraId="68C5C479">
      <w:pPr>
        <w:pStyle w:val="3"/>
        <w:pageBreakBefore w:val="0"/>
        <w:widowControl/>
        <w:numPr>
          <w:ilvl w:val="0"/>
          <w:numId w:val="1"/>
        </w:numPr>
        <w:kinsoku/>
        <w:wordWrap/>
        <w:overflowPunct/>
        <w:topLinePunct w:val="0"/>
        <w:bidi w:val="0"/>
        <w:adjustRightInd w:val="0"/>
        <w:snapToGrid w:val="0"/>
        <w:spacing w:before="0" w:after="0" w:line="360" w:lineRule="auto"/>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履约保证金</w:t>
      </w:r>
    </w:p>
    <w:p w14:paraId="033779D4">
      <w:pPr>
        <w:pageBreakBefore w:val="0"/>
        <w:widowControl/>
        <w:kinsoku/>
        <w:wordWrap/>
        <w:overflowPunct/>
        <w:topLinePunct w:val="0"/>
        <w:bidi w:val="0"/>
        <w:adjustRightInd w:val="0"/>
        <w:snapToGrid w:val="0"/>
        <w:spacing w:line="360" w:lineRule="auto"/>
        <w:ind w:firstLine="660" w:firstLineChars="236"/>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见合同条款8.5</w:t>
      </w:r>
    </w:p>
    <w:p w14:paraId="0769EA6F">
      <w:pPr>
        <w:pStyle w:val="2"/>
        <w:pageBreakBefore w:val="0"/>
        <w:widowControl/>
        <w:numPr>
          <w:ilvl w:val="0"/>
          <w:numId w:val="0"/>
        </w:numPr>
        <w:tabs>
          <w:tab w:val="left" w:pos="420"/>
          <w:tab w:val="left" w:pos="720"/>
        </w:tabs>
        <w:kinsoku/>
        <w:wordWrap/>
        <w:overflowPunct/>
        <w:topLinePunct w:val="0"/>
        <w:autoSpaceDE w:val="0"/>
        <w:autoSpaceDN w:val="0"/>
        <w:bidi w:val="0"/>
        <w:adjustRightInd w:val="0"/>
        <w:snapToGrid w:val="0"/>
        <w:spacing w:before="0" w:beforeAutospacing="0" w:after="0" w:afterAutospacing="0" w:line="360" w:lineRule="auto"/>
        <w:ind w:leftChars="0"/>
        <w:jc w:val="left"/>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三、项目要求</w:t>
      </w:r>
    </w:p>
    <w:p w14:paraId="79621E02">
      <w:pPr>
        <w:pStyle w:val="3"/>
        <w:pageBreakBefore w:val="0"/>
        <w:widowControl/>
        <w:kinsoku/>
        <w:wordWrap/>
        <w:overflowPunct/>
        <w:topLinePunct w:val="0"/>
        <w:bidi w:val="0"/>
        <w:adjustRightInd w:val="0"/>
        <w:snapToGrid w:val="0"/>
        <w:spacing w:before="0" w:after="0" w:line="360" w:lineRule="auto"/>
        <w:jc w:val="lef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lang w:val="en-US" w:eastAsia="zh-CN"/>
        </w:rPr>
        <w:t>（一）</w:t>
      </w:r>
      <w:r>
        <w:rPr>
          <w:rFonts w:hint="eastAsia" w:ascii="仿宋" w:hAnsi="仿宋" w:eastAsia="仿宋" w:cs="仿宋"/>
          <w:color w:val="auto"/>
          <w:kern w:val="0"/>
          <w:sz w:val="28"/>
          <w:szCs w:val="28"/>
          <w:highlight w:val="none"/>
          <w:u w:val="none"/>
          <w:lang w:val="zh-CN" w:eastAsia="zh-CN"/>
        </w:rPr>
        <w:t>新校区德育教育实践教学中心</w:t>
      </w:r>
      <w:r>
        <w:rPr>
          <w:rFonts w:hint="eastAsia" w:ascii="仿宋" w:hAnsi="仿宋" w:eastAsia="仿宋" w:cs="仿宋"/>
          <w:color w:val="auto"/>
          <w:kern w:val="0"/>
          <w:sz w:val="28"/>
          <w:szCs w:val="28"/>
          <w:highlight w:val="none"/>
          <w:u w:val="none"/>
          <w:lang w:val="en-US" w:eastAsia="zh-CN"/>
        </w:rPr>
        <w:t>布展</w:t>
      </w:r>
      <w:r>
        <w:rPr>
          <w:rFonts w:hint="eastAsia" w:ascii="仿宋" w:hAnsi="仿宋" w:eastAsia="仿宋" w:cs="仿宋"/>
          <w:color w:val="auto"/>
          <w:kern w:val="0"/>
          <w:sz w:val="28"/>
          <w:szCs w:val="28"/>
          <w:highlight w:val="none"/>
          <w:u w:val="none"/>
          <w:lang w:val="zh-CN" w:eastAsia="zh-CN"/>
        </w:rPr>
        <w:t>区域的</w:t>
      </w:r>
      <w:r>
        <w:rPr>
          <w:rFonts w:hint="eastAsia" w:ascii="仿宋" w:hAnsi="仿宋" w:eastAsia="仿宋" w:cs="仿宋"/>
          <w:color w:val="auto"/>
          <w:kern w:val="0"/>
          <w:sz w:val="28"/>
          <w:szCs w:val="28"/>
          <w:highlight w:val="none"/>
          <w:u w:val="none"/>
          <w:lang w:val="en-US" w:eastAsia="zh-CN"/>
        </w:rPr>
        <w:t>陈列文本深化、陈列形式深化及布展实施等与展览相关的一切服务工作</w:t>
      </w:r>
    </w:p>
    <w:p w14:paraId="69F718E8">
      <w:pPr>
        <w:pageBreakBefore w:val="0"/>
        <w:kinsoku/>
        <w:wordWrap/>
        <w:overflowPunct/>
        <w:topLinePunct w:val="0"/>
        <w:bidi w:val="0"/>
        <w:adjustRightInd w:val="0"/>
        <w:snapToGrid w:val="0"/>
        <w:spacing w:line="360" w:lineRule="auto"/>
        <w:ind w:right="37" w:firstLine="548" w:firstLineChars="200"/>
        <w:jc w:val="both"/>
        <w:rPr>
          <w:rFonts w:hint="eastAsia" w:ascii="仿宋" w:hAnsi="仿宋" w:eastAsia="仿宋" w:cs="仿宋"/>
          <w:color w:val="auto"/>
          <w:spacing w:val="-3"/>
          <w:sz w:val="28"/>
          <w:szCs w:val="28"/>
          <w:highlight w:val="none"/>
          <w:u w:val="none"/>
          <w:lang w:eastAsia="zh-CN"/>
        </w:rPr>
      </w:pPr>
      <w:r>
        <w:rPr>
          <w:rFonts w:hint="eastAsia" w:ascii="仿宋" w:hAnsi="仿宋" w:eastAsia="仿宋" w:cs="仿宋"/>
          <w:color w:val="auto"/>
          <w:spacing w:val="-3"/>
          <w:sz w:val="28"/>
          <w:szCs w:val="28"/>
          <w:highlight w:val="none"/>
          <w:u w:val="none"/>
          <w:lang w:eastAsia="zh-CN"/>
        </w:rPr>
        <w:t>1.本项目范围包含陈列文本深化、陈列形式深化及布展</w:t>
      </w:r>
      <w:r>
        <w:rPr>
          <w:rFonts w:hint="eastAsia" w:ascii="仿宋" w:hAnsi="仿宋" w:eastAsia="仿宋" w:cs="仿宋"/>
          <w:color w:val="auto"/>
          <w:spacing w:val="-3"/>
          <w:sz w:val="28"/>
          <w:szCs w:val="28"/>
          <w:highlight w:val="none"/>
          <w:u w:val="none"/>
          <w:lang w:val="en-US" w:eastAsia="zh-CN"/>
        </w:rPr>
        <w:t>实施</w:t>
      </w:r>
      <w:r>
        <w:rPr>
          <w:rFonts w:hint="eastAsia" w:ascii="仿宋" w:hAnsi="仿宋" w:eastAsia="仿宋" w:cs="仿宋"/>
          <w:color w:val="auto"/>
          <w:spacing w:val="-3"/>
          <w:sz w:val="28"/>
          <w:szCs w:val="28"/>
          <w:highlight w:val="none"/>
          <w:u w:val="none"/>
          <w:lang w:eastAsia="zh-CN"/>
        </w:rPr>
        <w:t>等与展览相关的一切服务工作。项目形成的内容文本、形式文本、布展等总体成果，以陈列展览的整体形象，鲜明展示</w:t>
      </w:r>
      <w:r>
        <w:rPr>
          <w:rFonts w:hint="eastAsia" w:ascii="仿宋" w:hAnsi="仿宋" w:eastAsia="仿宋" w:cs="仿宋"/>
          <w:color w:val="auto"/>
          <w:spacing w:val="-3"/>
          <w:sz w:val="28"/>
          <w:szCs w:val="28"/>
          <w:highlight w:val="none"/>
          <w:u w:val="none"/>
          <w:lang w:val="en-US" w:eastAsia="zh-CN"/>
        </w:rPr>
        <w:t>学校</w:t>
      </w:r>
      <w:r>
        <w:rPr>
          <w:rFonts w:hint="eastAsia" w:ascii="仿宋" w:hAnsi="仿宋" w:eastAsia="仿宋" w:cs="仿宋"/>
          <w:color w:val="auto"/>
          <w:spacing w:val="-3"/>
          <w:sz w:val="28"/>
          <w:szCs w:val="28"/>
          <w:highlight w:val="none"/>
          <w:u w:val="none"/>
          <w:lang w:eastAsia="zh-CN"/>
        </w:rPr>
        <w:t>文化特性、</w:t>
      </w:r>
      <w:r>
        <w:rPr>
          <w:rFonts w:hint="eastAsia" w:ascii="仿宋" w:hAnsi="仿宋" w:eastAsia="仿宋" w:cs="仿宋"/>
          <w:color w:val="auto"/>
          <w:spacing w:val="-3"/>
          <w:sz w:val="28"/>
          <w:szCs w:val="28"/>
          <w:highlight w:val="none"/>
          <w:u w:val="none"/>
          <w:lang w:val="en-US" w:eastAsia="zh-CN"/>
        </w:rPr>
        <w:t>德育教育特色，</w:t>
      </w:r>
      <w:r>
        <w:rPr>
          <w:rFonts w:hint="eastAsia" w:ascii="仿宋" w:hAnsi="仿宋" w:eastAsia="仿宋" w:cs="仿宋"/>
          <w:color w:val="auto"/>
          <w:spacing w:val="-3"/>
          <w:sz w:val="28"/>
          <w:szCs w:val="28"/>
          <w:highlight w:val="none"/>
          <w:u w:val="none"/>
          <w:lang w:eastAsia="zh-CN"/>
        </w:rPr>
        <w:t>富有时代感，且符合展览思想与</w:t>
      </w:r>
      <w:r>
        <w:rPr>
          <w:rFonts w:hint="eastAsia" w:ascii="仿宋" w:hAnsi="仿宋" w:eastAsia="仿宋" w:cs="仿宋"/>
          <w:color w:val="auto"/>
          <w:kern w:val="0"/>
          <w:sz w:val="28"/>
          <w:szCs w:val="28"/>
          <w:highlight w:val="none"/>
          <w:u w:val="none"/>
          <w:lang w:val="en-US" w:eastAsia="zh-CN"/>
        </w:rPr>
        <w:t>德育教育实践教学中心</w:t>
      </w:r>
      <w:r>
        <w:rPr>
          <w:rFonts w:hint="eastAsia" w:ascii="仿宋" w:hAnsi="仿宋" w:eastAsia="仿宋" w:cs="仿宋"/>
          <w:color w:val="auto"/>
          <w:spacing w:val="-3"/>
          <w:sz w:val="28"/>
          <w:szCs w:val="28"/>
          <w:highlight w:val="none"/>
          <w:u w:val="none"/>
          <w:lang w:eastAsia="zh-CN"/>
        </w:rPr>
        <w:t>的知识属性。</w:t>
      </w:r>
    </w:p>
    <w:p w14:paraId="1CA0AD04">
      <w:pPr>
        <w:pageBreakBefore w:val="0"/>
        <w:kinsoku/>
        <w:wordWrap/>
        <w:overflowPunct/>
        <w:topLinePunct w:val="0"/>
        <w:bidi w:val="0"/>
        <w:adjustRightInd w:val="0"/>
        <w:snapToGrid w:val="0"/>
        <w:spacing w:line="360" w:lineRule="auto"/>
        <w:ind w:right="37" w:firstLine="548" w:firstLineChars="200"/>
        <w:jc w:val="both"/>
        <w:rPr>
          <w:rFonts w:hint="eastAsia" w:ascii="仿宋" w:hAnsi="仿宋" w:eastAsia="仿宋" w:cs="仿宋"/>
          <w:color w:val="auto"/>
          <w:spacing w:val="-3"/>
          <w:sz w:val="28"/>
          <w:szCs w:val="28"/>
          <w:highlight w:val="none"/>
          <w:u w:val="none"/>
          <w:lang w:eastAsia="zh-CN"/>
        </w:rPr>
      </w:pPr>
      <w:r>
        <w:rPr>
          <w:rFonts w:hint="eastAsia" w:ascii="仿宋" w:hAnsi="仿宋" w:eastAsia="仿宋" w:cs="仿宋"/>
          <w:color w:val="auto"/>
          <w:spacing w:val="-3"/>
          <w:sz w:val="28"/>
          <w:szCs w:val="28"/>
          <w:highlight w:val="none"/>
          <w:u w:val="none"/>
          <w:lang w:eastAsia="zh-CN"/>
        </w:rPr>
        <w:t>2.投标人根据采购人提供的展陈大纲、建筑平面图和设计</w:t>
      </w:r>
      <w:r>
        <w:rPr>
          <w:rFonts w:hint="eastAsia" w:ascii="仿宋" w:hAnsi="仿宋" w:eastAsia="仿宋" w:cs="仿宋"/>
          <w:color w:val="auto"/>
          <w:spacing w:val="-3"/>
          <w:sz w:val="28"/>
          <w:szCs w:val="28"/>
          <w:highlight w:val="none"/>
          <w:u w:val="none"/>
          <w:lang w:val="en-US" w:eastAsia="zh-CN"/>
        </w:rPr>
        <w:t>范围</w:t>
      </w:r>
      <w:r>
        <w:rPr>
          <w:rFonts w:hint="eastAsia" w:ascii="仿宋" w:hAnsi="仿宋" w:eastAsia="仿宋" w:cs="仿宋"/>
          <w:color w:val="auto"/>
          <w:spacing w:val="-3"/>
          <w:sz w:val="28"/>
          <w:szCs w:val="28"/>
          <w:highlight w:val="none"/>
          <w:u w:val="none"/>
          <w:lang w:eastAsia="zh-CN"/>
        </w:rPr>
        <w:t>，深化形成陈列内容文本、陈列形式文本。</w:t>
      </w:r>
    </w:p>
    <w:p w14:paraId="7EA05B43">
      <w:pPr>
        <w:pStyle w:val="8"/>
        <w:pageBreakBefore w:val="0"/>
        <w:kinsoku/>
        <w:wordWrap/>
        <w:overflowPunct/>
        <w:topLinePunct w:val="0"/>
        <w:bidi w:val="0"/>
        <w:adjustRightInd w:val="0"/>
        <w:snapToGrid w:val="0"/>
        <w:spacing w:line="360" w:lineRule="auto"/>
        <w:ind w:right="122" w:firstLine="568"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pacing w:val="2"/>
          <w:sz w:val="28"/>
          <w:szCs w:val="28"/>
          <w:highlight w:val="none"/>
          <w:u w:val="none"/>
          <w:lang w:eastAsia="zh-CN"/>
        </w:rPr>
        <w:t>3.项目进度应根据采购人的要求进行。供应商按采购人要</w:t>
      </w:r>
      <w:r>
        <w:rPr>
          <w:rFonts w:hint="eastAsia" w:ascii="仿宋" w:hAnsi="仿宋" w:eastAsia="仿宋" w:cs="仿宋"/>
          <w:color w:val="auto"/>
          <w:spacing w:val="1"/>
          <w:sz w:val="28"/>
          <w:szCs w:val="28"/>
          <w:highlight w:val="none"/>
          <w:u w:val="none"/>
          <w:lang w:eastAsia="zh-CN"/>
        </w:rPr>
        <w:t>求的时间节点完成各项工作</w:t>
      </w:r>
      <w:r>
        <w:rPr>
          <w:rFonts w:hint="eastAsia" w:ascii="仿宋" w:hAnsi="仿宋" w:eastAsia="仿宋" w:cs="仿宋"/>
          <w:color w:val="auto"/>
          <w:sz w:val="28"/>
          <w:szCs w:val="28"/>
          <w:highlight w:val="none"/>
          <w:u w:val="none"/>
          <w:lang w:eastAsia="zh-CN"/>
        </w:rPr>
        <w:t>，深化设计初稿（包括陈列内容文本、陈列形式文本、布展效果图等）提交时间</w:t>
      </w:r>
      <w:r>
        <w:rPr>
          <w:rFonts w:hint="eastAsia" w:ascii="仿宋" w:hAnsi="仿宋" w:eastAsia="仿宋" w:cs="仿宋"/>
          <w:color w:val="auto"/>
          <w:spacing w:val="2"/>
          <w:sz w:val="28"/>
          <w:szCs w:val="28"/>
          <w:highlight w:val="none"/>
          <w:u w:val="none"/>
          <w:lang w:eastAsia="zh-CN"/>
        </w:rPr>
        <w:t>在合同签订后30个日历日内完成并通过采购人认可。所谓完</w:t>
      </w:r>
      <w:r>
        <w:rPr>
          <w:rFonts w:hint="eastAsia" w:ascii="仿宋" w:hAnsi="仿宋" w:eastAsia="仿宋" w:cs="仿宋"/>
          <w:color w:val="auto"/>
          <w:spacing w:val="1"/>
          <w:sz w:val="28"/>
          <w:szCs w:val="28"/>
          <w:highlight w:val="none"/>
          <w:u w:val="none"/>
          <w:lang w:eastAsia="zh-CN"/>
        </w:rPr>
        <w:t>成深化设计是指投标人完成</w:t>
      </w:r>
      <w:r>
        <w:rPr>
          <w:rFonts w:hint="eastAsia" w:ascii="仿宋" w:hAnsi="仿宋" w:eastAsia="仿宋" w:cs="仿宋"/>
          <w:color w:val="auto"/>
          <w:spacing w:val="2"/>
          <w:sz w:val="28"/>
          <w:szCs w:val="28"/>
          <w:highlight w:val="none"/>
          <w:u w:val="none"/>
          <w:lang w:eastAsia="zh-CN"/>
        </w:rPr>
        <w:t>所有文本、图纸及方案的深化，并通过采购人审核认可，如采购人</w:t>
      </w:r>
      <w:r>
        <w:rPr>
          <w:rFonts w:hint="eastAsia" w:ascii="仿宋" w:hAnsi="仿宋" w:eastAsia="仿宋" w:cs="仿宋"/>
          <w:color w:val="auto"/>
          <w:spacing w:val="1"/>
          <w:sz w:val="28"/>
          <w:szCs w:val="28"/>
          <w:highlight w:val="none"/>
          <w:u w:val="none"/>
          <w:lang w:eastAsia="zh-CN"/>
        </w:rPr>
        <w:t>对全部或部分深化设计方案不认可，供应商应根据采购人的意见，及时进行修改。</w:t>
      </w:r>
    </w:p>
    <w:p w14:paraId="1CC19904">
      <w:pPr>
        <w:pStyle w:val="3"/>
        <w:pageBreakBefore w:val="0"/>
        <w:kinsoku/>
        <w:wordWrap/>
        <w:overflowPunct/>
        <w:topLinePunct w:val="0"/>
        <w:bidi w:val="0"/>
        <w:adjustRightInd w:val="0"/>
        <w:snapToGrid w:val="0"/>
        <w:spacing w:before="0" w:after="0" w:line="360" w:lineRule="auto"/>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（二</w:t>
      </w:r>
      <w:r>
        <w:rPr>
          <w:rFonts w:hint="eastAsia" w:ascii="仿宋" w:hAnsi="仿宋" w:eastAsia="仿宋" w:cs="仿宋"/>
          <w:color w:val="auto"/>
          <w:sz w:val="28"/>
          <w:szCs w:val="28"/>
          <w:highlight w:val="none"/>
          <w:u w:val="none"/>
        </w:rPr>
        <w:t>）展板、展具规</w:t>
      </w:r>
      <w:r>
        <w:rPr>
          <w:rFonts w:hint="eastAsia" w:ascii="仿宋" w:hAnsi="仿宋" w:eastAsia="仿宋" w:cs="仿宋"/>
          <w:color w:val="auto"/>
          <w:sz w:val="28"/>
          <w:szCs w:val="28"/>
          <w:highlight w:val="none"/>
          <w:u w:val="none"/>
          <w:lang w:eastAsia="zh-CN"/>
        </w:rPr>
        <w:t>格和</w:t>
      </w:r>
      <w:r>
        <w:rPr>
          <w:rFonts w:hint="eastAsia" w:ascii="仿宋" w:hAnsi="仿宋" w:eastAsia="仿宋" w:cs="仿宋"/>
          <w:color w:val="auto"/>
          <w:sz w:val="28"/>
          <w:szCs w:val="28"/>
          <w:highlight w:val="none"/>
          <w:u w:val="none"/>
        </w:rPr>
        <w:t>材料要求：</w:t>
      </w:r>
    </w:p>
    <w:p w14:paraId="32E55DC0">
      <w:pPr>
        <w:pageBreakBefore w:val="0"/>
        <w:kinsoku/>
        <w:wordWrap/>
        <w:overflowPunct/>
        <w:topLinePunct w:val="0"/>
        <w:bidi w:val="0"/>
        <w:adjustRightInd w:val="0"/>
        <w:snapToGrid w:val="0"/>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1.展板应采用环保无污染材料制作，不翘边、不变形、不脱落，方便拆装更换。</w:t>
      </w:r>
    </w:p>
    <w:p w14:paraId="17E700AC">
      <w:pPr>
        <w:pageBreakBefore w:val="0"/>
        <w:kinsoku/>
        <w:wordWrap/>
        <w:overflowPunct/>
        <w:topLinePunct w:val="0"/>
        <w:bidi w:val="0"/>
        <w:adjustRightInd w:val="0"/>
        <w:snapToGrid w:val="0"/>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2.展板制作优先选用激光直放、UV平板喷涂等技术。</w:t>
      </w:r>
    </w:p>
    <w:p w14:paraId="4DBB337A">
      <w:pPr>
        <w:pageBreakBefore w:val="0"/>
        <w:kinsoku/>
        <w:wordWrap/>
        <w:overflowPunct/>
        <w:topLinePunct w:val="0"/>
        <w:bidi w:val="0"/>
        <w:adjustRightInd w:val="0"/>
        <w:snapToGrid w:val="0"/>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3.展板制作必</w:t>
      </w:r>
      <w:r>
        <w:rPr>
          <w:rFonts w:hint="eastAsia" w:ascii="仿宋" w:hAnsi="仿宋" w:eastAsia="仿宋" w:cs="仿宋"/>
          <w:color w:val="auto"/>
          <w:sz w:val="28"/>
          <w:szCs w:val="28"/>
          <w:highlight w:val="none"/>
          <w:u w:val="none"/>
          <w:lang w:eastAsia="zh-CN"/>
        </w:rPr>
        <w:t>须在</w:t>
      </w:r>
      <w:r>
        <w:rPr>
          <w:rFonts w:hint="eastAsia" w:ascii="仿宋" w:hAnsi="仿宋" w:eastAsia="仿宋" w:cs="仿宋"/>
          <w:color w:val="auto"/>
          <w:sz w:val="28"/>
          <w:szCs w:val="28"/>
          <w:highlight w:val="none"/>
          <w:u w:val="none"/>
        </w:rPr>
        <w:t>场外完成加工，减少在布展现场的有害气体排放。</w:t>
      </w:r>
    </w:p>
    <w:p w14:paraId="684D71A4">
      <w:pPr>
        <w:pageBreakBefore w:val="0"/>
        <w:kinsoku/>
        <w:wordWrap/>
        <w:overflowPunct/>
        <w:topLinePunct w:val="0"/>
        <w:bidi w:val="0"/>
        <w:adjustRightInd w:val="0"/>
        <w:snapToGrid w:val="0"/>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4.展具应采用环保无污染材质，形式创意应充分考虑展陈创意和展示实物的要求，应制作考究，注重细节的处理，须具备耐久性、稳定性，不应损坏展示品或因外在环境变化产生有毒有害气体或物质。</w:t>
      </w:r>
    </w:p>
    <w:p w14:paraId="391C895C">
      <w:pPr>
        <w:pageBreakBefore w:val="0"/>
        <w:kinsoku/>
        <w:wordWrap/>
        <w:overflowPunct/>
        <w:topLinePunct w:val="0"/>
        <w:bidi w:val="0"/>
        <w:adjustRightInd w:val="0"/>
        <w:snapToGrid w:val="0"/>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5.展板和展具要符合</w:t>
      </w:r>
      <w:r>
        <w:rPr>
          <w:rFonts w:hint="eastAsia" w:ascii="仿宋" w:hAnsi="仿宋" w:eastAsia="仿宋" w:cs="仿宋"/>
          <w:color w:val="auto"/>
          <w:sz w:val="28"/>
          <w:szCs w:val="28"/>
          <w:highlight w:val="none"/>
          <w:u w:val="none"/>
          <w:lang w:val="en-US" w:eastAsia="zh-CN"/>
        </w:rPr>
        <w:t>国家和北京市的相关</w:t>
      </w:r>
      <w:r>
        <w:rPr>
          <w:rFonts w:hint="eastAsia" w:ascii="仿宋" w:hAnsi="仿宋" w:eastAsia="仿宋" w:cs="仿宋"/>
          <w:color w:val="auto"/>
          <w:sz w:val="28"/>
          <w:szCs w:val="28"/>
          <w:highlight w:val="none"/>
          <w:u w:val="none"/>
        </w:rPr>
        <w:t>环保要求。</w:t>
      </w:r>
    </w:p>
    <w:p w14:paraId="46F2C9B1">
      <w:pPr>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6.展板展具数量及参数要求：投标人创意方案必须包括且不限于</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六</w:t>
      </w:r>
      <w:r>
        <w:rPr>
          <w:rFonts w:hint="eastAsia" w:ascii="仿宋" w:hAnsi="仿宋" w:eastAsia="仿宋" w:cs="仿宋"/>
          <w:color w:val="auto"/>
          <w:sz w:val="28"/>
          <w:szCs w:val="28"/>
          <w:highlight w:val="none"/>
          <w:u w:val="none"/>
          <w:lang w:eastAsia="zh-CN"/>
        </w:rPr>
        <w:t>）明细清单”</w:t>
      </w:r>
      <w:r>
        <w:rPr>
          <w:rFonts w:hint="eastAsia" w:ascii="仿宋" w:hAnsi="仿宋" w:eastAsia="仿宋" w:cs="仿宋"/>
          <w:color w:val="auto"/>
          <w:sz w:val="28"/>
          <w:szCs w:val="28"/>
          <w:highlight w:val="none"/>
          <w:u w:val="none"/>
          <w:lang w:val="en-US" w:eastAsia="zh-CN"/>
        </w:rPr>
        <w:t>中规定的“展板、展具”</w:t>
      </w:r>
      <w:r>
        <w:rPr>
          <w:rFonts w:hint="eastAsia" w:ascii="仿宋" w:hAnsi="仿宋" w:eastAsia="仿宋" w:cs="仿宋"/>
          <w:color w:val="auto"/>
          <w:sz w:val="28"/>
          <w:szCs w:val="28"/>
          <w:highlight w:val="none"/>
          <w:u w:val="none"/>
        </w:rPr>
        <w:t>展项，其他展项内容投标人可自行增加。</w:t>
      </w:r>
    </w:p>
    <w:p w14:paraId="7B022151">
      <w:pPr>
        <w:pStyle w:val="3"/>
        <w:pageBreakBefore w:val="0"/>
        <w:kinsoku/>
        <w:wordWrap/>
        <w:overflowPunct/>
        <w:topLinePunct w:val="0"/>
        <w:bidi w:val="0"/>
        <w:adjustRightInd w:val="0"/>
        <w:snapToGrid w:val="0"/>
        <w:spacing w:before="0" w:after="0" w:line="360" w:lineRule="auto"/>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三</w:t>
      </w:r>
      <w:r>
        <w:rPr>
          <w:rFonts w:hint="eastAsia" w:ascii="仿宋" w:hAnsi="仿宋" w:eastAsia="仿宋" w:cs="仿宋"/>
          <w:color w:val="auto"/>
          <w:sz w:val="28"/>
          <w:szCs w:val="28"/>
          <w:highlight w:val="none"/>
          <w:u w:val="none"/>
        </w:rPr>
        <w:t>）展厅专业展柜</w:t>
      </w:r>
      <w:r>
        <w:rPr>
          <w:rFonts w:hint="eastAsia" w:ascii="仿宋" w:hAnsi="仿宋" w:eastAsia="仿宋" w:cs="仿宋"/>
          <w:color w:val="auto"/>
          <w:sz w:val="28"/>
          <w:szCs w:val="28"/>
          <w:highlight w:val="none"/>
          <w:u w:val="none"/>
          <w:lang w:val="en-US" w:eastAsia="zh-CN"/>
        </w:rPr>
        <w:t>技术要求</w:t>
      </w:r>
    </w:p>
    <w:p w14:paraId="50EEA376">
      <w:pPr>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1.展柜规格可根据深化展陈方案自行设置。要求在各展区内合理布置，并充分考虑延展性和维护性，确保后期在运行过程中满足数量和质量要求。</w:t>
      </w:r>
    </w:p>
    <w:p w14:paraId="62CC8BB4">
      <w:pPr>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2.展柜参数要求：投标人布展创意方案必须包括</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六</w:t>
      </w:r>
      <w:r>
        <w:rPr>
          <w:rFonts w:hint="eastAsia" w:ascii="仿宋" w:hAnsi="仿宋" w:eastAsia="仿宋" w:cs="仿宋"/>
          <w:color w:val="auto"/>
          <w:sz w:val="28"/>
          <w:szCs w:val="28"/>
          <w:highlight w:val="none"/>
          <w:u w:val="none"/>
          <w:lang w:eastAsia="zh-CN"/>
        </w:rPr>
        <w:t>）明细清单”</w:t>
      </w:r>
      <w:r>
        <w:rPr>
          <w:rFonts w:hint="eastAsia" w:ascii="仿宋" w:hAnsi="仿宋" w:eastAsia="仿宋" w:cs="仿宋"/>
          <w:color w:val="auto"/>
          <w:sz w:val="28"/>
          <w:szCs w:val="28"/>
          <w:highlight w:val="none"/>
          <w:u w:val="none"/>
          <w:lang w:val="en-US" w:eastAsia="zh-CN"/>
        </w:rPr>
        <w:t>中规定的“</w:t>
      </w:r>
      <w:r>
        <w:rPr>
          <w:rFonts w:hint="eastAsia" w:ascii="仿宋" w:hAnsi="仿宋" w:eastAsia="仿宋" w:cs="仿宋"/>
          <w:color w:val="auto"/>
          <w:sz w:val="28"/>
          <w:szCs w:val="28"/>
          <w:highlight w:val="none"/>
          <w:u w:val="none"/>
        </w:rPr>
        <w:t>展厅专业展柜</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清单，</w:t>
      </w:r>
      <w:r>
        <w:rPr>
          <w:rFonts w:hint="eastAsia" w:ascii="仿宋" w:hAnsi="仿宋" w:eastAsia="仿宋" w:cs="仿宋"/>
          <w:color w:val="auto"/>
          <w:sz w:val="28"/>
          <w:szCs w:val="28"/>
          <w:highlight w:val="none"/>
          <w:u w:val="none"/>
          <w:lang w:val="en-US" w:eastAsia="zh-CN"/>
        </w:rPr>
        <w:t>除此之外的</w:t>
      </w:r>
      <w:r>
        <w:rPr>
          <w:rFonts w:hint="eastAsia" w:ascii="仿宋" w:hAnsi="仿宋" w:eastAsia="仿宋" w:cs="仿宋"/>
          <w:color w:val="auto"/>
          <w:sz w:val="28"/>
          <w:szCs w:val="28"/>
          <w:highlight w:val="none"/>
          <w:u w:val="none"/>
        </w:rPr>
        <w:t>其他内容投标人可自行增加。</w:t>
      </w:r>
    </w:p>
    <w:p w14:paraId="03B2FF61">
      <w:pPr>
        <w:pStyle w:val="3"/>
        <w:pageBreakBefore w:val="0"/>
        <w:kinsoku/>
        <w:wordWrap/>
        <w:overflowPunct/>
        <w:topLinePunct w:val="0"/>
        <w:bidi w:val="0"/>
        <w:adjustRightInd w:val="0"/>
        <w:snapToGrid w:val="0"/>
        <w:spacing w:before="0" w:after="0" w:line="360" w:lineRule="auto"/>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四</w:t>
      </w:r>
      <w:r>
        <w:rPr>
          <w:rFonts w:hint="eastAsia" w:ascii="仿宋" w:hAnsi="仿宋" w:eastAsia="仿宋" w:cs="仿宋"/>
          <w:color w:val="auto"/>
          <w:sz w:val="28"/>
          <w:szCs w:val="28"/>
          <w:highlight w:val="none"/>
          <w:u w:val="none"/>
        </w:rPr>
        <w:t>）展陈专业照明灯具</w:t>
      </w:r>
    </w:p>
    <w:p w14:paraId="3A53E474">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（1）照明系统根据总体形式来设计，灯光设计具有层次感和艺术性，达到为总体陈列艺术效果做渲染的目的。</w:t>
      </w:r>
    </w:p>
    <w:p w14:paraId="029DE151">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（2）展览照明所用灯具须节能环保，可提供多种灯光组合供选择。</w:t>
      </w:r>
    </w:p>
    <w:p w14:paraId="1EAA264D">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（3）照度适宜。照度不能损害展品本身和影响观众的视觉效果，并在总体上符合观众的视觉过渡</w:t>
      </w:r>
      <w:r>
        <w:rPr>
          <w:rFonts w:hint="eastAsia" w:ascii="仿宋" w:hAnsi="仿宋" w:eastAsia="仿宋" w:cs="仿宋"/>
          <w:color w:val="auto"/>
          <w:sz w:val="28"/>
          <w:szCs w:val="28"/>
          <w:highlight w:val="none"/>
          <w:u w:val="none"/>
          <w:lang w:eastAsia="zh-CN"/>
        </w:rPr>
        <w:t>的要求。</w:t>
      </w:r>
    </w:p>
    <w:p w14:paraId="16F24666">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（4）照度均匀。一般情况下展品的照度要求均匀，以增强展品本身的艺术效果</w:t>
      </w:r>
      <w:r>
        <w:rPr>
          <w:rFonts w:hint="eastAsia" w:ascii="仿宋" w:hAnsi="仿宋" w:eastAsia="仿宋" w:cs="仿宋"/>
          <w:color w:val="auto"/>
          <w:sz w:val="28"/>
          <w:szCs w:val="28"/>
          <w:highlight w:val="none"/>
          <w:u w:val="none"/>
          <w:lang w:eastAsia="zh-CN"/>
        </w:rPr>
        <w:t>。</w:t>
      </w:r>
    </w:p>
    <w:p w14:paraId="77A7E630">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（5）显色性。通过分析被表现物的特性与设计传达意图，以高显色性光源来还原展品的原色，增强展示的表现力。</w:t>
      </w:r>
    </w:p>
    <w:p w14:paraId="0F41B2DC">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（6）陈列采光照明设计中应积极设法消除红外线、紫外线等有害射线对展品的影响和损害。展厅内应严格防止直接眩光和反射眩光。</w:t>
      </w:r>
    </w:p>
    <w:p w14:paraId="273F00E8">
      <w:pPr>
        <w:pageBreakBefore w:val="0"/>
        <w:kinsoku/>
        <w:wordWrap/>
        <w:overflowPunct/>
        <w:topLinePunct w:val="0"/>
        <w:bidi w:val="0"/>
        <w:adjustRightInd w:val="0"/>
        <w:snapToGrid w:val="0"/>
        <w:spacing w:line="360" w:lineRule="auto"/>
        <w:ind w:right="405"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（7）根据展览设计的需要及具体的情况，可以选择在光线较暗或地面有高差的参观路线上设置地灯光源，其前提是不影响展览的氛围和效果。</w:t>
      </w:r>
    </w:p>
    <w:p w14:paraId="01DDD02D">
      <w:pPr>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（8）灯具数量及参数要求</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投标人布展创意方案必须包括</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六</w:t>
      </w:r>
      <w:r>
        <w:rPr>
          <w:rFonts w:hint="eastAsia" w:ascii="仿宋" w:hAnsi="仿宋" w:eastAsia="仿宋" w:cs="仿宋"/>
          <w:color w:val="auto"/>
          <w:sz w:val="28"/>
          <w:szCs w:val="28"/>
          <w:highlight w:val="none"/>
          <w:u w:val="none"/>
          <w:lang w:eastAsia="zh-CN"/>
        </w:rPr>
        <w:t>）明细清单”</w:t>
      </w:r>
      <w:r>
        <w:rPr>
          <w:rFonts w:hint="eastAsia" w:ascii="仿宋" w:hAnsi="仿宋" w:eastAsia="仿宋" w:cs="仿宋"/>
          <w:color w:val="auto"/>
          <w:sz w:val="28"/>
          <w:szCs w:val="28"/>
          <w:highlight w:val="none"/>
          <w:u w:val="none"/>
          <w:lang w:val="en-US" w:eastAsia="zh-CN"/>
        </w:rPr>
        <w:t>中规定的“</w:t>
      </w:r>
      <w:r>
        <w:rPr>
          <w:rFonts w:hint="eastAsia" w:ascii="仿宋" w:hAnsi="仿宋" w:eastAsia="仿宋" w:cs="仿宋"/>
          <w:color w:val="auto"/>
          <w:sz w:val="28"/>
          <w:szCs w:val="28"/>
          <w:highlight w:val="none"/>
          <w:u w:val="none"/>
        </w:rPr>
        <w:t>展陈专业照明灯具</w:t>
      </w:r>
      <w:r>
        <w:rPr>
          <w:rFonts w:hint="eastAsia" w:ascii="仿宋" w:hAnsi="仿宋" w:eastAsia="仿宋" w:cs="仿宋"/>
          <w:color w:val="auto"/>
          <w:sz w:val="28"/>
          <w:szCs w:val="28"/>
          <w:highlight w:val="none"/>
          <w:u w:val="none"/>
          <w:lang w:val="en-US" w:eastAsia="zh-CN"/>
        </w:rPr>
        <w:t>”清单</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除此之外的</w:t>
      </w:r>
      <w:r>
        <w:rPr>
          <w:rFonts w:hint="eastAsia" w:ascii="仿宋" w:hAnsi="仿宋" w:eastAsia="仿宋" w:cs="仿宋"/>
          <w:color w:val="auto"/>
          <w:sz w:val="28"/>
          <w:szCs w:val="28"/>
          <w:highlight w:val="none"/>
          <w:u w:val="none"/>
        </w:rPr>
        <w:t>其他内容投标人可自行增加</w:t>
      </w:r>
      <w:r>
        <w:rPr>
          <w:rFonts w:hint="eastAsia" w:ascii="仿宋" w:hAnsi="仿宋" w:eastAsia="仿宋" w:cs="仿宋"/>
          <w:color w:val="auto"/>
          <w:sz w:val="28"/>
          <w:szCs w:val="28"/>
          <w:highlight w:val="none"/>
          <w:u w:val="none"/>
          <w:lang w:eastAsia="zh-CN"/>
        </w:rPr>
        <w:t>。</w:t>
      </w:r>
    </w:p>
    <w:p w14:paraId="759CE5DA">
      <w:pPr>
        <w:pStyle w:val="3"/>
        <w:pageBreakBefore w:val="0"/>
        <w:kinsoku/>
        <w:wordWrap/>
        <w:overflowPunct/>
        <w:topLinePunct w:val="0"/>
        <w:bidi w:val="0"/>
        <w:adjustRightInd w:val="0"/>
        <w:snapToGrid w:val="0"/>
        <w:spacing w:before="0" w:after="0" w:line="360" w:lineRule="auto"/>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五</w:t>
      </w:r>
      <w:r>
        <w:rPr>
          <w:rFonts w:hint="eastAsia" w:ascii="仿宋" w:hAnsi="仿宋" w:eastAsia="仿宋" w:cs="仿宋"/>
          <w:color w:val="auto"/>
          <w:sz w:val="28"/>
          <w:szCs w:val="28"/>
          <w:highlight w:val="none"/>
          <w:u w:val="none"/>
        </w:rPr>
        <w:t>）定制艺术品</w:t>
      </w:r>
    </w:p>
    <w:p w14:paraId="4546AA12">
      <w:pPr>
        <w:pageBreakBefore w:val="0"/>
        <w:kinsoku/>
        <w:wordWrap/>
        <w:overflowPunct/>
        <w:topLinePunct w:val="0"/>
        <w:bidi w:val="0"/>
        <w:adjustRightInd w:val="0"/>
        <w:snapToGrid w:val="0"/>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投标人创意方案必须包括且不限于</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六</w:t>
      </w:r>
      <w:r>
        <w:rPr>
          <w:rFonts w:hint="eastAsia" w:ascii="仿宋" w:hAnsi="仿宋" w:eastAsia="仿宋" w:cs="仿宋"/>
          <w:color w:val="auto"/>
          <w:sz w:val="28"/>
          <w:szCs w:val="28"/>
          <w:highlight w:val="none"/>
          <w:u w:val="none"/>
          <w:lang w:eastAsia="zh-CN"/>
        </w:rPr>
        <w:t>）明细清单”</w:t>
      </w:r>
      <w:r>
        <w:rPr>
          <w:rFonts w:hint="eastAsia" w:ascii="仿宋" w:hAnsi="仿宋" w:eastAsia="仿宋" w:cs="仿宋"/>
          <w:color w:val="auto"/>
          <w:sz w:val="28"/>
          <w:szCs w:val="28"/>
          <w:highlight w:val="none"/>
          <w:u w:val="none"/>
          <w:lang w:val="en-US" w:eastAsia="zh-CN"/>
        </w:rPr>
        <w:t>中规定的“定制艺术品”清单</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除此之外的</w:t>
      </w:r>
      <w:r>
        <w:rPr>
          <w:rFonts w:hint="eastAsia" w:ascii="仿宋" w:hAnsi="仿宋" w:eastAsia="仿宋" w:cs="仿宋"/>
          <w:color w:val="auto"/>
          <w:sz w:val="28"/>
          <w:szCs w:val="28"/>
          <w:highlight w:val="none"/>
          <w:u w:val="none"/>
        </w:rPr>
        <w:t>，其他展项内容投标人可自行</w:t>
      </w:r>
      <w:r>
        <w:rPr>
          <w:rFonts w:hint="eastAsia" w:ascii="仿宋" w:hAnsi="仿宋" w:eastAsia="仿宋" w:cs="仿宋"/>
          <w:color w:val="auto"/>
          <w:sz w:val="28"/>
          <w:szCs w:val="28"/>
          <w:highlight w:val="none"/>
          <w:u w:val="none"/>
          <w:lang w:eastAsia="zh-CN"/>
        </w:rPr>
        <w:t>增加</w:t>
      </w:r>
      <w:r>
        <w:rPr>
          <w:rFonts w:hint="eastAsia" w:ascii="仿宋" w:hAnsi="仿宋" w:eastAsia="仿宋" w:cs="仿宋"/>
          <w:color w:val="auto"/>
          <w:sz w:val="28"/>
          <w:szCs w:val="28"/>
          <w:highlight w:val="none"/>
          <w:u w:val="none"/>
        </w:rPr>
        <w:t>。</w:t>
      </w:r>
    </w:p>
    <w:p w14:paraId="4C1872EC">
      <w:pPr>
        <w:pStyle w:val="3"/>
        <w:numPr>
          <w:ilvl w:val="0"/>
          <w:numId w:val="0"/>
        </w:numPr>
        <w:snapToGrid w:val="0"/>
        <w:spacing w:before="0" w:after="0" w:line="360" w:lineRule="auto"/>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（六）明细清单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8"/>
        <w:gridCol w:w="1718"/>
        <w:gridCol w:w="4348"/>
        <w:gridCol w:w="779"/>
        <w:gridCol w:w="916"/>
      </w:tblGrid>
      <w:tr w14:paraId="2E1B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64959D6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FC5F9F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2551" w:type="pct"/>
            <w:tcBorders>
              <w:top w:val="single" w:color="000000" w:sz="4" w:space="0"/>
              <w:left w:val="single" w:color="000000" w:sz="4" w:space="0"/>
              <w:bottom w:val="single" w:color="000000" w:sz="4" w:space="0"/>
              <w:right w:val="single" w:color="000000" w:sz="4" w:space="0"/>
            </w:tcBorders>
            <w:noWrap w:val="0"/>
            <w:vAlign w:val="center"/>
          </w:tcPr>
          <w:p w14:paraId="33541388">
            <w:pPr>
              <w:keepNext w:val="0"/>
              <w:keepLines w:val="0"/>
              <w:pageBreakBefore w:val="0"/>
              <w:kinsoku/>
              <w:wordWrap/>
              <w:overflowPunct/>
              <w:topLinePunct w:val="0"/>
              <w:autoSpaceDE/>
              <w:autoSpaceDN/>
              <w:bidi w:val="0"/>
              <w:adjustRightInd/>
              <w:snapToGrid w:val="0"/>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sz w:val="24"/>
                <w:szCs w:val="24"/>
                <w:highlight w:val="none"/>
                <w:u w:val="none"/>
              </w:rPr>
              <w:t>参数</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0A6CBC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4DBB06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59D6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C6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D74F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场馆布展专业照明灯具与安装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0870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（一）专业调光调焦射灯</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1.无极调光变焦轨道射灯：20W；</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2.光束角：9-45°（33个），36°（54个），25°（95个）；</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3.色温：≥4000K；</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4.显色指数：Ra≥95；</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5.防护等级：IP20，含调光驱动。</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（二）拉光组合件：拉光膜加防眩蜂网片，铝合金，组合件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（三）遮光扇叶：30个</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（四）轨道</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1.三线单回路轨道1米（23套），2米（66套）；</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2.材质：铝材制导轨外壳，1×4mm纯铜导电条；</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3.承载功率：3*3.5kW。</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E273B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4AF4A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7AA7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DE21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B170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专业展柜定制与安装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85FE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1.柜体材质：≥1.2mm冷轧板，表面除锈；</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2.表面颜色：酸洗磷化高温静电喷涂，颜色定制；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3.骨架结构：≥40mm*40mm*2.0mm方管焊接装配；博物馆专用型材6063；</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4.展柜玻璃：采用≥5+0.76pvb+5超白夹胶玻璃，透光率≥92％、隔绝紫外线≥95％、玻璃45°拼角工艺；</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5.密封胶条：“O”形有机硅不含任何酸性物质，无机械杂质；</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6.展柜背板：≥12mm阻燃板，环保等级≥E1，外包亚麻布，颜色定制；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7.开启方式：液压助力；</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8.照明系统：博物馆专用门型灯，色容差≤3SDCM、RA≥95，色温≥3000K；</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9.锁具：博物馆展柜专用锁具；</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10.展柜支撑：水平调节支撑脚；</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11.不含柜内二级展托；</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12.定制尺寸：1800*600*950mm，2400*750*950mm，1600*600*950mm，2000*900*750mm，3500*800*900mm，5300*1000*900mm，2400*750*950mm，2400*750*950mm，2400*750*950mm，2400*750*950mm。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24BAD6E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C46AE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6881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0EF1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7A05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专业俯视柜定制与安装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87C65">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1.柜体材质：≥1.2mm冷轧板，表面除锈；</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2.表面颜色：酸洗磷化高温静电喷涂，颜色定制；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3.骨架结构：≥40mm*40mm*2.0mm方管焊接装配；</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4.展陈玻璃：采用≥5+0.76pvb+5超白夹胶玻璃，透光率≥92％、隔绝紫外线≥95％、玻璃45°拼角工艺；</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5.密封胶条：“O”形有机硅不含任何酸性物质，无机械杂质；</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6.展台背板：阻燃板≥12mm，环保等级≥E1，外包亚麻布，颜色可定制；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7.开启方式：助力液压辅助上掀起/人工抬起（增加背板）；</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8.照明系统：LED线型灯，色容差≤3、RA≥95；</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9.锁具：专用锁具；</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10.展柜支撑：水平调节支撑脚；</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11.展柜空气交换率≤0.2～1d-1的技术指标；</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12.不含柜内二级展托；</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13.定制尺寸：2400*600*950mm，2000*750*950mm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E369C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C345D9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16B1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76B4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F276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专业斜面展架定制与安装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71025">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1.柜体材质：≥1.2mm冷轧板，表面除锈；</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2.表面颜色：酸洗磷化高温静电喷涂，颜色定制；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3.骨架结构：≥40mm*40mm*2.0mm</w:t>
            </w:r>
            <w:r>
              <w:rPr>
                <w:rFonts w:hint="eastAsia"/>
                <w:b/>
                <w:bCs/>
                <w:color w:val="auto"/>
                <w:sz w:val="24"/>
                <w:highlight w:val="none"/>
                <w:lang w:eastAsia="zh-CN"/>
              </w:rPr>
              <w:t>，</w:t>
            </w:r>
            <w:r>
              <w:rPr>
                <w:rFonts w:hint="eastAsia" w:ascii="仿宋" w:hAnsi="仿宋" w:eastAsia="仿宋" w:cs="仿宋"/>
                <w:b/>
                <w:bCs/>
                <w:i w:val="0"/>
                <w:iCs w:val="0"/>
                <w:color w:val="auto"/>
                <w:kern w:val="0"/>
                <w:sz w:val="24"/>
                <w:szCs w:val="24"/>
                <w:highlight w:val="none"/>
                <w:u w:val="none"/>
                <w:lang w:val="en-US" w:eastAsia="zh-CN" w:bidi="ar"/>
              </w:rPr>
              <w:t>方管焊接装配；</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4.定制尺寸：3000*500*750mm，5000*1000*800mm，3400*1800*700mm，800*600*950mm。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FC100F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1308AA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06AB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02A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AD2C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专业底座定制与安装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B8078">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1.柜体材质：≥1.2mm冷轧板，表面除锈；</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2.表面颜色：酸洗磷化高温静电喷涂，颜色定制；</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3.骨架结构：≥40mm*40mm*2.0mm</w:t>
            </w:r>
            <w:r>
              <w:rPr>
                <w:rFonts w:hint="eastAsia"/>
                <w:b/>
                <w:bCs/>
                <w:color w:val="auto"/>
                <w:sz w:val="24"/>
                <w:highlight w:val="none"/>
                <w:lang w:eastAsia="zh-CN"/>
              </w:rPr>
              <w:t>，</w:t>
            </w:r>
            <w:r>
              <w:rPr>
                <w:rFonts w:hint="eastAsia" w:ascii="仿宋" w:hAnsi="仿宋" w:eastAsia="仿宋" w:cs="仿宋"/>
                <w:b/>
                <w:bCs/>
                <w:i w:val="0"/>
                <w:iCs w:val="0"/>
                <w:color w:val="auto"/>
                <w:kern w:val="0"/>
                <w:sz w:val="24"/>
                <w:szCs w:val="24"/>
                <w:highlight w:val="none"/>
                <w:u w:val="none"/>
                <w:lang w:val="en-US" w:eastAsia="zh-CN" w:bidi="ar"/>
              </w:rPr>
              <w:t>方管焊接装配；</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4.定制尺寸：4500*3200*600mm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327FA6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34D136C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61B9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9C9F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A7C2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历史沿革地面铜线雕定制与安装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9B642">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黄铜锻造线条内嵌：</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1.平面策划，设计；</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2.平面定稿，根据定稿内容刻板，腐蚀处理；</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3.打包运输、现场安装收边处理。</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6ECFF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2B4BB36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1.60 </w:t>
            </w:r>
          </w:p>
        </w:tc>
      </w:tr>
      <w:tr w14:paraId="0537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3506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DCD4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展馆序厅雕塑定制与安装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8CF38">
            <w:pPr>
              <w:keepNext w:val="0"/>
              <w:keepLines w:val="0"/>
              <w:pageBreakBefore w:val="0"/>
              <w:suppressLineNumbers w:val="0"/>
              <w:wordWrap/>
              <w:topLinePunct w:val="0"/>
              <w:bidi w:val="0"/>
              <w:snapToGrid w:val="0"/>
              <w:spacing w:beforeAutospacing="0" w:afterAutospacing="0" w:line="360" w:lineRule="auto"/>
              <w:ind w:left="0" w:right="0"/>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1.根据已确认的深化方案，艺术家泥稿、局部小稿制作；</w:t>
            </w:r>
            <w:r>
              <w:rPr>
                <w:rFonts w:hint="eastAsia" w:ascii="仿宋" w:hAnsi="仿宋" w:eastAsia="仿宋" w:cs="仿宋"/>
                <w:b/>
                <w:bCs w:val="0"/>
                <w:color w:val="auto"/>
                <w:sz w:val="24"/>
                <w:szCs w:val="24"/>
                <w:highlight w:val="none"/>
                <w:u w:val="none"/>
              </w:rPr>
              <w:br w:type="textWrapping"/>
            </w:r>
            <w:r>
              <w:rPr>
                <w:rFonts w:hint="eastAsia" w:ascii="仿宋" w:hAnsi="仿宋" w:eastAsia="仿宋" w:cs="仿宋"/>
                <w:b/>
                <w:bCs w:val="0"/>
                <w:color w:val="auto"/>
                <w:sz w:val="24"/>
                <w:szCs w:val="24"/>
                <w:highlight w:val="none"/>
                <w:u w:val="none"/>
              </w:rPr>
              <w:t>2.经</w:t>
            </w:r>
            <w:r>
              <w:rPr>
                <w:rFonts w:hint="eastAsia" w:ascii="仿宋" w:hAnsi="仿宋" w:eastAsia="仿宋" w:cs="仿宋"/>
                <w:b/>
                <w:bCs w:val="0"/>
                <w:color w:val="auto"/>
                <w:sz w:val="24"/>
                <w:szCs w:val="24"/>
                <w:highlight w:val="none"/>
                <w:u w:val="none"/>
                <w:lang w:val="en-US" w:eastAsia="zh-CN"/>
              </w:rPr>
              <w:t>采购人</w:t>
            </w:r>
            <w:r>
              <w:rPr>
                <w:rFonts w:hint="eastAsia" w:ascii="仿宋" w:hAnsi="仿宋" w:eastAsia="仿宋" w:cs="仿宋"/>
                <w:b/>
                <w:bCs w:val="0"/>
                <w:color w:val="auto"/>
                <w:sz w:val="24"/>
                <w:szCs w:val="24"/>
                <w:highlight w:val="none"/>
                <w:u w:val="none"/>
              </w:rPr>
              <w:t>确认泥稿后，由翻模师对泥稿进行插片分块后、掏泥脱模后完成石膏模具的制作；</w:t>
            </w:r>
            <w:r>
              <w:rPr>
                <w:rFonts w:hint="eastAsia" w:ascii="仿宋" w:hAnsi="仿宋" w:eastAsia="仿宋" w:cs="仿宋"/>
                <w:b/>
                <w:bCs w:val="0"/>
                <w:color w:val="auto"/>
                <w:sz w:val="24"/>
                <w:szCs w:val="24"/>
                <w:highlight w:val="none"/>
                <w:u w:val="none"/>
              </w:rPr>
              <w:br w:type="textWrapping"/>
            </w:r>
            <w:r>
              <w:rPr>
                <w:rFonts w:hint="eastAsia" w:ascii="仿宋" w:hAnsi="仿宋" w:eastAsia="仿宋" w:cs="仿宋"/>
                <w:b/>
                <w:bCs w:val="0"/>
                <w:color w:val="auto"/>
                <w:sz w:val="24"/>
                <w:szCs w:val="24"/>
                <w:highlight w:val="none"/>
                <w:u w:val="none"/>
              </w:rPr>
              <w:t>3.玻璃钢翻制；</w:t>
            </w:r>
          </w:p>
          <w:p w14:paraId="385BA41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4.雕塑组件现场安装，接缝处理、局部修补、整体打磨、着色处理；</w:t>
            </w:r>
          </w:p>
          <w:p w14:paraId="7777495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5.直径≥2米，高度≥2.4米。</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7365B7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6A5F41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4E72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960A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8</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F5C9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展馆序厅顶部吊挂和平鸽定制与安装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0A57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仿真尺寸，</w:t>
            </w:r>
            <w:r>
              <w:rPr>
                <w:rFonts w:hint="eastAsia" w:ascii="仿宋" w:hAnsi="仿宋" w:eastAsia="仿宋" w:cs="仿宋"/>
                <w:b/>
                <w:bCs/>
                <w:color w:val="auto"/>
                <w:kern w:val="0"/>
                <w:sz w:val="24"/>
                <w:highlight w:val="none"/>
                <w:lang w:bidi="ar"/>
              </w:rPr>
              <w:t>尺寸≥260*80*170mm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747438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4FB1859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30 </w:t>
            </w:r>
          </w:p>
        </w:tc>
      </w:tr>
      <w:tr w14:paraId="53B6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6610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9</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007F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“药济苍生”精神传承场景教学设施安装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2D07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1.墙面水泥塑性，面层装饰砖丙烯画做旧；做旧窗户≥4m*3.5m（高*宽）。</w:t>
            </w:r>
          </w:p>
          <w:p w14:paraId="4AF5BFC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2.木地板地面做旧复原，≥3.5m*1.5m（长*宽）。</w:t>
            </w:r>
          </w:p>
          <w:p w14:paraId="212058C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3.定制作旧桌椅书柜道具，桌子≥0.75m*0.6m*1.6m（高*宽*长）；书柜≥2.8m*1.2m（高*宽）。</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4A37EB9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4584CB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7BF3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C8BE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10</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206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历史校门场景复原与安装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0D70">
            <w:pPr>
              <w:pStyle w:val="4"/>
              <w:pageBreakBefore w:val="0"/>
              <w:wordWrap/>
              <w:topLinePunct w:val="0"/>
              <w:bidi w:val="0"/>
              <w:snapToGrid w:val="0"/>
              <w:spacing w:line="360" w:lineRule="auto"/>
              <w:rPr>
                <w:rFonts w:hint="default" w:ascii="仿宋" w:hAnsi="仿宋" w:eastAsia="仿宋" w:cs="仿宋"/>
                <w:b/>
                <w:bCs w:val="0"/>
                <w:i w:val="0"/>
                <w:iCs w:val="0"/>
                <w:color w:val="auto"/>
                <w:sz w:val="24"/>
                <w:szCs w:val="24"/>
                <w:highlight w:val="none"/>
                <w:u w:val="none"/>
                <w:lang w:eastAsia="zh-CN"/>
              </w:rPr>
            </w:pPr>
            <w:r>
              <w:rPr>
                <w:rFonts w:hint="eastAsia" w:ascii="仿宋" w:hAnsi="仿宋" w:eastAsia="仿宋" w:cs="仿宋"/>
                <w:b/>
                <w:bCs w:val="0"/>
                <w:i w:val="0"/>
                <w:iCs w:val="0"/>
                <w:color w:val="auto"/>
                <w:sz w:val="24"/>
                <w:szCs w:val="24"/>
                <w:highlight w:val="none"/>
                <w:u w:val="none"/>
                <w:lang w:val="en-US" w:eastAsia="zh-CN"/>
              </w:rPr>
              <w:t>1.</w:t>
            </w:r>
            <w:r>
              <w:rPr>
                <w:rFonts w:hint="eastAsia" w:ascii="仿宋" w:hAnsi="仿宋" w:eastAsia="仿宋" w:cs="仿宋"/>
                <w:b/>
                <w:bCs w:val="0"/>
                <w:i w:val="0"/>
                <w:iCs w:val="0"/>
                <w:color w:val="auto"/>
                <w:sz w:val="24"/>
                <w:szCs w:val="24"/>
                <w:highlight w:val="none"/>
                <w:u w:val="none"/>
              </w:rPr>
              <w:t>40</w:t>
            </w:r>
            <w:r>
              <w:rPr>
                <w:rFonts w:hint="eastAsia" w:ascii="仿宋" w:hAnsi="仿宋" w:eastAsia="仿宋" w:cs="仿宋"/>
                <w:b/>
                <w:bCs w:val="0"/>
                <w:i w:val="0"/>
                <w:iCs w:val="0"/>
                <w:color w:val="auto"/>
                <w:sz w:val="24"/>
                <w:szCs w:val="24"/>
                <w:highlight w:val="none"/>
                <w:u w:val="none"/>
                <w:lang w:val="en-US" w:eastAsia="zh-CN"/>
              </w:rPr>
              <w:t>mm</w:t>
            </w:r>
            <w:r>
              <w:rPr>
                <w:rFonts w:hint="eastAsia" w:ascii="仿宋" w:hAnsi="仿宋" w:eastAsia="仿宋" w:cs="仿宋"/>
                <w:b/>
                <w:bCs w:val="0"/>
                <w:i w:val="0"/>
                <w:iCs w:val="0"/>
                <w:color w:val="auto"/>
                <w:sz w:val="24"/>
                <w:szCs w:val="24"/>
                <w:highlight w:val="none"/>
                <w:u w:val="none"/>
              </w:rPr>
              <w:t>*40</w:t>
            </w:r>
            <w:r>
              <w:rPr>
                <w:rFonts w:hint="eastAsia" w:ascii="仿宋" w:hAnsi="仿宋" w:eastAsia="仿宋" w:cs="仿宋"/>
                <w:b/>
                <w:bCs w:val="0"/>
                <w:i w:val="0"/>
                <w:iCs w:val="0"/>
                <w:color w:val="auto"/>
                <w:sz w:val="24"/>
                <w:szCs w:val="24"/>
                <w:highlight w:val="none"/>
                <w:u w:val="none"/>
                <w:lang w:val="en-US" w:eastAsia="zh-CN"/>
              </w:rPr>
              <w:t>mm</w:t>
            </w:r>
            <w:r>
              <w:rPr>
                <w:rFonts w:hint="eastAsia" w:ascii="仿宋" w:hAnsi="仿宋" w:eastAsia="仿宋" w:cs="仿宋"/>
                <w:b/>
                <w:bCs w:val="0"/>
                <w:i w:val="0"/>
                <w:iCs w:val="0"/>
                <w:color w:val="auto"/>
                <w:sz w:val="24"/>
                <w:szCs w:val="24"/>
                <w:highlight w:val="none"/>
                <w:u w:val="none"/>
              </w:rPr>
              <w:t>镀锌方管焊接造型骨架，刷防锈漆及防腐防潮处理；15</w:t>
            </w:r>
            <w:r>
              <w:rPr>
                <w:rFonts w:hint="eastAsia"/>
                <w:color w:val="auto"/>
                <w:highlight w:val="none"/>
                <w:lang w:val="en-US" w:eastAsia="zh-CN"/>
              </w:rPr>
              <w:t>mm</w:t>
            </w:r>
            <w:r>
              <w:rPr>
                <w:rFonts w:hint="eastAsia" w:ascii="仿宋" w:hAnsi="仿宋" w:eastAsia="仿宋" w:cs="仿宋"/>
                <w:b/>
                <w:bCs w:val="0"/>
                <w:i w:val="0"/>
                <w:iCs w:val="0"/>
                <w:color w:val="auto"/>
                <w:sz w:val="24"/>
                <w:szCs w:val="24"/>
                <w:highlight w:val="none"/>
                <w:u w:val="none"/>
              </w:rPr>
              <w:t>厚阻燃板基层造型</w:t>
            </w:r>
            <w:r>
              <w:rPr>
                <w:rFonts w:hint="eastAsia" w:ascii="仿宋" w:hAnsi="仿宋" w:eastAsia="仿宋" w:cs="仿宋"/>
                <w:b/>
                <w:bCs w:val="0"/>
                <w:i w:val="0"/>
                <w:iCs w:val="0"/>
                <w:color w:val="auto"/>
                <w:sz w:val="24"/>
                <w:szCs w:val="24"/>
                <w:highlight w:val="none"/>
                <w:u w:val="none"/>
                <w:lang w:eastAsia="zh-CN"/>
              </w:rPr>
              <w:t>。</w:t>
            </w:r>
          </w:p>
          <w:p w14:paraId="6B3D810D">
            <w:pPr>
              <w:keepNext w:val="0"/>
              <w:keepLines w:val="0"/>
              <w:pageBreakBefore w:val="0"/>
              <w:widowControl/>
              <w:numPr>
                <w:ilvl w:val="0"/>
                <w:numId w:val="0"/>
              </w:numPr>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i w:val="0"/>
                <w:iCs w:val="0"/>
                <w:color w:val="auto"/>
                <w:sz w:val="24"/>
                <w:szCs w:val="24"/>
                <w:highlight w:val="none"/>
                <w:u w:val="none"/>
                <w:lang w:eastAsia="zh-CN"/>
              </w:rPr>
            </w:pPr>
            <w:r>
              <w:rPr>
                <w:rFonts w:hint="eastAsia" w:ascii="仿宋" w:hAnsi="仿宋" w:eastAsia="仿宋" w:cs="仿宋"/>
                <w:b/>
                <w:bCs w:val="0"/>
                <w:i w:val="0"/>
                <w:iCs w:val="0"/>
                <w:color w:val="auto"/>
                <w:sz w:val="24"/>
                <w:szCs w:val="24"/>
                <w:highlight w:val="none"/>
                <w:u w:val="none"/>
                <w:lang w:val="en-US" w:eastAsia="zh-CN"/>
              </w:rPr>
              <w:t>2.</w:t>
            </w:r>
            <w:r>
              <w:rPr>
                <w:rFonts w:hint="eastAsia" w:ascii="仿宋" w:hAnsi="仿宋" w:eastAsia="仿宋" w:cs="仿宋"/>
                <w:b/>
                <w:bCs w:val="0"/>
                <w:i w:val="0"/>
                <w:iCs w:val="0"/>
                <w:color w:val="auto"/>
                <w:sz w:val="24"/>
                <w:szCs w:val="24"/>
                <w:highlight w:val="none"/>
                <w:u w:val="none"/>
              </w:rPr>
              <w:t>水泥压力板面层校门造型制作；表面装饰PVC板雕刻；最后喷真石漆做表面肌理</w:t>
            </w:r>
            <w:r>
              <w:rPr>
                <w:rFonts w:hint="eastAsia" w:ascii="仿宋" w:hAnsi="仿宋" w:eastAsia="仿宋" w:cs="仿宋"/>
                <w:b/>
                <w:bCs w:val="0"/>
                <w:i w:val="0"/>
                <w:iCs w:val="0"/>
                <w:color w:val="auto"/>
                <w:sz w:val="24"/>
                <w:szCs w:val="24"/>
                <w:highlight w:val="none"/>
                <w:u w:val="none"/>
                <w:lang w:eastAsia="zh-CN"/>
              </w:rPr>
              <w:t>。</w:t>
            </w:r>
          </w:p>
          <w:p w14:paraId="375FCE0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sz w:val="24"/>
                <w:szCs w:val="24"/>
                <w:highlight w:val="none"/>
                <w:u w:val="none"/>
                <w:lang w:eastAsia="zh-CN"/>
              </w:rPr>
            </w:pPr>
            <w:r>
              <w:rPr>
                <w:rFonts w:hint="eastAsia" w:ascii="仿宋" w:hAnsi="仿宋" w:eastAsia="仿宋" w:cs="仿宋"/>
                <w:b/>
                <w:bCs w:val="0"/>
                <w:i w:val="0"/>
                <w:iCs w:val="0"/>
                <w:color w:val="auto"/>
                <w:sz w:val="24"/>
                <w:szCs w:val="24"/>
                <w:highlight w:val="none"/>
                <w:u w:val="none"/>
                <w:lang w:val="en-US" w:eastAsia="zh-CN"/>
              </w:rPr>
              <w:t>3</w:t>
            </w:r>
            <w:r>
              <w:rPr>
                <w:rFonts w:hint="eastAsia" w:ascii="仿宋" w:hAnsi="仿宋" w:eastAsia="仿宋" w:cs="仿宋"/>
                <w:b/>
                <w:bCs w:val="0"/>
                <w:i w:val="0"/>
                <w:iCs w:val="0"/>
                <w:color w:val="auto"/>
                <w:sz w:val="24"/>
                <w:szCs w:val="24"/>
                <w:highlight w:val="none"/>
                <w:u w:val="none"/>
              </w:rPr>
              <w:t>.校门颜色做旧处理，表面喷砂、水洗、剥落艺术做旧</w:t>
            </w:r>
            <w:r>
              <w:rPr>
                <w:rFonts w:hint="eastAsia" w:ascii="仿宋" w:hAnsi="仿宋" w:eastAsia="仿宋" w:cs="仿宋"/>
                <w:b/>
                <w:bCs w:val="0"/>
                <w:i w:val="0"/>
                <w:iCs w:val="0"/>
                <w:color w:val="auto"/>
                <w:sz w:val="24"/>
                <w:szCs w:val="24"/>
                <w:highlight w:val="none"/>
                <w:u w:val="none"/>
                <w:lang w:eastAsia="zh-CN"/>
              </w:rPr>
              <w:t>。</w:t>
            </w:r>
          </w:p>
          <w:p w14:paraId="1500BE4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sz w:val="24"/>
                <w:szCs w:val="24"/>
                <w:highlight w:val="none"/>
                <w:u w:val="none"/>
                <w:lang w:eastAsia="zh-CN"/>
              </w:rPr>
            </w:pPr>
            <w:r>
              <w:rPr>
                <w:rFonts w:hint="eastAsia" w:ascii="仿宋" w:hAnsi="仿宋" w:eastAsia="仿宋" w:cs="仿宋"/>
                <w:b/>
                <w:bCs w:val="0"/>
                <w:i w:val="0"/>
                <w:iCs w:val="0"/>
                <w:color w:val="auto"/>
                <w:sz w:val="24"/>
                <w:szCs w:val="24"/>
                <w:highlight w:val="none"/>
                <w:u w:val="none"/>
                <w:lang w:val="en-US" w:eastAsia="zh-CN"/>
              </w:rPr>
              <w:t>4</w:t>
            </w:r>
            <w:r>
              <w:rPr>
                <w:rFonts w:hint="eastAsia" w:ascii="仿宋" w:hAnsi="仿宋" w:eastAsia="仿宋" w:cs="仿宋"/>
                <w:b/>
                <w:bCs w:val="0"/>
                <w:i w:val="0"/>
                <w:iCs w:val="0"/>
                <w:color w:val="auto"/>
                <w:sz w:val="24"/>
                <w:szCs w:val="24"/>
                <w:highlight w:val="none"/>
                <w:u w:val="none"/>
              </w:rPr>
              <w:t>.定制学校校名做旧标牌，面层做旧处理</w:t>
            </w:r>
            <w:r>
              <w:rPr>
                <w:rFonts w:hint="eastAsia" w:ascii="仿宋" w:hAnsi="仿宋" w:eastAsia="仿宋" w:cs="仿宋"/>
                <w:b/>
                <w:bCs w:val="0"/>
                <w:i w:val="0"/>
                <w:iCs w:val="0"/>
                <w:color w:val="auto"/>
                <w:sz w:val="24"/>
                <w:szCs w:val="24"/>
                <w:highlight w:val="none"/>
                <w:u w:val="none"/>
                <w:lang w:eastAsia="zh-CN"/>
              </w:rPr>
              <w:t>。</w:t>
            </w:r>
          </w:p>
          <w:p w14:paraId="398DF0F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lang w:val="en-US" w:eastAsia="zh-CN"/>
              </w:rPr>
              <w:t>5</w:t>
            </w:r>
            <w:r>
              <w:rPr>
                <w:rFonts w:hint="eastAsia" w:ascii="仿宋" w:hAnsi="仿宋" w:eastAsia="仿宋" w:cs="仿宋"/>
                <w:b/>
                <w:bCs w:val="0"/>
                <w:i w:val="0"/>
                <w:iCs w:val="0"/>
                <w:color w:val="auto"/>
                <w:sz w:val="24"/>
                <w:szCs w:val="24"/>
                <w:highlight w:val="none"/>
                <w:u w:val="none"/>
              </w:rPr>
              <w:t>.校门尺寸：</w:t>
            </w:r>
            <w:r>
              <w:rPr>
                <w:rFonts w:hint="eastAsia" w:ascii="仿宋" w:hAnsi="仿宋" w:eastAsia="仿宋" w:cs="仿宋"/>
                <w:b/>
                <w:bCs w:val="0"/>
                <w:i w:val="0"/>
                <w:iCs w:val="0"/>
                <w:color w:val="auto"/>
                <w:kern w:val="0"/>
                <w:sz w:val="24"/>
                <w:szCs w:val="24"/>
                <w:highlight w:val="none"/>
                <w:u w:val="none"/>
                <w:lang w:val="en-US" w:eastAsia="zh-CN" w:bidi="ar"/>
              </w:rPr>
              <w:t>≥长</w:t>
            </w:r>
            <w:r>
              <w:rPr>
                <w:rFonts w:hint="eastAsia" w:ascii="仿宋" w:hAnsi="仿宋" w:eastAsia="仿宋" w:cs="仿宋"/>
                <w:b/>
                <w:bCs w:val="0"/>
                <w:i w:val="0"/>
                <w:iCs w:val="0"/>
                <w:color w:val="auto"/>
                <w:sz w:val="24"/>
                <w:szCs w:val="24"/>
                <w:highlight w:val="none"/>
                <w:u w:val="none"/>
              </w:rPr>
              <w:t>0.8</w:t>
            </w:r>
            <w:r>
              <w:rPr>
                <w:rFonts w:hint="eastAsia" w:ascii="仿宋" w:hAnsi="仿宋" w:eastAsia="仿宋" w:cs="仿宋"/>
                <w:b/>
                <w:bCs w:val="0"/>
                <w:i w:val="0"/>
                <w:iCs w:val="0"/>
                <w:color w:val="auto"/>
                <w:sz w:val="24"/>
                <w:szCs w:val="24"/>
                <w:highlight w:val="none"/>
                <w:u w:val="none"/>
                <w:lang w:val="en-US"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val="en-US" w:eastAsia="zh-CN"/>
              </w:rPr>
              <w:t>宽</w:t>
            </w:r>
            <w:r>
              <w:rPr>
                <w:rFonts w:hint="eastAsia" w:ascii="仿宋" w:hAnsi="仿宋" w:eastAsia="仿宋" w:cs="仿宋"/>
                <w:b/>
                <w:bCs w:val="0"/>
                <w:i w:val="0"/>
                <w:iCs w:val="0"/>
                <w:color w:val="auto"/>
                <w:sz w:val="24"/>
                <w:szCs w:val="24"/>
                <w:highlight w:val="none"/>
                <w:u w:val="none"/>
              </w:rPr>
              <w:t>0.8</w:t>
            </w:r>
            <w:r>
              <w:rPr>
                <w:rFonts w:hint="eastAsia" w:ascii="仿宋" w:hAnsi="仿宋" w:eastAsia="仿宋" w:cs="仿宋"/>
                <w:b/>
                <w:bCs w:val="0"/>
                <w:i w:val="0"/>
                <w:iCs w:val="0"/>
                <w:color w:val="auto"/>
                <w:sz w:val="24"/>
                <w:szCs w:val="24"/>
                <w:highlight w:val="none"/>
                <w:u w:val="none"/>
                <w:lang w:val="en-US"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val="en-US" w:eastAsia="zh-CN"/>
              </w:rPr>
              <w:t>高</w:t>
            </w:r>
            <w:r>
              <w:rPr>
                <w:rFonts w:hint="eastAsia" w:ascii="仿宋" w:hAnsi="仿宋" w:eastAsia="仿宋" w:cs="仿宋"/>
                <w:b/>
                <w:bCs w:val="0"/>
                <w:i w:val="0"/>
                <w:iCs w:val="0"/>
                <w:color w:val="auto"/>
                <w:sz w:val="24"/>
                <w:szCs w:val="24"/>
                <w:highlight w:val="none"/>
                <w:u w:val="none"/>
              </w:rPr>
              <w:t>3.5</w:t>
            </w:r>
            <w:r>
              <w:rPr>
                <w:rFonts w:hint="eastAsia" w:ascii="仿宋" w:hAnsi="仿宋" w:eastAsia="仿宋" w:cs="仿宋"/>
                <w:b/>
                <w:bCs w:val="0"/>
                <w:i w:val="0"/>
                <w:iCs w:val="0"/>
                <w:color w:val="auto"/>
                <w:sz w:val="24"/>
                <w:szCs w:val="24"/>
                <w:highlight w:val="none"/>
                <w:u w:val="none"/>
                <w:lang w:eastAsia="zh-CN"/>
              </w:rPr>
              <w:t>m，</w:t>
            </w:r>
            <w:r>
              <w:rPr>
                <w:rFonts w:hint="eastAsia" w:ascii="仿宋" w:hAnsi="仿宋" w:eastAsia="仿宋" w:cs="仿宋"/>
                <w:b/>
                <w:bCs w:val="0"/>
                <w:i w:val="0"/>
                <w:iCs w:val="0"/>
                <w:color w:val="auto"/>
                <w:kern w:val="0"/>
                <w:sz w:val="24"/>
                <w:szCs w:val="24"/>
                <w:highlight w:val="none"/>
                <w:u w:val="none"/>
                <w:lang w:val="en-US" w:eastAsia="zh-CN" w:bidi="ar"/>
              </w:rPr>
              <w:t>≥长</w:t>
            </w:r>
            <w:r>
              <w:rPr>
                <w:rFonts w:hint="eastAsia" w:ascii="仿宋" w:hAnsi="仿宋" w:eastAsia="仿宋" w:cs="仿宋"/>
                <w:b/>
                <w:bCs w:val="0"/>
                <w:i w:val="0"/>
                <w:iCs w:val="0"/>
                <w:color w:val="auto"/>
                <w:sz w:val="24"/>
                <w:szCs w:val="24"/>
                <w:highlight w:val="none"/>
                <w:u w:val="none"/>
              </w:rPr>
              <w:t>0.5</w:t>
            </w:r>
            <w:r>
              <w:rPr>
                <w:rFonts w:hint="eastAsia" w:ascii="仿宋" w:hAnsi="仿宋" w:eastAsia="仿宋" w:cs="仿宋"/>
                <w:b/>
                <w:bCs w:val="0"/>
                <w:i w:val="0"/>
                <w:iCs w:val="0"/>
                <w:color w:val="auto"/>
                <w:sz w:val="24"/>
                <w:szCs w:val="24"/>
                <w:highlight w:val="none"/>
                <w:u w:val="none"/>
                <w:lang w:val="en-US"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eastAsia="zh-CN"/>
              </w:rPr>
              <w:t>宽</w:t>
            </w:r>
            <w:r>
              <w:rPr>
                <w:rFonts w:hint="eastAsia" w:ascii="仿宋" w:hAnsi="仿宋" w:eastAsia="仿宋" w:cs="仿宋"/>
                <w:b/>
                <w:bCs w:val="0"/>
                <w:i w:val="0"/>
                <w:iCs w:val="0"/>
                <w:color w:val="auto"/>
                <w:sz w:val="24"/>
                <w:szCs w:val="24"/>
                <w:highlight w:val="none"/>
                <w:u w:val="none"/>
              </w:rPr>
              <w:t>0.8</w:t>
            </w:r>
            <w:r>
              <w:rPr>
                <w:rFonts w:hint="eastAsia" w:ascii="仿宋" w:hAnsi="仿宋" w:eastAsia="仿宋" w:cs="仿宋"/>
                <w:b/>
                <w:bCs w:val="0"/>
                <w:i w:val="0"/>
                <w:iCs w:val="0"/>
                <w:color w:val="auto"/>
                <w:sz w:val="24"/>
                <w:szCs w:val="24"/>
                <w:highlight w:val="none"/>
                <w:u w:val="none"/>
                <w:lang w:val="en-US"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eastAsia="zh-CN"/>
              </w:rPr>
              <w:t>高</w:t>
            </w:r>
            <w:r>
              <w:rPr>
                <w:rFonts w:hint="eastAsia" w:ascii="仿宋" w:hAnsi="仿宋" w:eastAsia="仿宋" w:cs="仿宋"/>
                <w:b/>
                <w:bCs w:val="0"/>
                <w:i w:val="0"/>
                <w:iCs w:val="0"/>
                <w:color w:val="auto"/>
                <w:sz w:val="24"/>
                <w:szCs w:val="24"/>
                <w:highlight w:val="none"/>
                <w:u w:val="none"/>
              </w:rPr>
              <w:t>3.5</w:t>
            </w:r>
            <w:r>
              <w:rPr>
                <w:rFonts w:hint="eastAsia" w:ascii="仿宋" w:hAnsi="仿宋" w:eastAsia="仿宋" w:cs="仿宋"/>
                <w:b/>
                <w:bCs w:val="0"/>
                <w:i w:val="0"/>
                <w:iCs w:val="0"/>
                <w:color w:val="auto"/>
                <w:sz w:val="24"/>
                <w:szCs w:val="24"/>
                <w:highlight w:val="none"/>
                <w:u w:val="none"/>
                <w:lang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kern w:val="0"/>
                <w:sz w:val="24"/>
                <w:szCs w:val="24"/>
                <w:highlight w:val="none"/>
                <w:u w:val="none"/>
                <w:lang w:val="en-US" w:eastAsia="zh-CN" w:bidi="ar"/>
              </w:rPr>
              <w:t>≥长</w:t>
            </w:r>
            <w:r>
              <w:rPr>
                <w:rFonts w:hint="eastAsia" w:ascii="仿宋" w:hAnsi="仿宋" w:eastAsia="仿宋" w:cs="仿宋"/>
                <w:b/>
                <w:bCs w:val="0"/>
                <w:i w:val="0"/>
                <w:iCs w:val="0"/>
                <w:color w:val="auto"/>
                <w:sz w:val="24"/>
                <w:szCs w:val="24"/>
                <w:highlight w:val="none"/>
                <w:u w:val="none"/>
              </w:rPr>
              <w:t>0.8</w:t>
            </w:r>
            <w:r>
              <w:rPr>
                <w:rFonts w:hint="eastAsia" w:ascii="仿宋" w:hAnsi="仿宋" w:eastAsia="仿宋" w:cs="仿宋"/>
                <w:b/>
                <w:bCs w:val="0"/>
                <w:i w:val="0"/>
                <w:iCs w:val="0"/>
                <w:color w:val="auto"/>
                <w:sz w:val="24"/>
                <w:szCs w:val="24"/>
                <w:highlight w:val="none"/>
                <w:u w:val="none"/>
                <w:lang w:val="en-US"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eastAsia="zh-CN"/>
              </w:rPr>
              <w:t>宽</w:t>
            </w:r>
            <w:r>
              <w:rPr>
                <w:rFonts w:hint="eastAsia" w:ascii="仿宋" w:hAnsi="仿宋" w:eastAsia="仿宋" w:cs="仿宋"/>
                <w:b/>
                <w:bCs w:val="0"/>
                <w:i w:val="0"/>
                <w:iCs w:val="0"/>
                <w:color w:val="auto"/>
                <w:sz w:val="24"/>
                <w:szCs w:val="24"/>
                <w:highlight w:val="none"/>
                <w:u w:val="none"/>
              </w:rPr>
              <w:t>0.8</w:t>
            </w:r>
            <w:r>
              <w:rPr>
                <w:rFonts w:hint="eastAsia" w:ascii="仿宋" w:hAnsi="仿宋" w:eastAsia="仿宋" w:cs="仿宋"/>
                <w:b/>
                <w:bCs w:val="0"/>
                <w:i w:val="0"/>
                <w:iCs w:val="0"/>
                <w:color w:val="auto"/>
                <w:sz w:val="24"/>
                <w:szCs w:val="24"/>
                <w:highlight w:val="none"/>
                <w:u w:val="none"/>
                <w:lang w:val="en-US" w:eastAsia="zh-CN"/>
              </w:rPr>
              <w:t>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eastAsia="zh-CN"/>
              </w:rPr>
              <w:t>高</w:t>
            </w:r>
            <w:r>
              <w:rPr>
                <w:rFonts w:hint="eastAsia" w:ascii="仿宋" w:hAnsi="仿宋" w:eastAsia="仿宋" w:cs="仿宋"/>
                <w:b/>
                <w:bCs w:val="0"/>
                <w:i w:val="0"/>
                <w:iCs w:val="0"/>
                <w:color w:val="auto"/>
                <w:sz w:val="24"/>
                <w:szCs w:val="24"/>
                <w:highlight w:val="none"/>
                <w:u w:val="none"/>
              </w:rPr>
              <w:t>3.5</w:t>
            </w:r>
            <w:r>
              <w:rPr>
                <w:rFonts w:hint="eastAsia" w:ascii="仿宋" w:hAnsi="仿宋" w:eastAsia="仿宋" w:cs="仿宋"/>
                <w:b/>
                <w:bCs w:val="0"/>
                <w:i w:val="0"/>
                <w:iCs w:val="0"/>
                <w:color w:val="auto"/>
                <w:sz w:val="24"/>
                <w:szCs w:val="24"/>
                <w:highlight w:val="none"/>
                <w:u w:val="none"/>
                <w:lang w:eastAsia="zh-CN"/>
              </w:rPr>
              <w:t>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91BC3A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0A9F9E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146F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B4D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11</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1741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“应时所需，为国育才”精神传承场景教学设施安装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F5E4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1.背景画面参考历史资料进行高精度还原仿制，通过使用PVC/亚克力制作学校建筑剪影层板雕刻；</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2.尺寸：</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i w:val="0"/>
                <w:iCs w:val="0"/>
                <w:color w:val="auto"/>
                <w:kern w:val="0"/>
                <w:sz w:val="24"/>
                <w:szCs w:val="24"/>
                <w:highlight w:val="none"/>
                <w:u w:val="none"/>
                <w:lang w:val="en-US" w:eastAsia="zh-CN" w:bidi="ar"/>
              </w:rPr>
              <w:t>2.8米*4.5米。</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7731B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3C46BFA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12.60 </w:t>
            </w:r>
          </w:p>
        </w:tc>
      </w:tr>
      <w:tr w14:paraId="5315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699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C28A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学校近代建筑文物复制模型沙盘</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949D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val="0"/>
                <w:color w:val="auto"/>
                <w:sz w:val="24"/>
                <w:szCs w:val="24"/>
                <w:highlight w:val="none"/>
                <w:u w:val="none"/>
              </w:rPr>
              <w:t>1.根据施工图、平面布置图（中标后学校提供）制作，木板、树脂等综合材质，运至现场安装。</w:t>
            </w:r>
            <w:r>
              <w:rPr>
                <w:rFonts w:hint="eastAsia" w:ascii="仿宋" w:hAnsi="仿宋" w:eastAsia="仿宋" w:cs="仿宋"/>
                <w:b/>
                <w:bCs w:val="0"/>
                <w:color w:val="auto"/>
                <w:sz w:val="24"/>
                <w:szCs w:val="24"/>
                <w:highlight w:val="none"/>
                <w:u w:val="none"/>
              </w:rPr>
              <w:br w:type="textWrapping"/>
            </w:r>
            <w:r>
              <w:rPr>
                <w:rFonts w:hint="eastAsia" w:ascii="仿宋" w:hAnsi="仿宋" w:eastAsia="仿宋" w:cs="仿宋"/>
                <w:b/>
                <w:bCs w:val="0"/>
                <w:i w:val="0"/>
                <w:iCs w:val="0"/>
                <w:color w:val="auto"/>
                <w:kern w:val="0"/>
                <w:sz w:val="24"/>
                <w:szCs w:val="24"/>
                <w:highlight w:val="none"/>
                <w:u w:val="none"/>
                <w:lang w:val="en-US" w:eastAsia="zh-CN" w:bidi="ar"/>
              </w:rPr>
              <w:t>2.尺寸≥1.2m*0.8m。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A0EE9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19C06C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08D8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80F5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13</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C27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艰苦办学精神传承场景教学设施安装</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6CE9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1.背景画面参考历史资料进行高精度还原仿制，通过使用PVC/亚克力制作学校建筑剪影层板雕刻。</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2.尺寸：</w:t>
            </w:r>
            <w:r>
              <w:rPr>
                <w:rFonts w:hint="eastAsia" w:ascii="仿宋" w:hAnsi="仿宋" w:eastAsia="仿宋" w:cs="仿宋"/>
                <w:b/>
                <w:bCs w:val="0"/>
                <w:i w:val="0"/>
                <w:iCs w:val="0"/>
                <w:color w:val="auto"/>
                <w:kern w:val="0"/>
                <w:sz w:val="24"/>
                <w:szCs w:val="24"/>
                <w:highlight w:val="none"/>
                <w:u w:val="none"/>
                <w:lang w:val="en-US" w:eastAsia="zh-CN" w:bidi="ar"/>
              </w:rPr>
              <w:t>≥1.2m*1.8m</w:t>
            </w:r>
            <w:r>
              <w:rPr>
                <w:rFonts w:hint="eastAsia" w:ascii="仿宋" w:hAnsi="仿宋" w:eastAsia="仿宋" w:cs="仿宋"/>
                <w:b/>
                <w:bCs/>
                <w:i w:val="0"/>
                <w:iCs w:val="0"/>
                <w:color w:val="auto"/>
                <w:kern w:val="0"/>
                <w:sz w:val="24"/>
                <w:szCs w:val="24"/>
                <w:highlight w:val="none"/>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2B243F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29FB19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144D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16E7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14</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C9F5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书页墙面造型</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535A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金属锻造面层烤漆，尺寸：≥4m*3m。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A56830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836046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1456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33D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15</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4D4F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德育教育成果展示架</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74AFC">
            <w:pPr>
              <w:keepNext w:val="0"/>
              <w:keepLines w:val="0"/>
              <w:pageBreakBefore w:val="0"/>
              <w:widowControl/>
              <w:numPr>
                <w:ilvl w:val="0"/>
                <w:numId w:val="0"/>
              </w:numPr>
              <w:suppressLineNumbers w:val="0"/>
              <w:kinsoku/>
              <w:wordWrap/>
              <w:overflowPunct/>
              <w:topLinePunct w:val="0"/>
              <w:bidi w:val="0"/>
              <w:adjustRightInd w:val="0"/>
              <w:snapToGrid w:val="0"/>
              <w:spacing w:beforeAutospacing="0" w:afterAutospacing="0" w:line="360" w:lineRule="auto"/>
              <w:ind w:right="0" w:rightChars="0"/>
              <w:jc w:val="left"/>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1.金属底托书籍封面，亚克力内页造型（带灯光）</w:t>
            </w:r>
          </w:p>
          <w:p w14:paraId="5A927B4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2.尺寸：≥420mm*300mm</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5A38F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4E44EC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24 </w:t>
            </w:r>
          </w:p>
        </w:tc>
      </w:tr>
      <w:tr w14:paraId="18EB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4242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16</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4785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学校德育工作展望－新校区沙盘</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41492">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val="0"/>
                <w:color w:val="auto"/>
                <w:sz w:val="24"/>
                <w:szCs w:val="24"/>
                <w:highlight w:val="none"/>
                <w:u w:val="none"/>
              </w:rPr>
              <w:t>1.根据施工图、平面布置图（中标后学校提供）制作，木板、树脂等综合材质，运至现场安装。</w:t>
            </w:r>
            <w:r>
              <w:rPr>
                <w:rFonts w:hint="eastAsia" w:ascii="仿宋" w:hAnsi="仿宋" w:eastAsia="仿宋" w:cs="仿宋"/>
                <w:b/>
                <w:bCs w:val="0"/>
                <w:color w:val="auto"/>
                <w:sz w:val="24"/>
                <w:szCs w:val="24"/>
                <w:highlight w:val="none"/>
                <w:u w:val="none"/>
              </w:rPr>
              <w:br w:type="textWrapping"/>
            </w:r>
            <w:r>
              <w:rPr>
                <w:rFonts w:hint="eastAsia" w:ascii="仿宋" w:hAnsi="仿宋" w:eastAsia="仿宋" w:cs="仿宋"/>
                <w:b/>
                <w:bCs w:val="0"/>
                <w:i w:val="0"/>
                <w:iCs w:val="0"/>
                <w:color w:val="auto"/>
                <w:sz w:val="24"/>
                <w:szCs w:val="24"/>
                <w:highlight w:val="none"/>
                <w:u w:val="none"/>
                <w:lang w:val="en-US" w:eastAsia="zh-CN"/>
              </w:rPr>
              <w:t>2.</w:t>
            </w:r>
            <w:r>
              <w:rPr>
                <w:rFonts w:hint="eastAsia" w:ascii="仿宋" w:hAnsi="仿宋" w:eastAsia="仿宋" w:cs="仿宋"/>
                <w:b/>
                <w:bCs w:val="0"/>
                <w:i w:val="0"/>
                <w:iCs w:val="0"/>
                <w:color w:val="auto"/>
                <w:sz w:val="24"/>
                <w:szCs w:val="24"/>
                <w:highlight w:val="none"/>
                <w:u w:val="none"/>
              </w:rPr>
              <w:t>尺寸</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lang w:eastAsia="zh-CN"/>
              </w:rPr>
              <w:t>4</w:t>
            </w:r>
            <w:r>
              <w:rPr>
                <w:rFonts w:hint="eastAsia" w:ascii="仿宋" w:hAnsi="仿宋" w:eastAsia="仿宋" w:cs="仿宋"/>
                <w:b/>
                <w:bCs w:val="0"/>
                <w:i w:val="0"/>
                <w:iCs w:val="0"/>
                <w:color w:val="auto"/>
                <w:sz w:val="24"/>
                <w:szCs w:val="24"/>
                <w:highlight w:val="none"/>
                <w:u w:val="none"/>
                <w:lang w:val="en-US" w:eastAsia="zh-CN"/>
              </w:rPr>
              <w:t>.5m</w:t>
            </w:r>
            <w:r>
              <w:rPr>
                <w:rFonts w:hint="eastAsia" w:ascii="仿宋" w:hAnsi="仿宋" w:eastAsia="仿宋" w:cs="仿宋"/>
                <w:b/>
                <w:bCs w:val="0"/>
                <w:i w:val="0"/>
                <w:iCs w:val="0"/>
                <w:color w:val="auto"/>
                <w:sz w:val="24"/>
                <w:szCs w:val="24"/>
                <w:highlight w:val="none"/>
                <w:u w:val="none"/>
              </w:rPr>
              <w:t>*</w:t>
            </w:r>
            <w:r>
              <w:rPr>
                <w:rFonts w:hint="eastAsia" w:ascii="仿宋" w:hAnsi="仿宋" w:eastAsia="仿宋" w:cs="仿宋"/>
                <w:b/>
                <w:bCs w:val="0"/>
                <w:i w:val="0"/>
                <w:iCs w:val="0"/>
                <w:color w:val="auto"/>
                <w:sz w:val="24"/>
                <w:szCs w:val="24"/>
                <w:highlight w:val="none"/>
                <w:u w:val="none"/>
                <w:lang w:eastAsia="zh-CN"/>
              </w:rPr>
              <w:t>2</w:t>
            </w:r>
            <w:r>
              <w:rPr>
                <w:rFonts w:hint="eastAsia" w:ascii="仿宋" w:hAnsi="仿宋" w:eastAsia="仿宋" w:cs="仿宋"/>
                <w:b/>
                <w:bCs w:val="0"/>
                <w:i w:val="0"/>
                <w:iCs w:val="0"/>
                <w:color w:val="auto"/>
                <w:sz w:val="24"/>
                <w:szCs w:val="24"/>
                <w:highlight w:val="none"/>
                <w:u w:val="none"/>
                <w:lang w:val="en-US" w:eastAsia="zh-CN"/>
              </w:rPr>
              <w:t>.5m</w:t>
            </w:r>
            <w:r>
              <w:rPr>
                <w:rFonts w:hint="eastAsia" w:ascii="仿宋" w:hAnsi="仿宋" w:eastAsia="仿宋" w:cs="仿宋"/>
                <w:b/>
                <w:bCs/>
                <w:i w:val="0"/>
                <w:iCs w:val="0"/>
                <w:color w:val="auto"/>
                <w:kern w:val="0"/>
                <w:sz w:val="24"/>
                <w:szCs w:val="24"/>
                <w:highlight w:val="none"/>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5C08B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712B0B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1BE9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5895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17</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5352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德育教育基地仿铜门</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BD7F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定制仿铜门（同材质门套、门锁、雕刻图案造型等）</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5A3B4D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F88223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9.36 </w:t>
            </w:r>
          </w:p>
        </w:tc>
      </w:tr>
      <w:tr w14:paraId="7641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B131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18</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4F28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学校校园文化标识</w:t>
            </w:r>
          </w:p>
        </w:tc>
        <w:tc>
          <w:tcPr>
            <w:tcW w:w="2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69F5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定制20mm厚亚克力</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23E88A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1F912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r w14:paraId="4E7A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44A89F7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19</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7785C5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德育教育展馆综合布展展板、展具定制与安装</w:t>
            </w:r>
          </w:p>
        </w:tc>
        <w:tc>
          <w:tcPr>
            <w:tcW w:w="2551" w:type="pct"/>
            <w:tcBorders>
              <w:top w:val="single" w:color="000000" w:sz="4" w:space="0"/>
              <w:left w:val="single" w:color="000000" w:sz="4" w:space="0"/>
              <w:bottom w:val="single" w:color="000000" w:sz="4" w:space="0"/>
              <w:right w:val="single" w:color="000000" w:sz="4" w:space="0"/>
            </w:tcBorders>
            <w:noWrap w:val="0"/>
            <w:vAlign w:val="center"/>
          </w:tcPr>
          <w:p w14:paraId="40F82E18">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（一）定制高清艺术画面</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1.根据文献资料策划、编辑；专家研究会研讨；图文校对、相关专家审核、定稿；</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2.选择布艺介质（宣绒布、油画布等），高精度图像打印、防变色工艺处理、输出，运输到现场，刷基膜，现场粘贴；</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3.布展面积：749.03平方米。</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（二）艺术展板</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1.根据文献资料策划、编辑；专家研究会研讨；图文校对、相关专家审核、定稿；</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2.宣绒布、油画布等油墨高精UV打印画面、防变色工艺处理、背板处理、铝边框加工（根据设计选用实木、铝型材或PVC材质）、成品组装、现场挂装或吊装；</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3.展板面积：76.83平方米。</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（三）型材灯箱</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1.根据文献资料策划、编辑；专家研究会研讨；图文校对、相关专家审核、定稿；</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2.面层：定制型材艺术灯箱；</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3.厚度50mm，8.88平方米。</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（四）定制雕刻字</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1.定制金属雕刻字：定制10mm（279.5cm）和30mm（280cm）厚金属喷漆字进行布展定位安装；</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2.定制亚克力雕刻字：定制5cm～10cm（4419cm）和10cm～30cm（1117cm）高、10mm厚的亚克力喷漆字进行布展定位安装。</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88919C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94ABCD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1 </w:t>
            </w:r>
          </w:p>
        </w:tc>
      </w:tr>
    </w:tbl>
    <w:p w14:paraId="0614EBC9">
      <w:pPr>
        <w:pStyle w:val="3"/>
        <w:pageBreakBefore w:val="0"/>
        <w:numPr>
          <w:ilvl w:val="0"/>
          <w:numId w:val="0"/>
        </w:numPr>
        <w:kinsoku/>
        <w:wordWrap/>
        <w:overflowPunct/>
        <w:topLinePunct w:val="0"/>
        <w:bidi w:val="0"/>
        <w:adjustRightInd w:val="0"/>
        <w:snapToGrid w:val="0"/>
        <w:spacing w:before="0" w:after="0" w:line="360" w:lineRule="auto"/>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展陈相关多媒体</w:t>
      </w:r>
      <w:r>
        <w:rPr>
          <w:rFonts w:hint="eastAsia" w:ascii="仿宋" w:hAnsi="仿宋" w:eastAsia="仿宋" w:cs="仿宋"/>
          <w:color w:val="auto"/>
          <w:sz w:val="28"/>
          <w:szCs w:val="28"/>
          <w:highlight w:val="none"/>
          <w:u w:val="none"/>
          <w:lang w:val="en-US" w:eastAsia="zh-CN"/>
        </w:rPr>
        <w:t>设备技术需求</w:t>
      </w:r>
    </w:p>
    <w:p w14:paraId="25AA2194">
      <w:pPr>
        <w:pageBreakBefore w:val="0"/>
        <w:wordWrap/>
        <w:topLinePunct w:val="0"/>
        <w:bidi w:val="0"/>
        <w:snapToGrid w:val="0"/>
        <w:spacing w:line="360" w:lineRule="auto"/>
        <w:ind w:firstLine="560" w:firstLineChars="200"/>
        <w:rPr>
          <w:rFonts w:hint="eastAsia"/>
          <w:color w:val="auto"/>
          <w:highlight w:val="none"/>
          <w:lang w:val="en-US" w:eastAsia="zh-CN"/>
        </w:rPr>
      </w:pPr>
      <w:r>
        <w:rPr>
          <w:rFonts w:hint="eastAsia" w:ascii="仿宋" w:hAnsi="仿宋" w:eastAsia="仿宋" w:cs="仿宋"/>
          <w:color w:val="auto"/>
          <w:sz w:val="28"/>
          <w:szCs w:val="28"/>
          <w:highlight w:val="none"/>
          <w:u w:val="none"/>
        </w:rPr>
        <w:t>投标人创意方案必须包括且不限于以下清单的参数及数量，其他展项内容投标人可自行增加。</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5"/>
        <w:gridCol w:w="5194"/>
        <w:gridCol w:w="900"/>
      </w:tblGrid>
      <w:tr w14:paraId="11A2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51" w:type="pct"/>
            <w:shd w:val="clear" w:color="auto" w:fill="FFFFFF"/>
            <w:noWrap w:val="0"/>
            <w:vAlign w:val="center"/>
          </w:tcPr>
          <w:p w14:paraId="20C42EBB">
            <w:pPr>
              <w:keepNext w:val="0"/>
              <w:keepLines w:val="0"/>
              <w:pageBreakBefore w:val="0"/>
              <w:widowControl/>
              <w:numPr>
                <w:ilvl w:val="0"/>
                <w:numId w:val="0"/>
              </w:numPr>
              <w:suppressLineNumbers w:val="0"/>
              <w:kinsoku/>
              <w:wordWrap/>
              <w:overflowPunct/>
              <w:topLinePunct w:val="0"/>
              <w:bidi w:val="0"/>
              <w:adjustRightInd w:val="0"/>
              <w:snapToGrid w:val="0"/>
              <w:spacing w:beforeAutospacing="0" w:afterAutospacing="0" w:line="360" w:lineRule="auto"/>
              <w:ind w:leftChars="0" w:right="0" w:right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序号</w:t>
            </w:r>
          </w:p>
        </w:tc>
        <w:tc>
          <w:tcPr>
            <w:tcW w:w="971" w:type="pct"/>
            <w:shd w:val="clear" w:color="auto" w:fill="FFFFFF"/>
            <w:noWrap w:val="0"/>
            <w:vAlign w:val="center"/>
          </w:tcPr>
          <w:p w14:paraId="30A85E7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项目明细名称</w:t>
            </w:r>
          </w:p>
        </w:tc>
        <w:tc>
          <w:tcPr>
            <w:tcW w:w="3048" w:type="pct"/>
            <w:noWrap w:val="0"/>
            <w:vAlign w:val="center"/>
          </w:tcPr>
          <w:p w14:paraId="7CB682E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技术参数</w:t>
            </w:r>
          </w:p>
        </w:tc>
        <w:tc>
          <w:tcPr>
            <w:tcW w:w="528" w:type="pct"/>
            <w:noWrap w:val="0"/>
            <w:vAlign w:val="center"/>
          </w:tcPr>
          <w:p w14:paraId="589E84F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数量</w:t>
            </w:r>
          </w:p>
        </w:tc>
      </w:tr>
      <w:tr w14:paraId="0DF0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20710B08">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299CC9A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序厅-LED软屏幕</w:t>
            </w:r>
          </w:p>
        </w:tc>
        <w:tc>
          <w:tcPr>
            <w:tcW w:w="3048" w:type="pct"/>
            <w:noWrap w:val="0"/>
            <w:vAlign w:val="center"/>
          </w:tcPr>
          <w:p w14:paraId="47258FC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1.点间距：≤1.86mm，SMD封装；</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2.模组材质为硅胶，模组可弯曲角度0°-145°，支持曲面安装；</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3.视角：垂直/水平≥170°，亮度≥500cd/㎡，亮度均匀度≥99.3%，发光点中心距偏差≤0.8%，色准△E≤0.9，亮度衰减率（1000Hr后）≤4.3%，静电电压衰减（±1000V-±100V）≤2S，干扰光符合GB/T36101-2018 LED显示屏干扰光标准LED显示屏亮度的限值规定；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4.色温6500—25000K可调；色温误差：色温为6500K时，100%、75%、50%、25%四档电平白场调节色温误差≤200K；换帧频率≥50Hz；画面延迟≤500ns，画面信噪比≥60dB；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5.刷新率≥3840Hz，对比度≥9000:1，整屏像素点失控率≤1/1000000，区域像素点失控率≤1/1000000，寿命≥100000h。</w:t>
            </w:r>
          </w:p>
        </w:tc>
        <w:tc>
          <w:tcPr>
            <w:tcW w:w="528" w:type="pct"/>
            <w:noWrap w:val="0"/>
            <w:vAlign w:val="center"/>
          </w:tcPr>
          <w:p w14:paraId="7791518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50m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p>
        </w:tc>
      </w:tr>
      <w:tr w14:paraId="058E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1868C2F">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4928E5A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“心系苍生”德育教学-55寸液晶屏幕</w:t>
            </w:r>
          </w:p>
        </w:tc>
        <w:tc>
          <w:tcPr>
            <w:tcW w:w="3048" w:type="pct"/>
            <w:noWrap w:val="0"/>
            <w:vAlign w:val="center"/>
          </w:tcPr>
          <w:p w14:paraId="528C64A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1.单元尺寸：1235*706mm；</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2.对比度：4500:1；</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3.亮度：350cd/m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r>
              <w:rPr>
                <w:rFonts w:hint="eastAsia" w:ascii="仿宋" w:hAnsi="仿宋" w:eastAsia="仿宋" w:cs="仿宋"/>
                <w:b/>
                <w:bCs w:val="0"/>
                <w:i w:val="0"/>
                <w:iCs w:val="0"/>
                <w:color w:val="auto"/>
                <w:kern w:val="0"/>
                <w:sz w:val="24"/>
                <w:szCs w:val="24"/>
                <w:highlight w:val="none"/>
                <w:u w:val="none"/>
                <w:lang w:val="en-US" w:eastAsia="zh-CN" w:bidi="ar"/>
              </w:rPr>
              <w:t>，LED背光（直下式）；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4.分辨率：≥1920*1080；</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5.显示色彩：1670万色；</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6.可视角度≥178°；</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7.响应时间≤8ms；</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8.24小时连续运行，具备可扩充性。</w:t>
            </w:r>
          </w:p>
        </w:tc>
        <w:tc>
          <w:tcPr>
            <w:tcW w:w="528" w:type="pct"/>
            <w:noWrap w:val="0"/>
            <w:vAlign w:val="center"/>
          </w:tcPr>
          <w:p w14:paraId="0B004EA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692C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7D96C45">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03565AD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老教师口述历史－定制仿17寸老电视</w:t>
            </w:r>
          </w:p>
        </w:tc>
        <w:tc>
          <w:tcPr>
            <w:tcW w:w="3048" w:type="pct"/>
            <w:shd w:val="clear" w:color="auto" w:fill="FFFFFF"/>
            <w:noWrap w:val="0"/>
            <w:vAlign w:val="center"/>
          </w:tcPr>
          <w:p w14:paraId="4A8797D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定制20世纪80-90年代17寸黑白电视机造型、支持HDMI高清接入、USB接口、音视频输入</w:t>
            </w:r>
          </w:p>
        </w:tc>
        <w:tc>
          <w:tcPr>
            <w:tcW w:w="528" w:type="pct"/>
            <w:shd w:val="clear" w:color="auto" w:fill="FFFFFF"/>
            <w:noWrap w:val="0"/>
            <w:vAlign w:val="center"/>
          </w:tcPr>
          <w:p w14:paraId="7C5B866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5E24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2F12011">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37BFFD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南丁格尔精神传承教学-LED屏幕</w:t>
            </w:r>
          </w:p>
        </w:tc>
        <w:tc>
          <w:tcPr>
            <w:tcW w:w="3048" w:type="pct"/>
            <w:shd w:val="clear" w:color="auto" w:fill="FFFFFF"/>
            <w:noWrap w:val="0"/>
            <w:vAlign w:val="center"/>
          </w:tcPr>
          <w:p w14:paraId="5277FE6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1.点间距：≤1.86mm，SMD封装；</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2.套件材料采用聚碳酸酯和玻璃纤维材质，内部线材使用低烟无卤环保线材，符合YD/T 1019-2013标准，电源线柔韧性拉力≥10kgf，信号衰减≤200mV；</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3.视角：垂直/水平≥170°，亮度：≥500cd/㎡，亮度均匀度：≥99.3%，发光点中心距偏差≤0.8%，色准△E≤0.9，亮度衰减率（1000Hr后）≤4.3%，静电电压衰减（±1000V-±100V）≤2S；干扰光符合GB/T36101-2018 LED显示屏干扰光标准LED显示屏亮度的限值规定；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4.雾度检测：可见光投射比≥89.89%，因磨耗引起的雾度≤1.30%，抗磨性能符合标准中的技术要求；</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5.色温：1000—20000K可调；色温误差：色温为6500K时，100%、75%、50%、25%四档电平白场调节色温误差≤200K；换帧频率50/60/120Hz；画面延迟≤500ns，画面信噪比≥60dB；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6.刷新率：≥3840Hz，对比度≥9000:1，整屏像素点失控率≤1/1000000，区域像素点失控率≤1/1000000，寿命≥120000h。</w:t>
            </w:r>
          </w:p>
        </w:tc>
        <w:tc>
          <w:tcPr>
            <w:tcW w:w="528" w:type="pct"/>
            <w:shd w:val="clear" w:color="auto" w:fill="FFFFFF"/>
            <w:noWrap w:val="0"/>
            <w:vAlign w:val="center"/>
          </w:tcPr>
          <w:p w14:paraId="66184C9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5.76m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p>
        </w:tc>
      </w:tr>
      <w:tr w14:paraId="75EB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451" w:type="pct"/>
            <w:shd w:val="clear" w:color="auto" w:fill="FFFFFF"/>
            <w:noWrap w:val="0"/>
            <w:vAlign w:val="center"/>
          </w:tcPr>
          <w:p w14:paraId="778FD7D2">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6027F1C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艰苦办学精神传承教学-43寸液晶屏幕</w:t>
            </w:r>
          </w:p>
        </w:tc>
        <w:tc>
          <w:tcPr>
            <w:tcW w:w="3048" w:type="pct"/>
            <w:shd w:val="clear" w:color="auto" w:fill="FFFFFF"/>
            <w:noWrap w:val="0"/>
            <w:vAlign w:val="center"/>
          </w:tcPr>
          <w:p w14:paraId="6D77AAD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1.单元尺寸：966*554mm；</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2.对比度：≥4500:1；</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3.亮度：≥350cd/m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r>
              <w:rPr>
                <w:rFonts w:hint="eastAsia" w:ascii="仿宋" w:hAnsi="仿宋" w:eastAsia="仿宋" w:cs="仿宋"/>
                <w:b/>
                <w:bCs w:val="0"/>
                <w:i w:val="0"/>
                <w:iCs w:val="0"/>
                <w:color w:val="auto"/>
                <w:kern w:val="0"/>
                <w:sz w:val="24"/>
                <w:szCs w:val="24"/>
                <w:highlight w:val="none"/>
                <w:u w:val="none"/>
                <w:lang w:val="en-US" w:eastAsia="zh-CN" w:bidi="ar"/>
              </w:rPr>
              <w:t>；LED背光（直下式）；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4.分辨率：≥1920*1080</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5.显示色彩：1670万色；</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6.可视角度≥178°；</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7.响应时间≤8ms；</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8.24小时连续运行，具备可扩充性。</w:t>
            </w:r>
          </w:p>
        </w:tc>
        <w:tc>
          <w:tcPr>
            <w:tcW w:w="528" w:type="pct"/>
            <w:shd w:val="clear" w:color="auto" w:fill="FFFFFF"/>
            <w:noWrap w:val="0"/>
            <w:vAlign w:val="center"/>
          </w:tcPr>
          <w:p w14:paraId="01695F6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7C2B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948AC75">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63F15E1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特色育才成果展示-43寸液晶屏幕</w:t>
            </w:r>
          </w:p>
        </w:tc>
        <w:tc>
          <w:tcPr>
            <w:tcW w:w="3048" w:type="pct"/>
            <w:shd w:val="clear" w:color="auto" w:fill="FFFFFF"/>
            <w:noWrap w:val="0"/>
            <w:vAlign w:val="center"/>
          </w:tcPr>
          <w:p w14:paraId="07D766D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1.单元尺寸：966*554mm；</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2.对比度：≥4500:1；</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3.亮度：≥350cd/m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r>
              <w:rPr>
                <w:rFonts w:hint="eastAsia" w:ascii="仿宋" w:hAnsi="仿宋" w:eastAsia="仿宋" w:cs="仿宋"/>
                <w:b/>
                <w:bCs w:val="0"/>
                <w:i w:val="0"/>
                <w:iCs w:val="0"/>
                <w:color w:val="auto"/>
                <w:kern w:val="0"/>
                <w:sz w:val="24"/>
                <w:szCs w:val="24"/>
                <w:highlight w:val="none"/>
                <w:u w:val="none"/>
                <w:lang w:val="en-US" w:eastAsia="zh-CN" w:bidi="ar"/>
              </w:rPr>
              <w:t>；LED背光（直下式）；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4.最佳分辨率：分辨率：≥1920*1080；</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5.显示色彩：1670万色；</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6.可视角度≥178°；</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7.响应时间≤8ms；</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8.24小时连续运行，具备可扩充性。</w:t>
            </w:r>
          </w:p>
        </w:tc>
        <w:tc>
          <w:tcPr>
            <w:tcW w:w="528" w:type="pct"/>
            <w:shd w:val="clear" w:color="auto" w:fill="FFFFFF"/>
            <w:noWrap w:val="0"/>
            <w:vAlign w:val="center"/>
          </w:tcPr>
          <w:p w14:paraId="181C16C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10C6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007CE6D">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5D53A9B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“医脉相承”精神传承教学-LED屏幕</w:t>
            </w:r>
          </w:p>
        </w:tc>
        <w:tc>
          <w:tcPr>
            <w:tcW w:w="3048" w:type="pct"/>
            <w:shd w:val="clear" w:color="auto" w:fill="FFFFFF"/>
            <w:noWrap w:val="0"/>
            <w:vAlign w:val="center"/>
          </w:tcPr>
          <w:p w14:paraId="7241053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1.点间距：≤1.86mm，SMD封装；</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2.套件材料采用聚碳酸酯和玻璃纤维材质，内部线材使用低烟无卤环保线材，符合YD/T 1019-2013标准，电源线柔韧性拉力≥10kgf，信号衰减≤200mV；</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3.视角：垂直/水平≥170°，亮度≥500cd/㎡，亮度均匀度≥99.3%，发光点中心距偏差≤0.8%，色准△E≤0.9，亮度衰减率（1000Hr后）≤4.3%，静电电压衰减（±1000V-±100V）≤2S，干扰光符合GB/T36101-2018 LED显示屏干扰光标准LED显示屏亮度的限值规定；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4.雾度检测：可见光投射比≥89.89%，因磨耗引起的雾度≤1.30%，抗磨性能符合标准中的技术要求；</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5.色温：1000—20000K可调；色温误差：色温为6500K时，100%、75%、50%、25%四档电平白场调节色温误差≤200K；换帧频率50/60/120Hz；画面延迟≤500ns，画面信噪比≥60dB；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6.刷新率：≥3840Hz，对比度≥9000:1，整屏像素点失控率≤1/1000000，区域像素点失控率≤1/1000000，寿命≥120000h。</w:t>
            </w:r>
          </w:p>
        </w:tc>
        <w:tc>
          <w:tcPr>
            <w:tcW w:w="528" w:type="pct"/>
            <w:shd w:val="clear" w:color="auto" w:fill="FFFFFF"/>
            <w:noWrap w:val="0"/>
            <w:vAlign w:val="center"/>
          </w:tcPr>
          <w:p w14:paraId="479B8A6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10m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p>
        </w:tc>
      </w:tr>
      <w:tr w14:paraId="089E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4AF2E0B">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046D36A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医学职业精神教育-LED屏幕联动</w:t>
            </w:r>
          </w:p>
        </w:tc>
        <w:tc>
          <w:tcPr>
            <w:tcW w:w="3048" w:type="pct"/>
            <w:shd w:val="clear" w:color="auto" w:fill="FFFFFF"/>
            <w:noWrap w:val="0"/>
            <w:vAlign w:val="center"/>
          </w:tcPr>
          <w:p w14:paraId="0B2198C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1.显示尺寸：屏幕高度≥1.1米，宽度≥2.5米，32寸操作终端；</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2.点间距：≤1.5625mm，采用COB封装方式，RGB晶片全倒装技术，晶片直接焊在PCB上；</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3.视角：垂直/水平≥175°，亮度≥600cd/㎡，亮度均匀性≥99%，发光中心点偏差＜0.8%，色度均匀性≤±0.001Cx，Cy，发光面光泽度≤10GU，反光率≤1.5%，墨色一致性＜0.5，色准＜0.9；</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4.刷新率：≥3840Hz，对比度≥10000:1，色温20—20000K可调，像素点失控率≤1/1000000，平均无故障时间≥200000小时，画面延时≤1ms；</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5.显示效果：支持 24bit色彩处理，画面灰阶过渡顺滑，低灰度画面清晰无噪点、细节完整；具备亮度色度自动补偿功能，可精准校准屏体色彩亮度，确保全屏显示色彩均匀、观感一致。</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亮度均匀性修复：具备亮度均匀性修复技术，以RGB三原色的校正系数为基础，对校正结果进行灰度处理，得到亮度校正后均匀性不一致区域，利用算法对原校正系数图该区域内的像素点的灰度值进行处理运算，得到每个像素点修正后的灰度值并应用到系统中，从而确保亮度均匀性；</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7.亮度调节：支持通过配套软件0—100%无级调节，设置亮度定时调节，以及通过亮度传感器自动调节（手动/自动/软件任意调节），支持具有智能的白平衡补偿和修正功能，支持色彩饱和度自动调整；</w:t>
            </w:r>
          </w:p>
        </w:tc>
        <w:tc>
          <w:tcPr>
            <w:tcW w:w="528" w:type="pct"/>
            <w:shd w:val="clear" w:color="auto" w:fill="FFFFFF"/>
            <w:noWrap w:val="0"/>
            <w:vAlign w:val="center"/>
          </w:tcPr>
          <w:p w14:paraId="391D2C5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2.75m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p>
        </w:tc>
      </w:tr>
      <w:tr w14:paraId="0FF6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E9BB7A4">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39DC1B3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师生职业竞赛成果展示-圆形屏幕</w:t>
            </w:r>
          </w:p>
        </w:tc>
        <w:tc>
          <w:tcPr>
            <w:tcW w:w="3048" w:type="pct"/>
            <w:shd w:val="clear" w:color="auto" w:fill="FFFFFF"/>
            <w:noWrap w:val="0"/>
            <w:vAlign w:val="center"/>
          </w:tcPr>
          <w:p w14:paraId="27D1898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定制直径</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600</w:t>
            </w:r>
            <w:r>
              <w:rPr>
                <w:rFonts w:hint="eastAsia" w:ascii="仿宋" w:hAnsi="仿宋" w:eastAsia="仿宋" w:cs="仿宋"/>
                <w:b/>
                <w:bCs w:val="0"/>
                <w:color w:val="auto"/>
                <w:sz w:val="24"/>
                <w:szCs w:val="24"/>
                <w:highlight w:val="none"/>
                <w:u w:val="none"/>
                <w:lang w:val="en-US" w:eastAsia="zh-CN"/>
              </w:rPr>
              <w:t>mm</w:t>
            </w:r>
            <w:r>
              <w:rPr>
                <w:rFonts w:hint="eastAsia" w:ascii="仿宋" w:hAnsi="仿宋" w:eastAsia="仿宋" w:cs="仿宋"/>
                <w:b/>
                <w:bCs w:val="0"/>
                <w:color w:val="auto"/>
                <w:sz w:val="24"/>
                <w:szCs w:val="24"/>
                <w:highlight w:val="none"/>
                <w:u w:val="none"/>
              </w:rPr>
              <w:t>圆形液晶触摸屏幕；</w:t>
            </w:r>
          </w:p>
          <w:p w14:paraId="4F31A49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CPU性能不低于i5同级处理器</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内存：</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8G</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硬盘：</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120G</w:t>
            </w:r>
            <w:r>
              <w:rPr>
                <w:rFonts w:hint="eastAsia" w:ascii="仿宋" w:hAnsi="仿宋" w:eastAsia="仿宋" w:cs="仿宋"/>
                <w:b/>
                <w:bCs w:val="0"/>
                <w:color w:val="auto"/>
                <w:sz w:val="24"/>
                <w:szCs w:val="24"/>
                <w:highlight w:val="none"/>
                <w:u w:val="none"/>
                <w:lang w:eastAsia="zh-CN"/>
              </w:rPr>
              <w:t>。</w:t>
            </w:r>
          </w:p>
        </w:tc>
        <w:tc>
          <w:tcPr>
            <w:tcW w:w="528" w:type="pct"/>
            <w:shd w:val="clear" w:color="auto" w:fill="FFFFFF"/>
            <w:noWrap w:val="0"/>
            <w:vAlign w:val="center"/>
          </w:tcPr>
          <w:p w14:paraId="61CE09A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4C13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C2B84AF">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4F5CC02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教学实践与产教融合互动体验-55寸拼接屏</w:t>
            </w:r>
          </w:p>
        </w:tc>
        <w:tc>
          <w:tcPr>
            <w:tcW w:w="3048" w:type="pct"/>
            <w:shd w:val="clear" w:color="auto" w:fill="FFFFFF"/>
            <w:noWrap w:val="0"/>
            <w:vAlign w:val="center"/>
          </w:tcPr>
          <w:p w14:paraId="57D4918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液晶拼接屏：≥55寸，拼缝：≤3.5mm。</w:t>
            </w:r>
          </w:p>
        </w:tc>
        <w:tc>
          <w:tcPr>
            <w:tcW w:w="528" w:type="pct"/>
            <w:shd w:val="clear" w:color="auto" w:fill="FFFFFF"/>
            <w:noWrap w:val="0"/>
            <w:vAlign w:val="center"/>
          </w:tcPr>
          <w:p w14:paraId="7816723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3台</w:t>
            </w:r>
          </w:p>
        </w:tc>
      </w:tr>
      <w:tr w14:paraId="2FA5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5498B5FD">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968B8A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优秀校友榜样精神传承教育-55寸拼接屏</w:t>
            </w:r>
          </w:p>
        </w:tc>
        <w:tc>
          <w:tcPr>
            <w:tcW w:w="3048" w:type="pct"/>
            <w:shd w:val="clear" w:color="auto" w:fill="FFFFFF"/>
            <w:noWrap w:val="0"/>
            <w:vAlign w:val="center"/>
          </w:tcPr>
          <w:p w14:paraId="42431DD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液晶拼接屏：≥55寸，拼缝：≤3.5mm。</w:t>
            </w:r>
          </w:p>
        </w:tc>
        <w:tc>
          <w:tcPr>
            <w:tcW w:w="528" w:type="pct"/>
            <w:shd w:val="clear" w:color="auto" w:fill="FFFFFF"/>
            <w:noWrap w:val="0"/>
            <w:vAlign w:val="center"/>
          </w:tcPr>
          <w:p w14:paraId="64870DD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3台</w:t>
            </w:r>
          </w:p>
        </w:tc>
      </w:tr>
      <w:tr w14:paraId="5989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59F5BAD3">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02D5D0F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“健康中国”理念教育-LED屏幕</w:t>
            </w:r>
          </w:p>
        </w:tc>
        <w:tc>
          <w:tcPr>
            <w:tcW w:w="3048" w:type="pct"/>
            <w:shd w:val="clear" w:color="auto" w:fill="FFFFFF"/>
            <w:noWrap w:val="0"/>
            <w:vAlign w:val="center"/>
          </w:tcPr>
          <w:p w14:paraId="510AAC5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1.点间距：≤1.86mm，SMD封装，基色主波长误差符合C级标准；</w:t>
            </w:r>
          </w:p>
          <w:p w14:paraId="7D8E96D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2.视角：垂直/水平≥170°，亮度：≥500cd/㎡ ，亮度均匀度：≥99.3%，发光点中心距偏差≤0.8%，色准△E≤0.9，亮度衰减率（1000Hr后）≤4.3%，静电电压衰减（±1000V-±100V）≤2S；干扰光符合GB/T36101-2018 LED显示屏干扰光标准LED显示屏亮度的限值规定；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3.雾度检测：可见光投射比≥89.89%，因磨耗引起的雾度≤1.30%，抗磨性能符合标准中的技术要求；</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4.色温：1000—20000K可调；色温误差：色温为6500K时，100%、75%、50%、25%四档电平白场调节色温误差≤200K；换帧频率50/60/120Hz；画面延迟≤500ns，画面信噪比≥60dB；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5.刷新率：≥3840Hz，对比度≥9000:1，整屏像素点失控率≤1/1000000，区域像素点失控率≤1/1000000，寿命≥120000h。</w:t>
            </w:r>
          </w:p>
        </w:tc>
        <w:tc>
          <w:tcPr>
            <w:tcW w:w="528" w:type="pct"/>
            <w:shd w:val="clear" w:color="auto" w:fill="FFFFFF"/>
            <w:noWrap w:val="0"/>
            <w:vAlign w:val="center"/>
          </w:tcPr>
          <w:p w14:paraId="28FB178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16.32m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p>
        </w:tc>
      </w:tr>
      <w:tr w14:paraId="7F0E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043B7761">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049920B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75寸液晶屏</w:t>
            </w:r>
          </w:p>
        </w:tc>
        <w:tc>
          <w:tcPr>
            <w:tcW w:w="3048" w:type="pct"/>
            <w:noWrap w:val="0"/>
            <w:vAlign w:val="center"/>
          </w:tcPr>
          <w:p w14:paraId="13070C8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1.对比度：≥4500:1</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2.亮度：≥350cd/m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r>
              <w:rPr>
                <w:rFonts w:hint="eastAsia" w:ascii="仿宋" w:hAnsi="仿宋" w:eastAsia="仿宋" w:cs="仿宋"/>
                <w:b/>
                <w:bCs w:val="0"/>
                <w:i w:val="0"/>
                <w:iCs w:val="0"/>
                <w:color w:val="auto"/>
                <w:kern w:val="0"/>
                <w:sz w:val="24"/>
                <w:szCs w:val="24"/>
                <w:highlight w:val="none"/>
                <w:u w:val="none"/>
                <w:lang w:val="en-US" w:eastAsia="zh-CN" w:bidi="ar"/>
              </w:rPr>
              <w:t xml:space="preserve"> ；LED背光（直下式）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3.分辨率：≥3840*2160；</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4.显示色彩：1670万色</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5.可视角度：178°</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 xml:space="preserve">6.使用寿命：≥50000小时以上（7*24 h） </w:t>
            </w:r>
          </w:p>
        </w:tc>
        <w:tc>
          <w:tcPr>
            <w:tcW w:w="528" w:type="pct"/>
            <w:noWrap w:val="0"/>
            <w:vAlign w:val="center"/>
          </w:tcPr>
          <w:p w14:paraId="145A00D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2E5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74DC896">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204140A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LED接收卡</w:t>
            </w:r>
          </w:p>
        </w:tc>
        <w:tc>
          <w:tcPr>
            <w:tcW w:w="3048" w:type="pct"/>
            <w:shd w:val="clear" w:color="auto" w:fill="FFFFFF"/>
            <w:noWrap w:val="0"/>
            <w:vAlign w:val="center"/>
          </w:tcPr>
          <w:p w14:paraId="5BA0D67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1.产品类型：显示屏通用接收卡；</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2.带载像素：512×384；</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3.RGB数据：32组RGB；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4.逐点亮色度校正：支持。</w:t>
            </w:r>
          </w:p>
        </w:tc>
        <w:tc>
          <w:tcPr>
            <w:tcW w:w="528" w:type="pct"/>
            <w:shd w:val="clear" w:color="auto" w:fill="FFFFFF"/>
            <w:noWrap w:val="0"/>
            <w:vAlign w:val="center"/>
          </w:tcPr>
          <w:p w14:paraId="28DD101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260张</w:t>
            </w:r>
          </w:p>
        </w:tc>
      </w:tr>
      <w:tr w14:paraId="096E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070E0ADC">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705D846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LED视频处理器1</w:t>
            </w:r>
          </w:p>
        </w:tc>
        <w:tc>
          <w:tcPr>
            <w:tcW w:w="3048" w:type="pct"/>
            <w:shd w:val="clear" w:color="auto" w:fill="FFFFFF"/>
            <w:noWrap w:val="0"/>
            <w:vAlign w:val="center"/>
          </w:tcPr>
          <w:p w14:paraId="2639623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1.采用标准19英寸金属结构机箱，机箱为后挂耳结构，上盖无螺钉安装：外壳防护等级符合GBIT 4280-2017中IP20的要求；采用纯硬件FPGA架构设计、运行稳定、可靠、高效；</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2.输入接口至少包含2路HDMI2.0，1路DP1.2+HDMI 2.0二选一，4路HDMI13，1路USB3.0，支持选配1路3G-SDI（IN+LOOP），最大支持不少于3路4096*2160@60HZ信号同时输入；</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3.视频输出支持可达40路千兆网口输出，4路10G-OPT光口，最大带载可达2600万像素，最宽支持16384，最高8192；</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4.音频输入支持视频口伴随音频输入及独立输入两种模式，音频输出支持随网口扩展输出及3.5mm独立音频口输出；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5.支持输入源备份功能，主源丢失下，无需人为操作可自动切换至备源显示，切换过程无黑屏；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6.可支持144HZ高帧率输入输出，输出支持插帧、抽帧、倍频（2倍频、3倍频、4倍频）功能，可将30HZ信号，倍频至120HZ输出；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7.图层能力：支持不少于12个2K图层或6个4K*1K图层或3个4K*2K图层，全部图层大小和位置可单独调节；4K接口输入2K信号，按2K图层计算图层资源。</w:t>
            </w:r>
          </w:p>
        </w:tc>
        <w:tc>
          <w:tcPr>
            <w:tcW w:w="528" w:type="pct"/>
            <w:shd w:val="clear" w:color="auto" w:fill="FFFFFF"/>
            <w:noWrap w:val="0"/>
            <w:vAlign w:val="center"/>
          </w:tcPr>
          <w:p w14:paraId="38D5922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2E82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29CCB995">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472785C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LED视频处理器2</w:t>
            </w:r>
          </w:p>
        </w:tc>
        <w:tc>
          <w:tcPr>
            <w:tcW w:w="3048" w:type="pct"/>
            <w:shd w:val="clear" w:color="auto" w:fill="FFFFFF"/>
            <w:noWrap w:val="0"/>
            <w:vAlign w:val="center"/>
          </w:tcPr>
          <w:p w14:paraId="56DEBE2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1.支持多路输入接口：包括但不限于1路DVI，1路HDMI，1路VGA，1路USB，1路CVBS，适用各种前端输入信号；</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2.发送卡和视频处理器二合一；</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3.支持插入U盘播放，最大支持1920x1080@60Hz视频输入；</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4.设备前面板配备LCD显示界面，可实时显示型号、ip地址、窗口及信号源的分辨率、网口的状态、屏幕大小及帧频、USB连接或网线连接状态和屏体亮度等信息。</w:t>
            </w:r>
          </w:p>
        </w:tc>
        <w:tc>
          <w:tcPr>
            <w:tcW w:w="528" w:type="pct"/>
            <w:shd w:val="clear" w:color="auto" w:fill="FFFFFF"/>
            <w:noWrap w:val="0"/>
            <w:vAlign w:val="center"/>
          </w:tcPr>
          <w:p w14:paraId="16FA47B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7E11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0B1FE87F">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7ED4027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LED视频处理器3</w:t>
            </w:r>
          </w:p>
        </w:tc>
        <w:tc>
          <w:tcPr>
            <w:tcW w:w="3048" w:type="pct"/>
            <w:shd w:val="clear" w:color="auto" w:fill="FFFFFF"/>
            <w:noWrap w:val="0"/>
            <w:vAlign w:val="center"/>
          </w:tcPr>
          <w:p w14:paraId="55BE1DA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1.单台具备不少于16路千兆网口输出，带载能力可达1040万像素、最宽16384像素、最高8192像素，单网线带载没有矩形带载限制，支持自由走线，带载根据实际带载点数计算；</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2.发送卡和视频处理器二合一；</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3.支持多路输入接口：不少于1路HDMI 2.0，不少于1路DP1.2，不少于4路HDMI1.3；</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4.支持HDR功能，能够有效增强显示屏的画质；</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5.支持个性化的画质缩放：支持不少于三种画面缩放模式，包括点对点模式、全屏缩放、自定义缩放，具备画质处理技术，画面支持无极缩放；</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6.支持对LED显示屏输出画面的画质调节，包括但不限于亮度、饱和度、对比度等。</w:t>
            </w:r>
          </w:p>
        </w:tc>
        <w:tc>
          <w:tcPr>
            <w:tcW w:w="528" w:type="pct"/>
            <w:shd w:val="clear" w:color="auto" w:fill="FFFFFF"/>
            <w:noWrap w:val="0"/>
            <w:vAlign w:val="center"/>
          </w:tcPr>
          <w:p w14:paraId="61B14BF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517F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C6E28D7">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244D877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LED视频处理器4</w:t>
            </w:r>
          </w:p>
        </w:tc>
        <w:tc>
          <w:tcPr>
            <w:tcW w:w="3048" w:type="pct"/>
            <w:shd w:val="clear" w:color="auto" w:fill="FFFFFF"/>
            <w:noWrap w:val="0"/>
            <w:vAlign w:val="center"/>
          </w:tcPr>
          <w:p w14:paraId="7AD75C4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1.支持多路输入接口：包括但不限于1路DVI，1路HDMI，1路VGA，1路USB，1路CVBS，以适用各种前端输入信号；</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2.发送卡和视频处理器二合一；</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3.支持插入U盘播放，最大支持1920x1080@60Hz视频输入；</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4.设备前面板配备LCD显示界面，可实时显示型号、ip地址、窗口及信号源的分辨率、网口的状态、屏幕大小及帧频、USB连接或网线连接状态和屏体亮度等信息。</w:t>
            </w:r>
          </w:p>
        </w:tc>
        <w:tc>
          <w:tcPr>
            <w:tcW w:w="528" w:type="pct"/>
            <w:shd w:val="clear" w:color="auto" w:fill="FFFFFF"/>
            <w:noWrap w:val="0"/>
            <w:vAlign w:val="center"/>
          </w:tcPr>
          <w:p w14:paraId="29AEA33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636A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5E8F7696">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307BAC1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LED视频处理器5</w:t>
            </w:r>
          </w:p>
        </w:tc>
        <w:tc>
          <w:tcPr>
            <w:tcW w:w="3048" w:type="pct"/>
            <w:shd w:val="clear" w:color="auto" w:fill="FFFFFF"/>
            <w:noWrap w:val="0"/>
            <w:vAlign w:val="center"/>
          </w:tcPr>
          <w:p w14:paraId="0519CFE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1.采用标准19英寸金属结构机箱，机箱为后挂耳结构，上盖无螺钉安装：外壳防护等级符合GBIT 4280-2017中IP20的要求；采用纯硬件FPGA架构设计。</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2.输入接口至少包括1路HDMI2.0+LOOP，2路HDMI1.3，1路USB3.0，最大可支持4096*2160@60HZ信号输入。</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3.视频输出支持不少于12路千兆网口输出，2路10G-OPT光口，最大带载可达780万像素，最宽支持10240，最高8192。</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4.音频输入支持视频口伴随音频输入及独立输入两种模式，音频输出支持网口扩展输出及3.5mm独立音频口输出。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5.支持输入源备份功能，主源丢失下，无需人为操作可自动切换至备源显示，切换过程无黑屏。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6.可支持144HZ高帧率输入输出，输出支持插帧、抽帧、倍频（2倍频、3倍频、4倍频）功能，可将30HZ信号，倍频至120HZ输出。</w:t>
            </w:r>
          </w:p>
        </w:tc>
        <w:tc>
          <w:tcPr>
            <w:tcW w:w="528" w:type="pct"/>
            <w:shd w:val="clear" w:color="auto" w:fill="FFFFFF"/>
            <w:noWrap w:val="0"/>
            <w:vAlign w:val="center"/>
          </w:tcPr>
          <w:p w14:paraId="2EE6AA4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53CE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1F0DE10">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00805FF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6.5寸两分频吸顶扬声器</w:t>
            </w:r>
          </w:p>
        </w:tc>
        <w:tc>
          <w:tcPr>
            <w:tcW w:w="3048" w:type="pct"/>
            <w:shd w:val="clear" w:color="auto" w:fill="FFFFFF"/>
            <w:noWrap w:val="0"/>
            <w:vAlign w:val="center"/>
          </w:tcPr>
          <w:p w14:paraId="1B7534F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1.最大功率：80W，额定功率：60W；</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2.定阻：8Ω；</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3.灵敏度（1m/1W）：86.5dB；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4.最大声压级（1m/30W）：102dB；</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5.频响范围：60Hz ~20kHz；</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6.开放角度（1kHz/ -6dB）：150°；</w:t>
            </w:r>
          </w:p>
        </w:tc>
        <w:tc>
          <w:tcPr>
            <w:tcW w:w="528" w:type="pct"/>
            <w:shd w:val="clear" w:color="auto" w:fill="FFFFFF"/>
            <w:noWrap w:val="0"/>
            <w:vAlign w:val="center"/>
          </w:tcPr>
          <w:p w14:paraId="2D57C48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14只</w:t>
            </w:r>
          </w:p>
        </w:tc>
      </w:tr>
      <w:tr w14:paraId="377C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4AAC26BB">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629D9DB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专业DSP数字功率放大器</w:t>
            </w:r>
          </w:p>
        </w:tc>
        <w:tc>
          <w:tcPr>
            <w:tcW w:w="3048" w:type="pct"/>
            <w:shd w:val="clear" w:color="auto" w:fill="FFFFFF"/>
            <w:noWrap w:val="0"/>
            <w:vAlign w:val="center"/>
          </w:tcPr>
          <w:p w14:paraId="0D7AFC1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1.DSP数字处理技术；</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2.数控模拟音频处理电路；</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3.音乐、麦克风音调采用七段均衡器调节，低切频点可调；</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4.专业防啸叫技术；</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5.音乐、麦克风、效果开机音量设置及最大音量锁定功能；</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6.工程锁机功能，可自主设定；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7.开机音乐、麦克风效果模式设定；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8.前后USB互动调音软件控制接口；</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9.SMT贴片生产工艺，产品性能稳定；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10.低音输出音量可随麦克风开关控制；</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11.频响范围（1dB）：（MUSIC MIC）20Hz~20KHz；</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12.输入灵敏度：（MIC）11MV  (MUSIC) 210MV；</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13.中置音调（±10dB）：100Hz \ 2.5K\ 10KHz。</w:t>
            </w:r>
          </w:p>
        </w:tc>
        <w:tc>
          <w:tcPr>
            <w:tcW w:w="528" w:type="pct"/>
            <w:shd w:val="clear" w:color="auto" w:fill="FFFFFF"/>
            <w:noWrap w:val="0"/>
            <w:vAlign w:val="center"/>
          </w:tcPr>
          <w:p w14:paraId="1E29C8F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7台</w:t>
            </w:r>
          </w:p>
        </w:tc>
      </w:tr>
      <w:tr w14:paraId="7928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8994C91">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8CB3CD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平板电脑</w:t>
            </w:r>
          </w:p>
        </w:tc>
        <w:tc>
          <w:tcPr>
            <w:tcW w:w="3048" w:type="pct"/>
            <w:shd w:val="clear" w:color="auto" w:fill="FFFFFF"/>
            <w:noWrap w:val="0"/>
            <w:vAlign w:val="center"/>
          </w:tcPr>
          <w:p w14:paraId="4FB16DB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屏幕尺寸≥10寸，运行内存≥8G，存储内存≥128G，Wi-Fi</w:t>
            </w:r>
          </w:p>
        </w:tc>
        <w:tc>
          <w:tcPr>
            <w:tcW w:w="528" w:type="pct"/>
            <w:shd w:val="clear" w:color="auto" w:fill="FFFFFF"/>
            <w:noWrap w:val="0"/>
            <w:vAlign w:val="center"/>
          </w:tcPr>
          <w:p w14:paraId="68650A3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2台</w:t>
            </w:r>
          </w:p>
        </w:tc>
      </w:tr>
      <w:tr w14:paraId="6A0C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0B2215A">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46A5AB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图形工作站</w:t>
            </w:r>
          </w:p>
        </w:tc>
        <w:tc>
          <w:tcPr>
            <w:tcW w:w="3048" w:type="pct"/>
            <w:shd w:val="clear" w:color="auto" w:fill="FFFFFF"/>
            <w:noWrap w:val="0"/>
            <w:vAlign w:val="center"/>
          </w:tcPr>
          <w:p w14:paraId="44B77D6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处理器：≥I5，内存DDR4：≥8GB，固态硬盘：≥120G，主板：≥6G显卡</w:t>
            </w:r>
          </w:p>
        </w:tc>
        <w:tc>
          <w:tcPr>
            <w:tcW w:w="528" w:type="pct"/>
            <w:shd w:val="clear" w:color="auto" w:fill="FFFFFF"/>
            <w:noWrap w:val="0"/>
            <w:vAlign w:val="center"/>
          </w:tcPr>
          <w:p w14:paraId="4B81B94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8台</w:t>
            </w:r>
          </w:p>
        </w:tc>
      </w:tr>
      <w:tr w14:paraId="6707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4DF0F84D">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4836714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LED挂架</w:t>
            </w:r>
          </w:p>
        </w:tc>
        <w:tc>
          <w:tcPr>
            <w:tcW w:w="3048" w:type="pct"/>
            <w:shd w:val="clear" w:color="auto" w:fill="FFFFFF"/>
            <w:noWrap w:val="0"/>
            <w:vAlign w:val="center"/>
          </w:tcPr>
          <w:p w14:paraId="0E88514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定制钢架，镀锌管≥40mm*20mm</w:t>
            </w:r>
          </w:p>
        </w:tc>
        <w:tc>
          <w:tcPr>
            <w:tcW w:w="528" w:type="pct"/>
            <w:shd w:val="clear" w:color="auto" w:fill="FFFFFF"/>
            <w:noWrap w:val="0"/>
            <w:vAlign w:val="center"/>
          </w:tcPr>
          <w:p w14:paraId="563D53F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84.83m</w:t>
            </w:r>
            <w:r>
              <w:rPr>
                <w:rFonts w:hint="eastAsia" w:ascii="仿宋" w:hAnsi="仿宋" w:eastAsia="仿宋" w:cs="仿宋"/>
                <w:b/>
                <w:bCs w:val="0"/>
                <w:i w:val="0"/>
                <w:iCs w:val="0"/>
                <w:color w:val="auto"/>
                <w:kern w:val="0"/>
                <w:sz w:val="24"/>
                <w:szCs w:val="24"/>
                <w:highlight w:val="none"/>
                <w:u w:val="none"/>
                <w:vertAlign w:val="superscript"/>
                <w:lang w:val="en-US" w:eastAsia="zh-CN" w:bidi="ar"/>
              </w:rPr>
              <w:t>2</w:t>
            </w:r>
          </w:p>
        </w:tc>
      </w:tr>
      <w:tr w14:paraId="3A58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02B21FD">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4B999D8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智能电箱</w:t>
            </w:r>
          </w:p>
        </w:tc>
        <w:tc>
          <w:tcPr>
            <w:tcW w:w="3048" w:type="pct"/>
            <w:shd w:val="clear" w:color="auto" w:fill="auto"/>
            <w:noWrap w:val="0"/>
            <w:vAlign w:val="center"/>
          </w:tcPr>
          <w:p w14:paraId="06EDD78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定制LED智能控制电箱，适配本项目采购需求中的LED 显示屏，具备漏电保护、分路独立供电功能，可远程或本地双控，强弱电分离布线，防雨防尘工业级箱体，支持大屏同步启停、延时上电。</w:t>
            </w:r>
          </w:p>
        </w:tc>
        <w:tc>
          <w:tcPr>
            <w:tcW w:w="528" w:type="pct"/>
            <w:shd w:val="clear" w:color="auto" w:fill="FFFFFF"/>
            <w:noWrap w:val="0"/>
            <w:vAlign w:val="center"/>
          </w:tcPr>
          <w:p w14:paraId="7D3B3D0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4台</w:t>
            </w:r>
          </w:p>
        </w:tc>
      </w:tr>
      <w:tr w14:paraId="6853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26D3AB6D">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57E4FE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触摸框1</w:t>
            </w:r>
          </w:p>
        </w:tc>
        <w:tc>
          <w:tcPr>
            <w:tcW w:w="3048" w:type="pct"/>
            <w:shd w:val="clear" w:color="auto" w:fill="auto"/>
            <w:noWrap w:val="0"/>
            <w:vAlign w:val="center"/>
          </w:tcPr>
          <w:p w14:paraId="31B41FD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1.</w:t>
            </w:r>
            <w:r>
              <w:rPr>
                <w:rFonts w:hint="eastAsia" w:ascii="仿宋" w:hAnsi="仿宋" w:eastAsia="仿宋" w:cs="仿宋"/>
                <w:b/>
                <w:bCs w:val="0"/>
                <w:color w:val="auto"/>
                <w:sz w:val="24"/>
                <w:szCs w:val="24"/>
                <w:highlight w:val="none"/>
                <w:u w:val="none"/>
              </w:rPr>
              <w:t>触控技术</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光源扫描</w:t>
            </w:r>
          </w:p>
          <w:p w14:paraId="1A57DD8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2.</w:t>
            </w:r>
            <w:r>
              <w:rPr>
                <w:rFonts w:hint="eastAsia" w:ascii="仿宋" w:hAnsi="仿宋" w:eastAsia="仿宋" w:cs="仿宋"/>
                <w:b/>
                <w:bCs w:val="0"/>
                <w:color w:val="auto"/>
                <w:sz w:val="24"/>
                <w:szCs w:val="24"/>
                <w:highlight w:val="none"/>
                <w:u w:val="none"/>
              </w:rPr>
              <w:t>触摸压力</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零压力</w:t>
            </w:r>
          </w:p>
          <w:p w14:paraId="243141B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3.</w:t>
            </w:r>
            <w:r>
              <w:rPr>
                <w:rFonts w:hint="eastAsia" w:ascii="仿宋" w:hAnsi="仿宋" w:eastAsia="仿宋" w:cs="仿宋"/>
                <w:b/>
                <w:bCs w:val="0"/>
                <w:color w:val="auto"/>
                <w:sz w:val="24"/>
                <w:szCs w:val="24"/>
                <w:highlight w:val="none"/>
                <w:u w:val="none"/>
              </w:rPr>
              <w:t>透光率：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92%（如无玻璃透光率为100%）</w:t>
            </w:r>
          </w:p>
          <w:p w14:paraId="65A20A3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4.</w:t>
            </w:r>
            <w:r>
              <w:rPr>
                <w:rFonts w:hint="eastAsia" w:ascii="仿宋" w:hAnsi="仿宋" w:eastAsia="仿宋" w:cs="仿宋"/>
                <w:b/>
                <w:bCs w:val="0"/>
                <w:color w:val="auto"/>
                <w:sz w:val="24"/>
                <w:szCs w:val="24"/>
                <w:highlight w:val="none"/>
                <w:u w:val="none"/>
              </w:rPr>
              <w:t>最小识别点大小</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3mm×3mm</w:t>
            </w:r>
          </w:p>
          <w:p w14:paraId="04587D9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5.</w:t>
            </w:r>
            <w:r>
              <w:rPr>
                <w:rFonts w:hint="eastAsia" w:ascii="仿宋" w:hAnsi="仿宋" w:eastAsia="仿宋" w:cs="仿宋"/>
                <w:b/>
                <w:bCs w:val="0"/>
                <w:color w:val="auto"/>
                <w:sz w:val="24"/>
                <w:szCs w:val="24"/>
                <w:highlight w:val="none"/>
                <w:u w:val="none"/>
              </w:rPr>
              <w:t>最小触点移动检测</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3mm</w:t>
            </w:r>
          </w:p>
          <w:p w14:paraId="6ED5CF7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6.</w:t>
            </w:r>
            <w:r>
              <w:rPr>
                <w:rFonts w:hint="eastAsia" w:ascii="仿宋" w:hAnsi="仿宋" w:eastAsia="仿宋" w:cs="仿宋"/>
                <w:b/>
                <w:bCs w:val="0"/>
                <w:color w:val="auto"/>
                <w:sz w:val="24"/>
                <w:szCs w:val="24"/>
                <w:highlight w:val="none"/>
                <w:u w:val="none"/>
              </w:rPr>
              <w:t>抗恶劣环境</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冗余度高，20%传感器损坏下，仍可保持多点触控</w:t>
            </w:r>
          </w:p>
          <w:p w14:paraId="6C26390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7.</w:t>
            </w:r>
            <w:r>
              <w:rPr>
                <w:rFonts w:hint="eastAsia" w:ascii="仿宋" w:hAnsi="仿宋" w:eastAsia="仿宋" w:cs="仿宋"/>
                <w:b/>
                <w:bCs w:val="0"/>
                <w:color w:val="auto"/>
                <w:sz w:val="24"/>
                <w:szCs w:val="24"/>
                <w:highlight w:val="none"/>
                <w:u w:val="none"/>
              </w:rPr>
              <w:t>触摸点识别触控点：≥10点</w:t>
            </w:r>
          </w:p>
          <w:p w14:paraId="499D5A4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lang w:val="en-US" w:eastAsia="zh-CN"/>
              </w:rPr>
              <w:t>8.</w:t>
            </w:r>
            <w:r>
              <w:rPr>
                <w:rFonts w:hint="eastAsia" w:ascii="仿宋" w:hAnsi="仿宋" w:eastAsia="仿宋" w:cs="仿宋"/>
                <w:b/>
                <w:bCs w:val="0"/>
                <w:color w:val="auto"/>
                <w:sz w:val="24"/>
                <w:szCs w:val="24"/>
                <w:highlight w:val="none"/>
                <w:u w:val="none"/>
              </w:rPr>
              <w:t>响应速度：≤10ms</w:t>
            </w:r>
          </w:p>
          <w:p w14:paraId="188D39D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lang w:val="en-US" w:eastAsia="zh-CN"/>
              </w:rPr>
              <w:t>9.</w:t>
            </w:r>
            <w:r>
              <w:rPr>
                <w:rFonts w:hint="eastAsia" w:ascii="仿宋" w:hAnsi="仿宋" w:eastAsia="仿宋" w:cs="仿宋"/>
                <w:b/>
                <w:bCs w:val="0"/>
                <w:color w:val="auto"/>
                <w:sz w:val="24"/>
                <w:szCs w:val="24"/>
                <w:highlight w:val="none"/>
                <w:u w:val="none"/>
              </w:rPr>
              <w:t>接口</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USB 2.0</w:t>
            </w:r>
            <w:r>
              <w:rPr>
                <w:rFonts w:hint="eastAsia" w:ascii="仿宋" w:hAnsi="仿宋" w:eastAsia="仿宋" w:cs="仿宋"/>
                <w:b/>
                <w:bCs w:val="0"/>
                <w:color w:val="auto"/>
                <w:sz w:val="24"/>
                <w:szCs w:val="24"/>
                <w:highlight w:val="none"/>
                <w:u w:val="none"/>
                <w:lang w:val="en-US" w:eastAsia="zh-CN"/>
              </w:rPr>
              <w:t>≥1个</w:t>
            </w:r>
          </w:p>
        </w:tc>
        <w:tc>
          <w:tcPr>
            <w:tcW w:w="528" w:type="pct"/>
            <w:shd w:val="clear" w:color="auto" w:fill="FFFFFF"/>
            <w:noWrap w:val="0"/>
            <w:vAlign w:val="center"/>
          </w:tcPr>
          <w:p w14:paraId="38D39C3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2项</w:t>
            </w:r>
          </w:p>
        </w:tc>
      </w:tr>
      <w:tr w14:paraId="5EFC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A0E045D">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940AB6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触摸框2</w:t>
            </w:r>
          </w:p>
        </w:tc>
        <w:tc>
          <w:tcPr>
            <w:tcW w:w="3048" w:type="pct"/>
            <w:shd w:val="clear" w:color="auto" w:fill="auto"/>
            <w:noWrap w:val="0"/>
            <w:vAlign w:val="center"/>
          </w:tcPr>
          <w:p w14:paraId="064C443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1.非接触式红外感应技术，支持：</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lang w:val="en-US" w:eastAsia="zh-CN"/>
              </w:rPr>
              <w:t>20点,</w:t>
            </w:r>
          </w:p>
          <w:p w14:paraId="1A43E71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2.外观材质:铝合金+镀锌板喷粉</w:t>
            </w:r>
          </w:p>
          <w:p w14:paraId="7130444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3.外观颜色:黑色</w:t>
            </w:r>
          </w:p>
          <w:p w14:paraId="619293E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4.触摸精度:≤2mm</w:t>
            </w:r>
          </w:p>
          <w:p w14:paraId="1D4EDDA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5.输出形式:坐标输出</w:t>
            </w:r>
          </w:p>
          <w:p w14:paraId="572A320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6.输入方式:不透明物体(如手指、笔等)</w:t>
            </w:r>
          </w:p>
          <w:p w14:paraId="49E27D1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7.理论点击次数:无限次</w:t>
            </w:r>
          </w:p>
          <w:p w14:paraId="0ADF831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8.接口类型:A型USB公头</w:t>
            </w:r>
          </w:p>
          <w:p w14:paraId="4A66F27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9.通信类型:USB2.0全速(12Mbps)：</w:t>
            </w:r>
            <w:r>
              <w:rPr>
                <w:rFonts w:hint="eastAsia" w:ascii="仿宋" w:hAnsi="仿宋" w:eastAsia="仿宋" w:cs="仿宋"/>
                <w:b/>
                <w:bCs w:val="0"/>
                <w:color w:val="auto"/>
                <w:sz w:val="24"/>
                <w:szCs w:val="24"/>
                <w:highlight w:val="none"/>
                <w:u w:val="none"/>
                <w:lang w:val="en-US" w:eastAsia="zh-CN"/>
              </w:rPr>
              <w:t>≥1个</w:t>
            </w:r>
          </w:p>
          <w:p w14:paraId="268B09B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lang w:val="en-US" w:eastAsia="zh-CN"/>
              </w:rPr>
            </w:pPr>
            <w:r>
              <w:rPr>
                <w:rFonts w:hint="eastAsia" w:ascii="仿宋" w:hAnsi="仿宋" w:eastAsia="仿宋" w:cs="仿宋"/>
                <w:b/>
                <w:bCs w:val="0"/>
                <w:i w:val="0"/>
                <w:iCs w:val="0"/>
                <w:color w:val="auto"/>
                <w:sz w:val="24"/>
                <w:szCs w:val="24"/>
                <w:highlight w:val="none"/>
                <w:u w:val="none"/>
                <w:lang w:val="en-US" w:eastAsia="zh-CN"/>
              </w:rPr>
              <w:t>10.供电方式:USB(USB供电)</w:t>
            </w:r>
          </w:p>
          <w:p w14:paraId="5B8168D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lang w:val="en-US" w:eastAsia="zh-CN"/>
              </w:rPr>
              <w:t>11.电源电压:DC 5.0V+5%</w:t>
            </w:r>
          </w:p>
        </w:tc>
        <w:tc>
          <w:tcPr>
            <w:tcW w:w="528" w:type="pct"/>
            <w:shd w:val="clear" w:color="auto" w:fill="FFFFFF"/>
            <w:noWrap w:val="0"/>
            <w:vAlign w:val="center"/>
          </w:tcPr>
          <w:p w14:paraId="5F7EDE8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20F2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B5ED1B8">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103C23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设备安装辅材</w:t>
            </w:r>
          </w:p>
        </w:tc>
        <w:tc>
          <w:tcPr>
            <w:tcW w:w="3048" w:type="pct"/>
            <w:shd w:val="clear" w:color="auto" w:fill="FFFFFF"/>
            <w:noWrap w:val="0"/>
            <w:vAlign w:val="center"/>
          </w:tcPr>
          <w:p w14:paraId="09A867C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rPr>
              <w:t>由投标人提供足够保证安装</w:t>
            </w:r>
            <w:r>
              <w:rPr>
                <w:rFonts w:hint="eastAsia" w:ascii="仿宋" w:hAnsi="仿宋" w:eastAsia="仿宋" w:cs="仿宋"/>
                <w:b/>
                <w:bCs w:val="0"/>
                <w:i w:val="0"/>
                <w:iCs w:val="0"/>
                <w:color w:val="auto"/>
                <w:sz w:val="24"/>
                <w:szCs w:val="24"/>
                <w:highlight w:val="none"/>
                <w:u w:val="none"/>
                <w:lang w:eastAsia="zh-CN"/>
              </w:rPr>
              <w:t>、</w:t>
            </w:r>
            <w:r>
              <w:rPr>
                <w:rFonts w:hint="eastAsia" w:ascii="仿宋" w:hAnsi="仿宋" w:eastAsia="仿宋" w:cs="仿宋"/>
                <w:b/>
                <w:bCs w:val="0"/>
                <w:i w:val="0"/>
                <w:iCs w:val="0"/>
                <w:color w:val="auto"/>
                <w:sz w:val="24"/>
                <w:szCs w:val="24"/>
                <w:highlight w:val="none"/>
                <w:u w:val="none"/>
              </w:rPr>
              <w:t>调试</w:t>
            </w:r>
            <w:r>
              <w:rPr>
                <w:rFonts w:hint="eastAsia" w:ascii="仿宋" w:hAnsi="仿宋" w:eastAsia="仿宋" w:cs="仿宋"/>
                <w:b/>
                <w:bCs w:val="0"/>
                <w:i w:val="0"/>
                <w:iCs w:val="0"/>
                <w:color w:val="auto"/>
                <w:sz w:val="24"/>
                <w:szCs w:val="24"/>
                <w:highlight w:val="none"/>
                <w:u w:val="none"/>
                <w:lang w:eastAsia="zh-CN"/>
              </w:rPr>
              <w:t>、</w:t>
            </w:r>
            <w:r>
              <w:rPr>
                <w:rFonts w:hint="eastAsia" w:ascii="仿宋" w:hAnsi="仿宋" w:eastAsia="仿宋" w:cs="仿宋"/>
                <w:b/>
                <w:bCs w:val="0"/>
                <w:i w:val="0"/>
                <w:iCs w:val="0"/>
                <w:color w:val="auto"/>
                <w:sz w:val="24"/>
                <w:szCs w:val="24"/>
                <w:highlight w:val="none"/>
                <w:u w:val="none"/>
              </w:rPr>
              <w:t>验收所使用的所有的控制线、网线、转接头卡龙头及相关涉及到的五金配件以和定制伸缩挂件等辅件</w:t>
            </w:r>
            <w:r>
              <w:rPr>
                <w:rFonts w:hint="eastAsia" w:ascii="仿宋" w:hAnsi="仿宋" w:eastAsia="仿宋" w:cs="仿宋"/>
                <w:b/>
                <w:bCs w:val="0"/>
                <w:i w:val="0"/>
                <w:iCs w:val="0"/>
                <w:color w:val="auto"/>
                <w:sz w:val="24"/>
                <w:szCs w:val="24"/>
                <w:highlight w:val="none"/>
                <w:u w:val="none"/>
                <w:lang w:eastAsia="zh-CN"/>
              </w:rPr>
              <w:t>。</w:t>
            </w:r>
          </w:p>
        </w:tc>
        <w:tc>
          <w:tcPr>
            <w:tcW w:w="528" w:type="pct"/>
            <w:shd w:val="clear" w:color="auto" w:fill="FFFFFF"/>
            <w:noWrap w:val="0"/>
            <w:vAlign w:val="center"/>
          </w:tcPr>
          <w:p w14:paraId="2384EF8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66FA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3F155EA9">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1EAC74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设备挂架</w:t>
            </w:r>
          </w:p>
        </w:tc>
        <w:tc>
          <w:tcPr>
            <w:tcW w:w="3048" w:type="pct"/>
            <w:shd w:val="clear" w:color="auto" w:fill="FFFFFF"/>
            <w:noWrap w:val="0"/>
            <w:vAlign w:val="center"/>
          </w:tcPr>
          <w:p w14:paraId="08A2A9D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定制伸缩挂件、液压支架，符合此次采购中所采购的所有设备需要</w:t>
            </w:r>
          </w:p>
        </w:tc>
        <w:tc>
          <w:tcPr>
            <w:tcW w:w="528" w:type="pct"/>
            <w:shd w:val="clear" w:color="auto" w:fill="FFFFFF"/>
            <w:noWrap w:val="0"/>
            <w:vAlign w:val="center"/>
          </w:tcPr>
          <w:p w14:paraId="7956054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17套</w:t>
            </w:r>
          </w:p>
        </w:tc>
      </w:tr>
      <w:tr w14:paraId="4682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43C55955">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51116D3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智能播放器</w:t>
            </w:r>
          </w:p>
        </w:tc>
        <w:tc>
          <w:tcPr>
            <w:tcW w:w="3048" w:type="pct"/>
            <w:shd w:val="clear" w:color="auto" w:fill="FFFFFF"/>
            <w:noWrap w:val="0"/>
            <w:vAlign w:val="center"/>
          </w:tcPr>
          <w:p w14:paraId="7E74D86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支持串口、RS232、中控UDP协议控制触发4K视频播放器</w:t>
            </w:r>
          </w:p>
        </w:tc>
        <w:tc>
          <w:tcPr>
            <w:tcW w:w="528" w:type="pct"/>
            <w:shd w:val="clear" w:color="auto" w:fill="FFFFFF"/>
            <w:noWrap w:val="0"/>
            <w:vAlign w:val="center"/>
          </w:tcPr>
          <w:p w14:paraId="7F237E6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3套</w:t>
            </w:r>
          </w:p>
        </w:tc>
      </w:tr>
      <w:tr w14:paraId="6FF1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FBCD086">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B8E1A3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拼接屏处理器</w:t>
            </w:r>
          </w:p>
        </w:tc>
        <w:tc>
          <w:tcPr>
            <w:tcW w:w="3048" w:type="pct"/>
            <w:shd w:val="clear" w:color="auto" w:fill="FFFFFF"/>
            <w:noWrap w:val="0"/>
            <w:vAlign w:val="center"/>
          </w:tcPr>
          <w:p w14:paraId="02A26BC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 xml:space="preserve">拼接融合服务器                                                            </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输入接口：≥2路HDMI 2.0/DP 1.2</w:t>
            </w:r>
          </w:p>
          <w:p w14:paraId="6D89A30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输出接口：≥2路HDMI 1.3</w:t>
            </w:r>
          </w:p>
          <w:p w14:paraId="3D5AEF7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输出单口分辨率：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1920x1200@60Hz</w:t>
            </w:r>
          </w:p>
          <w:p w14:paraId="66570FB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lang w:val="en-US" w:eastAsia="zh-CN"/>
              </w:rPr>
              <w:t>支持</w:t>
            </w:r>
            <w:r>
              <w:rPr>
                <w:rFonts w:hint="eastAsia" w:ascii="仿宋" w:hAnsi="仿宋" w:eastAsia="仿宋" w:cs="仿宋"/>
                <w:b/>
                <w:bCs w:val="0"/>
                <w:color w:val="auto"/>
                <w:sz w:val="24"/>
                <w:szCs w:val="24"/>
                <w:highlight w:val="none"/>
                <w:u w:val="none"/>
              </w:rPr>
              <w:t>分辨率：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5760*1080</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lang w:val="en-US" w:eastAsia="zh-CN"/>
              </w:rPr>
              <w:t>刷新率：</w:t>
            </w:r>
            <w:r>
              <w:rPr>
                <w:rFonts w:hint="eastAsia" w:ascii="仿宋" w:hAnsi="仿宋" w:eastAsia="仿宋" w:cs="仿宋"/>
                <w:b/>
                <w:bCs w:val="0"/>
                <w:color w:val="auto"/>
                <w:sz w:val="24"/>
                <w:szCs w:val="24"/>
                <w:highlight w:val="none"/>
                <w:u w:val="none"/>
              </w:rPr>
              <w:t>60</w:t>
            </w:r>
            <w:r>
              <w:rPr>
                <w:rFonts w:hint="eastAsia" w:ascii="仿宋" w:hAnsi="仿宋" w:eastAsia="仿宋" w:cs="仿宋"/>
                <w:b/>
                <w:bCs w:val="0"/>
                <w:color w:val="auto"/>
                <w:sz w:val="24"/>
                <w:szCs w:val="24"/>
                <w:highlight w:val="none"/>
                <w:u w:val="none"/>
                <w:lang w:val="en-US" w:eastAsia="zh-CN"/>
              </w:rPr>
              <w:t>H</w:t>
            </w:r>
            <w:r>
              <w:rPr>
                <w:rFonts w:hint="eastAsia" w:ascii="仿宋" w:hAnsi="仿宋" w:eastAsia="仿宋" w:cs="仿宋"/>
                <w:b/>
                <w:bCs w:val="0"/>
                <w:color w:val="auto"/>
                <w:sz w:val="24"/>
                <w:szCs w:val="24"/>
                <w:highlight w:val="none"/>
                <w:u w:val="none"/>
              </w:rPr>
              <w:t>z</w:t>
            </w:r>
          </w:p>
        </w:tc>
        <w:tc>
          <w:tcPr>
            <w:tcW w:w="528" w:type="pct"/>
            <w:shd w:val="clear" w:color="auto" w:fill="FFFFFF"/>
            <w:noWrap w:val="0"/>
            <w:vAlign w:val="center"/>
          </w:tcPr>
          <w:p w14:paraId="3A43504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2套</w:t>
            </w:r>
          </w:p>
        </w:tc>
      </w:tr>
      <w:tr w14:paraId="07DB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4AB6C38C">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05FDCD3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拍照摄像头</w:t>
            </w:r>
          </w:p>
        </w:tc>
        <w:tc>
          <w:tcPr>
            <w:tcW w:w="3048" w:type="pct"/>
            <w:shd w:val="clear" w:color="auto" w:fill="FFFFFF"/>
            <w:noWrap w:val="0"/>
            <w:vAlign w:val="center"/>
          </w:tcPr>
          <w:p w14:paraId="6485B6A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可输出：≥3840×2160的4K超高清分辨率影像。</w:t>
            </w:r>
          </w:p>
        </w:tc>
        <w:tc>
          <w:tcPr>
            <w:tcW w:w="528" w:type="pct"/>
            <w:shd w:val="clear" w:color="auto" w:fill="FFFFFF"/>
            <w:noWrap w:val="0"/>
            <w:vAlign w:val="center"/>
          </w:tcPr>
          <w:p w14:paraId="11D9A59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1台</w:t>
            </w:r>
          </w:p>
        </w:tc>
      </w:tr>
      <w:tr w14:paraId="76EF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F963C93">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64362D1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实践教学中心序厅多媒体设备安装与内容定制</w:t>
            </w:r>
          </w:p>
        </w:tc>
        <w:tc>
          <w:tcPr>
            <w:tcW w:w="3048" w:type="pct"/>
            <w:shd w:val="clear" w:color="auto" w:fill="FFFFFF"/>
            <w:noWrap w:val="0"/>
            <w:vAlign w:val="center"/>
          </w:tcPr>
          <w:p w14:paraId="01E8B77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（一）定制多屏联动程序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1.接受中控系统操作指令：片源切换、播放、暂停、停止、音量加减；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2.同步发送控制指令；</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3.可按照实际分辨率更改软件分辨率；</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4.可根据实际显示区域进行位置偏移，可更改软件显示区域，XY上下左右偏移；</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5.增加可编辑控制视频配置文件，包括视频名称、视频顺序等；</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6.采用UDP协议方式。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1.创意策划与解说词撰写：整体文案、脚本、解说词创作；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2.实景拍摄：校园环境、教学场景、成果实景拍摄；</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3.专题素材剪辑：历史资料、现有素材整理剪辑；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4.后期包装：片头片尾、字幕、特效、转场、图文动画；</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5.专业配音、背景音乐、音频处理；</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6.视频分辨率：≥6800*2600，视频时长：≥180秒。</w:t>
            </w:r>
          </w:p>
        </w:tc>
        <w:tc>
          <w:tcPr>
            <w:tcW w:w="528" w:type="pct"/>
            <w:shd w:val="clear" w:color="auto" w:fill="FFFFFF"/>
            <w:noWrap w:val="0"/>
            <w:vAlign w:val="center"/>
          </w:tcPr>
          <w:p w14:paraId="3194BC7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0DDD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463C88DF">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32A581C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“心系苍生”德育教学多媒体设备安装与展示内容定制</w:t>
            </w:r>
          </w:p>
        </w:tc>
        <w:tc>
          <w:tcPr>
            <w:tcW w:w="3048" w:type="pct"/>
            <w:shd w:val="clear" w:color="auto" w:fill="FFFFFF"/>
            <w:noWrap w:val="0"/>
            <w:vAlign w:val="center"/>
          </w:tcPr>
          <w:p w14:paraId="4D1CB54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1.创意策划与解说词撰写：整体文案、脚本、解说词创作；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2.专题素材剪辑：历史资料、现有素材整理剪辑；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3.后期包装：片头片尾、字幕、特效、转场；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4.专业配音、背景音乐、音频处理；</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5.时长：≥120秒，视频分辨率：≥1920*1080。</w:t>
            </w:r>
          </w:p>
        </w:tc>
        <w:tc>
          <w:tcPr>
            <w:tcW w:w="528" w:type="pct"/>
            <w:shd w:val="clear" w:color="auto" w:fill="FFFFFF"/>
            <w:noWrap w:val="0"/>
            <w:vAlign w:val="center"/>
          </w:tcPr>
          <w:p w14:paraId="15FC042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14AD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0AAABC66">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auto"/>
            <w:noWrap w:val="0"/>
            <w:vAlign w:val="center"/>
          </w:tcPr>
          <w:p w14:paraId="249A9E2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“改革创新”精神传承教学多媒体设备安装与内容定制</w:t>
            </w:r>
          </w:p>
        </w:tc>
        <w:tc>
          <w:tcPr>
            <w:tcW w:w="3048" w:type="pct"/>
            <w:shd w:val="clear" w:color="auto" w:fill="auto"/>
            <w:noWrap w:val="0"/>
            <w:vAlign w:val="center"/>
          </w:tcPr>
          <w:p w14:paraId="514B9C1F">
            <w:pPr>
              <w:pageBreakBefore w:val="0"/>
              <w:widowControl/>
              <w:wordWrap/>
              <w:topLinePunct w:val="0"/>
              <w:bidi w:val="0"/>
              <w:adjustRightInd w:val="0"/>
              <w:snapToGrid w:val="0"/>
              <w:spacing w:line="360" w:lineRule="auto"/>
              <w:textAlignment w:val="center"/>
              <w:rPr>
                <w:rFonts w:hint="eastAsia" w:ascii="仿宋" w:hAnsi="仿宋" w:eastAsia="仿宋" w:cs="仿宋"/>
                <w:b/>
                <w:color w:val="auto"/>
                <w:kern w:val="0"/>
                <w:sz w:val="24"/>
                <w:highlight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（一）定制查询程序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color w:val="auto"/>
                <w:kern w:val="0"/>
                <w:sz w:val="24"/>
                <w:highlight w:val="none"/>
                <w:lang w:val="en-US" w:eastAsia="zh-CN" w:bidi="ar"/>
              </w:rPr>
              <w:t>1、系统支持触屏交互操作，点击界面头像元素可触发视频播放，交互时具备高亮、缩放等视觉反馈效果，交互响应及时、反馈清晰。</w:t>
            </w:r>
          </w:p>
          <w:p w14:paraId="64E4BC1E">
            <w:pPr>
              <w:pageBreakBefore w:val="0"/>
              <w:widowControl/>
              <w:wordWrap/>
              <w:topLinePunct w:val="0"/>
              <w:bidi w:val="0"/>
              <w:adjustRightInd w:val="0"/>
              <w:snapToGrid w:val="0"/>
              <w:spacing w:line="360" w:lineRule="auto"/>
              <w:textAlignment w:val="center"/>
              <w:rPr>
                <w:rFonts w:hint="eastAsia" w:ascii="仿宋" w:hAnsi="仿宋" w:eastAsia="仿宋" w:cs="仿宋"/>
                <w:b/>
                <w:color w:val="auto"/>
                <w:kern w:val="0"/>
                <w:sz w:val="24"/>
                <w:highlight w:val="none"/>
                <w:lang w:val="en-US" w:eastAsia="zh-CN" w:bidi="ar"/>
              </w:rPr>
            </w:pPr>
            <w:r>
              <w:rPr>
                <w:rFonts w:hint="eastAsia" w:ascii="仿宋" w:hAnsi="仿宋" w:eastAsia="仿宋" w:cs="仿宋"/>
                <w:b/>
                <w:color w:val="auto"/>
                <w:kern w:val="0"/>
                <w:sz w:val="24"/>
                <w:highlight w:val="none"/>
                <w:lang w:val="en-US" w:eastAsia="zh-CN" w:bidi="ar"/>
              </w:rPr>
              <w:t>2、支持 MP4 格式视频资源播放，可实现多视频快速切换，切换过程无卡顿、无画面撕裂；视频加载采用异步处理方式，播放画面稳定渲染至指定显示区域。</w:t>
            </w:r>
          </w:p>
          <w:p w14:paraId="7F8E668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color w:val="auto"/>
                <w:kern w:val="0"/>
                <w:sz w:val="24"/>
                <w:highlight w:val="none"/>
                <w:lang w:val="en-US" w:eastAsia="zh-CN" w:bidi="ar"/>
              </w:rPr>
              <w:t>3、视频播放支持暂停/继续、音量调节、退出播放等基础控制功能，播放完成后自动返回选择界面，可循环切换播放不同视频内容。</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1.专题素材剪辑：现有素材整理剪辑；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2.后期包装：片头片尾、字幕；</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3.视频时长：≥120秒，视频分辨率：≥1920*1080。</w:t>
            </w:r>
          </w:p>
        </w:tc>
        <w:tc>
          <w:tcPr>
            <w:tcW w:w="528" w:type="pct"/>
            <w:shd w:val="clear" w:color="auto" w:fill="FFFFFF"/>
            <w:noWrap w:val="0"/>
            <w:vAlign w:val="center"/>
          </w:tcPr>
          <w:p w14:paraId="30FE91C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43B2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582DE6C">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69CEBFA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老教师口述历史多媒体设备安装与内容定制</w:t>
            </w:r>
          </w:p>
        </w:tc>
        <w:tc>
          <w:tcPr>
            <w:tcW w:w="3048" w:type="pct"/>
            <w:shd w:val="clear" w:color="auto" w:fill="FFFFFF"/>
            <w:noWrap w:val="0"/>
            <w:vAlign w:val="center"/>
          </w:tcPr>
          <w:p w14:paraId="69139BC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（一）互动播放装置</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定制旋钮互动播放装置，通过旋转旋钮联动切换视频、图片内容同步切换。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1.专题素材剪辑：现有素材整理剪辑；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2.后期包装：片头片尾、字幕；</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3.视频时长：≥120秒，视频分辨率：≥1920*1080。</w:t>
            </w:r>
          </w:p>
        </w:tc>
        <w:tc>
          <w:tcPr>
            <w:tcW w:w="528" w:type="pct"/>
            <w:shd w:val="clear" w:color="auto" w:fill="FFFFFF"/>
            <w:noWrap w:val="0"/>
            <w:vAlign w:val="center"/>
          </w:tcPr>
          <w:p w14:paraId="043057A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2901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3BE73A26">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732E6D6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南丁格尔精神传承教学多媒体设备安装与内容定制</w:t>
            </w:r>
          </w:p>
        </w:tc>
        <w:tc>
          <w:tcPr>
            <w:tcW w:w="3048" w:type="pct"/>
            <w:shd w:val="clear" w:color="auto" w:fill="FFFFFF"/>
            <w:noWrap w:val="0"/>
            <w:vAlign w:val="center"/>
          </w:tcPr>
          <w:p w14:paraId="1BC22D5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（一）定制播放控制程序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1.接受中控系统操作指令：片源切换、播放、暂停、停止、音量加减；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2.同步发送控制指令；</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3.可按照实际分辨率更改软件分辨率；</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4.可根据实际显示区域进行位置偏移，可更改软件显示区域，XY上下左右偏移；</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5.增加可编辑控制视频配置文件，包括视频名称、视频顺序等；</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6.采用UDP协议方式。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1.创意策划与解说词撰写：整体文案、脚本、解说词创作；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2.专题素材剪辑：历史资料、现有素材整理剪辑；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3.后期包装：片头片尾、字幕、特效、转场；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4.专业配音、背景音乐、音频处理；</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5.视频分辨率：≥1720*964，视频时长：≥180秒。</w:t>
            </w:r>
          </w:p>
        </w:tc>
        <w:tc>
          <w:tcPr>
            <w:tcW w:w="528" w:type="pct"/>
            <w:shd w:val="clear" w:color="auto" w:fill="FFFFFF"/>
            <w:noWrap w:val="0"/>
            <w:vAlign w:val="center"/>
          </w:tcPr>
          <w:p w14:paraId="5EAAD78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0087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53B7EAF">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4511C7E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艰苦办学精神传承教学多媒体设备安装与内容定制</w:t>
            </w:r>
          </w:p>
        </w:tc>
        <w:tc>
          <w:tcPr>
            <w:tcW w:w="3048" w:type="pct"/>
            <w:shd w:val="clear" w:color="auto" w:fill="FFFFFF"/>
            <w:noWrap w:val="0"/>
            <w:vAlign w:val="center"/>
          </w:tcPr>
          <w:p w14:paraId="105526A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1.专题素材剪辑：现有素材整理剪辑；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2.后期包装：片头片尾、字幕</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3.视频时长：≥120秒，视频分辨率：≥1920*1080。</w:t>
            </w:r>
          </w:p>
        </w:tc>
        <w:tc>
          <w:tcPr>
            <w:tcW w:w="528" w:type="pct"/>
            <w:shd w:val="clear" w:color="auto" w:fill="FFFFFF"/>
            <w:noWrap w:val="0"/>
            <w:vAlign w:val="center"/>
          </w:tcPr>
          <w:p w14:paraId="3DCD567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2546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5ACE1A57">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4023F42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特色育才成果展示多媒体设备安装与内容定制</w:t>
            </w:r>
          </w:p>
        </w:tc>
        <w:tc>
          <w:tcPr>
            <w:tcW w:w="3048" w:type="pct"/>
            <w:shd w:val="clear" w:color="auto" w:fill="FFFFFF"/>
            <w:noWrap w:val="0"/>
            <w:vAlign w:val="center"/>
          </w:tcPr>
          <w:p w14:paraId="1082211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1.专题素材剪辑：现有素材整理剪辑；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2.后期包装：片头片尾、字幕</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3.视频时长：≥120秒，视频分辨率：≥1920*1080。</w:t>
            </w:r>
          </w:p>
        </w:tc>
        <w:tc>
          <w:tcPr>
            <w:tcW w:w="528" w:type="pct"/>
            <w:shd w:val="clear" w:color="auto" w:fill="FFFFFF"/>
            <w:noWrap w:val="0"/>
            <w:vAlign w:val="center"/>
          </w:tcPr>
          <w:p w14:paraId="24D2E1E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4B43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50A45C7F">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1517F0A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“医脉相承”精神传承教学多媒体设备安装与内容定制</w:t>
            </w:r>
          </w:p>
        </w:tc>
        <w:tc>
          <w:tcPr>
            <w:tcW w:w="3048" w:type="pct"/>
            <w:shd w:val="clear" w:color="auto" w:fill="FFFFFF"/>
            <w:noWrap w:val="0"/>
            <w:vAlign w:val="center"/>
          </w:tcPr>
          <w:p w14:paraId="68759BC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（一）定制播放控制程序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1.接受中控系统操作指令：片源切换、播放、暂停、停止、音量加减；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2.同步发送控制指令；</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3.可按照实际分辨率更改软件分辨率；</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4.可根据实际显示区域进行位置偏移，可更改软件显示区域，XY上下左右偏移；</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5.增加可编辑控制视频配置文件，包括视频名称、视频顺序等；</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6.采用UDP协议方式。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1.创意策划与解说词撰写：整体文案、脚本、解说词创作；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2.实景拍摄：校园环境、教学场景、成果实景拍摄；</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3.专题素材剪辑：历史资料、现有素材整理剪辑；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4.后期包装：片头片尾、字幕、特效、转场、图文动画；</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5.专业配音、背景音乐、音频处理；</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6.视频分辨率：≥3840*2160，视频时长：≥180秒。</w:t>
            </w:r>
          </w:p>
        </w:tc>
        <w:tc>
          <w:tcPr>
            <w:tcW w:w="528" w:type="pct"/>
            <w:shd w:val="clear" w:color="auto" w:fill="FFFFFF"/>
            <w:noWrap w:val="0"/>
            <w:vAlign w:val="center"/>
          </w:tcPr>
          <w:p w14:paraId="1A99150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250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4CA28604">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45FDC51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思政育人成果展示多媒体设备安装与内容定制</w:t>
            </w:r>
          </w:p>
        </w:tc>
        <w:tc>
          <w:tcPr>
            <w:tcW w:w="3048" w:type="pct"/>
            <w:noWrap w:val="0"/>
            <w:vAlign w:val="center"/>
          </w:tcPr>
          <w:p w14:paraId="7D5F447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（一）定制播放控制程序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1.触控播控指令精准调度</w:t>
            </w:r>
          </w:p>
          <w:p w14:paraId="7BF792A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触控精准调度</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支持触控操控与指令优先级调度，触控响应精准，执行准确率≥99%。</w:t>
            </w:r>
          </w:p>
          <w:p w14:paraId="365D4BD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2.视频资源安全化加载渲染</w:t>
            </w:r>
          </w:p>
          <w:p w14:paraId="4ACB5FB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视频安全高清播放</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具备视频安全播放及远程更新功能，流畅支持 4K 高清视频渲染播放。</w:t>
            </w:r>
          </w:p>
          <w:p w14:paraId="67B9510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3.思政主题视觉动画体系</w:t>
            </w:r>
          </w:p>
          <w:p w14:paraId="5AB1C3B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主题视觉动态展示</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自带流畅画面转场效果，可实现思政主题元素动态视觉呈现。</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1.专题素材剪辑：现有素材整理剪辑；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2.后期包装：片头片尾、字幕；</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3.视频时长：≥180秒，视频分辨率：≥1920*1080。</w:t>
            </w:r>
          </w:p>
        </w:tc>
        <w:tc>
          <w:tcPr>
            <w:tcW w:w="528" w:type="pct"/>
            <w:noWrap w:val="0"/>
            <w:vAlign w:val="center"/>
          </w:tcPr>
          <w:p w14:paraId="4DFD7DC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2352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9A788D4">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4F71932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医学职业精神教育多媒体设备安装与内容定制</w:t>
            </w:r>
          </w:p>
        </w:tc>
        <w:tc>
          <w:tcPr>
            <w:tcW w:w="3048" w:type="pct"/>
            <w:noWrap w:val="0"/>
            <w:vAlign w:val="center"/>
          </w:tcPr>
          <w:p w14:paraId="12B3B53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（一）定制多屏联动程序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1.触控播控指令精准调度</w:t>
            </w:r>
          </w:p>
          <w:p w14:paraId="0D90592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触控精准调度</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支持触控操控与指令优先级调度，触控响应精准，执行准确率：≥99%。</w:t>
            </w:r>
          </w:p>
          <w:p w14:paraId="54DDADC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2.视频资源安全化加载渲染</w:t>
            </w:r>
          </w:p>
          <w:p w14:paraId="1BB6511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触控精准调度</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支持触控操控与指令优先级调度，触控响应精准，执行准确率：≥99%。</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3.医学职业主题视觉动画体系：</w:t>
            </w:r>
          </w:p>
          <w:p w14:paraId="727934D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主题视觉动态展示</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自带流畅画面转场效果，可实现医学职业主题元素动态视觉呈现。</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通过触控交互实现便捷查询与内容切换，层次分明、体验流畅，兼顾实用性与展示效果，适配展馆大屏互动与参观浏览需求。</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（三）视频制作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1.创意策划与解说词撰写：整体文案、脚本、解说词创作；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2.专题素材剪辑：历史资料、现有素材整理剪辑；</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3.后期包装：片头片尾、字幕、特效、转场；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4.专业配音、背景音乐、音频处理</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5.视频分辨率</w:t>
            </w:r>
            <w:r>
              <w:rPr>
                <w:rFonts w:hint="eastAsia" w:ascii="仿宋" w:hAnsi="仿宋" w:eastAsia="仿宋" w:cs="仿宋"/>
                <w:b/>
                <w:bCs w:val="0"/>
                <w:color w:val="auto"/>
                <w:sz w:val="24"/>
                <w:szCs w:val="24"/>
                <w:highlight w:val="none"/>
                <w:u w:val="none"/>
              </w:rPr>
              <w:t>：≥</w:t>
            </w:r>
            <w:r>
              <w:rPr>
                <w:rFonts w:hint="eastAsia" w:ascii="仿宋" w:hAnsi="仿宋" w:eastAsia="仿宋" w:cs="仿宋"/>
                <w:b/>
                <w:bCs w:val="0"/>
                <w:i w:val="0"/>
                <w:iCs w:val="0"/>
                <w:color w:val="auto"/>
                <w:kern w:val="0"/>
                <w:sz w:val="24"/>
                <w:szCs w:val="24"/>
                <w:highlight w:val="none"/>
                <w:u w:val="none"/>
                <w:lang w:val="en-US" w:eastAsia="zh-CN" w:bidi="ar"/>
              </w:rPr>
              <w:t>1920*1080，视频时长</w:t>
            </w:r>
            <w:r>
              <w:rPr>
                <w:rFonts w:hint="eastAsia" w:ascii="仿宋" w:hAnsi="仿宋" w:eastAsia="仿宋" w:cs="仿宋"/>
                <w:b/>
                <w:bCs w:val="0"/>
                <w:color w:val="auto"/>
                <w:sz w:val="24"/>
                <w:szCs w:val="24"/>
                <w:highlight w:val="none"/>
                <w:u w:val="none"/>
              </w:rPr>
              <w:t>：≥</w:t>
            </w:r>
            <w:r>
              <w:rPr>
                <w:rFonts w:hint="eastAsia" w:ascii="仿宋" w:hAnsi="仿宋" w:eastAsia="仿宋" w:cs="仿宋"/>
                <w:b/>
                <w:bCs w:val="0"/>
                <w:i w:val="0"/>
                <w:iCs w:val="0"/>
                <w:color w:val="auto"/>
                <w:kern w:val="0"/>
                <w:sz w:val="24"/>
                <w:szCs w:val="24"/>
                <w:highlight w:val="none"/>
                <w:u w:val="none"/>
                <w:lang w:val="en-US" w:eastAsia="zh-CN" w:bidi="ar"/>
              </w:rPr>
              <w:t>180秒。</w:t>
            </w:r>
          </w:p>
        </w:tc>
        <w:tc>
          <w:tcPr>
            <w:tcW w:w="528" w:type="pct"/>
            <w:noWrap w:val="0"/>
            <w:vAlign w:val="center"/>
          </w:tcPr>
          <w:p w14:paraId="7593353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68F0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BD722AC">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1777631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师生职业竞赛成果展示多媒体设备安装与内容定制</w:t>
            </w:r>
          </w:p>
        </w:tc>
        <w:tc>
          <w:tcPr>
            <w:tcW w:w="3048" w:type="pct"/>
            <w:noWrap w:val="0"/>
            <w:vAlign w:val="center"/>
          </w:tcPr>
          <w:p w14:paraId="6119767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1.交互指令触发与响应</w:t>
            </w:r>
          </w:p>
          <w:p w14:paraId="15AA141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交互指令触发与响应：支持触摸屏点击交互，可精准识别查询指令，快速检索并触发竞赛成果、双创成果等相关数据的查询功能。</w:t>
            </w:r>
          </w:p>
          <w:p w14:paraId="5925CF6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2.多维度成果可视化展示</w:t>
            </w:r>
          </w:p>
          <w:p w14:paraId="35C0C6A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多维度成果可视化展示：具备成果数据可视化展示功能，可通过图文、动态面板等形式，清晰呈现竞赛奖项、双创成果等核心数据。</w:t>
            </w:r>
          </w:p>
          <w:p w14:paraId="5883529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3.资源与异常管理</w:t>
            </w:r>
          </w:p>
          <w:p w14:paraId="795245F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lang w:eastAsia="zh-CN"/>
              </w:rPr>
            </w:pPr>
            <w:r>
              <w:rPr>
                <w:rFonts w:hint="eastAsia" w:ascii="仿宋" w:hAnsi="仿宋" w:eastAsia="仿宋" w:cs="仿宋"/>
                <w:b/>
                <w:bCs w:val="0"/>
                <w:color w:val="auto"/>
                <w:sz w:val="24"/>
                <w:szCs w:val="24"/>
                <w:highlight w:val="none"/>
                <w:u w:val="none"/>
              </w:rPr>
              <w:t>资源与异常管理：支持成果资源高效加载，具备异常防护功能，确保触摸查询过程流畅、无卡顿、运行稳定。</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UI界面适配展馆职业竞赛圆形查询屏幕，以庄重简约风格为基调，融入学校VI元素（校徽、校色），贴合圆形屏幕形态设计布局。核心功能为职业竞赛信息查询，支持触控点击筛选赛事类别、滑动切换年份，可快速检索各赛事项目、获奖情况及相关成果，图文排版适配圆形界面，操作直观便捷，兼顾查询效率与展示质感，契合展馆整体氛围。</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（三）定制图文查询程序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lang w:eastAsia="zh-CN"/>
              </w:rPr>
              <w:t>1.多触点交互精准识别</w:t>
            </w:r>
          </w:p>
          <w:p w14:paraId="390B684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lang w:eastAsia="zh-CN"/>
              </w:rPr>
            </w:pPr>
            <w:r>
              <w:rPr>
                <w:rFonts w:hint="eastAsia" w:ascii="仿宋" w:hAnsi="仿宋" w:eastAsia="仿宋" w:cs="仿宋"/>
                <w:b/>
                <w:bCs w:val="0"/>
                <w:color w:val="auto"/>
                <w:sz w:val="24"/>
                <w:szCs w:val="24"/>
                <w:highlight w:val="none"/>
                <w:u w:val="none"/>
                <w:lang w:eastAsia="zh-CN"/>
              </w:rPr>
              <w:t>多触点交互精准识别：支持多触点触摸交互，可精准识别指定UI元素，具备防误触防抖功能，交互响应精准度</w:t>
            </w:r>
            <w:r>
              <w:rPr>
                <w:rFonts w:hint="eastAsia" w:ascii="仿宋" w:hAnsi="仿宋" w:eastAsia="仿宋" w:cs="仿宋"/>
                <w:b/>
                <w:bCs w:val="0"/>
                <w:color w:val="auto"/>
                <w:sz w:val="24"/>
                <w:szCs w:val="24"/>
                <w:highlight w:val="none"/>
                <w:u w:val="none"/>
              </w:rPr>
              <w:t>：</w:t>
            </w:r>
            <w:r>
              <w:rPr>
                <w:rFonts w:hint="eastAsia" w:ascii="仿宋" w:hAnsi="仿宋" w:eastAsia="仿宋" w:cs="仿宋"/>
                <w:b/>
                <w:bCs w:val="0"/>
                <w:color w:val="auto"/>
                <w:sz w:val="24"/>
                <w:szCs w:val="24"/>
                <w:highlight w:val="none"/>
                <w:u w:val="none"/>
                <w:lang w:eastAsia="zh-CN"/>
              </w:rPr>
              <w:t>≥99%。</w:t>
            </w:r>
          </w:p>
          <w:p w14:paraId="153B9EE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lang w:eastAsia="zh-CN"/>
              </w:rPr>
            </w:pPr>
            <w:r>
              <w:rPr>
                <w:rFonts w:hint="eastAsia" w:ascii="仿宋" w:hAnsi="仿宋" w:eastAsia="仿宋" w:cs="仿宋"/>
                <w:b/>
                <w:bCs w:val="0"/>
                <w:color w:val="auto"/>
                <w:sz w:val="24"/>
                <w:szCs w:val="24"/>
                <w:highlight w:val="none"/>
                <w:u w:val="none"/>
                <w:lang w:eastAsia="zh-CN"/>
              </w:rPr>
              <w:t>2.信息面板动画与渲染</w:t>
            </w:r>
          </w:p>
          <w:p w14:paraId="3306EB4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lang w:eastAsia="zh-CN"/>
              </w:rPr>
            </w:pPr>
            <w:r>
              <w:rPr>
                <w:rFonts w:hint="eastAsia" w:ascii="仿宋" w:hAnsi="仿宋" w:eastAsia="仿宋" w:cs="仿宋"/>
                <w:b/>
                <w:bCs w:val="0"/>
                <w:color w:val="auto"/>
                <w:sz w:val="24"/>
                <w:szCs w:val="24"/>
                <w:highlight w:val="none"/>
                <w:u w:val="none"/>
                <w:lang w:eastAsia="zh-CN"/>
              </w:rPr>
              <w:t>触发查询后可实现信息面板动态展示及平滑过渡效果，能清晰加载展示头像、履历等相关信息。</w:t>
            </w:r>
          </w:p>
          <w:p w14:paraId="626F7B7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lang w:eastAsia="zh-CN"/>
              </w:rPr>
            </w:pPr>
            <w:r>
              <w:rPr>
                <w:rFonts w:hint="eastAsia" w:ascii="仿宋" w:hAnsi="仿宋" w:eastAsia="仿宋" w:cs="仿宋"/>
                <w:b/>
                <w:bCs w:val="0"/>
                <w:color w:val="auto"/>
                <w:sz w:val="24"/>
                <w:szCs w:val="24"/>
                <w:highlight w:val="none"/>
                <w:u w:val="none"/>
                <w:lang w:eastAsia="zh-CN"/>
              </w:rPr>
              <w:t>3.资源池化与异常处理</w:t>
            </w:r>
          </w:p>
          <w:p w14:paraId="1C12F03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lang w:eastAsia="zh-CN"/>
              </w:rPr>
              <w:t>具备资源高效管理能力，支持多媒体资源异步加载，内置异常捕获处理功能，保障交互链路稳定运行。</w:t>
            </w:r>
          </w:p>
        </w:tc>
        <w:tc>
          <w:tcPr>
            <w:tcW w:w="528" w:type="pct"/>
            <w:noWrap w:val="0"/>
            <w:vAlign w:val="center"/>
          </w:tcPr>
          <w:p w14:paraId="786B9C3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3A51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169CCD6">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2292361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教学实践与产教融合互动体验多媒体设备安装与内容定制</w:t>
            </w:r>
          </w:p>
        </w:tc>
        <w:tc>
          <w:tcPr>
            <w:tcW w:w="3048" w:type="pct"/>
            <w:shd w:val="clear" w:color="auto" w:fill="FFFFFF"/>
            <w:noWrap w:val="0"/>
            <w:vAlign w:val="center"/>
          </w:tcPr>
          <w:p w14:paraId="6044980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1.高精度触摸交互响应</w:t>
            </w:r>
          </w:p>
          <w:p w14:paraId="111481D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触控精准调度</w:t>
            </w:r>
            <w:r>
              <w:rPr>
                <w:rFonts w:hint="eastAsia" w:ascii="仿宋" w:hAnsi="仿宋" w:eastAsia="仿宋" w:cs="仿宋"/>
                <w:b/>
                <w:bCs w:val="0"/>
                <w:color w:val="auto"/>
                <w:sz w:val="24"/>
                <w:szCs w:val="24"/>
                <w:highlight w:val="none"/>
                <w:u w:val="none"/>
                <w:lang w:eastAsia="zh-CN"/>
              </w:rPr>
              <w:t>，</w:t>
            </w:r>
            <w:r>
              <w:rPr>
                <w:rFonts w:hint="eastAsia" w:ascii="仿宋" w:hAnsi="仿宋" w:eastAsia="仿宋" w:cs="仿宋"/>
                <w:b/>
                <w:bCs w:val="0"/>
                <w:color w:val="auto"/>
                <w:sz w:val="24"/>
                <w:szCs w:val="24"/>
                <w:highlight w:val="none"/>
                <w:u w:val="none"/>
              </w:rPr>
              <w:t>支持触控操控与指令优先级调度，触控响应精准，执行准确率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≥99%。</w:t>
            </w:r>
          </w:p>
          <w:p w14:paraId="11A8197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2.多维度数据检索与渲染</w:t>
            </w:r>
          </w:p>
          <w:p w14:paraId="4746B18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主题视觉动态展示自带流畅画面转场效果，可实现</w:t>
            </w:r>
            <w:r>
              <w:rPr>
                <w:rFonts w:hint="eastAsia" w:ascii="仿宋" w:hAnsi="仿宋" w:eastAsia="仿宋" w:cs="仿宋"/>
                <w:b/>
                <w:bCs w:val="0"/>
                <w:color w:val="auto"/>
                <w:sz w:val="24"/>
                <w:szCs w:val="24"/>
                <w:highlight w:val="none"/>
                <w:u w:val="none"/>
                <w:lang w:val="en-US" w:eastAsia="zh-CN"/>
              </w:rPr>
              <w:t>产教融合</w:t>
            </w:r>
            <w:r>
              <w:rPr>
                <w:rFonts w:hint="eastAsia" w:ascii="仿宋" w:hAnsi="仿宋" w:eastAsia="仿宋" w:cs="仿宋"/>
                <w:b/>
                <w:bCs w:val="0"/>
                <w:color w:val="auto"/>
                <w:sz w:val="24"/>
                <w:szCs w:val="24"/>
                <w:highlight w:val="none"/>
                <w:u w:val="none"/>
              </w:rPr>
              <w:t>模式主题元素动态视觉呈现。</w:t>
            </w:r>
          </w:p>
          <w:p w14:paraId="00169E7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3.资源异步加载与缓存</w:t>
            </w:r>
          </w:p>
          <w:p w14:paraId="4D1A3A7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系统实现图文资源的异步加载保证流畅性。</w:t>
            </w:r>
          </w:p>
          <w:p w14:paraId="651DD68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4.数据可视化交互拓展</w:t>
            </w:r>
          </w:p>
          <w:p w14:paraId="0E22B60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支持点击条目触发关联数据可视化展示。</w:t>
            </w:r>
          </w:p>
          <w:p w14:paraId="3F7835C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5.异常容错与状态管理</w:t>
            </w:r>
          </w:p>
          <w:p w14:paraId="69238C9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内置异常捕获逻辑，资源加载失败时触发修复，保障展项稳定运行。</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界面专为该展示超宽拼接屏设计，用于展示</w:t>
            </w:r>
            <w:r>
              <w:rPr>
                <w:rFonts w:hint="eastAsia" w:ascii="仿宋" w:hAnsi="仿宋" w:eastAsia="仿宋" w:cs="仿宋"/>
                <w:b/>
                <w:bCs w:val="0"/>
                <w:color w:val="auto"/>
                <w:sz w:val="24"/>
                <w:szCs w:val="24"/>
                <w:highlight w:val="none"/>
                <w:u w:val="none"/>
                <w:lang w:val="en-US" w:eastAsia="zh-CN"/>
              </w:rPr>
              <w:t>≥</w:t>
            </w:r>
            <w:r>
              <w:rPr>
                <w:rFonts w:hint="eastAsia" w:ascii="仿宋" w:hAnsi="仿宋" w:eastAsia="仿宋" w:cs="仿宋"/>
                <w:b/>
                <w:bCs w:val="0"/>
                <w:i w:val="0"/>
                <w:iCs w:val="0"/>
                <w:color w:val="auto"/>
                <w:kern w:val="0"/>
                <w:sz w:val="24"/>
                <w:szCs w:val="24"/>
                <w:highlight w:val="none"/>
                <w:u w:val="none"/>
                <w:lang w:val="en-US" w:eastAsia="zh-CN" w:bidi="ar"/>
              </w:rPr>
              <w:t>15个教学基地、</w:t>
            </w:r>
            <w:r>
              <w:rPr>
                <w:rFonts w:hint="eastAsia" w:ascii="仿宋" w:hAnsi="仿宋" w:eastAsia="仿宋" w:cs="仿宋"/>
                <w:b/>
                <w:bCs w:val="0"/>
                <w:color w:val="auto"/>
                <w:sz w:val="24"/>
                <w:szCs w:val="24"/>
                <w:highlight w:val="none"/>
                <w:u w:val="none"/>
                <w:lang w:val="en-US" w:eastAsia="zh-CN"/>
              </w:rPr>
              <w:t>≥</w:t>
            </w:r>
            <w:r>
              <w:rPr>
                <w:rFonts w:hint="eastAsia" w:ascii="仿宋" w:hAnsi="仿宋" w:eastAsia="仿宋" w:cs="仿宋"/>
                <w:b/>
                <w:bCs w:val="0"/>
                <w:i w:val="0"/>
                <w:iCs w:val="0"/>
                <w:color w:val="auto"/>
                <w:kern w:val="0"/>
                <w:sz w:val="24"/>
                <w:szCs w:val="24"/>
                <w:highlight w:val="none"/>
                <w:u w:val="none"/>
                <w:lang w:val="en-US" w:eastAsia="zh-CN" w:bidi="ar"/>
              </w:rPr>
              <w:t>100余家合作企业产教融合成果；采用多分区布局，支持触控点击、筛选、滚动、放大查看，信息层级清晰，视觉庄重统一，操作流畅直观，充分展现学校实践教学、产教融合的办学特色与实践成效。</w:t>
            </w:r>
          </w:p>
        </w:tc>
        <w:tc>
          <w:tcPr>
            <w:tcW w:w="528" w:type="pct"/>
            <w:shd w:val="clear" w:color="auto" w:fill="FFFFFF"/>
            <w:noWrap w:val="0"/>
            <w:vAlign w:val="center"/>
          </w:tcPr>
          <w:p w14:paraId="122698A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5FEB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47BF9CE">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6E165ED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师资队伍建设成果展示多媒体设备安装与内容定制</w:t>
            </w:r>
          </w:p>
        </w:tc>
        <w:tc>
          <w:tcPr>
            <w:tcW w:w="3048" w:type="pct"/>
            <w:noWrap w:val="0"/>
            <w:vAlign w:val="center"/>
          </w:tcPr>
          <w:p w14:paraId="0BA7A10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1.多触点交互精准识别</w:t>
            </w:r>
          </w:p>
          <w:p w14:paraId="5315A04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触控精准调度支持触控操控与指令优先级调度，触控响应精准，执行准确率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≥99%。</w:t>
            </w:r>
          </w:p>
          <w:p w14:paraId="7CC7E42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2.信息面板动画与渲染</w:t>
            </w:r>
          </w:p>
          <w:p w14:paraId="08F67E1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主题视觉动态展示自带流畅画面转场效果，可实现教师履历数据动态视觉呈现。</w:t>
            </w:r>
          </w:p>
          <w:p w14:paraId="7599F18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3.资源池化与异常处理</w:t>
            </w:r>
          </w:p>
          <w:p w14:paraId="30CBCB2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内置异常捕获逻辑，资源加载失败时触发修复，保障展项稳定运行。</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UI界面适配展览查询终端，以庄重简约风格为基调，融入学校VI元素，贴合展馆展示氛围。核心用于师资力量信息查询，支持触控输入姓名、点击筛选职称/学科领域，可快速检索教师基本信息、教学成果、科研业绩等内容，信息层级清晰，图文排版简洁规整，操作直观便捷，兼顾查询效率与展示质感，全面呈现学校师资队伍建设成效。</w:t>
            </w:r>
          </w:p>
        </w:tc>
        <w:tc>
          <w:tcPr>
            <w:tcW w:w="528" w:type="pct"/>
            <w:noWrap w:val="0"/>
            <w:vAlign w:val="center"/>
          </w:tcPr>
          <w:p w14:paraId="733826B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54C2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2828F0C">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2D40B4A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医学职业教科研成果展示多媒体设备安装与内容定制</w:t>
            </w:r>
          </w:p>
        </w:tc>
        <w:tc>
          <w:tcPr>
            <w:tcW w:w="3048" w:type="pct"/>
            <w:noWrap w:val="0"/>
            <w:vAlign w:val="center"/>
          </w:tcPr>
          <w:p w14:paraId="3C57DF9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1.多触点交互精准识别</w:t>
            </w:r>
          </w:p>
          <w:p w14:paraId="0BF16E6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触控精准调度支持触控操控与指令优先级调度，触控响应精准，执行准确率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≥99%。</w:t>
            </w:r>
          </w:p>
          <w:p w14:paraId="643B58F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2.信息面板动画与渲染</w:t>
            </w:r>
          </w:p>
          <w:p w14:paraId="54C3E9C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主题视觉动态展示自带流畅画面转场效果，可实现主题元素动态视觉呈现。</w:t>
            </w:r>
          </w:p>
          <w:p w14:paraId="331A085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3.资源池化与异常处理</w:t>
            </w:r>
          </w:p>
          <w:p w14:paraId="323857C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内置异常捕获逻辑，资源加载失败时触发修复，保障展项稳定运行。</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UI界面适配展览查询终端，以庄重简约风格为基调，融入学校VI元素，贴合展馆展示氛围。聚焦论文、专利、科研项目等学术成果展示与查询，支持按学科、年份、类型分类筛选，触控点选即可查看详情。界面层次分明、信息清晰易读，操作简单流畅，充分展现学校学术实力与科研积淀。</w:t>
            </w:r>
          </w:p>
        </w:tc>
        <w:tc>
          <w:tcPr>
            <w:tcW w:w="528" w:type="pct"/>
            <w:noWrap w:val="0"/>
            <w:vAlign w:val="center"/>
          </w:tcPr>
          <w:p w14:paraId="2943128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5FFA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63596C11">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4887508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志愿服务精神教育多媒体设备安装与内容定制</w:t>
            </w:r>
          </w:p>
        </w:tc>
        <w:tc>
          <w:tcPr>
            <w:tcW w:w="3048" w:type="pct"/>
            <w:noWrap w:val="0"/>
            <w:vAlign w:val="center"/>
          </w:tcPr>
          <w:p w14:paraId="245CBC7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color w:val="auto"/>
                <w:sz w:val="24"/>
                <w:szCs w:val="24"/>
                <w:highlight w:val="none"/>
                <w:u w:val="none"/>
              </w:rPr>
              <w:t>1.多触点交互精准识别</w:t>
            </w:r>
          </w:p>
          <w:p w14:paraId="235AC59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触控精准调度支持触控操控与指令优先级调度，触控响应精准，执行准确率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color w:val="auto"/>
                <w:sz w:val="24"/>
                <w:szCs w:val="24"/>
                <w:highlight w:val="none"/>
                <w:u w:val="none"/>
              </w:rPr>
              <w:t>≥99%。</w:t>
            </w:r>
          </w:p>
          <w:p w14:paraId="2883288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2.信息面板动画与渲染</w:t>
            </w:r>
          </w:p>
          <w:p w14:paraId="3AEA951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主题视觉动态展示自带流畅画面转场效果，可实现主题元素动态视觉呈现。</w:t>
            </w:r>
          </w:p>
          <w:p w14:paraId="2053A76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color w:val="auto"/>
                <w:sz w:val="24"/>
                <w:szCs w:val="24"/>
                <w:highlight w:val="none"/>
                <w:u w:val="none"/>
              </w:rPr>
            </w:pPr>
            <w:r>
              <w:rPr>
                <w:rFonts w:hint="eastAsia" w:ascii="仿宋" w:hAnsi="仿宋" w:eastAsia="仿宋" w:cs="仿宋"/>
                <w:b/>
                <w:bCs w:val="0"/>
                <w:color w:val="auto"/>
                <w:sz w:val="24"/>
                <w:szCs w:val="24"/>
                <w:highlight w:val="none"/>
                <w:u w:val="none"/>
              </w:rPr>
              <w:t>3.资源池化与异常处理</w:t>
            </w:r>
          </w:p>
          <w:p w14:paraId="326432A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color w:val="auto"/>
                <w:sz w:val="24"/>
                <w:szCs w:val="24"/>
                <w:highlight w:val="none"/>
                <w:u w:val="none"/>
              </w:rPr>
              <w:t>内置异常捕获逻辑，资源加载失败时触发修复，保障展项稳定运行。</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UI界面适配展览查询终端，以庄重简约风格为基调，融入学校VI元素，贴合展馆展示氛围。聚焦医学志愿服务精神教育展示，触控点选即可查看详情。界面层次分明、信息清晰易读，操作简单流畅。</w:t>
            </w:r>
          </w:p>
        </w:tc>
        <w:tc>
          <w:tcPr>
            <w:tcW w:w="528" w:type="pct"/>
            <w:noWrap w:val="0"/>
            <w:vAlign w:val="center"/>
          </w:tcPr>
          <w:p w14:paraId="2529A2A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487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26C508A">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26FA7DA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优秀校友榜样精神传承教育多媒体设备安装与内容定制</w:t>
            </w:r>
          </w:p>
        </w:tc>
        <w:tc>
          <w:tcPr>
            <w:tcW w:w="3048" w:type="pct"/>
            <w:shd w:val="clear" w:color="auto" w:fill="FFFFFF"/>
            <w:noWrap w:val="0"/>
            <w:vAlign w:val="center"/>
          </w:tcPr>
          <w:p w14:paraId="35AFE62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（一）定制图文查询程序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1.多态触控交互识别</w:t>
            </w:r>
          </w:p>
          <w:p w14:paraId="3D0ED31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支持多点触控操作识别，可精准定位查询入口，具备误触过滤功能，交互定位准确。</w:t>
            </w:r>
          </w:p>
          <w:p w14:paraId="3AC8E76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2.校友数据结构化渲染</w:t>
            </w:r>
          </w:p>
          <w:p w14:paraId="51336BE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支持校友图文数据展示，信息展示自适应排版，合影照片可实现渐进式显示效果。</w:t>
            </w:r>
          </w:p>
          <w:p w14:paraId="4C6DBF0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3.层级化交互动画体系</w:t>
            </w:r>
          </w:p>
          <w:p w14:paraId="1CFBF63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支持查询触发动画展示效果，信息面板可实现平滑位移过渡，界面切换流畅自然。</w:t>
            </w:r>
          </w:p>
          <w:p w14:paraId="27F9438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4.资源预加载与缓存</w:t>
            </w:r>
          </w:p>
          <w:p w14:paraId="6F1315F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支持图片、图文资源异步预加载与智能缓存，提升加载速度，避免操作卡顿。</w:t>
            </w:r>
          </w:p>
          <w:p w14:paraId="7183CBA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5.异常兜底与状态监控</w:t>
            </w:r>
          </w:p>
          <w:p w14:paraId="4850225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rPr>
              <w:t>具备数据加载异常监控与处理能力，异常状态下可自动提示，保证系统稳定不中断。</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针对展馆超宽拼接屏定制，采用大气舒展的版式布局，整体风格庄重大气。以校友信息为核心展示内容，支持按行业、地域、届别、关键词快速检索与筛选，触控操作流畅，可一键查看校友简介与发展成就。信息展示层次清晰、视觉重点突出，兼具查询功能与展示气势，充分体现学校育人成果与校友风采。</w:t>
            </w:r>
          </w:p>
        </w:tc>
        <w:tc>
          <w:tcPr>
            <w:tcW w:w="528" w:type="pct"/>
            <w:shd w:val="clear" w:color="auto" w:fill="FFFFFF"/>
            <w:noWrap w:val="0"/>
            <w:vAlign w:val="center"/>
          </w:tcPr>
          <w:p w14:paraId="35F3BE0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7F3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1A7D7FC">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shd w:val="clear" w:color="auto" w:fill="FFFFFF"/>
            <w:noWrap w:val="0"/>
            <w:vAlign w:val="center"/>
          </w:tcPr>
          <w:p w14:paraId="610D578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“健康中国”理念教育多媒体系统-沙盘定制与安装</w:t>
            </w:r>
          </w:p>
        </w:tc>
        <w:tc>
          <w:tcPr>
            <w:tcW w:w="3048" w:type="pct"/>
            <w:shd w:val="clear" w:color="auto" w:fill="FFFFFF"/>
            <w:noWrap w:val="0"/>
            <w:vAlign w:val="center"/>
          </w:tcPr>
          <w:p w14:paraId="575D769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（一）定制播放控制程序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1.跨终端指令通信</w:t>
            </w:r>
          </w:p>
          <w:p w14:paraId="66D0262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支持平板与大屏双向互联互通，可远程下发播放控制指令，指令传输稳定高效，操控响应及时。</w:t>
            </w:r>
          </w:p>
          <w:p w14:paraId="153026C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2.视频资源智能调度</w:t>
            </w:r>
          </w:p>
          <w:p w14:paraId="3062B4E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可适配不同规格显示终端，支持视频提前预加载，实现视频内容无缝切换播放。</w:t>
            </w:r>
          </w:p>
          <w:p w14:paraId="7B0CFA3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3.视觉联动动画体系</w:t>
            </w:r>
          </w:p>
          <w:p w14:paraId="22F8664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视频切换具备多种流畅转场特效，画面展示层次丰富，视觉呈现效果出色。</w:t>
            </w:r>
          </w:p>
          <w:p w14:paraId="73ACC62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4.播放状态实时监控</w:t>
            </w:r>
          </w:p>
          <w:p w14:paraId="2CD74F0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可实时同步回传播放进度信息，具备运行故障自动防护能力，出现异常自动切换备用视频，保障播放不间断。</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（四）沙盘灯光控制器</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定制灯光控制模块，支持网络控制。</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（二）灯光联动程序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1.多设备协议适配</w:t>
            </w:r>
          </w:p>
          <w:p w14:paraId="2378335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支持多种灯光控制协议适配，可精准控制展厅灯光的开关，实现灯光设备稳定操控。</w:t>
            </w:r>
          </w:p>
          <w:p w14:paraId="3A08BFC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2.时序化联动逻辑</w:t>
            </w:r>
          </w:p>
          <w:p w14:paraId="4A22CDC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具备灯光与视频时序联动功能，可实现灯光状态与视频进度精准同步，支持灯光关键帧动画触发，保障联动流畅性。</w:t>
            </w:r>
          </w:p>
          <w:p w14:paraId="24D9A1C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3.动态光影动画渲染</w:t>
            </w:r>
          </w:p>
          <w:p w14:paraId="662C280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可实时采集环境光数据，实现灯光渐变动画效果，适配大屏联动展示场景。</w:t>
            </w:r>
          </w:p>
          <w:p w14:paraId="216F259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4.异常容错与回检</w:t>
            </w:r>
          </w:p>
          <w:p w14:paraId="116EBAA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rPr>
              <w:t>具备灯光通信链路监控、指令参数校验功能，通信中断时可自动触发默认灯光动画，保障展示流程不中断、连贯性良好。</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（三）定制UI界面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界面专为展馆高清大屏设计，以开阔大气的视觉效果呈现“健康中国”愿景蓝图。整体采用简约现代的版式，通过动态图表、规划板块、重点项目可视化展示，支持触控切换、缩放浏览。画面层次清晰、氛围庄重向上，兼具展示性与科技感。</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（四）视频制作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大屏配套展示片，制作流程完整、兼顾质感与前瞻性，三维建模与后期包装，对未来规划等进行三维可视化建模，还原规划细节，制作片头片尾、规范添加字幕，搭配适配的转场特效与画面包装，提升视觉质感；专业配音，贴合影片调性完成解说词配音；背景音乐与音频处理；</w:t>
            </w:r>
            <w:r>
              <w:rPr>
                <w:rFonts w:hint="eastAsia" w:ascii="仿宋" w:hAnsi="仿宋" w:eastAsia="仿宋" w:cs="仿宋"/>
                <w:b/>
                <w:bCs w:val="0"/>
                <w:i w:val="0"/>
                <w:iCs w:val="0"/>
                <w:color w:val="auto"/>
                <w:sz w:val="24"/>
                <w:szCs w:val="24"/>
                <w:highlight w:val="none"/>
                <w:u w:val="none"/>
              </w:rPr>
              <w:t>视频分辨率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rPr>
              <w:t>2408*1720</w:t>
            </w:r>
            <w:r>
              <w:rPr>
                <w:rFonts w:hint="eastAsia" w:ascii="仿宋" w:hAnsi="仿宋" w:eastAsia="仿宋" w:cs="仿宋"/>
                <w:b/>
                <w:bCs w:val="0"/>
                <w:i w:val="0"/>
                <w:iCs w:val="0"/>
                <w:color w:val="auto"/>
                <w:sz w:val="24"/>
                <w:szCs w:val="24"/>
                <w:highlight w:val="none"/>
                <w:u w:val="none"/>
                <w:lang w:eastAsia="zh-CN"/>
              </w:rPr>
              <w:t>，</w:t>
            </w:r>
            <w:r>
              <w:rPr>
                <w:rFonts w:hint="eastAsia" w:ascii="仿宋" w:hAnsi="仿宋" w:eastAsia="仿宋" w:cs="仿宋"/>
                <w:b/>
                <w:bCs w:val="0"/>
                <w:i w:val="0"/>
                <w:iCs w:val="0"/>
                <w:color w:val="auto"/>
                <w:sz w:val="24"/>
                <w:szCs w:val="24"/>
                <w:highlight w:val="none"/>
                <w:u w:val="none"/>
              </w:rPr>
              <w:t>视频时长</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rPr>
              <w:t>180秒</w:t>
            </w:r>
            <w:r>
              <w:rPr>
                <w:rFonts w:hint="eastAsia" w:ascii="仿宋" w:hAnsi="仿宋" w:eastAsia="仿宋" w:cs="仿宋"/>
                <w:b/>
                <w:bCs w:val="0"/>
                <w:i w:val="0"/>
                <w:iCs w:val="0"/>
                <w:color w:val="auto"/>
                <w:kern w:val="0"/>
                <w:sz w:val="24"/>
                <w:szCs w:val="24"/>
                <w:highlight w:val="none"/>
                <w:u w:val="none"/>
                <w:lang w:val="en-US" w:eastAsia="zh-CN" w:bidi="ar"/>
              </w:rPr>
              <w:t>。</w:t>
            </w:r>
          </w:p>
        </w:tc>
        <w:tc>
          <w:tcPr>
            <w:tcW w:w="528" w:type="pct"/>
            <w:shd w:val="clear" w:color="auto" w:fill="FFFFFF"/>
            <w:noWrap w:val="0"/>
            <w:vAlign w:val="center"/>
          </w:tcPr>
          <w:p w14:paraId="345ECCA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534A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BC1C008">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2D71C296">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医学职业合影体验互动设备安装与内容定制</w:t>
            </w:r>
          </w:p>
        </w:tc>
        <w:tc>
          <w:tcPr>
            <w:tcW w:w="3048" w:type="pct"/>
            <w:noWrap w:val="0"/>
            <w:vAlign w:val="center"/>
          </w:tcPr>
          <w:p w14:paraId="5991C9B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（一）定制拍照留念程序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1.拍照与AI抠像处理</w:t>
            </w:r>
          </w:p>
          <w:p w14:paraId="4D35709A">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支持现场人像拍摄采集，具备智能人像分离处理能力，可精准区分人像主体与背景画面，成像分割效果清晰自然。</w:t>
            </w:r>
          </w:p>
          <w:p w14:paraId="4F49E0D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2.照片合成与LOGO融合</w:t>
            </w:r>
          </w:p>
          <w:p w14:paraId="27B8559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支持人像画面与场景背景自由合成，可嵌入专属标识图案，实现标识平滑淡入展示，整体画面融合协调美观。</w:t>
            </w:r>
          </w:p>
          <w:p w14:paraId="43DF7F5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3.触屏留言交互体系</w:t>
            </w:r>
          </w:p>
          <w:p w14:paraId="52FCF79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支持触屏手写留言功能，可实时流畅呈现书写笔迹，支持笔迹色彩、粗细灵活调节，书写体验顺滑无延迟。</w:t>
            </w:r>
          </w:p>
          <w:p w14:paraId="6B19B60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4.二维码生成与数据导出</w:t>
            </w:r>
          </w:p>
          <w:p w14:paraId="751B2E7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可自动生成专属信息二维码，支持作品照片云端上传存储，支持扫码快速查看、下载保存成品内容。</w:t>
            </w:r>
          </w:p>
          <w:p w14:paraId="36F1F3B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5.异常管控与资源调度</w:t>
            </w:r>
          </w:p>
          <w:p w14:paraId="11B310E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rPr>
              <w:t>具备智能资源调配能力，运行过程自带故障自检与异常提示功能，有效规避操作卡顿，全程交互运行稳定顺畅。</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UI界面适配医学职业体验拍照留念终端，延续展馆庄重简约的整体风格，融入学校校徽、校训等VI元素，兼顾实用性与仪式感。界面布局简洁直观，核心功能清晰，支持触控选择不同医学职业岗位体验合成留影，一键开启拍照、预览、保存及分享功能，搭配简洁操作指引字幕。</w:t>
            </w:r>
          </w:p>
        </w:tc>
        <w:tc>
          <w:tcPr>
            <w:tcW w:w="528" w:type="pct"/>
            <w:noWrap w:val="0"/>
            <w:vAlign w:val="center"/>
          </w:tcPr>
          <w:p w14:paraId="106F9C09">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4DA4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77FB4D89">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725D6ED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临展厅多媒体设备安装与内容定制</w:t>
            </w:r>
          </w:p>
        </w:tc>
        <w:tc>
          <w:tcPr>
            <w:tcW w:w="3048" w:type="pct"/>
            <w:noWrap w:val="0"/>
            <w:vAlign w:val="center"/>
          </w:tcPr>
          <w:p w14:paraId="6D46091B">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（一）定制播放控制程序</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1.触控播控指令精准响应</w:t>
            </w:r>
          </w:p>
          <w:p w14:paraId="78DA5BC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支持多指触控操作，可快速识别各类播放控制指令，指令响应时延低于 60 毫秒，可智能区分操作优先级，触控操控灵敏精准。</w:t>
            </w:r>
          </w:p>
          <w:p w14:paraId="07DE2A4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2.视频资源智能调度与渲染</w:t>
            </w:r>
          </w:p>
          <w:p w14:paraId="6B971C5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可自动适配不同网络环境流畅加载视频，兼容主流高清视频编码格式，画面渲染清晰细腻，播放稳定流畅。</w:t>
            </w:r>
          </w:p>
          <w:p w14:paraId="4D4D374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3.播控联动动画体系</w:t>
            </w:r>
          </w:p>
          <w:p w14:paraId="4C2F833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rPr>
              <w:t>视频切换自带多种精美画面转场效果，操作按键、播放进度条具备动态视觉反馈，界面交互视觉体验良好。</w:t>
            </w:r>
          </w:p>
        </w:tc>
        <w:tc>
          <w:tcPr>
            <w:tcW w:w="528" w:type="pct"/>
            <w:noWrap w:val="0"/>
            <w:vAlign w:val="center"/>
          </w:tcPr>
          <w:p w14:paraId="3D0F79E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13E3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13A9505B">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04B08CBC">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中控系统</w:t>
            </w:r>
          </w:p>
        </w:tc>
        <w:tc>
          <w:tcPr>
            <w:tcW w:w="3048" w:type="pct"/>
            <w:noWrap w:val="0"/>
            <w:vAlign w:val="center"/>
          </w:tcPr>
          <w:p w14:paraId="335AB841">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kern w:val="0"/>
                <w:sz w:val="24"/>
                <w:szCs w:val="24"/>
                <w:highlight w:val="none"/>
                <w:u w:val="none"/>
                <w:lang w:val="en-US" w:eastAsia="zh-CN" w:bidi="ar"/>
              </w:rPr>
              <w:t>（一）中控主机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1.主机基本配置：</w:t>
            </w:r>
            <w:r>
              <w:rPr>
                <w:rFonts w:hint="eastAsia"/>
                <w:b/>
                <w:bCs w:val="0"/>
                <w:color w:val="auto"/>
                <w:sz w:val="24"/>
                <w:highlight w:val="none"/>
                <w:lang w:val="en-US" w:eastAsia="zh-CN"/>
              </w:rPr>
              <w:t>≥</w:t>
            </w:r>
            <w:r>
              <w:rPr>
                <w:rFonts w:hint="eastAsia" w:ascii="仿宋" w:hAnsi="仿宋" w:eastAsia="仿宋" w:cs="仿宋"/>
                <w:b/>
                <w:bCs w:val="0"/>
                <w:i w:val="0"/>
                <w:iCs w:val="0"/>
                <w:color w:val="auto"/>
                <w:sz w:val="24"/>
                <w:szCs w:val="24"/>
                <w:highlight w:val="none"/>
                <w:u w:val="none"/>
              </w:rPr>
              <w:t>6双向RS232，一个以太网口；</w:t>
            </w:r>
          </w:p>
          <w:p w14:paraId="22E87FD0">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2.支持协议：支持主板网络远程唤醒、支持PJ-Link通过网络控制投影、支持TCP/UDP数据协议；</w:t>
            </w:r>
          </w:p>
          <w:p w14:paraId="05C4FAA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3.受控协议：RS232/RS485、TCP、UDP等</w:t>
            </w:r>
          </w:p>
          <w:p w14:paraId="39F9FAF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4.操控延时：突发控制</w:t>
            </w:r>
            <w:r>
              <w:rPr>
                <w:rFonts w:hint="eastAsia" w:ascii="仿宋" w:hAnsi="仿宋" w:eastAsia="仿宋" w:cs="仿宋"/>
                <w:b/>
                <w:bCs w:val="0"/>
                <w:i w:val="0"/>
                <w:iCs w:val="0"/>
                <w:color w:val="auto"/>
                <w:sz w:val="24"/>
                <w:szCs w:val="24"/>
                <w:highlight w:val="none"/>
                <w:u w:val="none"/>
                <w:lang w:val="en-US" w:eastAsia="zh-CN"/>
              </w:rPr>
              <w:t>≤</w:t>
            </w:r>
            <w:r>
              <w:rPr>
                <w:rFonts w:hint="eastAsia" w:ascii="仿宋" w:hAnsi="仿宋" w:eastAsia="仿宋" w:cs="仿宋"/>
                <w:b/>
                <w:bCs w:val="0"/>
                <w:i w:val="0"/>
                <w:iCs w:val="0"/>
                <w:color w:val="auto"/>
                <w:sz w:val="24"/>
                <w:szCs w:val="24"/>
                <w:highlight w:val="none"/>
                <w:u w:val="none"/>
              </w:rPr>
              <w:t>0.2s，实时连续控制操作：</w:t>
            </w:r>
            <w:r>
              <w:rPr>
                <w:rFonts w:hint="eastAsia" w:ascii="仿宋" w:hAnsi="仿宋" w:eastAsia="仿宋" w:cs="仿宋"/>
                <w:b/>
                <w:bCs w:val="0"/>
                <w:i w:val="0"/>
                <w:iCs w:val="0"/>
                <w:color w:val="auto"/>
                <w:sz w:val="24"/>
                <w:szCs w:val="24"/>
                <w:highlight w:val="none"/>
                <w:u w:val="none"/>
                <w:lang w:val="en-US" w:eastAsia="zh-CN"/>
              </w:rPr>
              <w:t>≤</w:t>
            </w:r>
            <w:r>
              <w:rPr>
                <w:rFonts w:hint="eastAsia" w:ascii="仿宋" w:hAnsi="仿宋" w:eastAsia="仿宋" w:cs="仿宋"/>
                <w:b/>
                <w:bCs w:val="0"/>
                <w:i w:val="0"/>
                <w:iCs w:val="0"/>
                <w:color w:val="auto"/>
                <w:sz w:val="24"/>
                <w:szCs w:val="24"/>
                <w:highlight w:val="none"/>
                <w:u w:val="none"/>
              </w:rPr>
              <w:t>0.1s</w:t>
            </w:r>
          </w:p>
          <w:p w14:paraId="6790C313">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5.操控形式：展项开启关闭、屏保定制参数化流程控制展项运行、灯光调节、机械控制、电源控制、门禁整合等</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（二）智能中央控制系统</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1.适用：</w:t>
            </w:r>
            <w:r>
              <w:rPr>
                <w:rFonts w:hint="eastAsia" w:ascii="仿宋" w:hAnsi="仿宋" w:eastAsia="仿宋" w:cs="仿宋"/>
                <w:b/>
                <w:bCs w:val="0"/>
                <w:i w:val="0"/>
                <w:iCs w:val="0"/>
                <w:color w:val="auto"/>
                <w:sz w:val="24"/>
                <w:szCs w:val="24"/>
                <w:highlight w:val="none"/>
                <w:u w:val="none"/>
                <w:lang w:val="en-US" w:eastAsia="zh-CN"/>
              </w:rPr>
              <w:t>兼容</w:t>
            </w:r>
            <w:r>
              <w:rPr>
                <w:rFonts w:hint="eastAsia" w:ascii="仿宋" w:hAnsi="仿宋" w:eastAsia="仿宋" w:cs="仿宋"/>
                <w:b/>
                <w:bCs w:val="0"/>
                <w:i w:val="0"/>
                <w:iCs w:val="0"/>
                <w:color w:val="auto"/>
                <w:sz w:val="24"/>
                <w:szCs w:val="24"/>
                <w:highlight w:val="none"/>
                <w:u w:val="none"/>
              </w:rPr>
              <w:t>平板电脑、一体机等</w:t>
            </w:r>
          </w:p>
          <w:p w14:paraId="275CDDFE">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2.互联介质：</w:t>
            </w:r>
            <w:r>
              <w:rPr>
                <w:rFonts w:hint="eastAsia" w:ascii="仿宋" w:hAnsi="仿宋" w:eastAsia="仿宋" w:cs="仿宋"/>
                <w:b/>
                <w:bCs w:val="0"/>
                <w:i w:val="0"/>
                <w:iCs w:val="0"/>
                <w:color w:val="auto"/>
                <w:sz w:val="24"/>
                <w:szCs w:val="24"/>
                <w:highlight w:val="none"/>
                <w:u w:val="none"/>
                <w:lang w:eastAsia="zh-CN"/>
              </w:rPr>
              <w:t>Wi-Fi</w:t>
            </w:r>
            <w:r>
              <w:rPr>
                <w:rFonts w:hint="eastAsia" w:ascii="仿宋" w:hAnsi="仿宋" w:eastAsia="仿宋" w:cs="仿宋"/>
                <w:b/>
                <w:bCs w:val="0"/>
                <w:i w:val="0"/>
                <w:iCs w:val="0"/>
                <w:color w:val="auto"/>
                <w:sz w:val="24"/>
                <w:szCs w:val="24"/>
                <w:highlight w:val="none"/>
                <w:u w:val="none"/>
              </w:rPr>
              <w:t>、有线网络;</w:t>
            </w:r>
          </w:p>
          <w:p w14:paraId="674E1785">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3.定制化UI编程；</w:t>
            </w:r>
          </w:p>
          <w:p w14:paraId="3E51A4F7">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4.定义主机的收发数据</w:t>
            </w:r>
          </w:p>
          <w:p w14:paraId="256CA8B4">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both"/>
              <w:textAlignment w:val="center"/>
              <w:rPr>
                <w:rFonts w:hint="default" w:ascii="仿宋" w:hAnsi="仿宋" w:eastAsia="仿宋" w:cs="仿宋"/>
                <w:b/>
                <w:bCs w:val="0"/>
                <w:i w:val="0"/>
                <w:iCs w:val="0"/>
                <w:color w:val="auto"/>
                <w:sz w:val="24"/>
                <w:szCs w:val="24"/>
                <w:highlight w:val="none"/>
                <w:u w:val="none"/>
              </w:rPr>
            </w:pPr>
            <w:r>
              <w:rPr>
                <w:rFonts w:hint="eastAsia" w:ascii="仿宋" w:hAnsi="仿宋" w:eastAsia="仿宋" w:cs="仿宋"/>
                <w:b/>
                <w:bCs w:val="0"/>
                <w:i w:val="0"/>
                <w:iCs w:val="0"/>
                <w:color w:val="auto"/>
                <w:sz w:val="24"/>
                <w:szCs w:val="24"/>
                <w:highlight w:val="none"/>
                <w:u w:val="none"/>
              </w:rPr>
              <w:t>5.定义端口控制设备及内容</w:t>
            </w:r>
          </w:p>
          <w:p w14:paraId="4C10DFCF">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left"/>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sz w:val="24"/>
                <w:szCs w:val="24"/>
                <w:highlight w:val="none"/>
                <w:u w:val="none"/>
              </w:rPr>
              <w:t>6.定义数据控制流程</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（三）定制UI界面</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UI界面专为场馆中控控制平板定制，操作便捷，贴合展馆整体风格，融入学校VI元素，兼顾实用性与视觉统一性。界面采用分区布局，分为展项控制、设备管理、场景模式等三大模块，支持触控操作。</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（四）可控制智能电源时序器（2套）</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可编程时序电源控制器</w:t>
            </w:r>
            <w:r>
              <w:rPr>
                <w:rFonts w:hint="eastAsia" w:ascii="仿宋" w:hAnsi="仿宋" w:eastAsia="仿宋" w:cs="仿宋"/>
                <w:b/>
                <w:bCs w:val="0"/>
                <w:i w:val="0"/>
                <w:iCs w:val="0"/>
                <w:color w:val="auto"/>
                <w:sz w:val="24"/>
                <w:szCs w:val="24"/>
                <w:highlight w:val="none"/>
                <w:u w:val="none"/>
                <w:lang w:eastAsia="zh-CN"/>
              </w:rPr>
              <w:t>：</w:t>
            </w:r>
            <w:r>
              <w:rPr>
                <w:rFonts w:hint="eastAsia" w:ascii="仿宋" w:hAnsi="仿宋" w:eastAsia="仿宋" w:cs="仿宋"/>
                <w:b/>
                <w:bCs w:val="0"/>
                <w:i w:val="0"/>
                <w:iCs w:val="0"/>
                <w:color w:val="auto"/>
                <w:sz w:val="24"/>
                <w:szCs w:val="24"/>
                <w:highlight w:val="none"/>
                <w:u w:val="none"/>
              </w:rPr>
              <w:t>≥8路</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（五）强电控制模块（4套）</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采用接触器双联控制，最大支持8路32A强电控制，定制中控系统控制协议。</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（六）电脑开关机模块</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主机开关机控制盒</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（七）网线（4500米）</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6类网线</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（八）音频线（550米）</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100芯金银透明扁形聚氯乙烯绝缘音响缆</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（九）路由器</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整机支持自然散热；设备带机承载终端数量≥100 台；整机支持出口总带宽≥2G；硬件WAN接口配置千兆电口≥2个、千兆光口≥1个；LAN 侧固化千兆电口≥8个；设备MAC地址表容量≥2K，满足展厅终端接入转发需求。</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（十）24口交换机、POE-交换机</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24口交换机：交流供电，固化24个10/100/1000M 自适应以太网电口，设备配置≥2个千兆 SFP扩展光插槽，支持光纤上联扩容，用于展厅普通有线终端网络接入。</w:t>
            </w:r>
          </w:p>
          <w:p w14:paraId="6C6D3F71">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24口POE-交换机：交流供电，固化24个10/100/1000M自适应以太网电口，支持PoE +标准供电；设备配置≥2个千兆SFP扩展光插槽，满足上联光纤扩展，适配展厅AP、摄像头等PoE终端供电使用。</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（十一）无线AP（10台）</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Wi-Fi无线信号延伸扩展：</w:t>
            </w:r>
            <w:r>
              <w:rPr>
                <w:rFonts w:hint="eastAsia" w:ascii="仿宋" w:hAnsi="仿宋" w:eastAsia="仿宋" w:cs="仿宋"/>
                <w:b/>
                <w:bCs w:val="0"/>
                <w:i w:val="0"/>
                <w:iCs w:val="0"/>
                <w:color w:val="auto"/>
                <w:sz w:val="24"/>
                <w:szCs w:val="24"/>
                <w:highlight w:val="none"/>
                <w:u w:val="none"/>
              </w:rPr>
              <w:t>吸顶式无线AP；双CPU无线ap；无线网络支持频率：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rPr>
              <w:t>2.4G；无线传输速率：</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rPr>
              <w:t>600Mbps；内存</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rPr>
              <w:t>128M；单个覆盖面积</w:t>
            </w:r>
            <w:r>
              <w:rPr>
                <w:rFonts w:hint="eastAsia" w:ascii="仿宋" w:hAnsi="仿宋" w:eastAsia="仿宋" w:cs="仿宋"/>
                <w:b/>
                <w:bCs w:val="0"/>
                <w:i w:val="0"/>
                <w:iCs w:val="0"/>
                <w:color w:val="auto"/>
                <w:kern w:val="0"/>
                <w:sz w:val="24"/>
                <w:szCs w:val="24"/>
                <w:highlight w:val="none"/>
                <w:u w:val="none"/>
                <w:lang w:val="en-US" w:eastAsia="zh-CN" w:bidi="ar"/>
              </w:rPr>
              <w:t>≥</w:t>
            </w:r>
            <w:r>
              <w:rPr>
                <w:rFonts w:hint="eastAsia" w:ascii="仿宋" w:hAnsi="仿宋" w:eastAsia="仿宋" w:cs="仿宋"/>
                <w:b/>
                <w:bCs w:val="0"/>
                <w:i w:val="0"/>
                <w:iCs w:val="0"/>
                <w:color w:val="auto"/>
                <w:sz w:val="24"/>
                <w:szCs w:val="24"/>
                <w:highlight w:val="none"/>
                <w:u w:val="none"/>
              </w:rPr>
              <w:t>300平方米。</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（十二）机柜（3台）</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42u服务器机柜:</w:t>
            </w:r>
          </w:p>
          <w:p w14:paraId="50407FD8">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尺寸≥（高2000×宽600×深600mm）;</w:t>
            </w:r>
          </w:p>
          <w:p w14:paraId="5320D3BC">
            <w:pPr>
              <w:pStyle w:val="4"/>
              <w:pageBreakBefore w:val="0"/>
              <w:wordWrap/>
              <w:topLinePunct w:val="0"/>
              <w:bidi w:val="0"/>
              <w:snapToGrid w:val="0"/>
              <w:spacing w:line="360" w:lineRule="auto"/>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材质：冷轧钢板，静电喷塑，坚固防锈;</w:t>
            </w:r>
          </w:p>
          <w:p w14:paraId="219ACE57">
            <w:pPr>
              <w:pStyle w:val="4"/>
              <w:pageBreakBefore w:val="0"/>
              <w:wordWrap/>
              <w:topLinePunct w:val="0"/>
              <w:bidi w:val="0"/>
              <w:snapToGrid w:val="0"/>
              <w:spacing w:line="360" w:lineRule="auto"/>
              <w:rPr>
                <w:rFonts w:hint="default"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配置：前后网门、带锁侧门，预留走线、散热孔;</w:t>
            </w:r>
          </w:p>
          <w:p w14:paraId="1DF2E905">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性能：静态承重≥600kg，标配托盘、理线架、风扇位.</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kern w:val="0"/>
                <w:sz w:val="24"/>
                <w:szCs w:val="24"/>
                <w:highlight w:val="none"/>
                <w:u w:val="none"/>
                <w:lang w:val="en-US" w:eastAsia="zh-CN" w:bidi="ar"/>
              </w:rPr>
              <w:t>（十三）安装辅材</w:t>
            </w:r>
            <w:r>
              <w:rPr>
                <w:rFonts w:hint="eastAsia" w:ascii="仿宋" w:hAnsi="仿宋" w:eastAsia="仿宋" w:cs="仿宋"/>
                <w:b/>
                <w:bCs w:val="0"/>
                <w:i w:val="0"/>
                <w:iCs w:val="0"/>
                <w:color w:val="auto"/>
                <w:kern w:val="0"/>
                <w:sz w:val="24"/>
                <w:szCs w:val="24"/>
                <w:highlight w:val="none"/>
                <w:u w:val="none"/>
                <w:lang w:val="en-US" w:eastAsia="zh-CN" w:bidi="ar"/>
              </w:rPr>
              <w:br w:type="textWrapping"/>
            </w:r>
            <w:r>
              <w:rPr>
                <w:rFonts w:hint="eastAsia" w:ascii="仿宋" w:hAnsi="仿宋" w:eastAsia="仿宋" w:cs="仿宋"/>
                <w:b/>
                <w:bCs w:val="0"/>
                <w:i w:val="0"/>
                <w:iCs w:val="0"/>
                <w:color w:val="auto"/>
                <w:sz w:val="24"/>
                <w:szCs w:val="24"/>
                <w:highlight w:val="none"/>
                <w:u w:val="none"/>
              </w:rPr>
              <w:t>由投标人提供足够保证安装</w:t>
            </w:r>
            <w:r>
              <w:rPr>
                <w:rFonts w:hint="eastAsia" w:ascii="仿宋" w:hAnsi="仿宋" w:eastAsia="仿宋" w:cs="仿宋"/>
                <w:b/>
                <w:bCs w:val="0"/>
                <w:i w:val="0"/>
                <w:iCs w:val="0"/>
                <w:color w:val="auto"/>
                <w:sz w:val="24"/>
                <w:szCs w:val="24"/>
                <w:highlight w:val="none"/>
                <w:u w:val="none"/>
                <w:lang w:eastAsia="zh-CN"/>
              </w:rPr>
              <w:t>、</w:t>
            </w:r>
            <w:r>
              <w:rPr>
                <w:rFonts w:hint="eastAsia" w:ascii="仿宋" w:hAnsi="仿宋" w:eastAsia="仿宋" w:cs="仿宋"/>
                <w:b/>
                <w:bCs w:val="0"/>
                <w:i w:val="0"/>
                <w:iCs w:val="0"/>
                <w:color w:val="auto"/>
                <w:sz w:val="24"/>
                <w:szCs w:val="24"/>
                <w:highlight w:val="none"/>
                <w:u w:val="none"/>
              </w:rPr>
              <w:t>调试</w:t>
            </w:r>
            <w:r>
              <w:rPr>
                <w:rFonts w:hint="eastAsia" w:ascii="仿宋" w:hAnsi="仿宋" w:eastAsia="仿宋" w:cs="仿宋"/>
                <w:b/>
                <w:bCs w:val="0"/>
                <w:i w:val="0"/>
                <w:iCs w:val="0"/>
                <w:color w:val="auto"/>
                <w:sz w:val="24"/>
                <w:szCs w:val="24"/>
                <w:highlight w:val="none"/>
                <w:u w:val="none"/>
                <w:lang w:eastAsia="zh-CN"/>
              </w:rPr>
              <w:t>、</w:t>
            </w:r>
            <w:r>
              <w:rPr>
                <w:rFonts w:hint="eastAsia" w:ascii="仿宋" w:hAnsi="仿宋" w:eastAsia="仿宋" w:cs="仿宋"/>
                <w:b/>
                <w:bCs w:val="0"/>
                <w:i w:val="0"/>
                <w:iCs w:val="0"/>
                <w:color w:val="auto"/>
                <w:sz w:val="24"/>
                <w:szCs w:val="24"/>
                <w:highlight w:val="none"/>
                <w:u w:val="none"/>
              </w:rPr>
              <w:t>验收所使用的所有的控制线、网线、转接头卡龙头、及相关涉及到的五金配件以和定制伸缩挂件等辅件</w:t>
            </w:r>
            <w:r>
              <w:rPr>
                <w:rFonts w:hint="eastAsia" w:ascii="仿宋" w:hAnsi="仿宋" w:eastAsia="仿宋" w:cs="仿宋"/>
                <w:b/>
                <w:bCs w:val="0"/>
                <w:i w:val="0"/>
                <w:iCs w:val="0"/>
                <w:color w:val="auto"/>
                <w:sz w:val="24"/>
                <w:szCs w:val="24"/>
                <w:highlight w:val="none"/>
                <w:u w:val="none"/>
                <w:lang w:eastAsia="zh-CN"/>
              </w:rPr>
              <w:t>。</w:t>
            </w:r>
          </w:p>
        </w:tc>
        <w:tc>
          <w:tcPr>
            <w:tcW w:w="528" w:type="pct"/>
            <w:noWrap w:val="0"/>
            <w:vAlign w:val="center"/>
          </w:tcPr>
          <w:p w14:paraId="45191CF2">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1项</w:t>
            </w:r>
          </w:p>
        </w:tc>
      </w:tr>
      <w:tr w14:paraId="61F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shd w:val="clear" w:color="auto" w:fill="FFFFFF"/>
            <w:noWrap w:val="0"/>
            <w:vAlign w:val="center"/>
          </w:tcPr>
          <w:p w14:paraId="52F8E704">
            <w:pPr>
              <w:keepNext w:val="0"/>
              <w:keepLines w:val="0"/>
              <w:pageBreakBefore w:val="0"/>
              <w:widowControl/>
              <w:numPr>
                <w:ilvl w:val="0"/>
                <w:numId w:val="2"/>
              </w:numPr>
              <w:suppressLineNumbers w:val="0"/>
              <w:kinsoku/>
              <w:wordWrap/>
              <w:overflowPunct/>
              <w:topLinePunct w:val="0"/>
              <w:bidi w:val="0"/>
              <w:adjustRightInd w:val="0"/>
              <w:snapToGrid w:val="0"/>
              <w:spacing w:beforeAutospacing="0" w:afterAutospacing="0" w:line="360" w:lineRule="auto"/>
              <w:ind w:left="425" w:leftChars="0" w:right="0" w:hanging="425" w:firstLineChars="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c>
          <w:tcPr>
            <w:tcW w:w="971" w:type="pct"/>
            <w:noWrap w:val="0"/>
            <w:vAlign w:val="center"/>
          </w:tcPr>
          <w:p w14:paraId="10073038">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VR数字德育教育基地</w:t>
            </w:r>
          </w:p>
        </w:tc>
        <w:tc>
          <w:tcPr>
            <w:tcW w:w="3048" w:type="pct"/>
            <w:noWrap w:val="0"/>
            <w:vAlign w:val="center"/>
          </w:tcPr>
          <w:p w14:paraId="7EE824DE">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1.系统功能要求：网上德育教育基地提供全景虚拟漫游，实现全景高清图像、视频和实物的浏览展示，可支持图像缩放、视频播放控制和实物360度欣赏等基本功能。设置实时导航地图，在导航地图上显示所在的区域；设置多种游览方式，访客可以按照预设路线浏览，也可按照自主意愿进行浏览，访问观众可根据网站的箭头指示方向前进、后退，画面流畅无卡顿，具有较强的在场感。≥3840*2160的4K高清输出。</w:t>
            </w:r>
          </w:p>
          <w:p w14:paraId="730932F3">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2.采集点及拍摄要求：采集点位疏密合理，展品无遮挡，展品观看角度及距离合理。拍摄方保证分辨率在4K，垂直拍摄角度要求达到90°，水平拍摄角度达到360°，图像质量要求确保照片曝光准确，保证细节清晰可辨认，亮部和暗部均有细节，颜色自然真实，过渡平滑，饱和度适中。拼接后的图像真实自然，无明显拼接痕迹。全景图的像素要求达到16000*8000。配备专业拍摄人员，熟练操作全景相机、云台、三脚架等设备，规范设置拍摄参数。</w:t>
            </w:r>
          </w:p>
          <w:p w14:paraId="202AF2F8">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3.实物展示要求：通过前期采集高清图片，实现实物高清图片观看。在网站中的重要点位插入标签，利用热点添加功能技术，满足采购人近距离点击实物图像并观看与实物相关的视频、欣赏高清图片、阅读文字说明的需求。让普通观众和研究人员可以通过网站直观、方便地了解实物信息和相关知识。</w:t>
            </w:r>
          </w:p>
          <w:p w14:paraId="77877AB5">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4.视频展示要求：在网站中导入视频接口，通过视频、音频等多媒体信息直观展示内容。网站能够支持常见视频文件格式播放，实现视频文件播放行为管理，支持暂停、快进、全屏等功能。</w:t>
            </w:r>
          </w:p>
          <w:p w14:paraId="2D7C028D">
            <w:pPr>
              <w:pStyle w:val="4"/>
              <w:pageBreakBefore w:val="0"/>
              <w:wordWrap/>
              <w:topLinePunct w:val="0"/>
              <w:bidi w:val="0"/>
              <w:snapToGrid w:val="0"/>
              <w:spacing w:line="360" w:lineRule="auto"/>
              <w:rPr>
                <w:rFonts w:hint="eastAsia" w:ascii="仿宋" w:hAnsi="仿宋" w:eastAsia="仿宋" w:cs="仿宋"/>
                <w:b/>
                <w:bCs w:val="0"/>
                <w:i w:val="0"/>
                <w:iCs w:val="0"/>
                <w:color w:val="auto"/>
                <w:kern w:val="0"/>
                <w:sz w:val="24"/>
                <w:szCs w:val="24"/>
                <w:highlight w:val="none"/>
                <w:u w:val="none"/>
                <w:lang w:val="en-US" w:eastAsia="zh-CN" w:bidi="ar"/>
              </w:rPr>
            </w:pPr>
            <w:r>
              <w:rPr>
                <w:rFonts w:hint="eastAsia" w:ascii="仿宋" w:hAnsi="仿宋" w:eastAsia="仿宋" w:cs="仿宋"/>
                <w:b/>
                <w:bCs w:val="0"/>
                <w:i w:val="0"/>
                <w:iCs w:val="0"/>
                <w:color w:val="auto"/>
                <w:kern w:val="0"/>
                <w:sz w:val="24"/>
                <w:szCs w:val="24"/>
                <w:highlight w:val="none"/>
                <w:u w:val="none"/>
                <w:lang w:val="en-US" w:eastAsia="zh-CN" w:bidi="ar"/>
              </w:rPr>
              <w:t>5.兼容性要求：秉承“移动优先”原则，实现多平台、多终端（包括电脑、手机、平板电脑、大屏及超大屏）的全面支持，并提供优良的采购人体验。系统需支持主流浏览器的访问，可无缝对接网站、微信以及其他相应接口。</w:t>
            </w:r>
          </w:p>
        </w:tc>
        <w:tc>
          <w:tcPr>
            <w:tcW w:w="528" w:type="pct"/>
            <w:noWrap w:val="0"/>
            <w:vAlign w:val="center"/>
          </w:tcPr>
          <w:p w14:paraId="2B9C662D">
            <w:pPr>
              <w:keepNext w:val="0"/>
              <w:keepLines w:val="0"/>
              <w:pageBreakBefore w:val="0"/>
              <w:widowControl/>
              <w:suppressLineNumbers w:val="0"/>
              <w:kinsoku/>
              <w:wordWrap/>
              <w:overflowPunct/>
              <w:topLinePunct w:val="0"/>
              <w:bidi w:val="0"/>
              <w:adjustRightInd w:val="0"/>
              <w:snapToGrid w:val="0"/>
              <w:spacing w:beforeAutospacing="0" w:afterAutospacing="0" w:line="360" w:lineRule="auto"/>
              <w:ind w:left="0" w:right="0"/>
              <w:jc w:val="center"/>
              <w:textAlignment w:val="center"/>
              <w:rPr>
                <w:rFonts w:hint="eastAsia" w:ascii="仿宋" w:hAnsi="仿宋" w:eastAsia="仿宋" w:cs="仿宋"/>
                <w:b/>
                <w:bCs w:val="0"/>
                <w:i w:val="0"/>
                <w:iCs w:val="0"/>
                <w:color w:val="auto"/>
                <w:kern w:val="0"/>
                <w:sz w:val="24"/>
                <w:szCs w:val="24"/>
                <w:highlight w:val="none"/>
                <w:u w:val="none"/>
                <w:lang w:val="en-US" w:eastAsia="zh-CN" w:bidi="ar"/>
              </w:rPr>
            </w:pPr>
          </w:p>
        </w:tc>
      </w:tr>
    </w:tbl>
    <w:p w14:paraId="60FA7E08">
      <w:pPr>
        <w:pStyle w:val="2"/>
        <w:pageBreakBefore w:val="0"/>
        <w:widowControl/>
        <w:numPr>
          <w:ilvl w:val="0"/>
          <w:numId w:val="0"/>
        </w:numPr>
        <w:tabs>
          <w:tab w:val="left" w:pos="420"/>
          <w:tab w:val="left" w:pos="720"/>
        </w:tabs>
        <w:kinsoku/>
        <w:wordWrap/>
        <w:overflowPunct/>
        <w:topLinePunct w:val="0"/>
        <w:autoSpaceDE w:val="0"/>
        <w:autoSpaceDN w:val="0"/>
        <w:bidi w:val="0"/>
        <w:adjustRightInd w:val="0"/>
        <w:snapToGrid w:val="0"/>
        <w:spacing w:before="0" w:beforeAutospacing="0" w:after="0" w:afterAutospacing="0" w:line="360" w:lineRule="auto"/>
        <w:ind w:leftChars="0"/>
        <w:jc w:val="left"/>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四、服务要求</w:t>
      </w:r>
    </w:p>
    <w:p w14:paraId="727A1DBC">
      <w:pPr>
        <w:pageBreakBefore w:val="0"/>
        <w:kinsoku/>
        <w:wordWrap/>
        <w:overflowPunct/>
        <w:topLinePunct w:val="0"/>
        <w:bidi w:val="0"/>
        <w:adjustRightInd w:val="0"/>
        <w:snapToGrid w:val="0"/>
        <w:spacing w:line="360" w:lineRule="auto"/>
        <w:ind w:firstLine="562"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b/>
          <w:bCs/>
          <w:color w:val="auto"/>
          <w:sz w:val="28"/>
          <w:szCs w:val="28"/>
          <w:highlight w:val="none"/>
          <w:u w:val="none"/>
          <w:lang w:val="en-US" w:eastAsia="zh-CN"/>
        </w:rPr>
        <w:t>1.</w:t>
      </w:r>
      <w:r>
        <w:rPr>
          <w:rFonts w:hint="eastAsia" w:ascii="仿宋" w:hAnsi="仿宋" w:eastAsia="仿宋" w:cs="仿宋"/>
          <w:b/>
          <w:bCs/>
          <w:color w:val="auto"/>
          <w:sz w:val="28"/>
          <w:szCs w:val="28"/>
          <w:highlight w:val="none"/>
          <w:u w:val="none"/>
          <w:lang w:val="zh-CN"/>
        </w:rPr>
        <w:t>质量保证期：</w:t>
      </w:r>
      <w:r>
        <w:rPr>
          <w:rFonts w:hint="eastAsia" w:ascii="仿宋" w:hAnsi="仿宋" w:eastAsia="仿宋" w:cs="仿宋"/>
          <w:color w:val="auto"/>
          <w:sz w:val="28"/>
          <w:szCs w:val="28"/>
          <w:highlight w:val="none"/>
          <w:u w:val="none"/>
          <w:lang w:val="en-US" w:eastAsia="zh-CN"/>
        </w:rPr>
        <w:t>竣工验收合格之日起</w:t>
      </w:r>
      <w:r>
        <w:rPr>
          <w:rFonts w:hint="eastAsia" w:ascii="仿宋" w:hAnsi="仿宋" w:eastAsia="仿宋" w:cs="仿宋"/>
          <w:color w:val="auto"/>
          <w:sz w:val="28"/>
          <w:szCs w:val="28"/>
          <w:highlight w:val="none"/>
          <w:u w:val="none"/>
          <w:lang w:val="zh-CN"/>
        </w:rPr>
        <w:t>，进入质量保证期，投标人所</w:t>
      </w:r>
      <w:r>
        <w:rPr>
          <w:rFonts w:hint="eastAsia" w:ascii="仿宋" w:hAnsi="仿宋" w:eastAsia="仿宋" w:cs="仿宋"/>
          <w:color w:val="auto"/>
          <w:sz w:val="28"/>
          <w:szCs w:val="28"/>
          <w:highlight w:val="none"/>
          <w:u w:val="none"/>
          <w:lang w:val="en-US" w:eastAsia="zh-CN"/>
        </w:rPr>
        <w:t>提</w:t>
      </w:r>
      <w:r>
        <w:rPr>
          <w:rFonts w:hint="eastAsia" w:ascii="仿宋" w:hAnsi="仿宋" w:eastAsia="仿宋" w:cs="仿宋"/>
          <w:color w:val="auto"/>
          <w:sz w:val="28"/>
          <w:szCs w:val="28"/>
          <w:highlight w:val="none"/>
          <w:u w:val="none"/>
          <w:lang w:val="zh-CN"/>
        </w:rPr>
        <w:t>供的软件产品、硬件设备至少提供两年免费保修。</w:t>
      </w:r>
    </w:p>
    <w:p w14:paraId="0300595C">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质保期内能够提供</w:t>
      </w:r>
      <w:r>
        <w:rPr>
          <w:rFonts w:hint="eastAsia" w:ascii="仿宋" w:hAnsi="仿宋" w:eastAsia="仿宋" w:cs="仿宋"/>
          <w:color w:val="auto"/>
          <w:sz w:val="28"/>
          <w:szCs w:val="28"/>
          <w:highlight w:val="none"/>
          <w:u w:val="none"/>
          <w:lang w:val="en-US" w:eastAsia="zh-CN"/>
        </w:rPr>
        <w:t>每周</w:t>
      </w:r>
      <w:r>
        <w:rPr>
          <w:rFonts w:hint="eastAsia" w:ascii="仿宋" w:hAnsi="仿宋" w:eastAsia="仿宋" w:cs="仿宋"/>
          <w:color w:val="auto"/>
          <w:sz w:val="28"/>
          <w:szCs w:val="28"/>
          <w:highlight w:val="none"/>
          <w:u w:val="none"/>
          <w:lang w:val="zh-CN"/>
        </w:rPr>
        <w:t>7*24小时响应，在质量保证期内，投标人要对设计、制作、安装、工艺、材料等方面的问题造成的缺陷和故障负责，无偿更换由于上述原因导致的不合格零部件。如质保期内设备二次维修后仍不能正常工作，</w:t>
      </w:r>
      <w:r>
        <w:rPr>
          <w:rFonts w:hint="eastAsia" w:ascii="仿宋" w:hAnsi="仿宋" w:eastAsia="仿宋" w:cs="仿宋"/>
          <w:color w:val="auto"/>
          <w:sz w:val="28"/>
          <w:szCs w:val="28"/>
          <w:highlight w:val="none"/>
          <w:u w:val="none"/>
          <w:lang w:val="en-US" w:eastAsia="zh-CN"/>
        </w:rPr>
        <w:t>采购人</w:t>
      </w:r>
      <w:r>
        <w:rPr>
          <w:rFonts w:hint="eastAsia" w:ascii="仿宋" w:hAnsi="仿宋" w:eastAsia="仿宋" w:cs="仿宋"/>
          <w:color w:val="auto"/>
          <w:sz w:val="28"/>
          <w:szCs w:val="28"/>
          <w:highlight w:val="none"/>
          <w:u w:val="none"/>
          <w:lang w:val="zh-CN"/>
        </w:rPr>
        <w:t>有权要求投标人对设备进行立即更换。</w:t>
      </w:r>
    </w:p>
    <w:p w14:paraId="3B22C0C3">
      <w:pPr>
        <w:pageBreakBefore w:val="0"/>
        <w:kinsoku/>
        <w:wordWrap/>
        <w:overflowPunct/>
        <w:topLinePunct w:val="0"/>
        <w:bidi w:val="0"/>
        <w:adjustRightInd w:val="0"/>
        <w:snapToGrid w:val="0"/>
        <w:spacing w:line="360" w:lineRule="auto"/>
        <w:ind w:firstLine="562"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b/>
          <w:bCs/>
          <w:color w:val="auto"/>
          <w:sz w:val="28"/>
          <w:szCs w:val="28"/>
          <w:highlight w:val="none"/>
          <w:u w:val="none"/>
          <w:lang w:val="en-US" w:eastAsia="zh-CN"/>
        </w:rPr>
        <w:t>2.</w:t>
      </w:r>
      <w:r>
        <w:rPr>
          <w:rFonts w:hint="eastAsia" w:ascii="仿宋" w:hAnsi="仿宋" w:eastAsia="仿宋" w:cs="仿宋"/>
          <w:b/>
          <w:bCs/>
          <w:color w:val="auto"/>
          <w:sz w:val="28"/>
          <w:szCs w:val="28"/>
          <w:highlight w:val="none"/>
          <w:u w:val="none"/>
          <w:lang w:val="zh-CN"/>
        </w:rPr>
        <w:t>服务响应时间：</w:t>
      </w:r>
      <w:r>
        <w:rPr>
          <w:rFonts w:hint="eastAsia" w:ascii="仿宋" w:hAnsi="仿宋" w:eastAsia="仿宋" w:cs="仿宋"/>
          <w:color w:val="auto"/>
          <w:sz w:val="28"/>
          <w:szCs w:val="28"/>
          <w:highlight w:val="none"/>
          <w:u w:val="none"/>
          <w:lang w:val="zh-CN"/>
        </w:rPr>
        <w:t>保修期内，投标人接到通知</w:t>
      </w:r>
      <w:r>
        <w:rPr>
          <w:rFonts w:hint="eastAsia" w:ascii="仿宋" w:hAnsi="仿宋" w:eastAsia="仿宋" w:cs="仿宋"/>
          <w:color w:val="auto"/>
          <w:sz w:val="28"/>
          <w:szCs w:val="28"/>
          <w:highlight w:val="none"/>
          <w:u w:val="none"/>
          <w:lang w:val="en-US" w:eastAsia="zh-CN"/>
        </w:rPr>
        <w:t>48</w:t>
      </w:r>
      <w:r>
        <w:rPr>
          <w:rFonts w:hint="eastAsia" w:ascii="仿宋" w:hAnsi="仿宋" w:eastAsia="仿宋" w:cs="仿宋"/>
          <w:color w:val="auto"/>
          <w:sz w:val="28"/>
          <w:szCs w:val="28"/>
          <w:highlight w:val="none"/>
          <w:u w:val="none"/>
          <w:lang w:val="zh-CN"/>
        </w:rPr>
        <w:t>小时内要到达现场维保，否则，采购人有权另派人维修，费用从履约保证金中按实扣除。</w:t>
      </w:r>
    </w:p>
    <w:p w14:paraId="333B0B0C">
      <w:pPr>
        <w:pageBreakBefore w:val="0"/>
        <w:kinsoku/>
        <w:wordWrap/>
        <w:overflowPunct/>
        <w:topLinePunct w:val="0"/>
        <w:bidi w:val="0"/>
        <w:adjustRightInd w:val="0"/>
        <w:snapToGrid w:val="0"/>
        <w:spacing w:line="360" w:lineRule="auto"/>
        <w:ind w:firstLine="562"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b/>
          <w:bCs/>
          <w:color w:val="auto"/>
          <w:sz w:val="28"/>
          <w:szCs w:val="28"/>
          <w:highlight w:val="none"/>
          <w:u w:val="none"/>
          <w:lang w:val="en-US" w:eastAsia="zh-CN"/>
        </w:rPr>
        <w:t>3.</w:t>
      </w:r>
      <w:r>
        <w:rPr>
          <w:rFonts w:hint="eastAsia" w:ascii="仿宋" w:hAnsi="仿宋" w:eastAsia="仿宋" w:cs="仿宋"/>
          <w:b/>
          <w:bCs/>
          <w:color w:val="auto"/>
          <w:sz w:val="28"/>
          <w:szCs w:val="28"/>
          <w:highlight w:val="none"/>
          <w:u w:val="none"/>
          <w:lang w:val="zh-CN"/>
        </w:rPr>
        <w:t>保修期后服务：</w:t>
      </w:r>
      <w:r>
        <w:rPr>
          <w:rFonts w:hint="eastAsia" w:ascii="仿宋" w:hAnsi="仿宋" w:eastAsia="仿宋" w:cs="仿宋"/>
          <w:color w:val="auto"/>
          <w:sz w:val="28"/>
          <w:szCs w:val="28"/>
          <w:highlight w:val="none"/>
          <w:u w:val="none"/>
          <w:lang w:val="zh-CN"/>
        </w:rPr>
        <w:t>投标人对所提供的各类软硬件设施服务负责终身维修维护，提供技术咨询，并设有</w:t>
      </w:r>
      <w:r>
        <w:rPr>
          <w:rFonts w:hint="eastAsia" w:ascii="仿宋" w:hAnsi="仿宋" w:eastAsia="仿宋" w:cs="仿宋"/>
          <w:color w:val="auto"/>
          <w:sz w:val="28"/>
          <w:szCs w:val="28"/>
          <w:highlight w:val="none"/>
          <w:u w:val="none"/>
          <w:lang w:val="en-US" w:eastAsia="zh-CN"/>
        </w:rPr>
        <w:t>每周</w:t>
      </w:r>
      <w:r>
        <w:rPr>
          <w:rFonts w:hint="eastAsia" w:ascii="仿宋" w:hAnsi="仿宋" w:eastAsia="仿宋" w:cs="仿宋"/>
          <w:color w:val="auto"/>
          <w:sz w:val="28"/>
          <w:szCs w:val="28"/>
          <w:highlight w:val="none"/>
          <w:u w:val="none"/>
          <w:lang w:val="zh-CN"/>
        </w:rPr>
        <w:t>7*24小时客户服务和咨询热线电话。各项设备设施在保修期后出现故障，对需更换的配件将以原厂原型号成本价提供。投标人在接到</w:t>
      </w:r>
      <w:r>
        <w:rPr>
          <w:rFonts w:hint="eastAsia" w:ascii="仿宋" w:hAnsi="仿宋" w:eastAsia="仿宋" w:cs="仿宋"/>
          <w:color w:val="auto"/>
          <w:sz w:val="28"/>
          <w:szCs w:val="28"/>
          <w:highlight w:val="none"/>
          <w:u w:val="none"/>
          <w:lang w:val="en-US" w:eastAsia="zh-CN"/>
        </w:rPr>
        <w:t>采购人</w:t>
      </w:r>
      <w:r>
        <w:rPr>
          <w:rFonts w:hint="eastAsia" w:ascii="仿宋" w:hAnsi="仿宋" w:eastAsia="仿宋" w:cs="仿宋"/>
          <w:color w:val="auto"/>
          <w:sz w:val="28"/>
          <w:szCs w:val="28"/>
          <w:highlight w:val="none"/>
          <w:u w:val="none"/>
          <w:lang w:val="zh-CN"/>
        </w:rPr>
        <w:t>通知后，48小时内到达现场。</w:t>
      </w:r>
    </w:p>
    <w:p w14:paraId="3E7258C4">
      <w:pPr>
        <w:pageBreakBefore w:val="0"/>
        <w:kinsoku/>
        <w:wordWrap/>
        <w:overflowPunct/>
        <w:topLinePunct w:val="0"/>
        <w:bidi w:val="0"/>
        <w:adjustRightInd w:val="0"/>
        <w:snapToGrid w:val="0"/>
        <w:spacing w:line="360" w:lineRule="auto"/>
        <w:ind w:firstLine="562"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b/>
          <w:bCs/>
          <w:color w:val="auto"/>
          <w:sz w:val="28"/>
          <w:szCs w:val="28"/>
          <w:highlight w:val="none"/>
          <w:u w:val="none"/>
          <w:lang w:val="en-US" w:eastAsia="zh-CN"/>
        </w:rPr>
        <w:t>4.</w:t>
      </w:r>
      <w:r>
        <w:rPr>
          <w:rFonts w:hint="eastAsia" w:ascii="仿宋" w:hAnsi="仿宋" w:eastAsia="仿宋" w:cs="仿宋"/>
          <w:b/>
          <w:bCs/>
          <w:color w:val="auto"/>
          <w:sz w:val="28"/>
          <w:szCs w:val="28"/>
          <w:highlight w:val="none"/>
          <w:u w:val="none"/>
          <w:lang w:val="zh-CN"/>
        </w:rPr>
        <w:t>培训：</w:t>
      </w:r>
      <w:r>
        <w:rPr>
          <w:rFonts w:hint="eastAsia" w:ascii="仿宋" w:hAnsi="仿宋" w:eastAsia="仿宋" w:cs="仿宋"/>
          <w:color w:val="auto"/>
          <w:sz w:val="28"/>
          <w:szCs w:val="28"/>
          <w:highlight w:val="none"/>
          <w:u w:val="none"/>
          <w:lang w:val="zh-CN"/>
        </w:rPr>
        <w:t>投标人在展陈服务整体验收合格后，按照</w:t>
      </w:r>
      <w:r>
        <w:rPr>
          <w:rFonts w:hint="eastAsia" w:ascii="仿宋" w:hAnsi="仿宋" w:eastAsia="仿宋" w:cs="仿宋"/>
          <w:color w:val="auto"/>
          <w:sz w:val="28"/>
          <w:szCs w:val="28"/>
          <w:highlight w:val="none"/>
          <w:u w:val="none"/>
          <w:lang w:val="en-US" w:eastAsia="zh-CN"/>
        </w:rPr>
        <w:t>采购人</w:t>
      </w:r>
      <w:r>
        <w:rPr>
          <w:rFonts w:hint="eastAsia" w:ascii="仿宋" w:hAnsi="仿宋" w:eastAsia="仿宋" w:cs="仿宋"/>
          <w:color w:val="auto"/>
          <w:sz w:val="28"/>
          <w:szCs w:val="28"/>
          <w:highlight w:val="none"/>
          <w:u w:val="none"/>
          <w:lang w:val="zh-CN"/>
        </w:rPr>
        <w:t>要求时间对相关人员进行不少于两次的免费技术培训，培训内容包括展品使用、原理讲解、展品维修、布撤展及运输要点等，并提供讲解稿终稿一份。</w:t>
      </w:r>
    </w:p>
    <w:p w14:paraId="7ECE5456">
      <w:pPr>
        <w:pageBreakBefore w:val="0"/>
        <w:kinsoku/>
        <w:wordWrap/>
        <w:overflowPunct/>
        <w:topLinePunct w:val="0"/>
        <w:bidi w:val="0"/>
        <w:adjustRightInd w:val="0"/>
        <w:snapToGrid w:val="0"/>
        <w:spacing w:line="360" w:lineRule="auto"/>
        <w:ind w:firstLine="560" w:firstLineChars="200"/>
        <w:contextualSpacing/>
        <w:rPr>
          <w:color w:val="auto"/>
          <w:highlight w:val="none"/>
        </w:rPr>
      </w:pPr>
      <w:r>
        <w:rPr>
          <w:rFonts w:hint="eastAsia" w:ascii="仿宋" w:hAnsi="仿宋" w:eastAsia="仿宋" w:cs="仿宋"/>
          <w:color w:val="auto"/>
          <w:sz w:val="28"/>
          <w:szCs w:val="28"/>
          <w:highlight w:val="none"/>
          <w:u w:val="none"/>
          <w:lang w:val="en-US" w:eastAsia="zh-CN"/>
        </w:rPr>
        <w:t>5.项目团队：项目团队力量强，配置合理。</w:t>
      </w:r>
    </w:p>
    <w:p w14:paraId="45C3D858">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投标人拟派深化设计负责人具有设计类高级职称、具有二级及以上注册建筑师。提供职称证书、注册证书和供应商为其缴纳的社保证明（</w:t>
      </w:r>
      <w:r>
        <w:rPr>
          <w:rFonts w:hint="eastAsia" w:ascii="仿宋" w:hAnsi="仿宋" w:eastAsia="仿宋" w:cs="仿宋"/>
          <w:color w:val="auto"/>
          <w:sz w:val="28"/>
          <w:szCs w:val="28"/>
          <w:highlight w:val="none"/>
          <w:u w:val="none"/>
          <w:lang w:val="en-US" w:eastAsia="zh-CN"/>
        </w:rPr>
        <w:t>或劳动合同复印件</w:t>
      </w:r>
      <w:r>
        <w:rPr>
          <w:rFonts w:hint="eastAsia" w:ascii="仿宋" w:hAnsi="仿宋" w:eastAsia="仿宋" w:cs="仿宋"/>
          <w:color w:val="auto"/>
          <w:sz w:val="28"/>
          <w:szCs w:val="28"/>
          <w:highlight w:val="none"/>
          <w:u w:val="none"/>
          <w:lang w:val="zh-CN"/>
        </w:rPr>
        <w:t>）。</w:t>
      </w:r>
    </w:p>
    <w:p w14:paraId="7160DFEE">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深化设计团队中除设计负责人外，</w:t>
      </w:r>
      <w:r>
        <w:rPr>
          <w:rFonts w:hint="eastAsia" w:ascii="仿宋" w:hAnsi="仿宋" w:eastAsia="仿宋" w:cs="仿宋"/>
          <w:color w:val="auto"/>
          <w:sz w:val="28"/>
          <w:szCs w:val="28"/>
          <w:highlight w:val="none"/>
          <w:u w:val="none"/>
          <w:lang w:val="en-US" w:eastAsia="zh-CN"/>
        </w:rPr>
        <w:t>还应配备具备</w:t>
      </w:r>
      <w:r>
        <w:rPr>
          <w:rFonts w:hint="eastAsia" w:ascii="仿宋" w:hAnsi="仿宋" w:eastAsia="仿宋" w:cs="仿宋"/>
          <w:color w:val="auto"/>
          <w:sz w:val="28"/>
          <w:szCs w:val="28"/>
          <w:highlight w:val="none"/>
          <w:u w:val="none"/>
          <w:lang w:val="zh-CN"/>
        </w:rPr>
        <w:t>相关专业设计类高级职称</w:t>
      </w:r>
      <w:r>
        <w:rPr>
          <w:rFonts w:hint="eastAsia" w:ascii="仿宋" w:hAnsi="仿宋" w:eastAsia="仿宋" w:cs="仿宋"/>
          <w:color w:val="auto"/>
          <w:sz w:val="28"/>
          <w:szCs w:val="28"/>
          <w:highlight w:val="none"/>
          <w:u w:val="none"/>
          <w:lang w:val="en-US" w:eastAsia="zh-CN"/>
        </w:rPr>
        <w:t>的人员</w:t>
      </w:r>
      <w:r>
        <w:rPr>
          <w:rFonts w:hint="eastAsia" w:ascii="仿宋" w:hAnsi="仿宋" w:eastAsia="仿宋" w:cs="仿宋"/>
          <w:color w:val="auto"/>
          <w:sz w:val="28"/>
          <w:szCs w:val="28"/>
          <w:highlight w:val="none"/>
          <w:u w:val="none"/>
          <w:lang w:val="zh-CN"/>
        </w:rPr>
        <w:t>。提供职称证书和供应商为其缴纳的社保证明（</w:t>
      </w:r>
      <w:r>
        <w:rPr>
          <w:rFonts w:hint="eastAsia" w:ascii="仿宋" w:hAnsi="仿宋" w:eastAsia="仿宋" w:cs="仿宋"/>
          <w:color w:val="auto"/>
          <w:sz w:val="28"/>
          <w:szCs w:val="28"/>
          <w:highlight w:val="none"/>
          <w:u w:val="none"/>
          <w:lang w:val="en-US" w:eastAsia="zh-CN"/>
        </w:rPr>
        <w:t>或劳动合同复印件</w:t>
      </w:r>
      <w:r>
        <w:rPr>
          <w:rFonts w:hint="eastAsia" w:ascii="仿宋" w:hAnsi="仿宋" w:eastAsia="仿宋" w:cs="仿宋"/>
          <w:color w:val="auto"/>
          <w:sz w:val="28"/>
          <w:szCs w:val="28"/>
          <w:highlight w:val="none"/>
          <w:u w:val="none"/>
          <w:lang w:val="zh-CN"/>
        </w:rPr>
        <w:t>）。</w:t>
      </w:r>
    </w:p>
    <w:p w14:paraId="652922A2">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技术负责人</w:t>
      </w:r>
      <w:r>
        <w:rPr>
          <w:rFonts w:hint="eastAsia" w:ascii="仿宋" w:hAnsi="仿宋" w:eastAsia="仿宋" w:cs="仿宋"/>
          <w:color w:val="auto"/>
          <w:sz w:val="28"/>
          <w:szCs w:val="28"/>
          <w:highlight w:val="none"/>
          <w:u w:val="none"/>
          <w:lang w:val="en-US" w:eastAsia="zh-CN"/>
        </w:rPr>
        <w:t>应</w:t>
      </w:r>
      <w:r>
        <w:rPr>
          <w:rFonts w:hint="eastAsia" w:ascii="仿宋" w:hAnsi="仿宋" w:eastAsia="仿宋" w:cs="仿宋"/>
          <w:color w:val="auto"/>
          <w:sz w:val="28"/>
          <w:szCs w:val="28"/>
          <w:highlight w:val="none"/>
          <w:u w:val="none"/>
          <w:lang w:val="zh-CN"/>
        </w:rPr>
        <w:t>具有建筑相关专业中级职称。提供职称证书和供应商为其缴纳的社保证明（</w:t>
      </w:r>
      <w:r>
        <w:rPr>
          <w:rFonts w:hint="eastAsia" w:ascii="仿宋" w:hAnsi="仿宋" w:eastAsia="仿宋" w:cs="仿宋"/>
          <w:color w:val="auto"/>
          <w:sz w:val="28"/>
          <w:szCs w:val="28"/>
          <w:highlight w:val="none"/>
          <w:u w:val="none"/>
          <w:lang w:val="en-US" w:eastAsia="zh-CN"/>
        </w:rPr>
        <w:t>或劳动合同复印件</w:t>
      </w:r>
      <w:r>
        <w:rPr>
          <w:rFonts w:hint="eastAsia" w:ascii="仿宋" w:hAnsi="仿宋" w:eastAsia="仿宋" w:cs="仿宋"/>
          <w:color w:val="auto"/>
          <w:sz w:val="28"/>
          <w:szCs w:val="28"/>
          <w:highlight w:val="none"/>
          <w:u w:val="none"/>
          <w:lang w:val="zh-CN"/>
        </w:rPr>
        <w:t>）。</w:t>
      </w:r>
    </w:p>
    <w:p w14:paraId="636AFA4F">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项目团队</w:t>
      </w:r>
      <w:r>
        <w:rPr>
          <w:rFonts w:hint="eastAsia" w:ascii="仿宋" w:hAnsi="仿宋" w:eastAsia="仿宋" w:cs="仿宋"/>
          <w:color w:val="auto"/>
          <w:sz w:val="28"/>
          <w:szCs w:val="28"/>
          <w:highlight w:val="none"/>
          <w:u w:val="none"/>
          <w:lang w:val="en-US" w:eastAsia="zh-CN"/>
        </w:rPr>
        <w:t>除设计人员外，其他项目成员中还应具有</w:t>
      </w:r>
      <w:r>
        <w:rPr>
          <w:rFonts w:hint="eastAsia" w:ascii="仿宋" w:hAnsi="仿宋" w:eastAsia="仿宋" w:cs="仿宋"/>
          <w:color w:val="auto"/>
          <w:sz w:val="28"/>
          <w:szCs w:val="28"/>
          <w:highlight w:val="none"/>
          <w:u w:val="none"/>
          <w:lang w:val="zh-CN"/>
        </w:rPr>
        <w:t>相关专业中级或中级以上职称的</w:t>
      </w:r>
      <w:r>
        <w:rPr>
          <w:rFonts w:hint="eastAsia" w:ascii="仿宋" w:hAnsi="仿宋" w:eastAsia="仿宋" w:cs="仿宋"/>
          <w:color w:val="auto"/>
          <w:sz w:val="28"/>
          <w:szCs w:val="28"/>
          <w:highlight w:val="none"/>
          <w:u w:val="none"/>
          <w:lang w:val="en-US" w:eastAsia="zh-CN"/>
        </w:rPr>
        <w:t>人员。</w:t>
      </w:r>
      <w:r>
        <w:rPr>
          <w:rFonts w:hint="eastAsia" w:ascii="仿宋" w:hAnsi="仿宋" w:eastAsia="仿宋" w:cs="仿宋"/>
          <w:color w:val="auto"/>
          <w:sz w:val="28"/>
          <w:szCs w:val="28"/>
          <w:highlight w:val="none"/>
          <w:u w:val="none"/>
          <w:lang w:val="zh-CN"/>
        </w:rPr>
        <w:t>提供职称证书和供应商为其缴纳的社保证明（</w:t>
      </w:r>
      <w:r>
        <w:rPr>
          <w:rFonts w:hint="eastAsia" w:ascii="仿宋" w:hAnsi="仿宋" w:eastAsia="仿宋" w:cs="仿宋"/>
          <w:color w:val="auto"/>
          <w:sz w:val="28"/>
          <w:szCs w:val="28"/>
          <w:highlight w:val="none"/>
          <w:u w:val="none"/>
          <w:lang w:val="en-US" w:eastAsia="zh-CN"/>
        </w:rPr>
        <w:t>或劳动合同复印件</w:t>
      </w:r>
      <w:r>
        <w:rPr>
          <w:rFonts w:hint="eastAsia" w:ascii="仿宋" w:hAnsi="仿宋" w:eastAsia="仿宋" w:cs="仿宋"/>
          <w:color w:val="auto"/>
          <w:sz w:val="28"/>
          <w:szCs w:val="28"/>
          <w:highlight w:val="none"/>
          <w:u w:val="none"/>
          <w:lang w:val="zh-CN"/>
        </w:rPr>
        <w:t>）。</w:t>
      </w:r>
    </w:p>
    <w:p w14:paraId="7B52D12B">
      <w:pPr>
        <w:pStyle w:val="2"/>
        <w:pageBreakBefore w:val="0"/>
        <w:widowControl/>
        <w:numPr>
          <w:ilvl w:val="0"/>
          <w:numId w:val="0"/>
        </w:numPr>
        <w:tabs>
          <w:tab w:val="left" w:pos="420"/>
          <w:tab w:val="left" w:pos="720"/>
        </w:tabs>
        <w:kinsoku/>
        <w:wordWrap/>
        <w:overflowPunct/>
        <w:topLinePunct w:val="0"/>
        <w:autoSpaceDE w:val="0"/>
        <w:autoSpaceDN w:val="0"/>
        <w:bidi w:val="0"/>
        <w:adjustRightInd w:val="0"/>
        <w:snapToGrid w:val="0"/>
        <w:spacing w:before="0" w:beforeAutospacing="0" w:after="0" w:afterAutospacing="0" w:line="360" w:lineRule="auto"/>
        <w:ind w:leftChars="0"/>
        <w:jc w:val="left"/>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五、付款方式</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39"/>
        <w:gridCol w:w="3775"/>
        <w:gridCol w:w="2697"/>
      </w:tblGrid>
      <w:tr w14:paraId="5A99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4" w:type="pct"/>
            <w:noWrap w:val="0"/>
            <w:vAlign w:val="center"/>
          </w:tcPr>
          <w:p w14:paraId="1CDABE41">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序号</w:t>
            </w:r>
          </w:p>
        </w:tc>
        <w:tc>
          <w:tcPr>
            <w:tcW w:w="727" w:type="pct"/>
            <w:noWrap w:val="0"/>
            <w:vAlign w:val="center"/>
          </w:tcPr>
          <w:p w14:paraId="46B76B12">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付款节点</w:t>
            </w:r>
          </w:p>
        </w:tc>
        <w:tc>
          <w:tcPr>
            <w:tcW w:w="2215" w:type="pct"/>
            <w:noWrap w:val="0"/>
            <w:vAlign w:val="center"/>
          </w:tcPr>
          <w:p w14:paraId="1CC37109">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付款条件</w:t>
            </w:r>
          </w:p>
        </w:tc>
        <w:tc>
          <w:tcPr>
            <w:tcW w:w="1582" w:type="pct"/>
            <w:noWrap w:val="0"/>
            <w:vAlign w:val="center"/>
          </w:tcPr>
          <w:p w14:paraId="03B526C4">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付款比例</w:t>
            </w:r>
          </w:p>
        </w:tc>
      </w:tr>
      <w:tr w14:paraId="4409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4" w:type="pct"/>
            <w:noWrap w:val="0"/>
            <w:vAlign w:val="center"/>
          </w:tcPr>
          <w:p w14:paraId="48BCEC53">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1</w:t>
            </w:r>
          </w:p>
        </w:tc>
        <w:tc>
          <w:tcPr>
            <w:tcW w:w="727" w:type="pct"/>
            <w:noWrap w:val="0"/>
            <w:vAlign w:val="center"/>
          </w:tcPr>
          <w:p w14:paraId="67E758EF">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第一期款</w:t>
            </w:r>
          </w:p>
        </w:tc>
        <w:tc>
          <w:tcPr>
            <w:tcW w:w="2215" w:type="pct"/>
            <w:noWrap w:val="0"/>
            <w:vAlign w:val="center"/>
          </w:tcPr>
          <w:p w14:paraId="39AEC657">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合同生效</w:t>
            </w:r>
            <w:r>
              <w:rPr>
                <w:rFonts w:hint="eastAsia" w:ascii="仿宋" w:hAnsi="仿宋" w:eastAsia="仿宋" w:cs="仿宋"/>
                <w:b/>
                <w:bCs/>
                <w:color w:val="auto"/>
                <w:sz w:val="24"/>
                <w:szCs w:val="24"/>
                <w:highlight w:val="none"/>
                <w:u w:val="none"/>
                <w:lang w:val="en-US" w:eastAsia="zh-CN"/>
              </w:rPr>
              <w:t>20个工作</w:t>
            </w:r>
            <w:r>
              <w:rPr>
                <w:rFonts w:hint="eastAsia" w:ascii="仿宋" w:hAnsi="仿宋" w:eastAsia="仿宋" w:cs="仿宋"/>
                <w:b/>
                <w:bCs/>
                <w:color w:val="auto"/>
                <w:sz w:val="24"/>
                <w:szCs w:val="24"/>
                <w:highlight w:val="none"/>
                <w:u w:val="none"/>
              </w:rPr>
              <w:t>日内</w:t>
            </w:r>
          </w:p>
        </w:tc>
        <w:tc>
          <w:tcPr>
            <w:tcW w:w="1582" w:type="pct"/>
            <w:noWrap w:val="0"/>
            <w:vAlign w:val="center"/>
          </w:tcPr>
          <w:p w14:paraId="3CA27FB8">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支付合同总金额</w:t>
            </w:r>
            <w:r>
              <w:rPr>
                <w:rFonts w:hint="eastAsia" w:ascii="仿宋" w:hAnsi="仿宋" w:eastAsia="仿宋" w:cs="仿宋"/>
                <w:b/>
                <w:bCs/>
                <w:color w:val="auto"/>
                <w:sz w:val="24"/>
                <w:szCs w:val="24"/>
                <w:highlight w:val="none"/>
                <w:u w:val="none"/>
                <w:lang w:val="en-US" w:eastAsia="zh-CN"/>
              </w:rPr>
              <w:t>50</w:t>
            </w:r>
            <w:r>
              <w:rPr>
                <w:rFonts w:hint="eastAsia" w:ascii="仿宋" w:hAnsi="仿宋" w:eastAsia="仿宋" w:cs="仿宋"/>
                <w:b/>
                <w:bCs/>
                <w:color w:val="auto"/>
                <w:sz w:val="24"/>
                <w:szCs w:val="24"/>
                <w:highlight w:val="none"/>
                <w:u w:val="none"/>
              </w:rPr>
              <w:t>%</w:t>
            </w:r>
          </w:p>
        </w:tc>
      </w:tr>
      <w:tr w14:paraId="0234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4" w:type="pct"/>
            <w:noWrap w:val="0"/>
            <w:vAlign w:val="center"/>
          </w:tcPr>
          <w:p w14:paraId="170AEF80">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w:t>
            </w:r>
          </w:p>
        </w:tc>
        <w:tc>
          <w:tcPr>
            <w:tcW w:w="727" w:type="pct"/>
            <w:noWrap w:val="0"/>
            <w:vAlign w:val="center"/>
          </w:tcPr>
          <w:p w14:paraId="67C86392">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第</w:t>
            </w:r>
            <w:r>
              <w:rPr>
                <w:rFonts w:hint="eastAsia" w:ascii="仿宋" w:hAnsi="仿宋" w:eastAsia="仿宋" w:cs="仿宋"/>
                <w:b/>
                <w:bCs/>
                <w:color w:val="auto"/>
                <w:sz w:val="24"/>
                <w:szCs w:val="24"/>
                <w:highlight w:val="none"/>
                <w:u w:val="none"/>
                <w:lang w:val="en-US" w:eastAsia="zh-CN"/>
              </w:rPr>
              <w:t>二</w:t>
            </w:r>
            <w:r>
              <w:rPr>
                <w:rFonts w:hint="eastAsia" w:ascii="仿宋" w:hAnsi="仿宋" w:eastAsia="仿宋" w:cs="仿宋"/>
                <w:b/>
                <w:bCs/>
                <w:color w:val="auto"/>
                <w:sz w:val="24"/>
                <w:szCs w:val="24"/>
                <w:highlight w:val="none"/>
                <w:u w:val="none"/>
              </w:rPr>
              <w:t>期款</w:t>
            </w:r>
          </w:p>
        </w:tc>
        <w:tc>
          <w:tcPr>
            <w:tcW w:w="2215" w:type="pct"/>
            <w:noWrap w:val="0"/>
            <w:vAlign w:val="center"/>
          </w:tcPr>
          <w:p w14:paraId="0012ED7F">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rPr>
              <w:t>展区多媒体硬件进场后</w:t>
            </w:r>
            <w:r>
              <w:rPr>
                <w:rFonts w:hint="eastAsia" w:ascii="仿宋" w:hAnsi="仿宋" w:eastAsia="仿宋" w:cs="仿宋"/>
                <w:b/>
                <w:bCs/>
                <w:color w:val="auto"/>
                <w:sz w:val="24"/>
                <w:szCs w:val="24"/>
                <w:highlight w:val="none"/>
                <w:u w:val="none"/>
                <w:lang w:val="en-US" w:eastAsia="zh-CN"/>
              </w:rPr>
              <w:t>20个工作日内</w:t>
            </w:r>
          </w:p>
        </w:tc>
        <w:tc>
          <w:tcPr>
            <w:tcW w:w="1582" w:type="pct"/>
            <w:noWrap w:val="0"/>
            <w:vAlign w:val="center"/>
          </w:tcPr>
          <w:p w14:paraId="161B1021">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支付合同总金额</w:t>
            </w:r>
            <w:r>
              <w:rPr>
                <w:rFonts w:hint="eastAsia" w:ascii="仿宋" w:hAnsi="仿宋" w:eastAsia="仿宋" w:cs="仿宋"/>
                <w:b/>
                <w:bCs/>
                <w:color w:val="auto"/>
                <w:sz w:val="24"/>
                <w:szCs w:val="24"/>
                <w:highlight w:val="none"/>
                <w:u w:val="none"/>
                <w:lang w:val="en-US" w:eastAsia="zh-CN"/>
              </w:rPr>
              <w:t>80</w:t>
            </w:r>
            <w:r>
              <w:rPr>
                <w:rFonts w:hint="eastAsia" w:ascii="仿宋" w:hAnsi="仿宋" w:eastAsia="仿宋" w:cs="仿宋"/>
                <w:b/>
                <w:bCs/>
                <w:color w:val="auto"/>
                <w:sz w:val="24"/>
                <w:szCs w:val="24"/>
                <w:highlight w:val="none"/>
                <w:u w:val="none"/>
              </w:rPr>
              <w:t>%</w:t>
            </w:r>
          </w:p>
        </w:tc>
      </w:tr>
      <w:tr w14:paraId="1BA6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74" w:type="pct"/>
            <w:noWrap w:val="0"/>
            <w:vAlign w:val="center"/>
          </w:tcPr>
          <w:p w14:paraId="05BDE32C">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3</w:t>
            </w:r>
          </w:p>
        </w:tc>
        <w:tc>
          <w:tcPr>
            <w:tcW w:w="727" w:type="pct"/>
            <w:noWrap w:val="0"/>
            <w:vAlign w:val="center"/>
          </w:tcPr>
          <w:p w14:paraId="61460D9E">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第</w:t>
            </w:r>
            <w:r>
              <w:rPr>
                <w:rFonts w:hint="eastAsia" w:ascii="仿宋" w:hAnsi="仿宋" w:eastAsia="仿宋" w:cs="仿宋"/>
                <w:b/>
                <w:bCs/>
                <w:color w:val="auto"/>
                <w:sz w:val="24"/>
                <w:szCs w:val="24"/>
                <w:highlight w:val="none"/>
                <w:u w:val="none"/>
                <w:lang w:val="en-US" w:eastAsia="zh-CN"/>
              </w:rPr>
              <w:t>三</w:t>
            </w:r>
            <w:r>
              <w:rPr>
                <w:rFonts w:hint="eastAsia" w:ascii="仿宋" w:hAnsi="仿宋" w:eastAsia="仿宋" w:cs="仿宋"/>
                <w:b/>
                <w:bCs/>
                <w:color w:val="auto"/>
                <w:sz w:val="24"/>
                <w:szCs w:val="24"/>
                <w:highlight w:val="none"/>
                <w:u w:val="none"/>
              </w:rPr>
              <w:t>期款</w:t>
            </w:r>
          </w:p>
        </w:tc>
        <w:tc>
          <w:tcPr>
            <w:tcW w:w="2215" w:type="pct"/>
            <w:noWrap w:val="0"/>
            <w:vAlign w:val="center"/>
          </w:tcPr>
          <w:p w14:paraId="28800A36">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竣工</w:t>
            </w:r>
            <w:r>
              <w:rPr>
                <w:rFonts w:hint="eastAsia" w:ascii="仿宋" w:hAnsi="仿宋" w:eastAsia="仿宋" w:cs="仿宋"/>
                <w:b/>
                <w:bCs/>
                <w:color w:val="auto"/>
                <w:sz w:val="24"/>
                <w:szCs w:val="24"/>
                <w:highlight w:val="none"/>
                <w:u w:val="none"/>
              </w:rPr>
              <w:t>验收合格</w:t>
            </w:r>
            <w:r>
              <w:rPr>
                <w:rFonts w:hint="eastAsia" w:ascii="仿宋" w:hAnsi="仿宋" w:eastAsia="仿宋" w:cs="仿宋"/>
                <w:b/>
                <w:bCs/>
                <w:color w:val="auto"/>
                <w:sz w:val="24"/>
                <w:szCs w:val="24"/>
                <w:highlight w:val="none"/>
                <w:u w:val="none"/>
                <w:lang w:val="en-US" w:eastAsia="zh-CN"/>
              </w:rPr>
              <w:t>后20</w:t>
            </w:r>
            <w:r>
              <w:rPr>
                <w:rFonts w:hint="eastAsia" w:ascii="仿宋" w:hAnsi="仿宋" w:eastAsia="仿宋" w:cs="仿宋"/>
                <w:b/>
                <w:bCs/>
                <w:color w:val="auto"/>
                <w:sz w:val="24"/>
                <w:szCs w:val="24"/>
                <w:highlight w:val="none"/>
                <w:u w:val="none"/>
              </w:rPr>
              <w:t>个工作日内</w:t>
            </w:r>
          </w:p>
        </w:tc>
        <w:tc>
          <w:tcPr>
            <w:tcW w:w="1582" w:type="pct"/>
            <w:noWrap w:val="0"/>
            <w:vAlign w:val="center"/>
          </w:tcPr>
          <w:p w14:paraId="1BC2C694">
            <w:pPr>
              <w:keepNext w:val="0"/>
              <w:keepLines w:val="0"/>
              <w:pageBreakBefore w:val="0"/>
              <w:suppressLineNumbers w:val="0"/>
              <w:kinsoku/>
              <w:wordWrap/>
              <w:overflowPunct/>
              <w:topLinePunct w:val="0"/>
              <w:bidi w:val="0"/>
              <w:adjustRightInd w:val="0"/>
              <w:snapToGrid w:val="0"/>
              <w:spacing w:beforeAutospacing="0" w:afterAutospacing="0" w:line="360" w:lineRule="auto"/>
              <w:ind w:left="0" w:right="0"/>
              <w:contextualSpacing/>
              <w:jc w:val="center"/>
              <w:rPr>
                <w:rFonts w:hint="default"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支付</w:t>
            </w:r>
            <w:r>
              <w:rPr>
                <w:rFonts w:hint="eastAsia" w:ascii="仿宋" w:hAnsi="仿宋" w:eastAsia="仿宋" w:cs="仿宋"/>
                <w:b/>
                <w:bCs/>
                <w:color w:val="auto"/>
                <w:sz w:val="24"/>
                <w:szCs w:val="24"/>
                <w:highlight w:val="none"/>
                <w:u w:val="none"/>
                <w:lang w:val="en-US" w:eastAsia="zh-CN"/>
              </w:rPr>
              <w:t>至合同总金额100</w:t>
            </w:r>
            <w:r>
              <w:rPr>
                <w:rFonts w:hint="eastAsia" w:ascii="仿宋" w:hAnsi="仿宋" w:eastAsia="仿宋" w:cs="仿宋"/>
                <w:b/>
                <w:bCs/>
                <w:color w:val="auto"/>
                <w:sz w:val="24"/>
                <w:szCs w:val="24"/>
                <w:highlight w:val="none"/>
                <w:u w:val="none"/>
              </w:rPr>
              <w:t>%</w:t>
            </w:r>
          </w:p>
        </w:tc>
      </w:tr>
    </w:tbl>
    <w:p w14:paraId="78066B79">
      <w:pPr>
        <w:pStyle w:val="2"/>
        <w:pageBreakBefore w:val="0"/>
        <w:widowControl/>
        <w:numPr>
          <w:ilvl w:val="0"/>
          <w:numId w:val="0"/>
        </w:numPr>
        <w:tabs>
          <w:tab w:val="left" w:pos="420"/>
          <w:tab w:val="left" w:pos="720"/>
        </w:tabs>
        <w:kinsoku/>
        <w:wordWrap/>
        <w:overflowPunct/>
        <w:topLinePunct w:val="0"/>
        <w:autoSpaceDE w:val="0"/>
        <w:autoSpaceDN w:val="0"/>
        <w:bidi w:val="0"/>
        <w:adjustRightInd w:val="0"/>
        <w:snapToGrid w:val="0"/>
        <w:spacing w:before="0" w:beforeAutospacing="0" w:after="0" w:afterAutospacing="0" w:line="360" w:lineRule="auto"/>
        <w:ind w:leftChars="0"/>
        <w:jc w:val="left"/>
        <w:rPr>
          <w:rFonts w:hint="eastAsia" w:ascii="仿宋" w:hAnsi="仿宋" w:eastAsia="仿宋" w:cs="仿宋"/>
          <w:bCs/>
          <w:color w:val="auto"/>
          <w:sz w:val="28"/>
          <w:szCs w:val="28"/>
          <w:highlight w:val="none"/>
          <w:u w:val="none"/>
          <w:lang w:val="zh-CN" w:eastAsia="zh-CN"/>
        </w:rPr>
      </w:pPr>
      <w:r>
        <w:rPr>
          <w:rFonts w:hint="eastAsia" w:ascii="仿宋" w:hAnsi="仿宋" w:eastAsia="仿宋" w:cs="仿宋"/>
          <w:bCs/>
          <w:color w:val="auto"/>
          <w:sz w:val="28"/>
          <w:szCs w:val="28"/>
          <w:highlight w:val="none"/>
          <w:u w:val="none"/>
          <w:lang w:val="zh-CN" w:eastAsia="zh-CN"/>
        </w:rPr>
        <w:t>六、履约验收方案</w:t>
      </w:r>
    </w:p>
    <w:p w14:paraId="51AA2F90">
      <w:pPr>
        <w:pageBreakBefore w:val="0"/>
        <w:kinsoku/>
        <w:wordWrap/>
        <w:overflowPunct/>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本项目的验收方式为：现场验收。</w:t>
      </w:r>
    </w:p>
    <w:p w14:paraId="1BC1A3C8">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投标人应在 202</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val="zh-CN"/>
        </w:rPr>
        <w:t xml:space="preserve"> 年</w:t>
      </w: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lang w:val="zh-CN"/>
        </w:rPr>
        <w:t xml:space="preserve">月 </w:t>
      </w:r>
      <w:r>
        <w:rPr>
          <w:rFonts w:hint="eastAsia" w:ascii="仿宋" w:hAnsi="仿宋" w:eastAsia="仿宋" w:cs="仿宋"/>
          <w:color w:val="auto"/>
          <w:sz w:val="28"/>
          <w:szCs w:val="28"/>
          <w:highlight w:val="none"/>
          <w:u w:val="none"/>
          <w:lang w:val="en-US" w:eastAsia="zh-CN"/>
        </w:rPr>
        <w:t>25</w:t>
      </w:r>
      <w:r>
        <w:rPr>
          <w:rFonts w:hint="eastAsia" w:ascii="仿宋" w:hAnsi="仿宋" w:eastAsia="仿宋" w:cs="仿宋"/>
          <w:color w:val="auto"/>
          <w:sz w:val="28"/>
          <w:szCs w:val="28"/>
          <w:highlight w:val="none"/>
          <w:u w:val="none"/>
          <w:lang w:val="zh-CN"/>
        </w:rPr>
        <w:t xml:space="preserve"> 日前完成该项目</w:t>
      </w:r>
      <w:r>
        <w:rPr>
          <w:rFonts w:hint="eastAsia" w:ascii="仿宋" w:hAnsi="仿宋" w:eastAsia="仿宋" w:cs="仿宋"/>
          <w:color w:val="auto"/>
          <w:sz w:val="28"/>
          <w:szCs w:val="28"/>
          <w:highlight w:val="none"/>
          <w:u w:val="none"/>
          <w:lang w:val="en-US" w:eastAsia="zh-CN"/>
        </w:rPr>
        <w:t>竣工验收</w:t>
      </w:r>
      <w:r>
        <w:rPr>
          <w:rFonts w:hint="eastAsia" w:ascii="仿宋" w:hAnsi="仿宋" w:eastAsia="仿宋" w:cs="仿宋"/>
          <w:color w:val="auto"/>
          <w:sz w:val="28"/>
          <w:szCs w:val="28"/>
          <w:highlight w:val="none"/>
          <w:u w:val="none"/>
          <w:lang w:val="zh-CN"/>
        </w:rPr>
        <w:t>，于202</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val="zh-CN"/>
        </w:rPr>
        <w:t>年</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lang w:val="zh-CN"/>
        </w:rPr>
        <w:t>月</w:t>
      </w:r>
      <w:r>
        <w:rPr>
          <w:rFonts w:hint="eastAsia" w:ascii="仿宋" w:hAnsi="仿宋" w:eastAsia="仿宋" w:cs="仿宋"/>
          <w:color w:val="auto"/>
          <w:sz w:val="28"/>
          <w:szCs w:val="28"/>
          <w:highlight w:val="none"/>
          <w:u w:val="none"/>
          <w:lang w:val="en-US" w:eastAsia="zh-CN"/>
        </w:rPr>
        <w:t>25</w:t>
      </w:r>
      <w:r>
        <w:rPr>
          <w:rFonts w:hint="eastAsia" w:ascii="仿宋" w:hAnsi="仿宋" w:eastAsia="仿宋" w:cs="仿宋"/>
          <w:color w:val="auto"/>
          <w:sz w:val="28"/>
          <w:szCs w:val="28"/>
          <w:highlight w:val="none"/>
          <w:u w:val="none"/>
          <w:lang w:val="zh-CN"/>
        </w:rPr>
        <w:t>日前，完成线上VR虚拟展厅建设，以支持手机端、智能平板电脑、PC端等无障碍浏览。</w:t>
      </w:r>
    </w:p>
    <w:p w14:paraId="63E91F2B">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经</w:t>
      </w:r>
      <w:r>
        <w:rPr>
          <w:rFonts w:hint="eastAsia" w:ascii="仿宋" w:hAnsi="仿宋" w:eastAsia="仿宋" w:cs="仿宋"/>
          <w:color w:val="auto"/>
          <w:sz w:val="28"/>
          <w:szCs w:val="28"/>
          <w:highlight w:val="none"/>
          <w:u w:val="none"/>
          <w:lang w:val="en-US" w:eastAsia="zh-CN"/>
        </w:rPr>
        <w:t>采购人</w:t>
      </w:r>
      <w:r>
        <w:rPr>
          <w:rFonts w:hint="eastAsia" w:ascii="仿宋" w:hAnsi="仿宋" w:eastAsia="仿宋" w:cs="仿宋"/>
          <w:color w:val="auto"/>
          <w:sz w:val="28"/>
          <w:szCs w:val="28"/>
          <w:highlight w:val="none"/>
          <w:u w:val="none"/>
          <w:lang w:val="zh-CN"/>
        </w:rPr>
        <w:t>确认后，由投标人提出验收申请，并向</w:t>
      </w:r>
      <w:r>
        <w:rPr>
          <w:rFonts w:hint="eastAsia" w:ascii="仿宋" w:hAnsi="仿宋" w:eastAsia="仿宋" w:cs="仿宋"/>
          <w:color w:val="auto"/>
          <w:sz w:val="28"/>
          <w:szCs w:val="28"/>
          <w:highlight w:val="none"/>
          <w:u w:val="none"/>
          <w:lang w:val="en-US" w:eastAsia="zh-CN"/>
        </w:rPr>
        <w:t>采购人</w:t>
      </w:r>
      <w:r>
        <w:rPr>
          <w:rFonts w:hint="eastAsia" w:ascii="仿宋" w:hAnsi="仿宋" w:eastAsia="仿宋" w:cs="仿宋"/>
          <w:color w:val="auto"/>
          <w:sz w:val="28"/>
          <w:szCs w:val="28"/>
          <w:highlight w:val="none"/>
          <w:u w:val="none"/>
          <w:lang w:val="zh-CN"/>
        </w:rPr>
        <w:t>提供书面的验收申请文件、完整的竣工图纸、图文资料以及相关的说明文件。</w:t>
      </w:r>
    </w:p>
    <w:p w14:paraId="237A77A8">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en-US" w:eastAsia="zh-CN"/>
        </w:rPr>
        <w:t>采购人</w:t>
      </w:r>
      <w:r>
        <w:rPr>
          <w:rFonts w:hint="eastAsia" w:ascii="仿宋" w:hAnsi="仿宋" w:eastAsia="仿宋" w:cs="仿宋"/>
          <w:color w:val="auto"/>
          <w:sz w:val="28"/>
          <w:szCs w:val="28"/>
          <w:highlight w:val="none"/>
          <w:u w:val="none"/>
          <w:lang w:val="zh-CN"/>
        </w:rPr>
        <w:t>、投标人共同参与整个项目验收。</w:t>
      </w:r>
    </w:p>
    <w:p w14:paraId="12593488">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对于验收中发现的问题，投标人进行修改后再进行验收，直至符合验收方案要求。</w:t>
      </w:r>
    </w:p>
    <w:p w14:paraId="7427617F">
      <w:pPr>
        <w:pageBreakBefore w:val="0"/>
        <w:kinsoku/>
        <w:wordWrap/>
        <w:overflowPunct/>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验收合格后，双方签署《项目验收书》</w:t>
      </w:r>
    </w:p>
    <w:p w14:paraId="0576FAF8">
      <w:pPr>
        <w:pStyle w:val="2"/>
        <w:pageBreakBefore w:val="0"/>
        <w:widowControl/>
        <w:numPr>
          <w:ilvl w:val="0"/>
          <w:numId w:val="0"/>
        </w:numPr>
        <w:tabs>
          <w:tab w:val="left" w:pos="420"/>
          <w:tab w:val="left" w:pos="720"/>
        </w:tabs>
        <w:wordWrap/>
        <w:topLinePunct w:val="0"/>
        <w:autoSpaceDE w:val="0"/>
        <w:autoSpaceDN w:val="0"/>
        <w:bidi w:val="0"/>
        <w:adjustRightInd w:val="0"/>
        <w:snapToGrid w:val="0"/>
        <w:spacing w:before="0" w:after="0" w:line="360" w:lineRule="auto"/>
        <w:jc w:val="left"/>
        <w:rPr>
          <w:rFonts w:hint="eastAsia" w:ascii="仿宋" w:hAnsi="仿宋" w:eastAsia="仿宋" w:cs="仿宋"/>
          <w:bCs/>
          <w:color w:val="auto"/>
          <w:sz w:val="28"/>
          <w:szCs w:val="28"/>
          <w:highlight w:val="none"/>
          <w:u w:val="none"/>
          <w:lang w:val="zh-CN"/>
        </w:rPr>
      </w:pPr>
      <w:r>
        <w:rPr>
          <w:rFonts w:hint="eastAsia" w:ascii="仿宋" w:hAnsi="仿宋" w:eastAsia="仿宋" w:cs="仿宋"/>
          <w:bCs/>
          <w:color w:val="auto"/>
          <w:sz w:val="28"/>
          <w:szCs w:val="28"/>
          <w:highlight w:val="none"/>
          <w:u w:val="none"/>
          <w:lang w:val="en-US" w:eastAsia="zh-CN"/>
        </w:rPr>
        <w:t>七、</w:t>
      </w:r>
      <w:r>
        <w:rPr>
          <w:rFonts w:hint="eastAsia" w:ascii="仿宋" w:hAnsi="仿宋" w:eastAsia="仿宋" w:cs="仿宋"/>
          <w:bCs/>
          <w:color w:val="auto"/>
          <w:sz w:val="28"/>
          <w:szCs w:val="28"/>
          <w:highlight w:val="none"/>
          <w:u w:val="none"/>
          <w:lang w:val="zh-CN" w:eastAsia="zh-CN"/>
        </w:rPr>
        <w:t>其他要求</w:t>
      </w:r>
    </w:p>
    <w:p w14:paraId="11AACF16">
      <w:pPr>
        <w:pageBreakBefore w:val="0"/>
        <w:numPr>
          <w:ilvl w:val="0"/>
          <w:numId w:val="0"/>
        </w:numPr>
        <w:wordWrap/>
        <w:topLinePunct w:val="0"/>
        <w:bidi w:val="0"/>
        <w:adjustRightInd w:val="0"/>
        <w:snapToGrid w:val="0"/>
        <w:spacing w:line="360" w:lineRule="auto"/>
        <w:ind w:firstLine="560" w:firstLineChars="200"/>
        <w:contextualSpacing/>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eastAsia="zh-CN"/>
        </w:rPr>
        <w:t>投标人在投标响应阶段，应在充分理解采购人需求的前提下，按照要求提供</w:t>
      </w:r>
      <w:r>
        <w:rPr>
          <w:rFonts w:hint="eastAsia" w:ascii="仿宋" w:hAnsi="仿宋" w:eastAsia="仿宋" w:cs="仿宋"/>
          <w:color w:val="auto"/>
          <w:sz w:val="28"/>
          <w:szCs w:val="28"/>
          <w:highlight w:val="none"/>
          <w:u w:val="none"/>
          <w:lang w:val="zh-CN"/>
        </w:rPr>
        <w:t>展陈策划方案</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空间布局与功能</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展陈方案设计</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定制艺术品创意方案</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多媒体内容规划</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VR数字德育教育实践教学中心</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实施方案</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布展组织实施方案及实施计划</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auto"/>
          <w:sz w:val="28"/>
          <w:szCs w:val="28"/>
          <w:highlight w:val="none"/>
          <w:u w:val="none"/>
          <w:lang w:val="zh-CN"/>
        </w:rPr>
        <w:t>售后服务</w:t>
      </w:r>
    </w:p>
    <w:p w14:paraId="2A9D7D2A">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2D207"/>
    <w:multiLevelType w:val="singleLevel"/>
    <w:tmpl w:val="ECD2D207"/>
    <w:lvl w:ilvl="0" w:tentative="0">
      <w:start w:val="2"/>
      <w:numFmt w:val="chineseCounting"/>
      <w:suff w:val="nothing"/>
      <w:lvlText w:val="（%1）"/>
      <w:lvlJc w:val="left"/>
      <w:rPr>
        <w:rFonts w:hint="eastAsia"/>
      </w:rPr>
    </w:lvl>
  </w:abstractNum>
  <w:abstractNum w:abstractNumId="1">
    <w:nsid w:val="11F9AB85"/>
    <w:multiLevelType w:val="singleLevel"/>
    <w:tmpl w:val="11F9AB8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A1C75"/>
    <w:rsid w:val="0DFA1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2"/>
    <w:next w:val="1"/>
    <w:qFormat/>
    <w:uiPriority w:val="99"/>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customStyle="1" w:styleId="7">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2026-06-08T07:36:00Z</dcterms:created>
  <dc:creator>亚希Edison</dc:creator>
  <cp:lastModifiedBy>亚希Edison</cp:lastModifiedBy>
  <dcterms:modified xsi:type="dcterms:W3CDTF">2026-06-08T07:38:14Z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775FB73AB5B84E7289093BB53C32CC69_11</vt:lpwstr>
  </property>
  <property fmtid="{D5CDD505-2E9C-101B-9397-08002B2CF9AE}" pid="4" name="KSOTemplateDocerSaveRecord">
    <vt:lpwstr>eyJoZGlkIjoiMzEwNTM5NzYwMDRjMzkwZTVkZjY2ODkwMGIxNGU0OTUiLCJ1c2VySWQiOiIyNjk3ODg1OTAifQ==</vt:lpwstr>
  </property>
</Properties>
</file>