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6A289">
      <w:pPr>
        <w:pStyle w:val="2"/>
        <w:keepNext w:val="0"/>
        <w:keepLines w:val="0"/>
        <w:widowControl/>
        <w:suppressLineNumbers w:val="0"/>
        <w:shd w:val="clear" w:fill="FFFFFF"/>
        <w:spacing w:before="0" w:beforeAutospacing="0" w:after="105" w:afterAutospacing="0"/>
        <w:ind w:left="0" w:firstLine="0"/>
        <w:jc w:val="center"/>
        <w:rPr>
          <w:rFonts w:ascii="Segoe UI" w:hAnsi="Segoe UI" w:eastAsia="Segoe UI" w:cs="Segoe UI"/>
          <w:i w:val="0"/>
          <w:iCs w:val="0"/>
          <w:caps w:val="0"/>
          <w:spacing w:val="0"/>
        </w:rPr>
      </w:pPr>
      <w:r>
        <w:rPr>
          <w:rFonts w:hint="default" w:ascii="Segoe UI" w:hAnsi="Segoe UI" w:eastAsia="Segoe UI" w:cs="Segoe UI"/>
          <w:i w:val="0"/>
          <w:iCs w:val="0"/>
          <w:caps w:val="0"/>
          <w:spacing w:val="0"/>
          <w:shd w:val="clear" w:fill="FFFFFF"/>
        </w:rPr>
        <w:t>访客机采购项目公开招标公告</w:t>
      </w:r>
    </w:p>
    <w:p w14:paraId="45CC78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kern w:val="0"/>
          <w:sz w:val="24"/>
          <w:szCs w:val="24"/>
          <w:lang w:val="en-US" w:eastAsia="zh-CN" w:bidi="ar"/>
        </w:rPr>
      </w:pPr>
      <w:r>
        <w:rPr>
          <w:rFonts w:hint="eastAsia" w:ascii="宋体" w:hAnsi="宋体" w:eastAsia="宋体" w:cs="宋体"/>
          <w:b/>
          <w:bCs/>
          <w:kern w:val="0"/>
          <w:sz w:val="24"/>
          <w:szCs w:val="24"/>
          <w:lang w:val="en-US" w:eastAsia="zh-CN" w:bidi="ar"/>
        </w:rPr>
        <w:t>项目概况</w:t>
      </w:r>
    </w:p>
    <w:p w14:paraId="3233CCDF">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i w:val="0"/>
          <w:iCs w:val="0"/>
          <w:caps w:val="0"/>
          <w:color w:val="606266"/>
          <w:spacing w:val="0"/>
          <w:sz w:val="24"/>
          <w:szCs w:val="24"/>
        </w:rPr>
      </w:pPr>
      <w:r>
        <w:rPr>
          <w:rFonts w:hint="eastAsia" w:ascii="宋体" w:hAnsi="宋体" w:eastAsia="宋体" w:cs="宋体"/>
          <w:b w:val="0"/>
          <w:bCs w:val="0"/>
          <w:kern w:val="0"/>
          <w:sz w:val="24"/>
          <w:szCs w:val="24"/>
          <w:lang w:val="en-US" w:eastAsia="zh-CN" w:bidi="ar"/>
        </w:rPr>
        <w:t>访客机采购项目招标项目的潜在投标人应在北京市政府采购电子交易平台获取招标文件，并于2026-07-08 13:30（北京时间）前递交投标文件。</w:t>
      </w:r>
    </w:p>
    <w:p w14:paraId="4BA015C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一、项目基本情况</w:t>
      </w:r>
    </w:p>
    <w:p w14:paraId="15A03B40">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项目编号：11000026210200175003-XM001</w:t>
      </w:r>
    </w:p>
    <w:p w14:paraId="1C25C33C">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项目名称：访客机采购项目</w:t>
      </w:r>
    </w:p>
    <w:p w14:paraId="2CB3CE74">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预算金额：7.48 万元（人民币）</w:t>
      </w:r>
    </w:p>
    <w:p w14:paraId="0BE723BB">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最高限价：7.48 万元（人民币）</w:t>
      </w:r>
    </w:p>
    <w:p w14:paraId="7D611F4C">
      <w:pPr>
        <w:keepNext w:val="0"/>
        <w:keepLines w:val="0"/>
        <w:pageBreakBefore w:val="0"/>
        <w:widowControl/>
        <w:suppressLineNumbers w:val="0"/>
        <w:pBdr>
          <w:left w:val="none" w:color="auto" w:sz="0" w:space="0"/>
        </w:pBdr>
        <w:shd w:val="clear" w:fill="FFFFFF"/>
        <w:kinsoku/>
        <w:wordWrap/>
        <w:overflowPunct/>
        <w:topLinePunct w:val="0"/>
        <w:autoSpaceDE/>
        <w:autoSpaceDN/>
        <w:bidi w:val="0"/>
        <w:adjustRightInd/>
        <w:snapToGrid/>
        <w:spacing w:before="0" w:beforeAutospacing="0" w:afterAutospacing="0" w:line="360" w:lineRule="auto"/>
        <w:ind w:left="0" w:right="0"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采购需求：</w:t>
      </w:r>
    </w:p>
    <w:tbl>
      <w:tblPr>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817"/>
        <w:gridCol w:w="1944"/>
        <w:gridCol w:w="1897"/>
        <w:gridCol w:w="1171"/>
        <w:gridCol w:w="1974"/>
      </w:tblGrid>
      <w:tr w14:paraId="770CA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794" w:hRule="exact"/>
          <w:jc w:val="center"/>
        </w:trPr>
        <w:tc>
          <w:tcPr>
            <w:tcW w:w="817" w:type="dxa"/>
            <w:shd w:val="clear" w:color="auto" w:fill="FFFFFF"/>
            <w:tcMar>
              <w:top w:w="180" w:type="dxa"/>
              <w:left w:w="180" w:type="dxa"/>
              <w:bottom w:w="180" w:type="dxa"/>
              <w:right w:w="180" w:type="dxa"/>
            </w:tcMar>
            <w:vAlign w:val="center"/>
          </w:tcPr>
          <w:p w14:paraId="312DE34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包号</w:t>
            </w:r>
          </w:p>
        </w:tc>
        <w:tc>
          <w:tcPr>
            <w:tcW w:w="1944" w:type="dxa"/>
            <w:shd w:val="clear" w:color="auto" w:fill="FFFFFF"/>
            <w:tcMar>
              <w:top w:w="180" w:type="dxa"/>
              <w:left w:w="180" w:type="dxa"/>
              <w:bottom w:w="180" w:type="dxa"/>
              <w:right w:w="180" w:type="dxa"/>
            </w:tcMar>
            <w:vAlign w:val="center"/>
          </w:tcPr>
          <w:p w14:paraId="1D25B1C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标的名称</w:t>
            </w:r>
          </w:p>
        </w:tc>
        <w:tc>
          <w:tcPr>
            <w:tcW w:w="1897" w:type="dxa"/>
            <w:shd w:val="clear" w:color="auto" w:fill="FFFFFF"/>
            <w:tcMar>
              <w:top w:w="180" w:type="dxa"/>
              <w:left w:w="180" w:type="dxa"/>
              <w:bottom w:w="180" w:type="dxa"/>
              <w:right w:w="180" w:type="dxa"/>
            </w:tcMar>
            <w:vAlign w:val="center"/>
          </w:tcPr>
          <w:p w14:paraId="66800FA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采购包预算金额（万元）</w:t>
            </w:r>
          </w:p>
        </w:tc>
        <w:tc>
          <w:tcPr>
            <w:tcW w:w="1171" w:type="dxa"/>
            <w:shd w:val="clear" w:color="auto" w:fill="FFFFFF"/>
            <w:tcMar>
              <w:top w:w="180" w:type="dxa"/>
              <w:left w:w="180" w:type="dxa"/>
              <w:bottom w:w="180" w:type="dxa"/>
              <w:right w:w="180" w:type="dxa"/>
            </w:tcMar>
            <w:vAlign w:val="center"/>
          </w:tcPr>
          <w:p w14:paraId="489D07B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数量</w:t>
            </w:r>
          </w:p>
        </w:tc>
        <w:tc>
          <w:tcPr>
            <w:tcW w:w="1974" w:type="dxa"/>
            <w:shd w:val="clear" w:color="auto" w:fill="FFFFFF"/>
            <w:tcMar>
              <w:top w:w="180" w:type="dxa"/>
              <w:left w:w="180" w:type="dxa"/>
              <w:bottom w:w="180" w:type="dxa"/>
              <w:right w:w="180" w:type="dxa"/>
            </w:tcMar>
            <w:vAlign w:val="center"/>
          </w:tcPr>
          <w:p w14:paraId="4F3087F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简要技术需求或服务要求</w:t>
            </w:r>
          </w:p>
        </w:tc>
      </w:tr>
      <w:tr w14:paraId="04064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4" w:hRule="exact"/>
          <w:jc w:val="center"/>
        </w:trPr>
        <w:tc>
          <w:tcPr>
            <w:tcW w:w="817" w:type="dxa"/>
            <w:shd w:val="clear" w:color="auto" w:fill="FFFFFF"/>
            <w:tcMar>
              <w:top w:w="180" w:type="dxa"/>
              <w:left w:w="180" w:type="dxa"/>
              <w:bottom w:w="180" w:type="dxa"/>
              <w:right w:w="180" w:type="dxa"/>
            </w:tcMar>
            <w:vAlign w:val="center"/>
          </w:tcPr>
          <w:p w14:paraId="26838DF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1</w:t>
            </w:r>
          </w:p>
        </w:tc>
        <w:tc>
          <w:tcPr>
            <w:tcW w:w="1944" w:type="dxa"/>
            <w:shd w:val="clear" w:color="auto" w:fill="FFFFFF"/>
            <w:tcMar>
              <w:top w:w="180" w:type="dxa"/>
              <w:left w:w="180" w:type="dxa"/>
              <w:bottom w:w="180" w:type="dxa"/>
              <w:right w:w="180" w:type="dxa"/>
            </w:tcMar>
            <w:vAlign w:val="center"/>
          </w:tcPr>
          <w:p w14:paraId="63BF50E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访客机采购项目</w:t>
            </w:r>
          </w:p>
        </w:tc>
        <w:tc>
          <w:tcPr>
            <w:tcW w:w="1897" w:type="dxa"/>
            <w:shd w:val="clear" w:color="auto" w:fill="FFFFFF"/>
            <w:tcMar>
              <w:top w:w="180" w:type="dxa"/>
              <w:left w:w="180" w:type="dxa"/>
              <w:bottom w:w="180" w:type="dxa"/>
              <w:right w:w="180" w:type="dxa"/>
            </w:tcMar>
            <w:vAlign w:val="center"/>
          </w:tcPr>
          <w:p w14:paraId="485F81D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7.48</w:t>
            </w:r>
          </w:p>
        </w:tc>
        <w:tc>
          <w:tcPr>
            <w:tcW w:w="1171" w:type="dxa"/>
            <w:shd w:val="clear" w:color="auto" w:fill="FFFFFF"/>
            <w:tcMar>
              <w:top w:w="180" w:type="dxa"/>
              <w:left w:w="180" w:type="dxa"/>
              <w:bottom w:w="180" w:type="dxa"/>
              <w:right w:w="180" w:type="dxa"/>
            </w:tcMar>
            <w:vAlign w:val="center"/>
          </w:tcPr>
          <w:p w14:paraId="58CE65A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jc w:val="center"/>
              <w:textAlignment w:val="auto"/>
            </w:pPr>
            <w:r>
              <w:rPr>
                <w:rFonts w:hint="eastAsia" w:ascii="宋体" w:hAnsi="宋体" w:eastAsia="宋体" w:cs="宋体"/>
                <w:sz w:val="21"/>
                <w:szCs w:val="21"/>
                <w:bdr w:val="none" w:color="auto" w:sz="0" w:space="0"/>
              </w:rPr>
              <w:t>1项</w:t>
            </w:r>
          </w:p>
        </w:tc>
        <w:tc>
          <w:tcPr>
            <w:tcW w:w="1974" w:type="dxa"/>
            <w:shd w:val="clear" w:color="auto" w:fill="FFFFFF"/>
            <w:tcMar>
              <w:top w:w="180" w:type="dxa"/>
              <w:left w:w="180" w:type="dxa"/>
              <w:bottom w:w="180" w:type="dxa"/>
              <w:right w:w="180" w:type="dxa"/>
            </w:tcMar>
            <w:vAlign w:val="center"/>
          </w:tcPr>
          <w:p w14:paraId="5447687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240" w:lineRule="auto"/>
              <w:textAlignment w:val="auto"/>
            </w:pPr>
            <w:r>
              <w:rPr>
                <w:rFonts w:hint="eastAsia" w:ascii="宋体" w:hAnsi="宋体" w:eastAsia="宋体" w:cs="宋体"/>
                <w:sz w:val="21"/>
                <w:szCs w:val="21"/>
                <w:bdr w:val="none" w:color="auto" w:sz="0" w:space="0"/>
              </w:rPr>
              <w:t>采购4台访客机。</w:t>
            </w:r>
          </w:p>
        </w:tc>
      </w:tr>
    </w:tbl>
    <w:p w14:paraId="2F89396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合同履行期限：自合同签订之日起7日内。</w:t>
      </w:r>
    </w:p>
    <w:p w14:paraId="3E0E04B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left"/>
        <w:textAlignment w:val="auto"/>
      </w:pPr>
      <w:r>
        <w:rPr>
          <w:rFonts w:hint="default" w:ascii="宋体" w:hAnsi="宋体" w:eastAsia="宋体" w:cs="宋体"/>
          <w:b w:val="0"/>
          <w:bCs w:val="0"/>
          <w:kern w:val="0"/>
          <w:sz w:val="24"/>
          <w:szCs w:val="24"/>
          <w:lang w:val="en-US" w:eastAsia="zh-CN" w:bidi="ar"/>
        </w:rPr>
        <w:t>本项目不接受联合体投标。</w:t>
      </w:r>
    </w:p>
    <w:p w14:paraId="7A9528A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二、申请人的资格要求：</w:t>
      </w:r>
    </w:p>
    <w:p w14:paraId="41AD01D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1.满足《中华人民共和国政府采购法》第二十二条规定；</w:t>
      </w:r>
    </w:p>
    <w:p w14:paraId="33E2E3B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2.落实政府采购政策需满足的资格要求：</w:t>
      </w:r>
    </w:p>
    <w:p w14:paraId="4786032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本项目不专门面向中小企业预留采购份额。</w:t>
      </w:r>
    </w:p>
    <w:p w14:paraId="2582ACC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3.本项目的特定资格要求：</w:t>
      </w:r>
    </w:p>
    <w:p w14:paraId="40A96C7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3.1本项目不属于政府购买服务；</w:t>
      </w:r>
    </w:p>
    <w:p w14:paraId="208D323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w:t>
      </w: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其他特定资格要求：</w:t>
      </w:r>
    </w:p>
    <w:p w14:paraId="2E5C7C1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pPr>
      <w:r>
        <w:rPr>
          <w:rFonts w:hint="eastAsia" w:ascii="宋体" w:hAnsi="宋体" w:eastAsia="宋体" w:cs="宋体"/>
          <w:b w:val="0"/>
          <w:bCs w:val="0"/>
          <w:kern w:val="0"/>
          <w:sz w:val="24"/>
          <w:szCs w:val="24"/>
          <w:lang w:val="en-US" w:eastAsia="zh-CN" w:bidi="ar"/>
        </w:rPr>
        <w:t>（1）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案件当事人名单、政府采购严重违法失信行为记录名单的投标人，拒绝其参与政府采购活动（无须投标人提供，由采购人或采购代理机构查询）。</w:t>
      </w:r>
    </w:p>
    <w:p w14:paraId="7F9F65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三、获取招标文件</w:t>
      </w:r>
    </w:p>
    <w:p w14:paraId="69FC224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时间：2026-06-18 至 2026-06-25 ，每天上午09:00至12:00，下午12:00至16:00（北京时间，法定节假日除外）</w:t>
      </w:r>
    </w:p>
    <w:p w14:paraId="4DCA63A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地点：北京市政府采购电子交易平台</w:t>
      </w:r>
    </w:p>
    <w:p w14:paraId="1E1B9A3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方式：</w:t>
      </w:r>
    </w:p>
    <w:p w14:paraId="701BA8D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投标人</w:t>
      </w:r>
      <w:r>
        <w:rPr>
          <w:rFonts w:hint="default" w:ascii="宋体" w:hAnsi="宋体" w:eastAsia="宋体" w:cs="宋体"/>
          <w:b w:val="0"/>
          <w:bCs w:val="0"/>
          <w:kern w:val="0"/>
          <w:sz w:val="24"/>
          <w:szCs w:val="24"/>
          <w:lang w:val="en-US" w:eastAsia="zh-CN" w:bidi="ar"/>
        </w:rPr>
        <w:t>持CA数字认证证书或电子营业执照登录北京市政府采购电子交易平台（http://zbcg-bjzc.zhongcy.com/bjczj-portal-site/index.html#/home）获取电子版招标文件。</w:t>
      </w:r>
    </w:p>
    <w:p w14:paraId="760A523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售价：￥0 元，本公告包含的招标文件售价总和</w:t>
      </w:r>
    </w:p>
    <w:p w14:paraId="69FC10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宋体" w:eastAsia="宋体" w:cs="宋体"/>
          <w:b/>
          <w:bCs/>
          <w:kern w:val="0"/>
          <w:sz w:val="24"/>
          <w:szCs w:val="24"/>
          <w:lang w:val="en-US" w:eastAsia="zh-CN" w:bidi="ar"/>
        </w:rPr>
      </w:pPr>
      <w:r>
        <w:rPr>
          <w:rFonts w:hint="default" w:ascii="宋体" w:hAnsi="宋体" w:eastAsia="宋体" w:cs="宋体"/>
          <w:b/>
          <w:bCs/>
          <w:kern w:val="0"/>
          <w:sz w:val="24"/>
          <w:szCs w:val="24"/>
          <w:lang w:val="en-US" w:eastAsia="zh-CN" w:bidi="ar"/>
        </w:rPr>
        <w:t>四、提交投标文件截止时间、开标时间和地点</w:t>
      </w:r>
    </w:p>
    <w:p w14:paraId="129E2E1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2026-07-08 13:30（北京时间）</w:t>
      </w:r>
    </w:p>
    <w:p w14:paraId="1669223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点：北京市政府采购电子交易平台。本项目采用远程电子开标方式，由投标人自行对电子投标文件进行解密（解密时限最长30分钟，超出时间未解密投标人自行承担责任），不接受纸质文件，无须投标人到达现场。</w:t>
      </w:r>
    </w:p>
    <w:p w14:paraId="165274A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Fonts w:hint="default" w:ascii="宋体" w:hAnsi="宋体" w:eastAsia="宋体" w:cs="宋体"/>
          <w:b/>
          <w:bCs/>
          <w:kern w:val="0"/>
          <w:sz w:val="24"/>
          <w:szCs w:val="24"/>
          <w:lang w:val="en-US" w:eastAsia="zh-CN" w:bidi="ar"/>
        </w:rPr>
        <w:t>五、公告期限</w:t>
      </w:r>
    </w:p>
    <w:p w14:paraId="4C85E93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自本公告发布之日起5个工作日。</w:t>
      </w:r>
    </w:p>
    <w:p w14:paraId="0D5579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Fonts w:hint="default" w:ascii="宋体" w:hAnsi="宋体" w:eastAsia="宋体" w:cs="宋体"/>
          <w:b/>
          <w:bCs/>
          <w:kern w:val="0"/>
          <w:sz w:val="24"/>
          <w:szCs w:val="24"/>
          <w:lang w:val="en-US" w:eastAsia="zh-CN" w:bidi="ar"/>
        </w:rPr>
        <w:t>六、其他补充事宜</w:t>
      </w:r>
    </w:p>
    <w:p w14:paraId="5E1E9FA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1.本项目需要落实的政府采购政策：</w:t>
      </w:r>
    </w:p>
    <w:p w14:paraId="0AB1669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政府采购促进中小企业发展管理办法》（财库[2020]46号）、《北京市财政局中国人民银行营业管理部关于推进政府采购合同线上融资有关工作的通知》（京财采购〔2023〕637号）及其它相关法律法规。</w:t>
      </w:r>
    </w:p>
    <w:p w14:paraId="0310A1B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2.本项目采用全流程电子化采购方式，请</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认真学习北京市政府采购电子交易平台发布的相关操作手册（</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可在交易平台下载相关手册），办理CA 数字证书或电子营业执照、进行北京市政府采购电子交易平台注册绑定，并认真核实 CA 数字证书或电子营业执照情况确认是否符合本项目电子化采购流程要求。</w:t>
      </w:r>
    </w:p>
    <w:p w14:paraId="6D217C8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CA数字证书服务热线   010-58511086</w:t>
      </w:r>
    </w:p>
    <w:p w14:paraId="52C7DAA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电子营业执照服务热线  400-699-7000</w:t>
      </w:r>
    </w:p>
    <w:p w14:paraId="61DA39D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技术支持服务热线      010-86483801</w:t>
      </w:r>
    </w:p>
    <w:p w14:paraId="308769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.1 办理 CA 数字证书或电子营业执照</w:t>
      </w:r>
    </w:p>
    <w:p w14:paraId="65BFA82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登录北京市政府采购电子交易平台查阅 “用户指南”—“操作指南”—“市场主体 CA 办理操作流程指引”/“电子营业执照使用指南 ”，按照程序要求办理。 </w:t>
      </w:r>
    </w:p>
    <w:p w14:paraId="3633E63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.2 注册</w:t>
      </w:r>
    </w:p>
    <w:p w14:paraId="2D522F4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供应商登录北京市政府采购电子交易平台</w:t>
      </w:r>
      <w:r>
        <w:rPr>
          <w:rFonts w:hint="eastAsia" w:ascii="宋体" w:hAnsi="宋体" w:eastAsia="宋体" w:cs="宋体"/>
          <w:b w:val="0"/>
          <w:bCs w:val="0"/>
          <w:kern w:val="0"/>
          <w:sz w:val="24"/>
          <w:szCs w:val="24"/>
          <w:lang w:val="en-US" w:eastAsia="zh-CN" w:bidi="ar"/>
        </w:rPr>
        <w:t>“用户指南”—“操作指南”</w:t>
      </w:r>
      <w:r>
        <w:rPr>
          <w:rFonts w:hint="default" w:ascii="宋体" w:hAnsi="宋体" w:eastAsia="宋体" w:cs="宋体"/>
          <w:b w:val="0"/>
          <w:bCs w:val="0"/>
          <w:kern w:val="0"/>
          <w:sz w:val="24"/>
          <w:szCs w:val="24"/>
          <w:lang w:val="en-US" w:eastAsia="zh-CN" w:bidi="ar"/>
        </w:rPr>
        <w:t> </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市场主体注册入库操作流程指引</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进行自助注册绑定。</w:t>
      </w:r>
    </w:p>
    <w:p w14:paraId="43828770">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.3 驱动、客户端下载</w:t>
      </w:r>
    </w:p>
    <w:p w14:paraId="190FFC21">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供应商登录北京市政府采购电子交易平台</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用户指南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工具下载</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招标采购系统文件驱动安装包</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下载相关驱动。</w:t>
      </w:r>
    </w:p>
    <w:p w14:paraId="580D1D9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供应商登录北京市政府采购电子交易平</w:t>
      </w:r>
      <w:r>
        <w:rPr>
          <w:rFonts w:hint="eastAsia" w:ascii="宋体" w:hAnsi="宋体" w:eastAsia="宋体" w:cs="宋体"/>
          <w:b w:val="0"/>
          <w:bCs w:val="0"/>
          <w:kern w:val="0"/>
          <w:sz w:val="24"/>
          <w:szCs w:val="24"/>
          <w:lang w:val="en-US" w:eastAsia="zh-CN" w:bidi="ar"/>
        </w:rPr>
        <w:t>台“</w:t>
      </w:r>
      <w:r>
        <w:rPr>
          <w:rFonts w:hint="default" w:ascii="宋体" w:hAnsi="宋体" w:eastAsia="宋体" w:cs="宋体"/>
          <w:b w:val="0"/>
          <w:bCs w:val="0"/>
          <w:kern w:val="0"/>
          <w:sz w:val="24"/>
          <w:szCs w:val="24"/>
          <w:lang w:val="en-US" w:eastAsia="zh-CN" w:bidi="ar"/>
        </w:rPr>
        <w:t>用户指南</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工具下载</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 </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投标文件编制工具</w:t>
      </w:r>
      <w:r>
        <w:rPr>
          <w:rFonts w:hint="eastAsia" w:ascii="宋体" w:hAnsi="宋体" w:eastAsia="宋体" w:cs="宋体"/>
          <w:b w:val="0"/>
          <w:bCs w:val="0"/>
          <w:kern w:val="0"/>
          <w:sz w:val="24"/>
          <w:szCs w:val="24"/>
          <w:lang w:val="en-US" w:eastAsia="zh-CN" w:bidi="ar"/>
        </w:rPr>
        <w:t>”</w:t>
      </w:r>
      <w:r>
        <w:rPr>
          <w:rFonts w:hint="default" w:ascii="宋体" w:hAnsi="宋体" w:eastAsia="宋体" w:cs="宋体"/>
          <w:b w:val="0"/>
          <w:bCs w:val="0"/>
          <w:kern w:val="0"/>
          <w:sz w:val="24"/>
          <w:szCs w:val="24"/>
          <w:lang w:val="en-US" w:eastAsia="zh-CN" w:bidi="ar"/>
        </w:rPr>
        <w:t>下载相关客户端。</w:t>
      </w:r>
    </w:p>
    <w:p w14:paraId="442C6579">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w:t>
      </w:r>
      <w:r>
        <w:rPr>
          <w:rFonts w:hint="default" w:ascii="宋体" w:hAnsi="宋体" w:eastAsia="宋体" w:cs="宋体"/>
          <w:b w:val="0"/>
          <w:bCs w:val="0"/>
          <w:kern w:val="0"/>
          <w:sz w:val="24"/>
          <w:szCs w:val="24"/>
          <w:lang w:val="en-US" w:eastAsia="zh-CN" w:bidi="ar"/>
        </w:rPr>
        <w:t>.4 获取电子招标文件</w:t>
      </w:r>
    </w:p>
    <w:p w14:paraId="78811BB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供应商使用 CA 数字证书或电子营业执照登录北京市政府采购电子交易平台获取电子招标文件。</w:t>
      </w:r>
    </w:p>
    <w:p w14:paraId="6EAEEDB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在【我的项目】栏目依次选择对应采购包，进入项目工作台招标/采购文件环节分别按采购包下载招标文件电子版。未在规定期限内按上述操作获取文件的采购包，</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无法提交相应包的电子投标文件。</w:t>
      </w:r>
    </w:p>
    <w:p w14:paraId="5771ED3D">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2.5 编制电子投标文件</w:t>
      </w:r>
    </w:p>
    <w:p w14:paraId="5F4F87E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应使用电子投标客户端编制电子投标文件并进行线上投标，</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电子投标文件需要加密并加盖电子签章，如无法按照要求在电子投标文件中加盖电子签章和加密，请及时通过技术支持服务热线联系技术人员。</w:t>
      </w:r>
    </w:p>
    <w:p w14:paraId="20CBED64">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2.6 提交电子投标文件</w:t>
      </w:r>
    </w:p>
    <w:p w14:paraId="7EC67B6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应于投标截止时间前在北京市政府采购电子交易平台提交电子投标文件，上传电子投标文件过程中请保持与互联网的连接畅通。</w:t>
      </w:r>
    </w:p>
    <w:p w14:paraId="25EFCA7B">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2.7 电子开标</w:t>
      </w:r>
    </w:p>
    <w:p w14:paraId="1C59ED7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在开标地点使用 CA 数字证书或电子营业执照登录北京市政府采购电子交易平台进行现场电子开标。</w:t>
      </w:r>
    </w:p>
    <w:p w14:paraId="5CF3C55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在开标当天</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签到完成且开标时间到达之后对已在系统中递交且完成签到的</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的投标文件进行解密。</w:t>
      </w:r>
    </w:p>
    <w:p w14:paraId="48315992">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因</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忘记数字证书登陆密码、解密数字证书发生故障或用错、故意不在要求时限内完成解密等自身原因，导致投标文件在规定时间内未能解密、解密失败或解密超时，视为</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放弃投标，由</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自身承担一切后果。</w:t>
      </w:r>
    </w:p>
    <w:p w14:paraId="3F2F4B4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eastAsia" w:ascii="宋体" w:hAnsi="宋体" w:eastAsia="宋体" w:cs="宋体"/>
          <w:b w:val="0"/>
          <w:bCs w:val="0"/>
          <w:kern w:val="0"/>
          <w:sz w:val="24"/>
          <w:szCs w:val="24"/>
          <w:lang w:val="en-US" w:eastAsia="zh-CN" w:bidi="ar"/>
        </w:rPr>
        <w:t>若</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已申请多把数字证书，请注意使用差别，确保制作的投标文件和开标解密时使用的数字证书一致，造成解密失败的，由</w:t>
      </w: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负责。</w:t>
      </w:r>
    </w:p>
    <w:p w14:paraId="3CE134B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供应商</w:t>
      </w:r>
      <w:r>
        <w:rPr>
          <w:rFonts w:hint="eastAsia" w:ascii="宋体" w:hAnsi="宋体" w:eastAsia="宋体" w:cs="宋体"/>
          <w:b w:val="0"/>
          <w:bCs w:val="0"/>
          <w:kern w:val="0"/>
          <w:sz w:val="24"/>
          <w:szCs w:val="24"/>
          <w:lang w:val="en-US" w:eastAsia="zh-CN" w:bidi="ar"/>
        </w:rPr>
        <w:t>应充分考虑到网络及系统平台可能存在的非正常情况，在投标文件递交截止时间之前完成上传。</w:t>
      </w:r>
    </w:p>
    <w:p w14:paraId="2B5588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pPr>
      <w:r>
        <w:rPr>
          <w:rFonts w:hint="default" w:ascii="宋体" w:hAnsi="宋体" w:eastAsia="宋体" w:cs="宋体"/>
          <w:b/>
          <w:bCs/>
          <w:kern w:val="0"/>
          <w:sz w:val="24"/>
          <w:szCs w:val="24"/>
          <w:lang w:val="en-US" w:eastAsia="zh-CN" w:bidi="ar"/>
        </w:rPr>
        <w:t>七、对本次招标提出询问，请按以下方式联系。</w:t>
      </w:r>
    </w:p>
    <w:p w14:paraId="72FC91B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1.采购人信息</w:t>
      </w:r>
    </w:p>
    <w:p w14:paraId="3FA38D3E">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名 称：中国共产党北京市委员会党校(本级)　　　　　</w:t>
      </w:r>
    </w:p>
    <w:p w14:paraId="2466188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地址：北京市西城区车公庄大街6号　　　　　　　　</w:t>
      </w:r>
    </w:p>
    <w:p w14:paraId="091C64B5">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联系方式：吴老师,010-68007228　　　　　　</w:t>
      </w:r>
    </w:p>
    <w:p w14:paraId="3559B67A">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2.采购代理机构信息</w:t>
      </w:r>
    </w:p>
    <w:p w14:paraId="2F010876">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名 称：投资北京国际有限公司　　　　　　　　　　　　</w:t>
      </w:r>
    </w:p>
    <w:p w14:paraId="4BD74157">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地　址：北京市朝阳区高碑店乡八里庄村陈家林路9号院华腾世纪总部公园F座7层　　　　　　　　　　　　</w:t>
      </w:r>
    </w:p>
    <w:p w14:paraId="2629A938">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联系方式：王运泽，15175625175　　　　　　　　　　　　</w:t>
      </w:r>
    </w:p>
    <w:p w14:paraId="79492E23">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3.项目联系方式</w:t>
      </w:r>
      <w:bookmarkStart w:id="0" w:name="_GoBack"/>
      <w:bookmarkEnd w:id="0"/>
    </w:p>
    <w:p w14:paraId="4F0DA40C">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项目联系人：王运泽</w:t>
      </w:r>
    </w:p>
    <w:p w14:paraId="6058959F">
      <w:pPr>
        <w:pStyle w:val="4"/>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firstLine="480" w:firstLineChars="200"/>
        <w:jc w:val="both"/>
        <w:textAlignment w:val="auto"/>
        <w:rPr>
          <w:rFonts w:hint="default" w:ascii="宋体" w:hAnsi="宋体" w:eastAsia="宋体" w:cs="宋体"/>
          <w:b w:val="0"/>
          <w:bCs w:val="0"/>
          <w:kern w:val="0"/>
          <w:sz w:val="24"/>
          <w:szCs w:val="24"/>
          <w:lang w:val="en-US" w:eastAsia="zh-CN" w:bidi="ar"/>
        </w:rPr>
      </w:pPr>
      <w:r>
        <w:rPr>
          <w:rFonts w:hint="default" w:ascii="宋体" w:hAnsi="宋体" w:eastAsia="宋体" w:cs="宋体"/>
          <w:b w:val="0"/>
          <w:bCs w:val="0"/>
          <w:kern w:val="0"/>
          <w:sz w:val="24"/>
          <w:szCs w:val="24"/>
          <w:lang w:val="en-US" w:eastAsia="zh-CN" w:bidi="ar"/>
        </w:rPr>
        <w:t>电　话：　　15175625175</w:t>
      </w:r>
    </w:p>
    <w:p w14:paraId="6999CEFE"/>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015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8</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2026-06-17T01:36:29Z</dcterms:created>
  <dc:creator>Lenovo</dc:creator>
  <cp:lastModifiedBy>堇色瑬年</cp:lastModifiedBy>
  <dcterms:modified xsi:type="dcterms:W3CDTF">2026-06-17T01:45:02Z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eyJoZGlkIjoiYjk4OWRiN2RkODQ1MDVlYjMxMWM3NGQyMTRhMjI0MjMiLCJ1c2VySWQiOiI1OTkyODUyNTUifQ==</vt:lpwstr>
  </property>
  <property fmtid="{D5CDD505-2E9C-101B-9397-08002B2CF9AE}" pid="4" name="ICV">
    <vt:lpwstr>B806E33EFE474CCB9DC9C502F5828BEB_12</vt:lpwstr>
  </property>
</Properties>
</file>