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C375">
      <w:pPr>
        <w:spacing w:line="360" w:lineRule="auto"/>
        <w:jc w:val="center"/>
        <w:outlineLvl w:val="0"/>
        <w:rPr>
          <w:b/>
          <w:sz w:val="36"/>
          <w:szCs w:val="36"/>
          <w:highlight w:val="none"/>
        </w:rPr>
      </w:pPr>
      <w:r>
        <w:rPr>
          <w:b/>
          <w:sz w:val="36"/>
          <w:szCs w:val="36"/>
          <w:highlight w:val="none"/>
        </w:rPr>
        <w:t>采购需求</w:t>
      </w:r>
    </w:p>
    <w:p w14:paraId="259FE36E">
      <w:pPr>
        <w:spacing w:after="12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一、采购标的</w:t>
      </w:r>
    </w:p>
    <w:p w14:paraId="3FA8E853">
      <w:pPr>
        <w:numPr>
          <w:ilvl w:val="0"/>
          <w:numId w:val="0"/>
        </w:numPr>
        <w:spacing w:after="145"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采购标的</w:t>
      </w:r>
    </w:p>
    <w:p w14:paraId="4743935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本项目不接受进口产品。</w:t>
      </w:r>
    </w:p>
    <w:tbl>
      <w:tblPr>
        <w:tblStyle w:val="7"/>
        <w:tblW w:w="8145" w:type="dxa"/>
        <w:tblInd w:w="1136" w:type="dxa"/>
        <w:tblLayout w:type="fixed"/>
        <w:tblCellMar>
          <w:top w:w="0" w:type="dxa"/>
          <w:left w:w="108" w:type="dxa"/>
          <w:bottom w:w="0" w:type="dxa"/>
          <w:right w:w="115" w:type="dxa"/>
        </w:tblCellMar>
      </w:tblPr>
      <w:tblGrid>
        <w:gridCol w:w="1125"/>
        <w:gridCol w:w="2070"/>
        <w:gridCol w:w="1350"/>
        <w:gridCol w:w="1215"/>
        <w:gridCol w:w="2385"/>
      </w:tblGrid>
      <w:tr w14:paraId="475933B6">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4AEB2AE5">
            <w:pPr>
              <w:spacing w:after="0" w:line="360" w:lineRule="auto"/>
              <w:ind w:left="18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序号</w:t>
            </w:r>
          </w:p>
        </w:tc>
        <w:tc>
          <w:tcPr>
            <w:tcW w:w="2070" w:type="dxa"/>
            <w:tcBorders>
              <w:top w:val="single" w:color="000000" w:sz="4" w:space="0"/>
              <w:left w:val="single" w:color="000000" w:sz="4" w:space="0"/>
              <w:bottom w:val="single" w:color="000000" w:sz="4" w:space="0"/>
              <w:right w:val="single" w:color="000000" w:sz="4" w:space="0"/>
            </w:tcBorders>
            <w:vAlign w:val="center"/>
          </w:tcPr>
          <w:p w14:paraId="6912B946">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采购标的</w:t>
            </w:r>
          </w:p>
        </w:tc>
        <w:tc>
          <w:tcPr>
            <w:tcW w:w="1350" w:type="dxa"/>
            <w:tcBorders>
              <w:top w:val="single" w:color="000000" w:sz="4" w:space="0"/>
              <w:left w:val="single" w:color="000000" w:sz="4" w:space="0"/>
              <w:bottom w:val="single" w:color="000000" w:sz="4" w:space="0"/>
              <w:right w:val="single" w:color="000000" w:sz="4" w:space="0"/>
            </w:tcBorders>
            <w:vAlign w:val="center"/>
          </w:tcPr>
          <w:p w14:paraId="4CC194EF">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14:paraId="17C6CC8E">
            <w:pPr>
              <w:spacing w:after="0" w:line="360" w:lineRule="auto"/>
              <w:ind w:left="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单位</w:t>
            </w:r>
          </w:p>
        </w:tc>
        <w:tc>
          <w:tcPr>
            <w:tcW w:w="2385" w:type="dxa"/>
            <w:tcBorders>
              <w:top w:val="single" w:color="000000" w:sz="4" w:space="0"/>
              <w:left w:val="single" w:color="000000" w:sz="4" w:space="0"/>
              <w:bottom w:val="single" w:color="000000" w:sz="4" w:space="0"/>
              <w:right w:val="single" w:color="000000" w:sz="4" w:space="0"/>
            </w:tcBorders>
            <w:vAlign w:val="center"/>
          </w:tcPr>
          <w:p w14:paraId="4A9072D8">
            <w:pPr>
              <w:spacing w:after="0" w:line="360" w:lineRule="auto"/>
              <w:ind w:left="6" w:firstLine="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是否核心产品</w:t>
            </w:r>
          </w:p>
        </w:tc>
      </w:tr>
      <w:tr w14:paraId="20B2D54F">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1C55F02">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2C4453D6">
            <w:pPr>
              <w:spacing w:after="0"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服务器</w:t>
            </w:r>
            <w:r>
              <w:rPr>
                <w:rFonts w:hint="eastAsia" w:asciiTheme="minorEastAsia" w:hAnsiTheme="minorEastAsia" w:eastAsiaTheme="minorEastAsia" w:cstheme="minorEastAsia"/>
                <w:sz w:val="24"/>
                <w:szCs w:val="24"/>
                <w:highlight w:val="none"/>
              </w:rPr>
              <w:t>操作系统</w:t>
            </w:r>
          </w:p>
        </w:tc>
        <w:tc>
          <w:tcPr>
            <w:tcW w:w="1350" w:type="dxa"/>
            <w:tcBorders>
              <w:top w:val="single" w:color="000000" w:sz="4" w:space="0"/>
              <w:left w:val="single" w:color="000000" w:sz="4" w:space="0"/>
              <w:bottom w:val="single" w:color="000000" w:sz="4" w:space="0"/>
              <w:right w:val="single" w:color="000000" w:sz="4" w:space="0"/>
            </w:tcBorders>
            <w:vAlign w:val="center"/>
          </w:tcPr>
          <w:p w14:paraId="74EFE2A2">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w:t>
            </w:r>
          </w:p>
        </w:tc>
        <w:tc>
          <w:tcPr>
            <w:tcW w:w="1215" w:type="dxa"/>
            <w:tcBorders>
              <w:top w:val="single" w:color="000000" w:sz="4" w:space="0"/>
              <w:left w:val="single" w:color="000000" w:sz="4" w:space="0"/>
              <w:bottom w:val="single" w:color="000000" w:sz="4" w:space="0"/>
              <w:right w:val="single" w:color="000000" w:sz="4" w:space="0"/>
            </w:tcBorders>
            <w:vAlign w:val="center"/>
          </w:tcPr>
          <w:p w14:paraId="53590472">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588755DB">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r w14:paraId="2771715A">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5FB2F086">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14801DC9">
            <w:pPr>
              <w:spacing w:after="0"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数据库1</w:t>
            </w:r>
          </w:p>
        </w:tc>
        <w:tc>
          <w:tcPr>
            <w:tcW w:w="1350" w:type="dxa"/>
            <w:tcBorders>
              <w:top w:val="single" w:color="000000" w:sz="4" w:space="0"/>
              <w:left w:val="single" w:color="000000" w:sz="4" w:space="0"/>
              <w:bottom w:val="single" w:color="000000" w:sz="4" w:space="0"/>
              <w:right w:val="single" w:color="000000" w:sz="4" w:space="0"/>
            </w:tcBorders>
            <w:vAlign w:val="center"/>
          </w:tcPr>
          <w:p w14:paraId="50D8963B">
            <w:pPr>
              <w:spacing w:after="0" w:line="360" w:lineRule="auto"/>
              <w:ind w:left="7" w:firstLine="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vAlign w:val="center"/>
          </w:tcPr>
          <w:p w14:paraId="0528CC6E">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6606A6C9">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r>
      <w:tr w14:paraId="260AEF2A">
        <w:tblPrEx>
          <w:tblCellMar>
            <w:top w:w="0" w:type="dxa"/>
            <w:left w:w="108" w:type="dxa"/>
            <w:bottom w:w="0" w:type="dxa"/>
            <w:right w:w="115" w:type="dxa"/>
          </w:tblCellMar>
        </w:tblPrEx>
        <w:trPr>
          <w:trHeight w:val="478"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372FB5DF">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070" w:type="dxa"/>
            <w:tcBorders>
              <w:top w:val="single" w:color="000000" w:sz="4" w:space="0"/>
              <w:left w:val="single" w:color="000000" w:sz="4" w:space="0"/>
              <w:bottom w:val="single" w:color="000000" w:sz="4" w:space="0"/>
              <w:right w:val="single" w:color="000000" w:sz="4" w:space="0"/>
            </w:tcBorders>
            <w:vAlign w:val="center"/>
          </w:tcPr>
          <w:p w14:paraId="197DFF78">
            <w:pPr>
              <w:spacing w:after="0"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数据库2</w:t>
            </w:r>
          </w:p>
        </w:tc>
        <w:tc>
          <w:tcPr>
            <w:tcW w:w="1350" w:type="dxa"/>
            <w:tcBorders>
              <w:top w:val="single" w:color="000000" w:sz="4" w:space="0"/>
              <w:left w:val="single" w:color="000000" w:sz="4" w:space="0"/>
              <w:bottom w:val="single" w:color="000000" w:sz="4" w:space="0"/>
              <w:right w:val="single" w:color="000000" w:sz="4" w:space="0"/>
            </w:tcBorders>
            <w:vAlign w:val="center"/>
          </w:tcPr>
          <w:p w14:paraId="5F5B2944">
            <w:pPr>
              <w:spacing w:after="0" w:line="360" w:lineRule="auto"/>
              <w:ind w:left="7" w:firstLine="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9</w:t>
            </w:r>
          </w:p>
        </w:tc>
        <w:tc>
          <w:tcPr>
            <w:tcW w:w="1215" w:type="dxa"/>
            <w:tcBorders>
              <w:top w:val="single" w:color="000000" w:sz="4" w:space="0"/>
              <w:left w:val="single" w:color="000000" w:sz="4" w:space="0"/>
              <w:bottom w:val="single" w:color="000000" w:sz="4" w:space="0"/>
              <w:right w:val="single" w:color="000000" w:sz="4" w:space="0"/>
            </w:tcBorders>
            <w:vAlign w:val="center"/>
          </w:tcPr>
          <w:p w14:paraId="342141C5">
            <w:pPr>
              <w:spacing w:after="0" w:line="360" w:lineRule="auto"/>
              <w:ind w:left="7"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2385" w:type="dxa"/>
            <w:tcBorders>
              <w:top w:val="single" w:color="000000" w:sz="4" w:space="0"/>
              <w:left w:val="single" w:color="000000" w:sz="4" w:space="0"/>
              <w:bottom w:val="single" w:color="000000" w:sz="4" w:space="0"/>
              <w:right w:val="single" w:color="000000" w:sz="4" w:space="0"/>
            </w:tcBorders>
            <w:vAlign w:val="center"/>
          </w:tcPr>
          <w:p w14:paraId="2906E8C8">
            <w:pPr>
              <w:spacing w:after="0" w:line="360" w:lineRule="auto"/>
              <w:ind w:left="7" w:firstLine="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w:t>
            </w:r>
          </w:p>
        </w:tc>
      </w:tr>
    </w:tbl>
    <w:p w14:paraId="2562FBEB">
      <w:pPr>
        <w:spacing w:after="136" w:line="360" w:lineRule="auto"/>
        <w:ind w:left="1202"/>
        <w:rPr>
          <w:rFonts w:hint="eastAsia" w:asciiTheme="minorEastAsia" w:hAnsiTheme="minorEastAsia" w:eastAsiaTheme="minorEastAsia" w:cstheme="minorEastAsia"/>
          <w:sz w:val="24"/>
          <w:szCs w:val="24"/>
          <w:highlight w:val="none"/>
        </w:rPr>
      </w:pPr>
    </w:p>
    <w:p w14:paraId="51715F8B">
      <w:pPr>
        <w:numPr>
          <w:ilvl w:val="0"/>
          <w:numId w:val="0"/>
        </w:numPr>
        <w:spacing w:after="146"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项目背景/项目概述</w:t>
      </w:r>
    </w:p>
    <w:p w14:paraId="1182E26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为进一步提升</w:t>
      </w:r>
      <w:r>
        <w:rPr>
          <w:rFonts w:hint="eastAsia" w:asciiTheme="minorEastAsia" w:hAnsiTheme="minorEastAsia" w:eastAsiaTheme="minorEastAsia" w:cstheme="minorEastAsia"/>
          <w:sz w:val="24"/>
          <w:szCs w:val="24"/>
          <w:highlight w:val="none"/>
        </w:rPr>
        <w:t>现有信息</w:t>
      </w:r>
      <w:r>
        <w:rPr>
          <w:rFonts w:hint="eastAsia" w:asciiTheme="minorEastAsia" w:hAnsiTheme="minorEastAsia" w:eastAsiaTheme="minorEastAsia" w:cstheme="minorEastAsia"/>
          <w:sz w:val="24"/>
          <w:szCs w:val="24"/>
          <w:highlight w:val="none"/>
          <w:lang w:val="en-US" w:eastAsia="zh-CN"/>
        </w:rPr>
        <w:t>系统能力建设水平</w:t>
      </w:r>
      <w:r>
        <w:rPr>
          <w:rFonts w:hint="eastAsia" w:asciiTheme="minorEastAsia" w:hAnsiTheme="minorEastAsia" w:eastAsiaTheme="minorEastAsia" w:cstheme="minorEastAsia"/>
          <w:sz w:val="24"/>
          <w:szCs w:val="24"/>
          <w:highlight w:val="none"/>
        </w:rPr>
        <w:t>，采购</w:t>
      </w:r>
      <w:r>
        <w:rPr>
          <w:rFonts w:hint="eastAsia" w:asciiTheme="minorEastAsia" w:hAnsiTheme="minorEastAsia" w:eastAsiaTheme="minorEastAsia" w:cstheme="minorEastAsia"/>
          <w:sz w:val="24"/>
          <w:szCs w:val="24"/>
          <w:highlight w:val="none"/>
          <w:lang w:val="en-US" w:eastAsia="zh-CN"/>
        </w:rPr>
        <w:t>一批服务器</w:t>
      </w:r>
      <w:r>
        <w:rPr>
          <w:rFonts w:hint="eastAsia" w:asciiTheme="minorEastAsia" w:hAnsiTheme="minorEastAsia" w:eastAsiaTheme="minorEastAsia" w:cstheme="minorEastAsia"/>
          <w:sz w:val="24"/>
          <w:szCs w:val="24"/>
          <w:highlight w:val="none"/>
        </w:rPr>
        <w:t>操作系统</w:t>
      </w: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w:t>
      </w:r>
      <w:r>
        <w:rPr>
          <w:rFonts w:hint="eastAsia" w:asciiTheme="minorEastAsia" w:hAnsiTheme="minorEastAsia" w:eastAsiaTheme="minorEastAsia" w:cstheme="minorEastAsia"/>
          <w:sz w:val="24"/>
          <w:szCs w:val="24"/>
          <w:highlight w:val="none"/>
          <w:lang w:val="en-US" w:eastAsia="zh-CN"/>
        </w:rPr>
        <w:t>等基础软件及其相关技术支持服务</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完成软件安装部署以及配置，配合</w:t>
      </w:r>
      <w:r>
        <w:rPr>
          <w:rFonts w:hint="eastAsia" w:asciiTheme="minorEastAsia" w:hAnsiTheme="minorEastAsia" w:eastAsiaTheme="minorEastAsia" w:cstheme="minorEastAsia"/>
          <w:sz w:val="24"/>
          <w:szCs w:val="24"/>
          <w:highlight w:val="none"/>
        </w:rPr>
        <w:t>完成业务系统</w:t>
      </w:r>
      <w:r>
        <w:rPr>
          <w:rFonts w:hint="eastAsia" w:asciiTheme="minorEastAsia" w:hAnsiTheme="minorEastAsia" w:eastAsiaTheme="minorEastAsia" w:cstheme="minorEastAsia"/>
          <w:sz w:val="24"/>
          <w:szCs w:val="24"/>
          <w:highlight w:val="none"/>
          <w:lang w:val="en-US" w:eastAsia="zh-CN"/>
        </w:rPr>
        <w:t>运行效能提升以及相关适配改造、调优排错等工作</w:t>
      </w:r>
      <w:r>
        <w:rPr>
          <w:rFonts w:hint="eastAsia" w:asciiTheme="minorEastAsia" w:hAnsiTheme="minorEastAsia" w:eastAsiaTheme="minorEastAsia" w:cstheme="minorEastAsia"/>
          <w:sz w:val="24"/>
          <w:szCs w:val="24"/>
          <w:highlight w:val="none"/>
        </w:rPr>
        <w:t>。</w:t>
      </w:r>
    </w:p>
    <w:p w14:paraId="516A314E">
      <w:pPr>
        <w:spacing w:after="12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二、商务要求</w:t>
      </w:r>
    </w:p>
    <w:p w14:paraId="52B02233">
      <w:pPr>
        <w:numPr>
          <w:ilvl w:val="0"/>
          <w:numId w:val="0"/>
        </w:numPr>
        <w:spacing w:after="149"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交付（实施）的时间（期限）和地点（范围）</w:t>
      </w:r>
    </w:p>
    <w:p w14:paraId="20240C1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交付（实施）的时间：</w:t>
      </w:r>
      <w:r>
        <w:rPr>
          <w:rFonts w:hint="eastAsia" w:asciiTheme="minorEastAsia" w:hAnsiTheme="minorEastAsia" w:eastAsiaTheme="minorEastAsia" w:cstheme="minorEastAsia"/>
          <w:sz w:val="24"/>
          <w:szCs w:val="24"/>
          <w:highlight w:val="none"/>
          <w:lang w:val="en-US" w:eastAsia="zh-CN"/>
        </w:rPr>
        <w:t>自</w:t>
      </w:r>
      <w:r>
        <w:rPr>
          <w:rFonts w:hint="eastAsia" w:asciiTheme="minorEastAsia" w:hAnsiTheme="minorEastAsia" w:eastAsiaTheme="minorEastAsia" w:cstheme="minorEastAsia"/>
          <w:sz w:val="24"/>
          <w:szCs w:val="24"/>
          <w:highlight w:val="none"/>
        </w:rPr>
        <w:t>签订合同</w:t>
      </w:r>
      <w:r>
        <w:rPr>
          <w:rFonts w:hint="eastAsia" w:asciiTheme="minorEastAsia" w:hAnsiTheme="minorEastAsia" w:eastAsiaTheme="minorEastAsia" w:cstheme="minorEastAsia"/>
          <w:sz w:val="24"/>
          <w:szCs w:val="24"/>
          <w:highlight w:val="none"/>
          <w:lang w:val="en-US" w:eastAsia="zh-CN"/>
        </w:rPr>
        <w:t>之日起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30天</w:t>
      </w:r>
      <w:r>
        <w:rPr>
          <w:rFonts w:hint="eastAsia" w:asciiTheme="minorEastAsia" w:hAnsiTheme="minorEastAsia" w:eastAsiaTheme="minorEastAsia" w:cstheme="minorEastAsia"/>
          <w:sz w:val="24"/>
          <w:szCs w:val="24"/>
          <w:highlight w:val="none"/>
        </w:rPr>
        <w:t>内完成</w:t>
      </w:r>
      <w:r>
        <w:rPr>
          <w:rFonts w:hint="eastAsia" w:asciiTheme="minorEastAsia" w:hAnsiTheme="minorEastAsia" w:eastAsiaTheme="minorEastAsia" w:cstheme="minorEastAsia"/>
          <w:sz w:val="24"/>
          <w:szCs w:val="24"/>
          <w:highlight w:val="none"/>
          <w:lang w:val="en-US" w:eastAsia="zh-CN"/>
        </w:rPr>
        <w:t>交付</w:t>
      </w:r>
      <w:r>
        <w:rPr>
          <w:rFonts w:hint="eastAsia" w:asciiTheme="minorEastAsia" w:hAnsiTheme="minorEastAsia" w:eastAsiaTheme="minorEastAsia" w:cstheme="minorEastAsia"/>
          <w:sz w:val="24"/>
          <w:szCs w:val="24"/>
          <w:highlight w:val="none"/>
        </w:rPr>
        <w:t>。</w:t>
      </w:r>
    </w:p>
    <w:p w14:paraId="072E2483">
      <w:pPr>
        <w:spacing w:after="15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交付（实施）的地点：</w:t>
      </w:r>
      <w:r>
        <w:rPr>
          <w:rFonts w:hint="eastAsia" w:asciiTheme="minorEastAsia" w:hAnsiTheme="minorEastAsia" w:eastAsiaTheme="minorEastAsia" w:cstheme="minorEastAsia"/>
          <w:sz w:val="24"/>
          <w:szCs w:val="24"/>
          <w:highlight w:val="none"/>
          <w:lang w:val="en-US" w:eastAsia="zh-CN"/>
        </w:rPr>
        <w:t>采购人指定地点</w:t>
      </w:r>
      <w:r>
        <w:rPr>
          <w:rFonts w:hint="eastAsia" w:asciiTheme="minorEastAsia" w:hAnsiTheme="minorEastAsia" w:eastAsiaTheme="minorEastAsia" w:cstheme="minorEastAsia"/>
          <w:sz w:val="24"/>
          <w:szCs w:val="24"/>
          <w:highlight w:val="none"/>
        </w:rPr>
        <w:t>。</w:t>
      </w:r>
    </w:p>
    <w:p w14:paraId="163FAD0D">
      <w:pPr>
        <w:numPr>
          <w:ilvl w:val="0"/>
          <w:numId w:val="0"/>
        </w:numPr>
        <w:spacing w:after="147"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付款条件（进度和方式）</w:t>
      </w:r>
    </w:p>
    <w:p w14:paraId="102E9F10">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合同货币：人民币。</w:t>
      </w:r>
    </w:p>
    <w:p w14:paraId="39D518D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本合同生效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且财政资金下达后，</w:t>
      </w:r>
      <w:r>
        <w:rPr>
          <w:rFonts w:hint="eastAsia" w:asciiTheme="minorEastAsia" w:hAnsiTheme="minorEastAsia" w:eastAsiaTheme="minorEastAsia" w:cstheme="minorEastAsia"/>
          <w:sz w:val="24"/>
          <w:szCs w:val="24"/>
          <w:highlight w:val="none"/>
        </w:rPr>
        <w:t>收到中标人开具等额有效的发票</w:t>
      </w:r>
      <w:r>
        <w:rPr>
          <w:rFonts w:hint="eastAsia" w:asciiTheme="minorEastAsia" w:hAnsiTheme="minorEastAsia" w:eastAsiaTheme="minorEastAsia" w:cstheme="minorEastAsia"/>
          <w:sz w:val="24"/>
          <w:szCs w:val="24"/>
          <w:highlight w:val="none"/>
          <w:lang w:val="en-US" w:eastAsia="zh-CN"/>
        </w:rPr>
        <w:t>之日起，10个工作</w:t>
      </w:r>
      <w:r>
        <w:rPr>
          <w:rFonts w:hint="eastAsia" w:asciiTheme="minorEastAsia" w:hAnsiTheme="minorEastAsia" w:eastAsiaTheme="minorEastAsia" w:cstheme="minorEastAsia"/>
          <w:sz w:val="24"/>
          <w:szCs w:val="24"/>
          <w:highlight w:val="none"/>
        </w:rPr>
        <w:t>日内，采购人向中标人支付合同金额的</w:t>
      </w:r>
      <w:r>
        <w:rPr>
          <w:rFonts w:hint="eastAsia" w:asciiTheme="minorEastAsia" w:hAnsiTheme="minorEastAsia" w:eastAsiaTheme="minorEastAsia" w:cstheme="minorEastAsia"/>
          <w:sz w:val="24"/>
          <w:szCs w:val="24"/>
          <w:highlight w:val="none"/>
          <w:u w:val="single" w:color="000000"/>
          <w:lang w:val="en-US" w:eastAsia="zh-CN"/>
        </w:rPr>
        <w:t>7</w:t>
      </w:r>
      <w:r>
        <w:rPr>
          <w:rFonts w:hint="eastAsia" w:asciiTheme="minorEastAsia" w:hAnsiTheme="minorEastAsia" w:eastAsiaTheme="minorEastAsia" w:cstheme="minorEastAsia"/>
          <w:sz w:val="24"/>
          <w:szCs w:val="24"/>
          <w:highlight w:val="none"/>
          <w:u w:val="single" w:color="000000"/>
        </w:rPr>
        <w:t>0%</w:t>
      </w:r>
      <w:r>
        <w:rPr>
          <w:rFonts w:hint="eastAsia" w:asciiTheme="minorEastAsia" w:hAnsiTheme="minorEastAsia" w:eastAsiaTheme="minorEastAsia" w:cstheme="minorEastAsia"/>
          <w:sz w:val="24"/>
          <w:szCs w:val="24"/>
          <w:highlight w:val="none"/>
        </w:rPr>
        <w:t>。</w:t>
      </w:r>
    </w:p>
    <w:p w14:paraId="5FDCA235">
      <w:pPr>
        <w:spacing w:after="3" w:line="360" w:lineRule="auto"/>
        <w:ind w:right="312"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按照采购人</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通过项目验收后，采购人收到中标人开具等额有效的发票</w:t>
      </w:r>
      <w:r>
        <w:rPr>
          <w:rFonts w:hint="eastAsia" w:asciiTheme="minorEastAsia" w:hAnsiTheme="minorEastAsia" w:eastAsiaTheme="minorEastAsia" w:cstheme="minorEastAsia"/>
          <w:sz w:val="24"/>
          <w:szCs w:val="24"/>
          <w:highlight w:val="none"/>
          <w:lang w:val="en-US" w:eastAsia="zh-CN"/>
        </w:rPr>
        <w:t>之日起，10个工作</w:t>
      </w:r>
      <w:r>
        <w:rPr>
          <w:rFonts w:hint="eastAsia" w:asciiTheme="minorEastAsia" w:hAnsiTheme="minorEastAsia" w:eastAsiaTheme="minorEastAsia" w:cstheme="minorEastAsia"/>
          <w:sz w:val="24"/>
          <w:szCs w:val="24"/>
          <w:highlight w:val="none"/>
        </w:rPr>
        <w:t>日内，采购人向中标人支付本合同金额的</w:t>
      </w:r>
      <w:r>
        <w:rPr>
          <w:rFonts w:hint="eastAsia" w:asciiTheme="minorEastAsia" w:hAnsiTheme="minorEastAsia" w:eastAsiaTheme="minorEastAsia" w:cstheme="minorEastAsia"/>
          <w:sz w:val="24"/>
          <w:szCs w:val="24"/>
          <w:highlight w:val="none"/>
          <w:u w:val="single" w:color="000000"/>
          <w:lang w:val="en-US" w:eastAsia="zh-CN"/>
        </w:rPr>
        <w:t>3</w:t>
      </w:r>
      <w:r>
        <w:rPr>
          <w:rFonts w:hint="eastAsia" w:asciiTheme="minorEastAsia" w:hAnsiTheme="minorEastAsia" w:eastAsiaTheme="minorEastAsia" w:cstheme="minorEastAsia"/>
          <w:sz w:val="24"/>
          <w:szCs w:val="24"/>
          <w:highlight w:val="none"/>
          <w:u w:val="single" w:color="000000"/>
        </w:rPr>
        <w:t>0%</w:t>
      </w:r>
      <w:r>
        <w:rPr>
          <w:rFonts w:hint="eastAsia" w:asciiTheme="minorEastAsia" w:hAnsiTheme="minorEastAsia" w:eastAsiaTheme="minorEastAsia" w:cstheme="minorEastAsia"/>
          <w:sz w:val="24"/>
          <w:szCs w:val="24"/>
          <w:highlight w:val="none"/>
        </w:rPr>
        <w:t>。</w:t>
      </w:r>
    </w:p>
    <w:p w14:paraId="7AC639A6">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采购人每次付款前，中标人应提供等额、合法税务发票，否则，甲方有权拒绝付款。</w:t>
      </w:r>
    </w:p>
    <w:p w14:paraId="4460EC5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购人付款如遇到国库财政预算支付的限制，可以顺延付款期限，采购人不承担违约责任，但采购人应当将延迟付款理由通知到中标人，且在支付限制解除后立即完成对中标人的付款。中标人不得因此暂停、终止、拒绝、延迟义务的履行。</w:t>
      </w:r>
    </w:p>
    <w:p w14:paraId="628C958B">
      <w:pPr>
        <w:spacing w:after="147"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售后服务</w:t>
      </w:r>
    </w:p>
    <w:p w14:paraId="3E10F72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本次采购的基础软件产品提供</w:t>
      </w:r>
      <w:r>
        <w:rPr>
          <w:rFonts w:hint="eastAsia" w:asciiTheme="minorEastAsia" w:hAnsiTheme="minorEastAsia" w:eastAsiaTheme="minorEastAsia" w:cstheme="minorEastAsia"/>
          <w:sz w:val="24"/>
          <w:szCs w:val="24"/>
          <w:highlight w:val="none"/>
          <w:u w:val="single" w:color="000000"/>
          <w:lang w:val="en-US" w:eastAsia="zh-CN"/>
        </w:rPr>
        <w:t>1</w:t>
      </w:r>
      <w:r>
        <w:rPr>
          <w:rFonts w:hint="eastAsia" w:asciiTheme="minorEastAsia" w:hAnsiTheme="minorEastAsia" w:eastAsiaTheme="minorEastAsia" w:cstheme="minorEastAsia"/>
          <w:sz w:val="24"/>
          <w:szCs w:val="24"/>
          <w:highlight w:val="none"/>
          <w:u w:val="single" w:color="000000"/>
        </w:rPr>
        <w:t>年</w:t>
      </w:r>
      <w:r>
        <w:rPr>
          <w:rFonts w:hint="eastAsia" w:asciiTheme="minorEastAsia" w:hAnsiTheme="minorEastAsia" w:eastAsiaTheme="minorEastAsia" w:cstheme="minorEastAsia"/>
          <w:sz w:val="24"/>
          <w:szCs w:val="24"/>
          <w:highlight w:val="none"/>
        </w:rPr>
        <w:t>原厂质保期服务。在质保期内，所有服务不再另行支付任何费用。</w:t>
      </w:r>
    </w:p>
    <w:p w14:paraId="063D2A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项目验收合格后全面进入质保期，质保期内均由投标人实施全面质保，实施更换或维修（该服务均包含在报价中）。</w:t>
      </w:r>
    </w:p>
    <w:p w14:paraId="62DDD4E4">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投标人须设立技术支持热线，并安排专人值守，</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z w:val="24"/>
          <w:szCs w:val="24"/>
          <w:highlight w:val="none"/>
          <w:lang w:val="en-US" w:eastAsia="zh-CN"/>
        </w:rPr>
        <w:t>热线支持服务</w:t>
      </w:r>
      <w:r>
        <w:rPr>
          <w:rFonts w:hint="eastAsia" w:asciiTheme="minorEastAsia" w:hAnsiTheme="minorEastAsia" w:eastAsiaTheme="minorEastAsia" w:cstheme="minorEastAsia"/>
          <w:sz w:val="24"/>
          <w:szCs w:val="24"/>
          <w:highlight w:val="none"/>
          <w:lang w:eastAsia="zh-CN"/>
        </w:rPr>
        <w:t>。</w:t>
      </w:r>
    </w:p>
    <w:p w14:paraId="50EA71A7">
      <w:p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lang w:eastAsia="zh-CN"/>
        </w:rPr>
        <w:t>包装和运输要求</w:t>
      </w:r>
    </w:p>
    <w:p w14:paraId="27FB2092">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包装和运输（须满足《关于印发〈商品包装政府采购需求标准（试行）〉、〈快递包装政府采购需求标准（试行）〉的通知》（财办库﹝2020﹞123 号）。</w:t>
      </w:r>
    </w:p>
    <w:p w14:paraId="082A3A06">
      <w:pPr>
        <w:spacing w:after="55"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三、技术要求</w:t>
      </w:r>
    </w:p>
    <w:p w14:paraId="1CBAF372">
      <w:pPr>
        <w:numPr>
          <w:ilvl w:val="0"/>
          <w:numId w:val="0"/>
        </w:numPr>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基本要求</w:t>
      </w:r>
    </w:p>
    <w:p w14:paraId="311CBFF7">
      <w:pPr>
        <w:numPr>
          <w:ilvl w:val="0"/>
          <w:numId w:val="0"/>
        </w:numPr>
        <w:spacing w:after="6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采购标的需实现的功能或目标</w:t>
      </w:r>
    </w:p>
    <w:p w14:paraId="2A84DCF3">
      <w:pPr>
        <w:spacing w:after="103"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采购人本次</w:t>
      </w:r>
      <w:r>
        <w:rPr>
          <w:rFonts w:hint="eastAsia" w:asciiTheme="minorEastAsia" w:hAnsiTheme="minorEastAsia" w:eastAsiaTheme="minorEastAsia" w:cstheme="minorEastAsia"/>
          <w:sz w:val="24"/>
          <w:szCs w:val="24"/>
          <w:highlight w:val="none"/>
        </w:rPr>
        <w:t>业务</w:t>
      </w:r>
      <w:r>
        <w:rPr>
          <w:rFonts w:hint="eastAsia" w:asciiTheme="minorEastAsia" w:hAnsiTheme="minorEastAsia" w:eastAsiaTheme="minorEastAsia" w:cstheme="minorEastAsia"/>
          <w:sz w:val="24"/>
          <w:szCs w:val="24"/>
          <w:highlight w:val="none"/>
          <w:lang w:eastAsia="zh-CN"/>
        </w:rPr>
        <w:t>信息</w:t>
      </w:r>
      <w:r>
        <w:rPr>
          <w:rFonts w:hint="eastAsia" w:asciiTheme="minorEastAsia" w:hAnsiTheme="minorEastAsia" w:eastAsiaTheme="minorEastAsia" w:cstheme="minorEastAsia"/>
          <w:sz w:val="24"/>
          <w:szCs w:val="24"/>
          <w:highlight w:val="none"/>
        </w:rPr>
        <w:t>系统</w:t>
      </w:r>
      <w:r>
        <w:rPr>
          <w:rFonts w:hint="eastAsia" w:asciiTheme="minorEastAsia" w:hAnsiTheme="minorEastAsia" w:eastAsiaTheme="minorEastAsia" w:cstheme="minorEastAsia"/>
          <w:sz w:val="24"/>
          <w:szCs w:val="24"/>
          <w:highlight w:val="none"/>
          <w:lang w:eastAsia="zh-CN"/>
        </w:rPr>
        <w:t>能力提升</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提供所需的操作系统、数据库</w:t>
      </w:r>
      <w:r>
        <w:rPr>
          <w:rFonts w:hint="eastAsia" w:asciiTheme="minorEastAsia" w:hAnsiTheme="minorEastAsia" w:eastAsiaTheme="minorEastAsia" w:cstheme="minorEastAsia"/>
          <w:sz w:val="24"/>
          <w:szCs w:val="24"/>
          <w:highlight w:val="none"/>
          <w:lang w:val="en-US" w:eastAsia="zh-CN"/>
        </w:rPr>
        <w:t>等基础软件</w:t>
      </w:r>
      <w:r>
        <w:rPr>
          <w:rFonts w:hint="eastAsia" w:asciiTheme="minorEastAsia" w:hAnsiTheme="minorEastAsia" w:eastAsiaTheme="minorEastAsia" w:cstheme="minorEastAsia"/>
          <w:sz w:val="24"/>
          <w:szCs w:val="24"/>
          <w:highlight w:val="none"/>
        </w:rPr>
        <w:t>。</w:t>
      </w:r>
    </w:p>
    <w:p w14:paraId="25A8D80D">
      <w:pPr>
        <w:numPr>
          <w:ilvl w:val="0"/>
          <w:numId w:val="0"/>
        </w:numPr>
        <w:spacing w:after="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需执行的国家相关标准、行业标准、地方标准或者其他标准、规范</w:t>
      </w:r>
    </w:p>
    <w:p w14:paraId="436F5AA2">
      <w:pPr>
        <w:numPr>
          <w:ilvl w:val="0"/>
          <w:numId w:val="0"/>
        </w:numPr>
        <w:spacing w:after="16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《信息安全技术网络安全等级保护定级指南》（GB/T 22240-2020）</w:t>
      </w:r>
    </w:p>
    <w:p w14:paraId="66DA92F4">
      <w:pPr>
        <w:numPr>
          <w:ilvl w:val="0"/>
          <w:numId w:val="0"/>
        </w:numPr>
        <w:spacing w:after="162"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《信息安全技术网络安全等级保护基本要求》（GB/T 22239-2019）</w:t>
      </w:r>
    </w:p>
    <w:p w14:paraId="5F2755DE">
      <w:pPr>
        <w:numPr>
          <w:ilvl w:val="0"/>
          <w:numId w:val="0"/>
        </w:numPr>
        <w:spacing w:after="16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《计算机软件可靠性和可维护性管理》（GB/T14394-2008）</w:t>
      </w:r>
    </w:p>
    <w:p w14:paraId="23854800">
      <w:pPr>
        <w:numPr>
          <w:ilvl w:val="0"/>
          <w:numId w:val="0"/>
        </w:numPr>
        <w:spacing w:after="159"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《信息安全技术信息系统安全工程管理要求》（GB/T 20282-2006）</w:t>
      </w:r>
    </w:p>
    <w:p w14:paraId="31678291">
      <w:pPr>
        <w:numPr>
          <w:ilvl w:val="0"/>
          <w:numId w:val="0"/>
        </w:numPr>
        <w:spacing w:after="6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《信息技术软件工程术语》（GB/T11457-2006）</w:t>
      </w:r>
    </w:p>
    <w:p w14:paraId="622C4544">
      <w:pPr>
        <w:numPr>
          <w:ilvl w:val="0"/>
          <w:numId w:val="0"/>
        </w:numPr>
        <w:spacing w:after="167"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2.</w:t>
      </w:r>
      <w:r>
        <w:rPr>
          <w:rFonts w:hint="eastAsia" w:asciiTheme="minorEastAsia" w:hAnsiTheme="minorEastAsia" w:eastAsiaTheme="minorEastAsia" w:cstheme="minorEastAsia"/>
          <w:b/>
          <w:sz w:val="24"/>
          <w:szCs w:val="24"/>
          <w:highlight w:val="none"/>
        </w:rPr>
        <w:t>服务内容及要求/货物技术要求</w:t>
      </w:r>
    </w:p>
    <w:p w14:paraId="2016785E">
      <w:pPr>
        <w:numPr>
          <w:ilvl w:val="0"/>
          <w:numId w:val="0"/>
        </w:numPr>
        <w:spacing w:after="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2.1</w:t>
      </w:r>
      <w:r>
        <w:rPr>
          <w:rFonts w:hint="eastAsia" w:asciiTheme="minorEastAsia" w:hAnsiTheme="minorEastAsia" w:eastAsiaTheme="minorEastAsia" w:cstheme="minorEastAsia"/>
          <w:b/>
          <w:sz w:val="24"/>
          <w:szCs w:val="24"/>
          <w:highlight w:val="none"/>
        </w:rPr>
        <w:t>采购标的需满足的性能、材料、结构、外观、质量、安全、技术规格、物理特性等要求</w:t>
      </w:r>
    </w:p>
    <w:p w14:paraId="2204041D">
      <w:pPr>
        <w:pStyle w:val="3"/>
        <w:spacing w:after="3" w:line="360" w:lineRule="auto"/>
        <w:ind w:right="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2.1.1服务器操作系统</w:t>
      </w:r>
    </w:p>
    <w:p w14:paraId="5D5E0FCD">
      <w:pPr>
        <w:pStyle w:val="3"/>
        <w:spacing w:after="3" w:line="360" w:lineRule="auto"/>
        <w:ind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2.1.1.1服务器</w:t>
      </w:r>
      <w:r>
        <w:rPr>
          <w:rFonts w:hint="eastAsia" w:asciiTheme="minorEastAsia" w:hAnsiTheme="minorEastAsia" w:eastAsiaTheme="minorEastAsia" w:cstheme="minorEastAsia"/>
          <w:sz w:val="24"/>
          <w:szCs w:val="24"/>
          <w:highlight w:val="none"/>
        </w:rPr>
        <w:t>操作系统通用</w:t>
      </w:r>
      <w:r>
        <w:rPr>
          <w:rFonts w:hint="eastAsia" w:asciiTheme="minorEastAsia" w:hAnsiTheme="minorEastAsia" w:eastAsiaTheme="minorEastAsia" w:cstheme="minorEastAsia"/>
          <w:sz w:val="24"/>
          <w:szCs w:val="24"/>
          <w:highlight w:val="none"/>
          <w:lang w:eastAsia="zh-CN"/>
        </w:rPr>
        <w:t>指标</w:t>
      </w:r>
    </w:p>
    <w:p w14:paraId="6FBF9097">
      <w:pPr>
        <w:spacing w:after="132" w:line="360" w:lineRule="auto"/>
        <w:ind w:right="317" w:firstLine="480" w:firstLineChars="200"/>
        <w:jc w:val="both"/>
        <w:rPr>
          <w:rFonts w:hint="eastAsia" w:asciiTheme="minorEastAsia" w:hAnsiTheme="minorEastAsia" w:eastAsiaTheme="minorEastAsia" w:cstheme="minorEastAsia"/>
          <w:sz w:val="24"/>
          <w:szCs w:val="24"/>
          <w:highlight w:val="none"/>
        </w:rPr>
      </w:pP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0"/>
        <w:gridCol w:w="737"/>
        <w:gridCol w:w="1077"/>
        <w:gridCol w:w="1361"/>
        <w:gridCol w:w="3798"/>
        <w:gridCol w:w="1587"/>
      </w:tblGrid>
      <w:tr w14:paraId="71AA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trPr>
        <w:tc>
          <w:tcPr>
            <w:tcW w:w="510" w:type="dxa"/>
            <w:tcMar>
              <w:top w:w="0" w:type="dxa"/>
              <w:left w:w="57" w:type="dxa"/>
              <w:bottom w:w="0" w:type="dxa"/>
              <w:right w:w="57" w:type="dxa"/>
            </w:tcMar>
            <w:vAlign w:val="center"/>
          </w:tcPr>
          <w:p w14:paraId="1E38D4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737" w:type="dxa"/>
            <w:tcMar>
              <w:top w:w="0" w:type="dxa"/>
              <w:left w:w="57" w:type="dxa"/>
              <w:bottom w:w="0" w:type="dxa"/>
              <w:right w:w="57" w:type="dxa"/>
            </w:tcMar>
            <w:vAlign w:val="center"/>
          </w:tcPr>
          <w:p w14:paraId="1BCC1A7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分类</w:t>
            </w:r>
          </w:p>
        </w:tc>
        <w:tc>
          <w:tcPr>
            <w:tcW w:w="1077" w:type="dxa"/>
            <w:tcMar>
              <w:top w:w="0" w:type="dxa"/>
              <w:left w:w="57" w:type="dxa"/>
              <w:bottom w:w="0" w:type="dxa"/>
              <w:right w:w="57" w:type="dxa"/>
            </w:tcMar>
            <w:vAlign w:val="center"/>
          </w:tcPr>
          <w:p w14:paraId="37E2CF5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一级指标</w:t>
            </w:r>
          </w:p>
        </w:tc>
        <w:tc>
          <w:tcPr>
            <w:tcW w:w="1361" w:type="dxa"/>
            <w:tcMar>
              <w:top w:w="0" w:type="dxa"/>
              <w:left w:w="57" w:type="dxa"/>
              <w:bottom w:w="0" w:type="dxa"/>
              <w:right w:w="57" w:type="dxa"/>
            </w:tcMar>
            <w:vAlign w:val="center"/>
          </w:tcPr>
          <w:p w14:paraId="78B0AA4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二级指标</w:t>
            </w:r>
          </w:p>
        </w:tc>
        <w:tc>
          <w:tcPr>
            <w:tcW w:w="3798" w:type="dxa"/>
            <w:tcMar>
              <w:top w:w="0" w:type="dxa"/>
              <w:left w:w="57" w:type="dxa"/>
              <w:bottom w:w="0" w:type="dxa"/>
              <w:right w:w="57" w:type="dxa"/>
            </w:tcMar>
            <w:vAlign w:val="center"/>
          </w:tcPr>
          <w:p w14:paraId="648DABBB">
            <w:pPr>
              <w:widowControl w:val="0"/>
              <w:spacing w:after="0" w:line="240" w:lineRule="auto"/>
              <w:ind w:right="1" w:righ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c>
          <w:tcPr>
            <w:tcW w:w="1587" w:type="dxa"/>
            <w:tcMar>
              <w:top w:w="0" w:type="dxa"/>
              <w:left w:w="57" w:type="dxa"/>
              <w:bottom w:w="0" w:type="dxa"/>
              <w:right w:w="57" w:type="dxa"/>
            </w:tcMar>
            <w:vAlign w:val="center"/>
          </w:tcPr>
          <w:p w14:paraId="63FA2B3B">
            <w:pPr>
              <w:widowControl w:val="0"/>
              <w:spacing w:after="0" w:line="240" w:lineRule="auto"/>
              <w:ind w:left="0"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sz w:val="24"/>
                <w:szCs w:val="24"/>
                <w:highlight w:val="none"/>
                <w:lang w:val="en-US" w:eastAsia="zh-CN"/>
              </w:rPr>
              <w:t>证明材料要求</w:t>
            </w:r>
          </w:p>
        </w:tc>
      </w:tr>
      <w:tr w14:paraId="1C56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5E1B5FF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737" w:type="dxa"/>
            <w:tcMar>
              <w:top w:w="0" w:type="dxa"/>
              <w:left w:w="57" w:type="dxa"/>
              <w:bottom w:w="0" w:type="dxa"/>
              <w:right w:w="57" w:type="dxa"/>
            </w:tcMar>
            <w:vAlign w:val="center"/>
          </w:tcPr>
          <w:p w14:paraId="6930131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tcMar>
              <w:top w:w="0" w:type="dxa"/>
              <w:left w:w="57" w:type="dxa"/>
              <w:bottom w:w="0" w:type="dxa"/>
              <w:right w:w="57" w:type="dxa"/>
            </w:tcMar>
            <w:vAlign w:val="center"/>
          </w:tcPr>
          <w:p w14:paraId="6B66F0E0">
            <w:pPr>
              <w:widowControl w:val="0"/>
              <w:spacing w:after="0" w:line="239" w:lineRule="auto"/>
              <w:ind w:left="5" w:firstLine="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操作系统支持多CPU架构</w:t>
            </w:r>
          </w:p>
        </w:tc>
        <w:tc>
          <w:tcPr>
            <w:tcW w:w="1361" w:type="dxa"/>
            <w:tcMar>
              <w:top w:w="0" w:type="dxa"/>
              <w:left w:w="57" w:type="dxa"/>
              <w:bottom w:w="0" w:type="dxa"/>
              <w:right w:w="57" w:type="dxa"/>
            </w:tcMar>
            <w:vAlign w:val="center"/>
          </w:tcPr>
          <w:p w14:paraId="32800B87">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★同源兼</w:t>
            </w:r>
          </w:p>
          <w:p w14:paraId="6B60A2D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容多CPU平台架构</w:t>
            </w:r>
          </w:p>
        </w:tc>
        <w:tc>
          <w:tcPr>
            <w:tcW w:w="3798" w:type="dxa"/>
            <w:tcMar>
              <w:top w:w="0" w:type="dxa"/>
              <w:left w:w="57" w:type="dxa"/>
              <w:bottom w:w="0" w:type="dxa"/>
              <w:right w:w="57" w:type="dxa"/>
            </w:tcMar>
            <w:vAlign w:val="center"/>
          </w:tcPr>
          <w:p w14:paraId="62D5C9FB">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操作系统支持同源兼容ARM、LoongArch、MIPS、SW64、x86架构的CPU</w:t>
            </w:r>
          </w:p>
        </w:tc>
        <w:tc>
          <w:tcPr>
            <w:tcW w:w="1587" w:type="dxa"/>
            <w:tcMar>
              <w:top w:w="0" w:type="dxa"/>
              <w:left w:w="57" w:type="dxa"/>
              <w:bottom w:w="0" w:type="dxa"/>
              <w:right w:w="57" w:type="dxa"/>
            </w:tcMar>
            <w:vAlign w:val="center"/>
          </w:tcPr>
          <w:p w14:paraId="45759E4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w:t>
            </w:r>
          </w:p>
        </w:tc>
      </w:tr>
      <w:tr w14:paraId="0FB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trPr>
        <w:tc>
          <w:tcPr>
            <w:tcW w:w="510" w:type="dxa"/>
            <w:tcMar>
              <w:top w:w="0" w:type="dxa"/>
              <w:left w:w="57" w:type="dxa"/>
              <w:bottom w:w="0" w:type="dxa"/>
              <w:right w:w="57" w:type="dxa"/>
            </w:tcMar>
            <w:vAlign w:val="center"/>
          </w:tcPr>
          <w:p w14:paraId="5206A08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w:t>
            </w:r>
          </w:p>
        </w:tc>
        <w:tc>
          <w:tcPr>
            <w:tcW w:w="737" w:type="dxa"/>
            <w:tcMar>
              <w:top w:w="0" w:type="dxa"/>
              <w:left w:w="57" w:type="dxa"/>
              <w:bottom w:w="0" w:type="dxa"/>
              <w:right w:w="57" w:type="dxa"/>
            </w:tcMar>
            <w:vAlign w:val="center"/>
          </w:tcPr>
          <w:p w14:paraId="3B72632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138695A">
            <w:pPr>
              <w:widowControl w:val="0"/>
              <w:spacing w:after="0" w:line="239"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w:t>
            </w:r>
          </w:p>
          <w:p w14:paraId="1E86F32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CPU内置功能</w:t>
            </w:r>
          </w:p>
        </w:tc>
        <w:tc>
          <w:tcPr>
            <w:tcW w:w="1361" w:type="dxa"/>
            <w:tcMar>
              <w:top w:w="0" w:type="dxa"/>
              <w:left w:w="57" w:type="dxa"/>
              <w:bottom w:w="0" w:type="dxa"/>
              <w:right w:w="57" w:type="dxa"/>
            </w:tcMar>
            <w:vAlign w:val="center"/>
          </w:tcPr>
          <w:p w14:paraId="7524FD9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★多核支持</w:t>
            </w:r>
          </w:p>
        </w:tc>
        <w:tc>
          <w:tcPr>
            <w:tcW w:w="3798" w:type="dxa"/>
            <w:tcMar>
              <w:top w:w="0" w:type="dxa"/>
              <w:left w:w="57" w:type="dxa"/>
              <w:bottom w:w="0" w:type="dxa"/>
              <w:right w:w="57" w:type="dxa"/>
            </w:tcMar>
            <w:vAlign w:val="center"/>
          </w:tcPr>
          <w:p w14:paraId="69980194">
            <w:pPr>
              <w:widowControl w:val="0"/>
              <w:spacing w:after="0" w:line="240" w:lineRule="auto"/>
              <w:ind w:left="5" w:leftChars="0" w:right="-68" w:righ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操作系统支持双核及多核处理器，包括核间负载均衡、线程绑定等，并提供接口，通过访问接口获取运行状态和控制多核调度</w:t>
            </w:r>
          </w:p>
        </w:tc>
        <w:tc>
          <w:tcPr>
            <w:tcW w:w="1587" w:type="dxa"/>
            <w:tcMar>
              <w:top w:w="0" w:type="dxa"/>
              <w:left w:w="57" w:type="dxa"/>
              <w:bottom w:w="0" w:type="dxa"/>
              <w:right w:w="57" w:type="dxa"/>
            </w:tcMar>
            <w:vAlign w:val="center"/>
          </w:tcPr>
          <w:p w14:paraId="60E89C9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w:t>
            </w:r>
          </w:p>
        </w:tc>
      </w:tr>
      <w:tr w14:paraId="1863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29CEFB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w:t>
            </w:r>
          </w:p>
        </w:tc>
        <w:tc>
          <w:tcPr>
            <w:tcW w:w="737" w:type="dxa"/>
            <w:tcMar>
              <w:top w:w="0" w:type="dxa"/>
              <w:left w:w="57" w:type="dxa"/>
              <w:bottom w:w="0" w:type="dxa"/>
              <w:right w:w="57" w:type="dxa"/>
            </w:tcMar>
            <w:vAlign w:val="center"/>
          </w:tcPr>
          <w:p w14:paraId="7EBF1A2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64736E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E0A174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★CPU虚拟化支持</w:t>
            </w:r>
          </w:p>
        </w:tc>
        <w:tc>
          <w:tcPr>
            <w:tcW w:w="3798" w:type="dxa"/>
            <w:tcMar>
              <w:top w:w="0" w:type="dxa"/>
              <w:left w:w="57" w:type="dxa"/>
              <w:bottom w:w="0" w:type="dxa"/>
              <w:right w:w="57" w:type="dxa"/>
            </w:tcMar>
            <w:vAlign w:val="center"/>
          </w:tcPr>
          <w:p w14:paraId="1EBC1E68">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操作系统支持CPU 虚拟化技术</w:t>
            </w:r>
          </w:p>
        </w:tc>
        <w:tc>
          <w:tcPr>
            <w:tcW w:w="1587" w:type="dxa"/>
            <w:tcMar>
              <w:top w:w="0" w:type="dxa"/>
              <w:left w:w="57" w:type="dxa"/>
              <w:bottom w:w="0" w:type="dxa"/>
              <w:right w:w="57" w:type="dxa"/>
            </w:tcMar>
            <w:vAlign w:val="center"/>
          </w:tcPr>
          <w:p w14:paraId="0128703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w:t>
            </w:r>
          </w:p>
        </w:tc>
      </w:tr>
      <w:tr w14:paraId="44E4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trPr>
        <w:tc>
          <w:tcPr>
            <w:tcW w:w="510" w:type="dxa"/>
            <w:tcMar>
              <w:top w:w="0" w:type="dxa"/>
              <w:left w:w="57" w:type="dxa"/>
              <w:bottom w:w="0" w:type="dxa"/>
              <w:right w:w="57" w:type="dxa"/>
            </w:tcMar>
            <w:vAlign w:val="center"/>
          </w:tcPr>
          <w:p w14:paraId="52251B4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w:t>
            </w:r>
          </w:p>
        </w:tc>
        <w:tc>
          <w:tcPr>
            <w:tcW w:w="737" w:type="dxa"/>
            <w:tcMar>
              <w:top w:w="0" w:type="dxa"/>
              <w:left w:w="57" w:type="dxa"/>
              <w:bottom w:w="0" w:type="dxa"/>
              <w:right w:w="57" w:type="dxa"/>
            </w:tcMar>
            <w:vAlign w:val="center"/>
          </w:tcPr>
          <w:p w14:paraId="3A783ED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5A4C73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CA9E542">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★动态调</w:t>
            </w:r>
          </w:p>
          <w:p w14:paraId="5B684B4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节CPU运行频率</w:t>
            </w:r>
          </w:p>
        </w:tc>
        <w:tc>
          <w:tcPr>
            <w:tcW w:w="3798" w:type="dxa"/>
            <w:tcMar>
              <w:top w:w="0" w:type="dxa"/>
              <w:left w:w="57" w:type="dxa"/>
              <w:bottom w:w="0" w:type="dxa"/>
              <w:right w:w="57" w:type="dxa"/>
            </w:tcMar>
            <w:vAlign w:val="center"/>
          </w:tcPr>
          <w:p w14:paraId="6C23C9B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操作系统根据负载情况，自动调节CPU的运行频率</w:t>
            </w:r>
          </w:p>
        </w:tc>
        <w:tc>
          <w:tcPr>
            <w:tcW w:w="1587" w:type="dxa"/>
            <w:tcMar>
              <w:top w:w="0" w:type="dxa"/>
              <w:left w:w="57" w:type="dxa"/>
              <w:bottom w:w="0" w:type="dxa"/>
              <w:right w:w="57" w:type="dxa"/>
            </w:tcMar>
            <w:vAlign w:val="center"/>
          </w:tcPr>
          <w:p w14:paraId="1C6830C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w:t>
            </w:r>
          </w:p>
        </w:tc>
      </w:tr>
      <w:tr w14:paraId="2CD6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6" w:hRule="atLeast"/>
        </w:trPr>
        <w:tc>
          <w:tcPr>
            <w:tcW w:w="510" w:type="dxa"/>
            <w:tcMar>
              <w:top w:w="0" w:type="dxa"/>
              <w:left w:w="57" w:type="dxa"/>
              <w:bottom w:w="0" w:type="dxa"/>
              <w:right w:w="57" w:type="dxa"/>
            </w:tcMar>
            <w:vAlign w:val="center"/>
          </w:tcPr>
          <w:p w14:paraId="58290C1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w:t>
            </w:r>
          </w:p>
        </w:tc>
        <w:tc>
          <w:tcPr>
            <w:tcW w:w="737" w:type="dxa"/>
            <w:tcMar>
              <w:top w:w="0" w:type="dxa"/>
              <w:left w:w="57" w:type="dxa"/>
              <w:bottom w:w="0" w:type="dxa"/>
              <w:right w:w="57" w:type="dxa"/>
            </w:tcMar>
            <w:vAlign w:val="center"/>
          </w:tcPr>
          <w:p w14:paraId="5620B95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C84B04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8849D17">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★支持多</w:t>
            </w:r>
          </w:p>
          <w:p w14:paraId="46ED3DB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CPU</w:t>
            </w:r>
          </w:p>
        </w:tc>
        <w:tc>
          <w:tcPr>
            <w:tcW w:w="3798" w:type="dxa"/>
            <w:tcMar>
              <w:top w:w="0" w:type="dxa"/>
              <w:left w:w="57" w:type="dxa"/>
              <w:bottom w:w="0" w:type="dxa"/>
              <w:right w:w="57" w:type="dxa"/>
            </w:tcMar>
            <w:vAlign w:val="center"/>
          </w:tcPr>
          <w:p w14:paraId="5507C4A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支持跨路内存访问，支持CPU间负载均衡，支持并优化NUMA体系架构</w:t>
            </w:r>
          </w:p>
        </w:tc>
        <w:tc>
          <w:tcPr>
            <w:tcW w:w="1587" w:type="dxa"/>
            <w:tcMar>
              <w:top w:w="0" w:type="dxa"/>
              <w:left w:w="57" w:type="dxa"/>
              <w:bottom w:w="0" w:type="dxa"/>
              <w:right w:w="57" w:type="dxa"/>
            </w:tcMar>
            <w:vAlign w:val="center"/>
          </w:tcPr>
          <w:p w14:paraId="53DDF59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w:t>
            </w:r>
          </w:p>
        </w:tc>
      </w:tr>
      <w:tr w14:paraId="22D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trPr>
        <w:tc>
          <w:tcPr>
            <w:tcW w:w="510" w:type="dxa"/>
            <w:tcMar>
              <w:top w:w="0" w:type="dxa"/>
              <w:left w:w="57" w:type="dxa"/>
              <w:bottom w:w="0" w:type="dxa"/>
              <w:right w:w="57" w:type="dxa"/>
            </w:tcMar>
            <w:vAlign w:val="center"/>
          </w:tcPr>
          <w:p w14:paraId="53E18D6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w:t>
            </w:r>
          </w:p>
        </w:tc>
        <w:tc>
          <w:tcPr>
            <w:tcW w:w="737" w:type="dxa"/>
            <w:tcMar>
              <w:top w:w="0" w:type="dxa"/>
              <w:left w:w="57" w:type="dxa"/>
              <w:bottom w:w="0" w:type="dxa"/>
              <w:right w:w="57" w:type="dxa"/>
            </w:tcMar>
            <w:vAlign w:val="center"/>
          </w:tcPr>
          <w:p w14:paraId="435C7D8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808F50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96D274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★支持CPU 内置安全功能</w:t>
            </w:r>
          </w:p>
        </w:tc>
        <w:tc>
          <w:tcPr>
            <w:tcW w:w="3798" w:type="dxa"/>
            <w:tcMar>
              <w:top w:w="0" w:type="dxa"/>
              <w:left w:w="57" w:type="dxa"/>
              <w:bottom w:w="0" w:type="dxa"/>
              <w:right w:w="57" w:type="dxa"/>
            </w:tcMar>
            <w:vAlign w:val="center"/>
          </w:tcPr>
          <w:p w14:paraId="27F69194">
            <w:pPr>
              <w:widowControl w:val="0"/>
              <w:spacing w:after="0" w:line="240" w:lineRule="auto"/>
              <w:ind w:left="5" w:leftChars="0" w:right="-13" w:righ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操作系统支持CPU硬件密码运算与随机数生成等功能；提供编程接口供应用程序调用；支持通过硬件指令判别临界区冲突；支持调用 CPU 指令，实现自旋锁</w:t>
            </w:r>
          </w:p>
        </w:tc>
        <w:tc>
          <w:tcPr>
            <w:tcW w:w="1587" w:type="dxa"/>
            <w:shd w:val="clear" w:color="auto" w:fill="auto"/>
            <w:tcMar>
              <w:top w:w="0" w:type="dxa"/>
              <w:left w:w="57" w:type="dxa"/>
              <w:bottom w:w="0" w:type="dxa"/>
              <w:right w:w="57" w:type="dxa"/>
            </w:tcMar>
            <w:vAlign w:val="center"/>
          </w:tcPr>
          <w:p w14:paraId="0ED53DFF">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7E19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798CC75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737" w:type="dxa"/>
            <w:tcMar>
              <w:top w:w="0" w:type="dxa"/>
              <w:left w:w="57" w:type="dxa"/>
              <w:bottom w:w="0" w:type="dxa"/>
              <w:right w:w="57" w:type="dxa"/>
            </w:tcMar>
            <w:vAlign w:val="center"/>
          </w:tcPr>
          <w:p w14:paraId="5EF3AB4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30C303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安装部署</w:t>
            </w:r>
          </w:p>
        </w:tc>
        <w:tc>
          <w:tcPr>
            <w:tcW w:w="1361" w:type="dxa"/>
            <w:tcMar>
              <w:top w:w="0" w:type="dxa"/>
              <w:left w:w="57" w:type="dxa"/>
              <w:bottom w:w="0" w:type="dxa"/>
              <w:right w:w="57" w:type="dxa"/>
            </w:tcMar>
            <w:vAlign w:val="center"/>
          </w:tcPr>
          <w:p w14:paraId="7206C6A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★安装方式</w:t>
            </w:r>
          </w:p>
        </w:tc>
        <w:tc>
          <w:tcPr>
            <w:tcW w:w="3798" w:type="dxa"/>
            <w:tcMar>
              <w:top w:w="0" w:type="dxa"/>
              <w:left w:w="57" w:type="dxa"/>
              <w:bottom w:w="0" w:type="dxa"/>
              <w:right w:w="57" w:type="dxa"/>
            </w:tcMar>
            <w:vAlign w:val="center"/>
          </w:tcPr>
          <w:p w14:paraId="7106053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操作系统支持光盘安装、USB 闪存盘安装、网络安装和无人值守安装</w:t>
            </w:r>
          </w:p>
        </w:tc>
        <w:tc>
          <w:tcPr>
            <w:tcW w:w="1587" w:type="dxa"/>
            <w:shd w:val="clear" w:color="auto" w:fill="auto"/>
            <w:tcMar>
              <w:top w:w="0" w:type="dxa"/>
              <w:left w:w="57" w:type="dxa"/>
              <w:bottom w:w="0" w:type="dxa"/>
              <w:right w:w="57" w:type="dxa"/>
            </w:tcMar>
            <w:vAlign w:val="center"/>
          </w:tcPr>
          <w:p w14:paraId="67DAEE5B">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en-US"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07DD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4" w:hRule="atLeast"/>
        </w:trPr>
        <w:tc>
          <w:tcPr>
            <w:tcW w:w="510" w:type="dxa"/>
            <w:tcMar>
              <w:top w:w="0" w:type="dxa"/>
              <w:left w:w="57" w:type="dxa"/>
              <w:bottom w:w="0" w:type="dxa"/>
              <w:right w:w="57" w:type="dxa"/>
            </w:tcMar>
            <w:vAlign w:val="center"/>
          </w:tcPr>
          <w:p w14:paraId="4BAD4EA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737" w:type="dxa"/>
            <w:tcMar>
              <w:top w:w="0" w:type="dxa"/>
              <w:left w:w="57" w:type="dxa"/>
              <w:bottom w:w="0" w:type="dxa"/>
              <w:right w:w="57" w:type="dxa"/>
            </w:tcMar>
            <w:vAlign w:val="top"/>
          </w:tcPr>
          <w:p w14:paraId="381FFB4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top"/>
          </w:tcPr>
          <w:p w14:paraId="7CACCA8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p>
        </w:tc>
        <w:tc>
          <w:tcPr>
            <w:tcW w:w="1361" w:type="dxa"/>
            <w:tcMar>
              <w:top w:w="0" w:type="dxa"/>
              <w:left w:w="57" w:type="dxa"/>
              <w:bottom w:w="0" w:type="dxa"/>
              <w:right w:w="57" w:type="dxa"/>
            </w:tcMar>
            <w:vAlign w:val="center"/>
          </w:tcPr>
          <w:p w14:paraId="70D95B9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★安装模式</w:t>
            </w:r>
          </w:p>
        </w:tc>
        <w:tc>
          <w:tcPr>
            <w:tcW w:w="3798" w:type="dxa"/>
            <w:tcMar>
              <w:top w:w="0" w:type="dxa"/>
              <w:left w:w="57" w:type="dxa"/>
              <w:bottom w:w="0" w:type="dxa"/>
              <w:right w:w="57" w:type="dxa"/>
            </w:tcMar>
            <w:vAlign w:val="center"/>
          </w:tcPr>
          <w:p w14:paraId="3FEA0229">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操作系统支持图形或文本安装模式</w:t>
            </w:r>
          </w:p>
        </w:tc>
        <w:tc>
          <w:tcPr>
            <w:tcW w:w="1587" w:type="dxa"/>
            <w:shd w:val="clear" w:color="auto" w:fill="auto"/>
            <w:tcMar>
              <w:top w:w="0" w:type="dxa"/>
              <w:left w:w="57" w:type="dxa"/>
              <w:bottom w:w="0" w:type="dxa"/>
              <w:right w:w="57" w:type="dxa"/>
            </w:tcMar>
            <w:vAlign w:val="center"/>
          </w:tcPr>
          <w:p w14:paraId="0015C895">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0C8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7" w:hRule="atLeast"/>
        </w:trPr>
        <w:tc>
          <w:tcPr>
            <w:tcW w:w="510" w:type="dxa"/>
            <w:tcMar>
              <w:top w:w="0" w:type="dxa"/>
              <w:left w:w="57" w:type="dxa"/>
              <w:bottom w:w="0" w:type="dxa"/>
              <w:right w:w="57" w:type="dxa"/>
            </w:tcMar>
            <w:vAlign w:val="center"/>
          </w:tcPr>
          <w:p w14:paraId="42E22A6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737" w:type="dxa"/>
            <w:tcMar>
              <w:top w:w="0" w:type="dxa"/>
              <w:left w:w="57" w:type="dxa"/>
              <w:bottom w:w="0" w:type="dxa"/>
              <w:right w:w="57" w:type="dxa"/>
            </w:tcMar>
            <w:vAlign w:val="center"/>
          </w:tcPr>
          <w:p w14:paraId="5B8005D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top"/>
          </w:tcPr>
          <w:p w14:paraId="3CB696F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p>
        </w:tc>
        <w:tc>
          <w:tcPr>
            <w:tcW w:w="1361" w:type="dxa"/>
            <w:tcMar>
              <w:top w:w="0" w:type="dxa"/>
              <w:left w:w="57" w:type="dxa"/>
              <w:bottom w:w="0" w:type="dxa"/>
              <w:right w:w="57" w:type="dxa"/>
            </w:tcMar>
            <w:vAlign w:val="center"/>
          </w:tcPr>
          <w:p w14:paraId="450EFE7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★安装过程配置</w:t>
            </w:r>
          </w:p>
        </w:tc>
        <w:tc>
          <w:tcPr>
            <w:tcW w:w="3798" w:type="dxa"/>
            <w:tcMar>
              <w:top w:w="0" w:type="dxa"/>
              <w:left w:w="57" w:type="dxa"/>
              <w:bottom w:w="0" w:type="dxa"/>
              <w:right w:w="57" w:type="dxa"/>
            </w:tcMar>
            <w:vAlign w:val="center"/>
          </w:tcPr>
          <w:p w14:paraId="25DFB12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操作系统支持安装界面文种设置、逻辑分区配置（如 LVM）、自定义分区设置、安装组件设置、时区设置、键盘布局设置、初始用户设置、计算机名设置和网络设置，支持通过USB 闪存盘等方式加载硬件驱动、支持设置加密文件系统</w:t>
            </w:r>
          </w:p>
        </w:tc>
        <w:tc>
          <w:tcPr>
            <w:tcW w:w="1587" w:type="dxa"/>
            <w:tcMar>
              <w:top w:w="0" w:type="dxa"/>
              <w:left w:w="57" w:type="dxa"/>
              <w:bottom w:w="0" w:type="dxa"/>
              <w:right w:w="57" w:type="dxa"/>
            </w:tcMar>
            <w:vAlign w:val="center"/>
          </w:tcPr>
          <w:p w14:paraId="01B2117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36F8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8" w:hRule="atLeast"/>
        </w:trPr>
        <w:tc>
          <w:tcPr>
            <w:tcW w:w="510" w:type="dxa"/>
            <w:tcMar>
              <w:top w:w="0" w:type="dxa"/>
              <w:left w:w="57" w:type="dxa"/>
              <w:bottom w:w="0" w:type="dxa"/>
              <w:right w:w="57" w:type="dxa"/>
            </w:tcMar>
            <w:vAlign w:val="center"/>
          </w:tcPr>
          <w:p w14:paraId="2CF087D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w:t>
            </w:r>
          </w:p>
        </w:tc>
        <w:tc>
          <w:tcPr>
            <w:tcW w:w="737" w:type="dxa"/>
            <w:tcMar>
              <w:top w:w="0" w:type="dxa"/>
              <w:left w:w="57" w:type="dxa"/>
              <w:bottom w:w="0" w:type="dxa"/>
              <w:right w:w="57" w:type="dxa"/>
            </w:tcMar>
            <w:vAlign w:val="center"/>
          </w:tcPr>
          <w:p w14:paraId="7C5A900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1AAC417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安装部署</w:t>
            </w:r>
          </w:p>
        </w:tc>
        <w:tc>
          <w:tcPr>
            <w:tcW w:w="1361" w:type="dxa"/>
            <w:tcMar>
              <w:top w:w="0" w:type="dxa"/>
              <w:left w:w="57" w:type="dxa"/>
              <w:bottom w:w="0" w:type="dxa"/>
              <w:right w:w="57" w:type="dxa"/>
            </w:tcMar>
            <w:vAlign w:val="center"/>
          </w:tcPr>
          <w:p w14:paraId="2E01A26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★系统引导</w:t>
            </w:r>
          </w:p>
        </w:tc>
        <w:tc>
          <w:tcPr>
            <w:tcW w:w="3798" w:type="dxa"/>
            <w:tcMar>
              <w:top w:w="0" w:type="dxa"/>
              <w:left w:w="57" w:type="dxa"/>
              <w:bottom w:w="0" w:type="dxa"/>
              <w:right w:w="57" w:type="dxa"/>
            </w:tcMar>
            <w:vAlign w:val="center"/>
          </w:tcPr>
          <w:p w14:paraId="357B0C44">
            <w:pPr>
              <w:widowControl w:val="0"/>
              <w:spacing w:after="0" w:line="244" w:lineRule="auto"/>
              <w:ind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操作系统应支持UEFI2.0 及以上规范固件引导，当计算机以UEFI 模式启动安装时，安装程序应分配 ESP，并在 ESP 中放置启动引导文件，使系统能以 UEFI 模式引导；支持bootloader 引导，支持MBR 及GPT</w:t>
            </w:r>
          </w:p>
        </w:tc>
        <w:tc>
          <w:tcPr>
            <w:tcW w:w="1587" w:type="dxa"/>
            <w:shd w:val="clear" w:color="auto" w:fill="auto"/>
            <w:tcMar>
              <w:top w:w="0" w:type="dxa"/>
              <w:left w:w="57" w:type="dxa"/>
              <w:bottom w:w="0" w:type="dxa"/>
              <w:right w:w="57" w:type="dxa"/>
            </w:tcMar>
            <w:vAlign w:val="center"/>
          </w:tcPr>
          <w:p w14:paraId="45FF6DCB">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56D7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510" w:type="dxa"/>
            <w:tcMar>
              <w:top w:w="0" w:type="dxa"/>
              <w:left w:w="57" w:type="dxa"/>
              <w:bottom w:w="0" w:type="dxa"/>
              <w:right w:w="57" w:type="dxa"/>
            </w:tcMar>
            <w:vAlign w:val="center"/>
          </w:tcPr>
          <w:p w14:paraId="7DFFD73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w:t>
            </w:r>
          </w:p>
        </w:tc>
        <w:tc>
          <w:tcPr>
            <w:tcW w:w="737" w:type="dxa"/>
            <w:tcMar>
              <w:top w:w="0" w:type="dxa"/>
              <w:left w:w="57" w:type="dxa"/>
              <w:bottom w:w="0" w:type="dxa"/>
              <w:right w:w="57" w:type="dxa"/>
            </w:tcMar>
            <w:vAlign w:val="center"/>
          </w:tcPr>
          <w:p w14:paraId="417CA66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E663A4A">
            <w:pPr>
              <w:widowControl w:val="0"/>
              <w:spacing w:after="132" w:line="360" w:lineRule="auto"/>
              <w:ind w:right="317"/>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B5F55B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★引导修复</w:t>
            </w:r>
          </w:p>
        </w:tc>
        <w:tc>
          <w:tcPr>
            <w:tcW w:w="3798" w:type="dxa"/>
            <w:tcMar>
              <w:top w:w="0" w:type="dxa"/>
              <w:left w:w="57" w:type="dxa"/>
              <w:bottom w:w="0" w:type="dxa"/>
              <w:right w:w="57" w:type="dxa"/>
            </w:tcMar>
            <w:vAlign w:val="center"/>
          </w:tcPr>
          <w:p w14:paraId="4C9A17D7">
            <w:pPr>
              <w:widowControl w:val="0"/>
              <w:spacing w:after="0" w:line="240" w:lineRule="auto"/>
              <w:ind w:right="18"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操作系统安装媒体提供系统引导修复 功能，当已安装的系统引导被破坏时， 可重建系统引导</w:t>
            </w:r>
          </w:p>
        </w:tc>
        <w:tc>
          <w:tcPr>
            <w:tcW w:w="1587" w:type="dxa"/>
            <w:tcMar>
              <w:top w:w="0" w:type="dxa"/>
              <w:left w:w="57" w:type="dxa"/>
              <w:bottom w:w="0" w:type="dxa"/>
              <w:right w:w="57" w:type="dxa"/>
            </w:tcMar>
            <w:vAlign w:val="center"/>
          </w:tcPr>
          <w:p w14:paraId="182C62DD">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1E3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C4F18E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12</w:t>
            </w:r>
          </w:p>
        </w:tc>
        <w:tc>
          <w:tcPr>
            <w:tcW w:w="737" w:type="dxa"/>
            <w:tcMar>
              <w:top w:w="0" w:type="dxa"/>
              <w:left w:w="57" w:type="dxa"/>
              <w:bottom w:w="0" w:type="dxa"/>
              <w:right w:w="57" w:type="dxa"/>
            </w:tcMar>
            <w:vAlign w:val="center"/>
          </w:tcPr>
          <w:p w14:paraId="39DA290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A7C02E3">
            <w:pPr>
              <w:widowControl w:val="0"/>
              <w:spacing w:after="132" w:line="360" w:lineRule="auto"/>
              <w:ind w:right="317"/>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00F51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★引导参数编辑</w:t>
            </w:r>
          </w:p>
        </w:tc>
        <w:tc>
          <w:tcPr>
            <w:tcW w:w="3798" w:type="dxa"/>
            <w:tcMar>
              <w:top w:w="0" w:type="dxa"/>
              <w:left w:w="57" w:type="dxa"/>
              <w:bottom w:w="0" w:type="dxa"/>
              <w:right w:w="57" w:type="dxa"/>
            </w:tcMar>
            <w:vAlign w:val="center"/>
          </w:tcPr>
          <w:p w14:paraId="6B444043">
            <w:pPr>
              <w:widowControl w:val="0"/>
              <w:spacing w:after="0" w:line="240" w:lineRule="auto"/>
              <w:ind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操作系统支持用户编辑引导参数，支持GRUB 口令保护</w:t>
            </w:r>
          </w:p>
        </w:tc>
        <w:tc>
          <w:tcPr>
            <w:tcW w:w="1587" w:type="dxa"/>
            <w:tcMar>
              <w:top w:w="0" w:type="dxa"/>
              <w:left w:w="57" w:type="dxa"/>
              <w:bottom w:w="0" w:type="dxa"/>
              <w:right w:w="57" w:type="dxa"/>
            </w:tcMar>
            <w:vAlign w:val="center"/>
          </w:tcPr>
          <w:p w14:paraId="4191595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F76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2C95C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13</w:t>
            </w:r>
          </w:p>
        </w:tc>
        <w:tc>
          <w:tcPr>
            <w:tcW w:w="737" w:type="dxa"/>
            <w:tcMar>
              <w:top w:w="0" w:type="dxa"/>
              <w:left w:w="57" w:type="dxa"/>
              <w:bottom w:w="0" w:type="dxa"/>
              <w:right w:w="57" w:type="dxa"/>
            </w:tcMar>
            <w:vAlign w:val="center"/>
          </w:tcPr>
          <w:p w14:paraId="031AD0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735B66F">
            <w:pPr>
              <w:widowControl w:val="0"/>
              <w:spacing w:after="132" w:line="360" w:lineRule="auto"/>
              <w:ind w:right="317"/>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B6FE45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★数据保护</w:t>
            </w:r>
          </w:p>
        </w:tc>
        <w:tc>
          <w:tcPr>
            <w:tcW w:w="3798" w:type="dxa"/>
            <w:tcMar>
              <w:top w:w="0" w:type="dxa"/>
              <w:left w:w="57" w:type="dxa"/>
              <w:bottom w:w="0" w:type="dxa"/>
              <w:right w:w="57" w:type="dxa"/>
            </w:tcMar>
            <w:vAlign w:val="center"/>
          </w:tcPr>
          <w:p w14:paraId="7F52FD3C">
            <w:pPr>
              <w:widowControl w:val="0"/>
              <w:spacing w:after="0" w:line="240" w:lineRule="auto"/>
              <w:ind w:right="-3" w:righ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安装程序在安装执行前明确提示用户可能会删除已有数据，并提供退出/取消功能，当用户取消安装时，不改变硬盘上已有数据</w:t>
            </w:r>
          </w:p>
        </w:tc>
        <w:tc>
          <w:tcPr>
            <w:tcW w:w="1587" w:type="dxa"/>
            <w:shd w:val="clear" w:color="auto" w:fill="auto"/>
            <w:tcMar>
              <w:top w:w="0" w:type="dxa"/>
              <w:left w:w="57" w:type="dxa"/>
              <w:bottom w:w="0" w:type="dxa"/>
              <w:right w:w="57" w:type="dxa"/>
            </w:tcMar>
            <w:vAlign w:val="center"/>
          </w:tcPr>
          <w:p w14:paraId="746FE612">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705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trPr>
        <w:tc>
          <w:tcPr>
            <w:tcW w:w="510" w:type="dxa"/>
            <w:tcMar>
              <w:top w:w="0" w:type="dxa"/>
              <w:left w:w="57" w:type="dxa"/>
              <w:bottom w:w="0" w:type="dxa"/>
              <w:right w:w="57" w:type="dxa"/>
            </w:tcMar>
            <w:vAlign w:val="center"/>
          </w:tcPr>
          <w:p w14:paraId="3EA5542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14</w:t>
            </w:r>
          </w:p>
        </w:tc>
        <w:tc>
          <w:tcPr>
            <w:tcW w:w="737" w:type="dxa"/>
            <w:tcMar>
              <w:top w:w="0" w:type="dxa"/>
              <w:left w:w="57" w:type="dxa"/>
              <w:bottom w:w="0" w:type="dxa"/>
              <w:right w:w="57" w:type="dxa"/>
            </w:tcMar>
            <w:vAlign w:val="center"/>
          </w:tcPr>
          <w:p w14:paraId="3640C16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A6D7DE2">
            <w:pPr>
              <w:widowControl w:val="0"/>
              <w:spacing w:after="132" w:line="360" w:lineRule="auto"/>
              <w:ind w:right="317"/>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0D8A9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★分辨率自适应</w:t>
            </w:r>
          </w:p>
        </w:tc>
        <w:tc>
          <w:tcPr>
            <w:tcW w:w="3798" w:type="dxa"/>
            <w:tcMar>
              <w:top w:w="0" w:type="dxa"/>
              <w:left w:w="57" w:type="dxa"/>
              <w:bottom w:w="0" w:type="dxa"/>
              <w:right w:w="57" w:type="dxa"/>
            </w:tcMar>
            <w:vAlign w:val="center"/>
          </w:tcPr>
          <w:p w14:paraId="21C64BBA">
            <w:pPr>
              <w:widowControl w:val="0"/>
              <w:spacing w:after="0" w:line="239" w:lineRule="auto"/>
              <w:ind w:firstLine="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操作系统安装完成后应自动适配显示器最佳分辨率(文本模式除外)</w:t>
            </w:r>
          </w:p>
        </w:tc>
        <w:tc>
          <w:tcPr>
            <w:tcW w:w="1587" w:type="dxa"/>
            <w:tcMar>
              <w:top w:w="0" w:type="dxa"/>
              <w:left w:w="57" w:type="dxa"/>
              <w:bottom w:w="0" w:type="dxa"/>
              <w:right w:w="57" w:type="dxa"/>
            </w:tcMar>
            <w:vAlign w:val="center"/>
          </w:tcPr>
          <w:p w14:paraId="5431B195">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371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6" w:hRule="atLeast"/>
        </w:trPr>
        <w:tc>
          <w:tcPr>
            <w:tcW w:w="510" w:type="dxa"/>
            <w:tcMar>
              <w:top w:w="0" w:type="dxa"/>
              <w:left w:w="57" w:type="dxa"/>
              <w:bottom w:w="0" w:type="dxa"/>
              <w:right w:w="57" w:type="dxa"/>
            </w:tcMar>
            <w:vAlign w:val="center"/>
          </w:tcPr>
          <w:p w14:paraId="4B3CB0A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15</w:t>
            </w:r>
          </w:p>
        </w:tc>
        <w:tc>
          <w:tcPr>
            <w:tcW w:w="737" w:type="dxa"/>
            <w:tcMar>
              <w:top w:w="0" w:type="dxa"/>
              <w:left w:w="57" w:type="dxa"/>
              <w:bottom w:w="0" w:type="dxa"/>
              <w:right w:w="57" w:type="dxa"/>
            </w:tcMar>
            <w:vAlign w:val="center"/>
          </w:tcPr>
          <w:p w14:paraId="25D669A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215CFAE">
            <w:pPr>
              <w:widowControl w:val="0"/>
              <w:spacing w:after="132" w:line="360" w:lineRule="auto"/>
              <w:ind w:right="317"/>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BEAC99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★安装配置正确性校验</w:t>
            </w:r>
          </w:p>
        </w:tc>
        <w:tc>
          <w:tcPr>
            <w:tcW w:w="3798" w:type="dxa"/>
            <w:tcMar>
              <w:top w:w="0" w:type="dxa"/>
              <w:left w:w="57" w:type="dxa"/>
              <w:bottom w:w="0" w:type="dxa"/>
              <w:right w:w="57" w:type="dxa"/>
            </w:tcMar>
            <w:vAlign w:val="center"/>
          </w:tcPr>
          <w:p w14:paraId="313AB6EE">
            <w:pPr>
              <w:widowControl w:val="0"/>
              <w:spacing w:after="0" w:line="240" w:lineRule="auto"/>
              <w:ind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操作系统安装和配置过程中，如用户自定义的某些配置可能会影响系统启动或正常使用，予以明确提示</w:t>
            </w:r>
          </w:p>
        </w:tc>
        <w:tc>
          <w:tcPr>
            <w:tcW w:w="1587" w:type="dxa"/>
            <w:tcMar>
              <w:top w:w="0" w:type="dxa"/>
              <w:left w:w="57" w:type="dxa"/>
              <w:bottom w:w="0" w:type="dxa"/>
              <w:right w:w="57" w:type="dxa"/>
            </w:tcMar>
            <w:vAlign w:val="center"/>
          </w:tcPr>
          <w:p w14:paraId="14490BB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000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DF16D5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16</w:t>
            </w:r>
          </w:p>
        </w:tc>
        <w:tc>
          <w:tcPr>
            <w:tcW w:w="737" w:type="dxa"/>
            <w:tcMar>
              <w:top w:w="0" w:type="dxa"/>
              <w:left w:w="57" w:type="dxa"/>
              <w:bottom w:w="0" w:type="dxa"/>
              <w:right w:w="57" w:type="dxa"/>
            </w:tcMar>
            <w:vAlign w:val="center"/>
          </w:tcPr>
          <w:p w14:paraId="52EA18B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tcMar>
              <w:top w:w="0" w:type="dxa"/>
              <w:left w:w="57" w:type="dxa"/>
              <w:bottom w:w="0" w:type="dxa"/>
              <w:right w:w="57" w:type="dxa"/>
            </w:tcMar>
            <w:vAlign w:val="center"/>
          </w:tcPr>
          <w:p w14:paraId="2A4B0CE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系统内核</w:t>
            </w:r>
          </w:p>
        </w:tc>
        <w:tc>
          <w:tcPr>
            <w:tcW w:w="1361" w:type="dxa"/>
            <w:tcMar>
              <w:top w:w="0" w:type="dxa"/>
              <w:left w:w="57" w:type="dxa"/>
              <w:bottom w:w="0" w:type="dxa"/>
              <w:right w:w="57" w:type="dxa"/>
            </w:tcMar>
            <w:vAlign w:val="center"/>
          </w:tcPr>
          <w:p w14:paraId="6F54581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★内核要求</w:t>
            </w:r>
          </w:p>
        </w:tc>
        <w:tc>
          <w:tcPr>
            <w:tcW w:w="3798" w:type="dxa"/>
            <w:tcMar>
              <w:top w:w="0" w:type="dxa"/>
              <w:left w:w="57" w:type="dxa"/>
              <w:bottom w:w="0" w:type="dxa"/>
              <w:right w:w="57" w:type="dxa"/>
            </w:tcMar>
            <w:vAlign w:val="center"/>
          </w:tcPr>
          <w:p w14:paraId="798E724E">
            <w:pPr>
              <w:widowControl w:val="0"/>
              <w:spacing w:after="0" w:line="240" w:lineRule="auto"/>
              <w:ind w:right="55" w:righ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a) 若操作系统是基于Linux 内核的服务器操作系统应兼容 4.19 版内核 b) 若操作系统属于其他类型内核不做要求</w:t>
            </w:r>
          </w:p>
        </w:tc>
        <w:tc>
          <w:tcPr>
            <w:tcW w:w="1587" w:type="dxa"/>
            <w:shd w:val="clear" w:color="auto" w:fill="auto"/>
            <w:tcMar>
              <w:top w:w="0" w:type="dxa"/>
              <w:left w:w="57" w:type="dxa"/>
              <w:bottom w:w="0" w:type="dxa"/>
              <w:right w:w="57" w:type="dxa"/>
            </w:tcMar>
            <w:vAlign w:val="center"/>
          </w:tcPr>
          <w:p w14:paraId="6ACD8848">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76C5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2F145FA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17</w:t>
            </w:r>
          </w:p>
        </w:tc>
        <w:tc>
          <w:tcPr>
            <w:tcW w:w="737" w:type="dxa"/>
            <w:tcMar>
              <w:top w:w="0" w:type="dxa"/>
              <w:left w:w="57" w:type="dxa"/>
              <w:bottom w:w="0" w:type="dxa"/>
              <w:right w:w="57" w:type="dxa"/>
            </w:tcMar>
            <w:vAlign w:val="center"/>
          </w:tcPr>
          <w:p w14:paraId="4E85C1A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C52CB6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进程、线程调度</w:t>
            </w:r>
          </w:p>
        </w:tc>
        <w:tc>
          <w:tcPr>
            <w:tcW w:w="1361" w:type="dxa"/>
            <w:tcMar>
              <w:top w:w="0" w:type="dxa"/>
              <w:left w:w="57" w:type="dxa"/>
              <w:bottom w:w="0" w:type="dxa"/>
              <w:right w:w="57" w:type="dxa"/>
            </w:tcMar>
            <w:vAlign w:val="center"/>
          </w:tcPr>
          <w:p w14:paraId="06A9293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★NUMA</w:t>
            </w:r>
          </w:p>
        </w:tc>
        <w:tc>
          <w:tcPr>
            <w:tcW w:w="3798" w:type="dxa"/>
            <w:tcMar>
              <w:top w:w="0" w:type="dxa"/>
              <w:left w:w="57" w:type="dxa"/>
              <w:bottom w:w="0" w:type="dxa"/>
              <w:right w:w="57" w:type="dxa"/>
            </w:tcMar>
            <w:vAlign w:val="center"/>
          </w:tcPr>
          <w:p w14:paraId="4B54BD4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操作系统支持基于NUMA 的亲和调度</w:t>
            </w:r>
          </w:p>
        </w:tc>
        <w:tc>
          <w:tcPr>
            <w:tcW w:w="1587" w:type="dxa"/>
            <w:tcMar>
              <w:top w:w="0" w:type="dxa"/>
              <w:left w:w="57" w:type="dxa"/>
              <w:bottom w:w="0" w:type="dxa"/>
              <w:right w:w="57" w:type="dxa"/>
            </w:tcMar>
            <w:vAlign w:val="center"/>
          </w:tcPr>
          <w:p w14:paraId="4605E0F7">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B1C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2A7C5A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18</w:t>
            </w:r>
          </w:p>
        </w:tc>
        <w:tc>
          <w:tcPr>
            <w:tcW w:w="737" w:type="dxa"/>
            <w:tcMar>
              <w:top w:w="0" w:type="dxa"/>
              <w:left w:w="57" w:type="dxa"/>
              <w:bottom w:w="0" w:type="dxa"/>
              <w:right w:w="57" w:type="dxa"/>
            </w:tcMar>
            <w:vAlign w:val="center"/>
          </w:tcPr>
          <w:p w14:paraId="2142930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EFF712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434E80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rPr>
              <w:t>★多核</w:t>
            </w:r>
            <w:r>
              <w:rPr>
                <w:rFonts w:hint="eastAsia" w:asciiTheme="minorEastAsia" w:hAnsiTheme="minorEastAsia" w:eastAsiaTheme="minorEastAsia" w:cstheme="minorEastAsia"/>
                <w:sz w:val="24"/>
                <w:szCs w:val="24"/>
                <w:highlight w:val="none"/>
                <w:lang w:val="en-US" w:eastAsia="zh-CN"/>
              </w:rPr>
              <w:t>轮询</w:t>
            </w:r>
          </w:p>
        </w:tc>
        <w:tc>
          <w:tcPr>
            <w:tcW w:w="3798" w:type="dxa"/>
            <w:tcMar>
              <w:top w:w="0" w:type="dxa"/>
              <w:left w:w="57" w:type="dxa"/>
              <w:bottom w:w="0" w:type="dxa"/>
              <w:right w:w="57" w:type="dxa"/>
            </w:tcMar>
            <w:vAlign w:val="center"/>
          </w:tcPr>
          <w:p w14:paraId="7CAC004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操作系统支持CPU 多核轮询调度</w:t>
            </w:r>
          </w:p>
        </w:tc>
        <w:tc>
          <w:tcPr>
            <w:tcW w:w="1587" w:type="dxa"/>
            <w:tcMar>
              <w:top w:w="0" w:type="dxa"/>
              <w:left w:w="57" w:type="dxa"/>
              <w:bottom w:w="0" w:type="dxa"/>
              <w:right w:w="57" w:type="dxa"/>
            </w:tcMar>
            <w:vAlign w:val="center"/>
          </w:tcPr>
          <w:p w14:paraId="174D4942">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818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trPr>
        <w:tc>
          <w:tcPr>
            <w:tcW w:w="510" w:type="dxa"/>
            <w:tcMar>
              <w:top w:w="0" w:type="dxa"/>
              <w:left w:w="57" w:type="dxa"/>
              <w:bottom w:w="0" w:type="dxa"/>
              <w:right w:w="57" w:type="dxa"/>
            </w:tcMar>
            <w:vAlign w:val="center"/>
          </w:tcPr>
          <w:p w14:paraId="43F5AED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19</w:t>
            </w:r>
          </w:p>
        </w:tc>
        <w:tc>
          <w:tcPr>
            <w:tcW w:w="737" w:type="dxa"/>
            <w:tcMar>
              <w:top w:w="0" w:type="dxa"/>
              <w:left w:w="57" w:type="dxa"/>
              <w:bottom w:w="0" w:type="dxa"/>
              <w:right w:w="57" w:type="dxa"/>
            </w:tcMar>
            <w:vAlign w:val="center"/>
          </w:tcPr>
          <w:p w14:paraId="033A2FE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B6FE39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7BE5EC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★进程调度</w:t>
            </w:r>
          </w:p>
        </w:tc>
        <w:tc>
          <w:tcPr>
            <w:tcW w:w="3798" w:type="dxa"/>
            <w:tcMar>
              <w:top w:w="0" w:type="dxa"/>
              <w:left w:w="57" w:type="dxa"/>
              <w:bottom w:w="0" w:type="dxa"/>
              <w:right w:w="57" w:type="dxa"/>
            </w:tcMar>
            <w:vAlign w:val="center"/>
          </w:tcPr>
          <w:p w14:paraId="380CEE2D">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操作系统具备进程优先级动态调整能力，允许在进程运行时对优先级进行调整；区分实时进程与非实时进程，分别进行调度；支持进程运行状态检查</w:t>
            </w:r>
          </w:p>
        </w:tc>
        <w:tc>
          <w:tcPr>
            <w:tcW w:w="1587" w:type="dxa"/>
            <w:tcMar>
              <w:top w:w="0" w:type="dxa"/>
              <w:left w:w="57" w:type="dxa"/>
              <w:bottom w:w="0" w:type="dxa"/>
              <w:right w:w="57" w:type="dxa"/>
            </w:tcMar>
            <w:vAlign w:val="center"/>
          </w:tcPr>
          <w:p w14:paraId="2229946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119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2B49F4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20</w:t>
            </w:r>
          </w:p>
        </w:tc>
        <w:tc>
          <w:tcPr>
            <w:tcW w:w="737" w:type="dxa"/>
            <w:tcMar>
              <w:top w:w="0" w:type="dxa"/>
              <w:left w:w="57" w:type="dxa"/>
              <w:bottom w:w="0" w:type="dxa"/>
              <w:right w:w="57" w:type="dxa"/>
            </w:tcMar>
            <w:vAlign w:val="center"/>
          </w:tcPr>
          <w:p w14:paraId="4BCEF74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53644F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内存管理</w:t>
            </w:r>
          </w:p>
        </w:tc>
        <w:tc>
          <w:tcPr>
            <w:tcW w:w="1361" w:type="dxa"/>
            <w:tcMar>
              <w:top w:w="0" w:type="dxa"/>
              <w:left w:w="57" w:type="dxa"/>
              <w:bottom w:w="0" w:type="dxa"/>
              <w:right w:w="57" w:type="dxa"/>
            </w:tcMar>
            <w:vAlign w:val="center"/>
          </w:tcPr>
          <w:p w14:paraId="1CF0B5C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★内存容量</w:t>
            </w:r>
          </w:p>
        </w:tc>
        <w:tc>
          <w:tcPr>
            <w:tcW w:w="3798" w:type="dxa"/>
            <w:tcMar>
              <w:top w:w="0" w:type="dxa"/>
              <w:left w:w="57" w:type="dxa"/>
              <w:bottom w:w="0" w:type="dxa"/>
              <w:right w:w="57" w:type="dxa"/>
            </w:tcMar>
            <w:vAlign w:val="center"/>
          </w:tcPr>
          <w:p w14:paraId="10307683">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操作系统支持最大内存不小于4TB</w:t>
            </w:r>
          </w:p>
        </w:tc>
        <w:tc>
          <w:tcPr>
            <w:tcW w:w="1587" w:type="dxa"/>
            <w:shd w:val="clear" w:color="auto" w:fill="auto"/>
            <w:tcMar>
              <w:top w:w="0" w:type="dxa"/>
              <w:left w:w="57" w:type="dxa"/>
              <w:bottom w:w="0" w:type="dxa"/>
              <w:right w:w="57" w:type="dxa"/>
            </w:tcMar>
            <w:vAlign w:val="center"/>
          </w:tcPr>
          <w:p w14:paraId="329A3F7A">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71A5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6E73769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21</w:t>
            </w:r>
          </w:p>
        </w:tc>
        <w:tc>
          <w:tcPr>
            <w:tcW w:w="737" w:type="dxa"/>
            <w:tcMar>
              <w:top w:w="0" w:type="dxa"/>
              <w:left w:w="57" w:type="dxa"/>
              <w:bottom w:w="0" w:type="dxa"/>
              <w:right w:w="57" w:type="dxa"/>
            </w:tcMar>
            <w:vAlign w:val="center"/>
          </w:tcPr>
          <w:p w14:paraId="5E38F47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CD3C24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43982C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★内存大页管理</w:t>
            </w:r>
          </w:p>
        </w:tc>
        <w:tc>
          <w:tcPr>
            <w:tcW w:w="3798" w:type="dxa"/>
            <w:tcMar>
              <w:top w:w="0" w:type="dxa"/>
              <w:left w:w="57" w:type="dxa"/>
              <w:bottom w:w="0" w:type="dxa"/>
              <w:right w:w="57" w:type="dxa"/>
            </w:tcMar>
            <w:vAlign w:val="center"/>
          </w:tcPr>
          <w:p w14:paraId="69D262CD">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操作系统允许应用申请内存大页降低页表转换</w:t>
            </w:r>
          </w:p>
        </w:tc>
        <w:tc>
          <w:tcPr>
            <w:tcW w:w="1587" w:type="dxa"/>
            <w:tcMar>
              <w:top w:w="0" w:type="dxa"/>
              <w:left w:w="57" w:type="dxa"/>
              <w:bottom w:w="0" w:type="dxa"/>
              <w:right w:w="57" w:type="dxa"/>
            </w:tcMar>
            <w:vAlign w:val="center"/>
          </w:tcPr>
          <w:p w14:paraId="4DB7D08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86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8474EB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22</w:t>
            </w:r>
          </w:p>
        </w:tc>
        <w:tc>
          <w:tcPr>
            <w:tcW w:w="737" w:type="dxa"/>
            <w:tcMar>
              <w:top w:w="0" w:type="dxa"/>
              <w:left w:w="57" w:type="dxa"/>
              <w:bottom w:w="0" w:type="dxa"/>
              <w:right w:w="57" w:type="dxa"/>
            </w:tcMar>
            <w:vAlign w:val="center"/>
          </w:tcPr>
          <w:p w14:paraId="5D5108B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8D7433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AAF919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★NUMA</w:t>
            </w:r>
          </w:p>
        </w:tc>
        <w:tc>
          <w:tcPr>
            <w:tcW w:w="3798" w:type="dxa"/>
            <w:tcMar>
              <w:top w:w="0" w:type="dxa"/>
              <w:left w:w="57" w:type="dxa"/>
              <w:bottom w:w="0" w:type="dxa"/>
              <w:right w:w="57" w:type="dxa"/>
            </w:tcMar>
            <w:vAlign w:val="center"/>
          </w:tcPr>
          <w:p w14:paraId="06BFF59B">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操作系统支持NUMA 近节点优化</w:t>
            </w:r>
          </w:p>
        </w:tc>
        <w:tc>
          <w:tcPr>
            <w:tcW w:w="1587" w:type="dxa"/>
            <w:tcMar>
              <w:top w:w="0" w:type="dxa"/>
              <w:left w:w="57" w:type="dxa"/>
              <w:bottom w:w="0" w:type="dxa"/>
              <w:right w:w="57" w:type="dxa"/>
            </w:tcMar>
            <w:vAlign w:val="center"/>
          </w:tcPr>
          <w:p w14:paraId="07EDFC8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C40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C7C396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23</w:t>
            </w:r>
          </w:p>
        </w:tc>
        <w:tc>
          <w:tcPr>
            <w:tcW w:w="737" w:type="dxa"/>
            <w:tcMar>
              <w:top w:w="0" w:type="dxa"/>
              <w:left w:w="57" w:type="dxa"/>
              <w:bottom w:w="0" w:type="dxa"/>
              <w:right w:w="57" w:type="dxa"/>
            </w:tcMar>
            <w:vAlign w:val="center"/>
          </w:tcPr>
          <w:p w14:paraId="6B7BCE4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A04E86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9BFBC3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内存超分</w:t>
            </w:r>
          </w:p>
        </w:tc>
        <w:tc>
          <w:tcPr>
            <w:tcW w:w="3798" w:type="dxa"/>
            <w:tcMar>
              <w:top w:w="0" w:type="dxa"/>
              <w:left w:w="57" w:type="dxa"/>
              <w:bottom w:w="0" w:type="dxa"/>
              <w:right w:w="57" w:type="dxa"/>
            </w:tcMar>
            <w:vAlign w:val="center"/>
          </w:tcPr>
          <w:p w14:paraId="5F41F14E">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操作系统支持虚拟内存超分，提升内存的使用率</w:t>
            </w:r>
          </w:p>
        </w:tc>
        <w:tc>
          <w:tcPr>
            <w:tcW w:w="1587" w:type="dxa"/>
            <w:shd w:val="clear" w:color="auto" w:fill="auto"/>
            <w:tcMar>
              <w:top w:w="0" w:type="dxa"/>
              <w:left w:w="57" w:type="dxa"/>
              <w:bottom w:w="0" w:type="dxa"/>
              <w:right w:w="57" w:type="dxa"/>
            </w:tcMar>
            <w:vAlign w:val="center"/>
          </w:tcPr>
          <w:p w14:paraId="6737ED84">
            <w:pPr>
              <w:widowControl w:val="0"/>
              <w:spacing w:after="0" w:line="240" w:lineRule="auto"/>
              <w:ind w:left="5" w:leftChars="0" w:firstLine="0" w:firstLineChars="0"/>
              <w:jc w:val="center"/>
              <w:rPr>
                <w:rFonts w:hint="eastAsia" w:asciiTheme="minorEastAsia" w:hAnsiTheme="minorEastAsia" w:eastAsiaTheme="minorEastAsia" w:cstheme="minorEastAsia"/>
                <w:color w:val="000000"/>
                <w:sz w:val="24"/>
                <w:szCs w:val="24"/>
                <w:highlight w:val="none"/>
                <w:vertAlign w:val="baseline"/>
                <w:lang w:val="en-US" w:eastAsia="zh-CN" w:bidi="ar-SA"/>
              </w:rPr>
            </w:pPr>
            <w:r>
              <w:rPr>
                <w:rFonts w:hint="eastAsia" w:asciiTheme="minorEastAsia" w:hAnsiTheme="minorEastAsia" w:eastAsiaTheme="minorEastAsia" w:cstheme="minorEastAsia"/>
                <w:sz w:val="24"/>
                <w:szCs w:val="24"/>
                <w:highlight w:val="none"/>
                <w:vertAlign w:val="baseline"/>
                <w:lang w:val="en-US" w:eastAsia="zh-CN"/>
              </w:rPr>
              <w:t>/</w:t>
            </w:r>
          </w:p>
        </w:tc>
      </w:tr>
      <w:tr w14:paraId="4A7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6843CC3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24</w:t>
            </w:r>
          </w:p>
        </w:tc>
        <w:tc>
          <w:tcPr>
            <w:tcW w:w="737" w:type="dxa"/>
            <w:tcMar>
              <w:top w:w="0" w:type="dxa"/>
              <w:left w:w="57" w:type="dxa"/>
              <w:bottom w:w="0" w:type="dxa"/>
              <w:right w:w="57" w:type="dxa"/>
            </w:tcMar>
            <w:vAlign w:val="center"/>
          </w:tcPr>
          <w:p w14:paraId="4484FAA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2EBDDB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存储管理</w:t>
            </w:r>
          </w:p>
        </w:tc>
        <w:tc>
          <w:tcPr>
            <w:tcW w:w="1361" w:type="dxa"/>
            <w:tcMar>
              <w:top w:w="0" w:type="dxa"/>
              <w:left w:w="57" w:type="dxa"/>
              <w:bottom w:w="0" w:type="dxa"/>
              <w:right w:w="57" w:type="dxa"/>
            </w:tcMar>
            <w:vAlign w:val="center"/>
          </w:tcPr>
          <w:p w14:paraId="188E6B8C">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★RAID 支</w:t>
            </w:r>
          </w:p>
          <w:p w14:paraId="25D11A0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持</w:t>
            </w:r>
          </w:p>
        </w:tc>
        <w:tc>
          <w:tcPr>
            <w:tcW w:w="3798" w:type="dxa"/>
            <w:tcMar>
              <w:top w:w="0" w:type="dxa"/>
              <w:left w:w="57" w:type="dxa"/>
              <w:bottom w:w="0" w:type="dxa"/>
              <w:right w:w="57" w:type="dxa"/>
            </w:tcMar>
            <w:vAlign w:val="center"/>
          </w:tcPr>
          <w:p w14:paraId="413C3E6A">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操作系统支持硬RAID 和软RAID，支持软RAID 级别 0、1、5、6、10</w:t>
            </w:r>
          </w:p>
        </w:tc>
        <w:tc>
          <w:tcPr>
            <w:tcW w:w="1587" w:type="dxa"/>
            <w:tcMar>
              <w:top w:w="0" w:type="dxa"/>
              <w:left w:w="57" w:type="dxa"/>
              <w:bottom w:w="0" w:type="dxa"/>
              <w:right w:w="57" w:type="dxa"/>
            </w:tcMar>
            <w:vAlign w:val="center"/>
          </w:tcPr>
          <w:p w14:paraId="6BCB00A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383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332290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25</w:t>
            </w:r>
          </w:p>
        </w:tc>
        <w:tc>
          <w:tcPr>
            <w:tcW w:w="737" w:type="dxa"/>
            <w:tcMar>
              <w:top w:w="0" w:type="dxa"/>
              <w:left w:w="57" w:type="dxa"/>
              <w:bottom w:w="0" w:type="dxa"/>
              <w:right w:w="57" w:type="dxa"/>
            </w:tcMar>
            <w:vAlign w:val="center"/>
          </w:tcPr>
          <w:p w14:paraId="3C66FBD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59C0D5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5F475F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★虚拟文件系统</w:t>
            </w:r>
          </w:p>
        </w:tc>
        <w:tc>
          <w:tcPr>
            <w:tcW w:w="3798" w:type="dxa"/>
            <w:tcMar>
              <w:top w:w="0" w:type="dxa"/>
              <w:left w:w="57" w:type="dxa"/>
              <w:bottom w:w="0" w:type="dxa"/>
              <w:right w:w="57" w:type="dxa"/>
            </w:tcMar>
            <w:vAlign w:val="center"/>
          </w:tcPr>
          <w:p w14:paraId="10DDAF8C">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操作系统支持将不同功能的外部设备抽象为统一的文件操作接口包括存储、输入输出设备</w:t>
            </w:r>
          </w:p>
        </w:tc>
        <w:tc>
          <w:tcPr>
            <w:tcW w:w="1587" w:type="dxa"/>
            <w:tcMar>
              <w:top w:w="0" w:type="dxa"/>
              <w:left w:w="57" w:type="dxa"/>
              <w:bottom w:w="0" w:type="dxa"/>
              <w:right w:w="57" w:type="dxa"/>
            </w:tcMar>
            <w:vAlign w:val="center"/>
          </w:tcPr>
          <w:p w14:paraId="036B3DF5">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D40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716C092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26</w:t>
            </w:r>
          </w:p>
        </w:tc>
        <w:tc>
          <w:tcPr>
            <w:tcW w:w="737" w:type="dxa"/>
            <w:tcMar>
              <w:top w:w="0" w:type="dxa"/>
              <w:left w:w="57" w:type="dxa"/>
              <w:bottom w:w="0" w:type="dxa"/>
              <w:right w:w="57" w:type="dxa"/>
            </w:tcMar>
            <w:vAlign w:val="center"/>
          </w:tcPr>
          <w:p w14:paraId="77C9DEA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758689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8CEE97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★文件管理</w:t>
            </w:r>
          </w:p>
        </w:tc>
        <w:tc>
          <w:tcPr>
            <w:tcW w:w="3798" w:type="dxa"/>
            <w:tcMar>
              <w:top w:w="0" w:type="dxa"/>
              <w:left w:w="57" w:type="dxa"/>
              <w:bottom w:w="0" w:type="dxa"/>
              <w:right w:w="57" w:type="dxa"/>
            </w:tcMar>
            <w:vAlign w:val="center"/>
          </w:tcPr>
          <w:p w14:paraId="3FCD454B">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操作系统支持文件存储、检索和共享</w:t>
            </w:r>
          </w:p>
        </w:tc>
        <w:tc>
          <w:tcPr>
            <w:tcW w:w="1587" w:type="dxa"/>
            <w:tcMar>
              <w:top w:w="0" w:type="dxa"/>
              <w:left w:w="57" w:type="dxa"/>
              <w:bottom w:w="0" w:type="dxa"/>
              <w:right w:w="57" w:type="dxa"/>
            </w:tcMar>
            <w:vAlign w:val="center"/>
          </w:tcPr>
          <w:p w14:paraId="14C9EDB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39A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5D37196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27</w:t>
            </w:r>
          </w:p>
        </w:tc>
        <w:tc>
          <w:tcPr>
            <w:tcW w:w="737" w:type="dxa"/>
            <w:tcMar>
              <w:top w:w="0" w:type="dxa"/>
              <w:left w:w="57" w:type="dxa"/>
              <w:bottom w:w="0" w:type="dxa"/>
              <w:right w:w="57" w:type="dxa"/>
            </w:tcMar>
            <w:vAlign w:val="center"/>
          </w:tcPr>
          <w:p w14:paraId="709E32F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EE61DF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9673AC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★可移动存储</w:t>
            </w:r>
          </w:p>
        </w:tc>
        <w:tc>
          <w:tcPr>
            <w:tcW w:w="3798" w:type="dxa"/>
            <w:tcMar>
              <w:top w:w="0" w:type="dxa"/>
              <w:left w:w="57" w:type="dxa"/>
              <w:bottom w:w="0" w:type="dxa"/>
              <w:right w:w="57" w:type="dxa"/>
            </w:tcMar>
            <w:vAlign w:val="center"/>
          </w:tcPr>
          <w:p w14:paraId="1E195F7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操作系统支持对可移动外部存储的管理，包括启停、禁用、恢复等</w:t>
            </w:r>
          </w:p>
        </w:tc>
        <w:tc>
          <w:tcPr>
            <w:tcW w:w="1587" w:type="dxa"/>
            <w:tcMar>
              <w:top w:w="0" w:type="dxa"/>
              <w:left w:w="57" w:type="dxa"/>
              <w:bottom w:w="0" w:type="dxa"/>
              <w:right w:w="57" w:type="dxa"/>
            </w:tcMar>
            <w:vAlign w:val="center"/>
          </w:tcPr>
          <w:p w14:paraId="76619D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71F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2B75983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28</w:t>
            </w:r>
          </w:p>
        </w:tc>
        <w:tc>
          <w:tcPr>
            <w:tcW w:w="737" w:type="dxa"/>
            <w:tcMar>
              <w:top w:w="0" w:type="dxa"/>
              <w:left w:w="57" w:type="dxa"/>
              <w:bottom w:w="0" w:type="dxa"/>
              <w:right w:w="57" w:type="dxa"/>
            </w:tcMar>
            <w:vAlign w:val="center"/>
          </w:tcPr>
          <w:p w14:paraId="675431B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EE6D78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E1A50A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★外部独立存储</w:t>
            </w:r>
          </w:p>
        </w:tc>
        <w:tc>
          <w:tcPr>
            <w:tcW w:w="3798" w:type="dxa"/>
            <w:tcMar>
              <w:top w:w="0" w:type="dxa"/>
              <w:left w:w="57" w:type="dxa"/>
              <w:bottom w:w="0" w:type="dxa"/>
              <w:right w:w="57" w:type="dxa"/>
            </w:tcMar>
            <w:vAlign w:val="center"/>
          </w:tcPr>
          <w:p w14:paraId="5B2EF3FB">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操作系统支持使用外部独立存储设备</w:t>
            </w:r>
          </w:p>
        </w:tc>
        <w:tc>
          <w:tcPr>
            <w:tcW w:w="1587" w:type="dxa"/>
            <w:tcMar>
              <w:top w:w="0" w:type="dxa"/>
              <w:left w:w="57" w:type="dxa"/>
              <w:bottom w:w="0" w:type="dxa"/>
              <w:right w:w="57" w:type="dxa"/>
            </w:tcMar>
            <w:vAlign w:val="center"/>
          </w:tcPr>
          <w:p w14:paraId="0C9BE9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705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25D5D8B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29</w:t>
            </w:r>
          </w:p>
        </w:tc>
        <w:tc>
          <w:tcPr>
            <w:tcW w:w="737" w:type="dxa"/>
            <w:tcMar>
              <w:top w:w="0" w:type="dxa"/>
              <w:left w:w="57" w:type="dxa"/>
              <w:bottom w:w="0" w:type="dxa"/>
              <w:right w:w="57" w:type="dxa"/>
            </w:tcMar>
            <w:vAlign w:val="center"/>
          </w:tcPr>
          <w:p w14:paraId="1CDE5F8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4D3358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DE6605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★多路径聚合</w:t>
            </w:r>
          </w:p>
        </w:tc>
        <w:tc>
          <w:tcPr>
            <w:tcW w:w="3798" w:type="dxa"/>
            <w:tcMar>
              <w:top w:w="0" w:type="dxa"/>
              <w:left w:w="57" w:type="dxa"/>
              <w:bottom w:w="0" w:type="dxa"/>
              <w:right w:w="57" w:type="dxa"/>
            </w:tcMar>
            <w:vAlign w:val="center"/>
          </w:tcPr>
          <w:p w14:paraId="603ABF4B">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操作系统支持存储多路径聚合及I/O 动态负载均衡</w:t>
            </w:r>
          </w:p>
        </w:tc>
        <w:tc>
          <w:tcPr>
            <w:tcW w:w="1587" w:type="dxa"/>
            <w:tcMar>
              <w:top w:w="0" w:type="dxa"/>
              <w:left w:w="57" w:type="dxa"/>
              <w:bottom w:w="0" w:type="dxa"/>
              <w:right w:w="57" w:type="dxa"/>
            </w:tcMar>
            <w:vAlign w:val="center"/>
          </w:tcPr>
          <w:p w14:paraId="4B0220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10B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1DD9BCE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30</w:t>
            </w:r>
          </w:p>
        </w:tc>
        <w:tc>
          <w:tcPr>
            <w:tcW w:w="737" w:type="dxa"/>
            <w:tcMar>
              <w:top w:w="0" w:type="dxa"/>
              <w:left w:w="57" w:type="dxa"/>
              <w:bottom w:w="0" w:type="dxa"/>
              <w:right w:w="57" w:type="dxa"/>
            </w:tcMar>
            <w:vAlign w:val="center"/>
          </w:tcPr>
          <w:p w14:paraId="19F9872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E52672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DDF690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★故障检测</w:t>
            </w:r>
          </w:p>
        </w:tc>
        <w:tc>
          <w:tcPr>
            <w:tcW w:w="3798" w:type="dxa"/>
            <w:tcMar>
              <w:top w:w="0" w:type="dxa"/>
              <w:left w:w="57" w:type="dxa"/>
              <w:bottom w:w="0" w:type="dxa"/>
              <w:right w:w="57" w:type="dxa"/>
            </w:tcMar>
            <w:vAlign w:val="center"/>
          </w:tcPr>
          <w:p w14:paraId="7D51879A">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操作系统支持硬盘损坏或老化检测及信息收集</w:t>
            </w:r>
          </w:p>
        </w:tc>
        <w:tc>
          <w:tcPr>
            <w:tcW w:w="1587" w:type="dxa"/>
            <w:tcMar>
              <w:top w:w="0" w:type="dxa"/>
              <w:left w:w="57" w:type="dxa"/>
              <w:bottom w:w="0" w:type="dxa"/>
              <w:right w:w="57" w:type="dxa"/>
            </w:tcMar>
            <w:vAlign w:val="center"/>
          </w:tcPr>
          <w:p w14:paraId="4882B6E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E01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3C3A926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31</w:t>
            </w:r>
          </w:p>
        </w:tc>
        <w:tc>
          <w:tcPr>
            <w:tcW w:w="737" w:type="dxa"/>
            <w:tcMar>
              <w:top w:w="0" w:type="dxa"/>
              <w:left w:w="57" w:type="dxa"/>
              <w:bottom w:w="0" w:type="dxa"/>
              <w:right w:w="57" w:type="dxa"/>
            </w:tcMar>
            <w:vAlign w:val="center"/>
          </w:tcPr>
          <w:p w14:paraId="51F4DCA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CA1F40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D40002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★虚拟内存</w:t>
            </w:r>
          </w:p>
        </w:tc>
        <w:tc>
          <w:tcPr>
            <w:tcW w:w="3798" w:type="dxa"/>
            <w:tcMar>
              <w:top w:w="0" w:type="dxa"/>
              <w:left w:w="57" w:type="dxa"/>
              <w:bottom w:w="0" w:type="dxa"/>
              <w:right w:w="57" w:type="dxa"/>
            </w:tcMar>
            <w:vAlign w:val="center"/>
          </w:tcPr>
          <w:p w14:paraId="7EFFBA1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操作系统支持将硬盘的特定分区或文件作为虚拟扩展内存用于存放内存数据，支持虚拟内存压缩</w:t>
            </w:r>
          </w:p>
        </w:tc>
        <w:tc>
          <w:tcPr>
            <w:tcW w:w="1587" w:type="dxa"/>
            <w:tcMar>
              <w:top w:w="0" w:type="dxa"/>
              <w:left w:w="57" w:type="dxa"/>
              <w:bottom w:w="0" w:type="dxa"/>
              <w:right w:w="57" w:type="dxa"/>
            </w:tcMar>
            <w:vAlign w:val="center"/>
          </w:tcPr>
          <w:p w14:paraId="2600372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935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6BCBDEE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32</w:t>
            </w:r>
          </w:p>
        </w:tc>
        <w:tc>
          <w:tcPr>
            <w:tcW w:w="737" w:type="dxa"/>
            <w:tcMar>
              <w:top w:w="0" w:type="dxa"/>
              <w:left w:w="57" w:type="dxa"/>
              <w:bottom w:w="0" w:type="dxa"/>
              <w:right w:w="57" w:type="dxa"/>
            </w:tcMar>
            <w:vAlign w:val="center"/>
          </w:tcPr>
          <w:p w14:paraId="3DE79EF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06896C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6385C2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★网络块设备挂载</w:t>
            </w:r>
          </w:p>
        </w:tc>
        <w:tc>
          <w:tcPr>
            <w:tcW w:w="3798" w:type="dxa"/>
            <w:tcMar>
              <w:top w:w="0" w:type="dxa"/>
              <w:left w:w="57" w:type="dxa"/>
              <w:bottom w:w="0" w:type="dxa"/>
              <w:right w:w="57" w:type="dxa"/>
            </w:tcMar>
            <w:vAlign w:val="center"/>
          </w:tcPr>
          <w:p w14:paraId="50A38539">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操作系统支持FCoE、iSCSI，支持将</w:t>
            </w:r>
          </w:p>
          <w:p w14:paraId="5D9FFD1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Ceph块设备视为常规存储设备挂载到某个目录并作为标准文件系统使用</w:t>
            </w:r>
          </w:p>
        </w:tc>
        <w:tc>
          <w:tcPr>
            <w:tcW w:w="1587" w:type="dxa"/>
            <w:tcMar>
              <w:top w:w="0" w:type="dxa"/>
              <w:left w:w="57" w:type="dxa"/>
              <w:bottom w:w="0" w:type="dxa"/>
              <w:right w:w="57" w:type="dxa"/>
            </w:tcMar>
            <w:vAlign w:val="center"/>
          </w:tcPr>
          <w:p w14:paraId="18DEA21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BA4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6E1CA4C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33</w:t>
            </w:r>
          </w:p>
        </w:tc>
        <w:tc>
          <w:tcPr>
            <w:tcW w:w="737" w:type="dxa"/>
            <w:tcMar>
              <w:top w:w="0" w:type="dxa"/>
              <w:left w:w="57" w:type="dxa"/>
              <w:bottom w:w="0" w:type="dxa"/>
              <w:right w:w="57" w:type="dxa"/>
            </w:tcMar>
            <w:vAlign w:val="center"/>
          </w:tcPr>
          <w:p w14:paraId="6B18BD6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1BA511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4255AA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存储缓存</w:t>
            </w:r>
          </w:p>
        </w:tc>
        <w:tc>
          <w:tcPr>
            <w:tcW w:w="3798" w:type="dxa"/>
            <w:tcMar>
              <w:top w:w="0" w:type="dxa"/>
              <w:left w:w="57" w:type="dxa"/>
              <w:bottom w:w="0" w:type="dxa"/>
              <w:right w:w="57" w:type="dxa"/>
            </w:tcMar>
            <w:vAlign w:val="center"/>
          </w:tcPr>
          <w:p w14:paraId="7B405435">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操作系统支持快速块设备作为慢速块设备缓存以加速I/O</w:t>
            </w:r>
          </w:p>
        </w:tc>
        <w:tc>
          <w:tcPr>
            <w:tcW w:w="1587" w:type="dxa"/>
            <w:tcMar>
              <w:top w:w="0" w:type="dxa"/>
              <w:left w:w="57" w:type="dxa"/>
              <w:bottom w:w="0" w:type="dxa"/>
              <w:right w:w="57" w:type="dxa"/>
            </w:tcMar>
            <w:vAlign w:val="center"/>
          </w:tcPr>
          <w:p w14:paraId="087E796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43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67D824E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34</w:t>
            </w:r>
          </w:p>
        </w:tc>
        <w:tc>
          <w:tcPr>
            <w:tcW w:w="737" w:type="dxa"/>
            <w:tcMar>
              <w:top w:w="0" w:type="dxa"/>
              <w:left w:w="57" w:type="dxa"/>
              <w:bottom w:w="0" w:type="dxa"/>
              <w:right w:w="57" w:type="dxa"/>
            </w:tcMar>
            <w:vAlign w:val="center"/>
          </w:tcPr>
          <w:p w14:paraId="1CDE56F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7C4339C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网络管理</w:t>
            </w:r>
          </w:p>
        </w:tc>
        <w:tc>
          <w:tcPr>
            <w:tcW w:w="1361" w:type="dxa"/>
            <w:tcMar>
              <w:top w:w="0" w:type="dxa"/>
              <w:left w:w="57" w:type="dxa"/>
              <w:bottom w:w="0" w:type="dxa"/>
              <w:right w:w="57" w:type="dxa"/>
            </w:tcMar>
            <w:vAlign w:val="center"/>
          </w:tcPr>
          <w:p w14:paraId="5303A4D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★网络链路检测</w:t>
            </w:r>
          </w:p>
        </w:tc>
        <w:tc>
          <w:tcPr>
            <w:tcW w:w="3798" w:type="dxa"/>
            <w:tcMar>
              <w:top w:w="0" w:type="dxa"/>
              <w:left w:w="57" w:type="dxa"/>
              <w:bottom w:w="0" w:type="dxa"/>
              <w:right w:w="57" w:type="dxa"/>
            </w:tcMar>
            <w:vAlign w:val="center"/>
          </w:tcPr>
          <w:p w14:paraId="6D8ABFCF">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操作系统支持网络链路故障检测、链路事件通知和链路状态查询</w:t>
            </w:r>
          </w:p>
        </w:tc>
        <w:tc>
          <w:tcPr>
            <w:tcW w:w="1587" w:type="dxa"/>
            <w:tcMar>
              <w:top w:w="0" w:type="dxa"/>
              <w:left w:w="57" w:type="dxa"/>
              <w:bottom w:w="0" w:type="dxa"/>
              <w:right w:w="57" w:type="dxa"/>
            </w:tcMar>
            <w:vAlign w:val="center"/>
          </w:tcPr>
          <w:p w14:paraId="42C9480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2DE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77900D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35</w:t>
            </w:r>
          </w:p>
        </w:tc>
        <w:tc>
          <w:tcPr>
            <w:tcW w:w="737" w:type="dxa"/>
            <w:tcMar>
              <w:top w:w="0" w:type="dxa"/>
              <w:left w:w="57" w:type="dxa"/>
              <w:bottom w:w="0" w:type="dxa"/>
              <w:right w:w="57" w:type="dxa"/>
            </w:tcMar>
            <w:vAlign w:val="center"/>
          </w:tcPr>
          <w:p w14:paraId="1A9CF8C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A7EA65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15B5C35">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★TCP卸</w:t>
            </w:r>
          </w:p>
          <w:p w14:paraId="5FD19E0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载引擎</w:t>
            </w:r>
          </w:p>
        </w:tc>
        <w:tc>
          <w:tcPr>
            <w:tcW w:w="3798" w:type="dxa"/>
            <w:tcMar>
              <w:top w:w="0" w:type="dxa"/>
              <w:left w:w="57" w:type="dxa"/>
              <w:bottom w:w="0" w:type="dxa"/>
              <w:right w:w="57" w:type="dxa"/>
            </w:tcMar>
            <w:vAlign w:val="center"/>
          </w:tcPr>
          <w:p w14:paraId="3BD9BCCF">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操作系统支持运行TCP 协议卸载引擎的网卡</w:t>
            </w:r>
          </w:p>
        </w:tc>
        <w:tc>
          <w:tcPr>
            <w:tcW w:w="1587" w:type="dxa"/>
            <w:tcMar>
              <w:top w:w="0" w:type="dxa"/>
              <w:left w:w="57" w:type="dxa"/>
              <w:bottom w:w="0" w:type="dxa"/>
              <w:right w:w="57" w:type="dxa"/>
            </w:tcMar>
            <w:vAlign w:val="center"/>
          </w:tcPr>
          <w:p w14:paraId="0E987EA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14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287C6D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36</w:t>
            </w:r>
          </w:p>
        </w:tc>
        <w:tc>
          <w:tcPr>
            <w:tcW w:w="737" w:type="dxa"/>
            <w:tcMar>
              <w:top w:w="0" w:type="dxa"/>
              <w:left w:w="57" w:type="dxa"/>
              <w:bottom w:w="0" w:type="dxa"/>
              <w:right w:w="57" w:type="dxa"/>
            </w:tcMar>
            <w:vAlign w:val="center"/>
          </w:tcPr>
          <w:p w14:paraId="7B900AA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694CAB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FA0540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★网络协议</w:t>
            </w:r>
          </w:p>
        </w:tc>
        <w:tc>
          <w:tcPr>
            <w:tcW w:w="3798" w:type="dxa"/>
            <w:tcMar>
              <w:top w:w="0" w:type="dxa"/>
              <w:left w:w="57" w:type="dxa"/>
              <w:bottom w:w="0" w:type="dxa"/>
              <w:right w:w="57" w:type="dxa"/>
            </w:tcMar>
            <w:vAlign w:val="center"/>
          </w:tcPr>
          <w:p w14:paraId="0786AC5F">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操作系统支持IPv4、IPv6</w:t>
            </w:r>
          </w:p>
        </w:tc>
        <w:tc>
          <w:tcPr>
            <w:tcW w:w="1587" w:type="dxa"/>
            <w:tcMar>
              <w:top w:w="0" w:type="dxa"/>
              <w:left w:w="57" w:type="dxa"/>
              <w:bottom w:w="0" w:type="dxa"/>
              <w:right w:w="57" w:type="dxa"/>
            </w:tcMar>
            <w:vAlign w:val="center"/>
          </w:tcPr>
          <w:p w14:paraId="35D8D20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FE6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FED307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37</w:t>
            </w:r>
          </w:p>
        </w:tc>
        <w:tc>
          <w:tcPr>
            <w:tcW w:w="737" w:type="dxa"/>
            <w:tcMar>
              <w:top w:w="0" w:type="dxa"/>
              <w:left w:w="57" w:type="dxa"/>
              <w:bottom w:w="0" w:type="dxa"/>
              <w:right w:w="57" w:type="dxa"/>
            </w:tcMar>
            <w:vAlign w:val="center"/>
          </w:tcPr>
          <w:p w14:paraId="372C0F4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84C089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651F6F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★多网卡绑定</w:t>
            </w:r>
          </w:p>
        </w:tc>
        <w:tc>
          <w:tcPr>
            <w:tcW w:w="3798" w:type="dxa"/>
            <w:tcMar>
              <w:top w:w="0" w:type="dxa"/>
              <w:left w:w="57" w:type="dxa"/>
              <w:bottom w:w="0" w:type="dxa"/>
              <w:right w:w="57" w:type="dxa"/>
            </w:tcMar>
            <w:vAlign w:val="center"/>
          </w:tcPr>
          <w:p w14:paraId="493B453E">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操作系统支持多网卡绑定</w:t>
            </w:r>
          </w:p>
        </w:tc>
        <w:tc>
          <w:tcPr>
            <w:tcW w:w="1587" w:type="dxa"/>
            <w:tcMar>
              <w:top w:w="0" w:type="dxa"/>
              <w:left w:w="57" w:type="dxa"/>
              <w:bottom w:w="0" w:type="dxa"/>
              <w:right w:w="57" w:type="dxa"/>
            </w:tcMar>
            <w:vAlign w:val="center"/>
          </w:tcPr>
          <w:p w14:paraId="558FCC8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C4D5083">
        <w:tblPrEx>
          <w:tblCellMar>
            <w:top w:w="0" w:type="dxa"/>
            <w:left w:w="57" w:type="dxa"/>
            <w:bottom w:w="0" w:type="dxa"/>
            <w:right w:w="57" w:type="dxa"/>
          </w:tblCellMar>
        </w:tblPrEx>
        <w:tc>
          <w:tcPr>
            <w:tcW w:w="510" w:type="dxa"/>
            <w:tcMar>
              <w:top w:w="0" w:type="dxa"/>
              <w:left w:w="57" w:type="dxa"/>
              <w:bottom w:w="0" w:type="dxa"/>
              <w:right w:w="57" w:type="dxa"/>
            </w:tcMar>
            <w:vAlign w:val="center"/>
          </w:tcPr>
          <w:p w14:paraId="19383B9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38</w:t>
            </w:r>
          </w:p>
        </w:tc>
        <w:tc>
          <w:tcPr>
            <w:tcW w:w="737" w:type="dxa"/>
            <w:tcMar>
              <w:top w:w="0" w:type="dxa"/>
              <w:left w:w="57" w:type="dxa"/>
              <w:bottom w:w="0" w:type="dxa"/>
              <w:right w:w="57" w:type="dxa"/>
            </w:tcMar>
            <w:vAlign w:val="center"/>
          </w:tcPr>
          <w:p w14:paraId="72195E8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7EC84D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1EEC3BC">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用户态</w:t>
            </w:r>
          </w:p>
          <w:p w14:paraId="506C01C8">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TCP/IP 协</w:t>
            </w:r>
          </w:p>
          <w:p w14:paraId="763CF4F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议栈</w:t>
            </w:r>
          </w:p>
        </w:tc>
        <w:tc>
          <w:tcPr>
            <w:tcW w:w="3798" w:type="dxa"/>
            <w:tcMar>
              <w:top w:w="0" w:type="dxa"/>
              <w:left w:w="57" w:type="dxa"/>
              <w:bottom w:w="0" w:type="dxa"/>
              <w:right w:w="57" w:type="dxa"/>
            </w:tcMar>
            <w:vAlign w:val="center"/>
          </w:tcPr>
          <w:p w14:paraId="16F0DC5C">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操作系统支持用户态TCP/IP 协议栈</w:t>
            </w:r>
          </w:p>
        </w:tc>
        <w:tc>
          <w:tcPr>
            <w:tcW w:w="1587" w:type="dxa"/>
            <w:tcMar>
              <w:top w:w="0" w:type="dxa"/>
              <w:left w:w="57" w:type="dxa"/>
              <w:bottom w:w="0" w:type="dxa"/>
              <w:right w:w="57" w:type="dxa"/>
            </w:tcMar>
            <w:vAlign w:val="center"/>
          </w:tcPr>
          <w:p w14:paraId="491E5E4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AA7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FF29E3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39</w:t>
            </w:r>
          </w:p>
        </w:tc>
        <w:tc>
          <w:tcPr>
            <w:tcW w:w="737" w:type="dxa"/>
            <w:tcMar>
              <w:top w:w="0" w:type="dxa"/>
              <w:left w:w="57" w:type="dxa"/>
              <w:bottom w:w="0" w:type="dxa"/>
              <w:right w:w="57" w:type="dxa"/>
            </w:tcMar>
            <w:vAlign w:val="center"/>
          </w:tcPr>
          <w:p w14:paraId="799F05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1207F4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文件系统</w:t>
            </w:r>
          </w:p>
        </w:tc>
        <w:tc>
          <w:tcPr>
            <w:tcW w:w="1361" w:type="dxa"/>
            <w:tcMar>
              <w:top w:w="0" w:type="dxa"/>
              <w:left w:w="57" w:type="dxa"/>
              <w:bottom w:w="0" w:type="dxa"/>
              <w:right w:w="57" w:type="dxa"/>
            </w:tcMar>
            <w:vAlign w:val="center"/>
          </w:tcPr>
          <w:p w14:paraId="5FD210B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★文件系统支持</w:t>
            </w:r>
          </w:p>
        </w:tc>
        <w:tc>
          <w:tcPr>
            <w:tcW w:w="3798" w:type="dxa"/>
            <w:tcMar>
              <w:top w:w="0" w:type="dxa"/>
              <w:left w:w="57" w:type="dxa"/>
              <w:bottom w:w="0" w:type="dxa"/>
              <w:right w:w="57" w:type="dxa"/>
            </w:tcMar>
            <w:vAlign w:val="center"/>
          </w:tcPr>
          <w:p w14:paraId="1ACB0083">
            <w:pPr>
              <w:widowControl w:val="0"/>
              <w:spacing w:after="0" w:line="240" w:lineRule="auto"/>
              <w:ind w:left="5" w:right="-8"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操作系统支持XFS、EXT3、EXT4、NTFS、FAT32 等文件系统，支持相应格式分区创建、删除、格式化等</w:t>
            </w:r>
          </w:p>
        </w:tc>
        <w:tc>
          <w:tcPr>
            <w:tcW w:w="1587" w:type="dxa"/>
            <w:tcMar>
              <w:top w:w="0" w:type="dxa"/>
              <w:left w:w="57" w:type="dxa"/>
              <w:bottom w:w="0" w:type="dxa"/>
              <w:right w:w="57" w:type="dxa"/>
            </w:tcMar>
            <w:vAlign w:val="center"/>
          </w:tcPr>
          <w:p w14:paraId="3D0AEE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A90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B65886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40</w:t>
            </w:r>
          </w:p>
        </w:tc>
        <w:tc>
          <w:tcPr>
            <w:tcW w:w="737" w:type="dxa"/>
            <w:tcMar>
              <w:top w:w="0" w:type="dxa"/>
              <w:left w:w="57" w:type="dxa"/>
              <w:bottom w:w="0" w:type="dxa"/>
              <w:right w:w="57" w:type="dxa"/>
            </w:tcMar>
            <w:vAlign w:val="center"/>
          </w:tcPr>
          <w:p w14:paraId="03F779E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B6089E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E29B79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★日志式文件系统</w:t>
            </w:r>
          </w:p>
        </w:tc>
        <w:tc>
          <w:tcPr>
            <w:tcW w:w="3798" w:type="dxa"/>
            <w:tcMar>
              <w:top w:w="0" w:type="dxa"/>
              <w:left w:w="57" w:type="dxa"/>
              <w:bottom w:w="0" w:type="dxa"/>
              <w:right w:w="57" w:type="dxa"/>
            </w:tcMar>
            <w:vAlign w:val="center"/>
          </w:tcPr>
          <w:p w14:paraId="2C1305E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操作系统支持日志式文件系统</w:t>
            </w:r>
          </w:p>
        </w:tc>
        <w:tc>
          <w:tcPr>
            <w:tcW w:w="1587" w:type="dxa"/>
            <w:tcMar>
              <w:top w:w="0" w:type="dxa"/>
              <w:left w:w="57" w:type="dxa"/>
              <w:bottom w:w="0" w:type="dxa"/>
              <w:right w:w="57" w:type="dxa"/>
            </w:tcMar>
            <w:vAlign w:val="center"/>
          </w:tcPr>
          <w:p w14:paraId="5A5F98C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523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1" w:hRule="atLeast"/>
        </w:trPr>
        <w:tc>
          <w:tcPr>
            <w:tcW w:w="510" w:type="dxa"/>
            <w:tcMar>
              <w:top w:w="0" w:type="dxa"/>
              <w:left w:w="57" w:type="dxa"/>
              <w:bottom w:w="0" w:type="dxa"/>
              <w:right w:w="57" w:type="dxa"/>
            </w:tcMar>
            <w:vAlign w:val="center"/>
          </w:tcPr>
          <w:p w14:paraId="566E6F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41</w:t>
            </w:r>
          </w:p>
        </w:tc>
        <w:tc>
          <w:tcPr>
            <w:tcW w:w="737" w:type="dxa"/>
            <w:tcMar>
              <w:top w:w="0" w:type="dxa"/>
              <w:left w:w="57" w:type="dxa"/>
              <w:bottom w:w="0" w:type="dxa"/>
              <w:right w:w="57" w:type="dxa"/>
            </w:tcMar>
            <w:vAlign w:val="center"/>
          </w:tcPr>
          <w:p w14:paraId="1007BB2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90B11D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2F7EE6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★文件处理能力</w:t>
            </w:r>
          </w:p>
        </w:tc>
        <w:tc>
          <w:tcPr>
            <w:tcW w:w="3798" w:type="dxa"/>
            <w:tcMar>
              <w:top w:w="0" w:type="dxa"/>
              <w:left w:w="57" w:type="dxa"/>
              <w:bottom w:w="0" w:type="dxa"/>
              <w:right w:w="57" w:type="dxa"/>
            </w:tcMar>
            <w:vAlign w:val="center"/>
          </w:tcPr>
          <w:p w14:paraId="3C79BB53">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操作系统支持最大文件不小于4TB，最大分区与文件系统不小于10PB，最大文件名长度不小于255 字节</w:t>
            </w:r>
          </w:p>
        </w:tc>
        <w:tc>
          <w:tcPr>
            <w:tcW w:w="1587" w:type="dxa"/>
            <w:tcMar>
              <w:top w:w="0" w:type="dxa"/>
              <w:left w:w="57" w:type="dxa"/>
              <w:bottom w:w="0" w:type="dxa"/>
              <w:right w:w="57" w:type="dxa"/>
            </w:tcMar>
            <w:vAlign w:val="center"/>
          </w:tcPr>
          <w:p w14:paraId="7A14281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D0C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E3673D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42</w:t>
            </w:r>
          </w:p>
        </w:tc>
        <w:tc>
          <w:tcPr>
            <w:tcW w:w="737" w:type="dxa"/>
            <w:tcMar>
              <w:top w:w="0" w:type="dxa"/>
              <w:left w:w="57" w:type="dxa"/>
              <w:bottom w:w="0" w:type="dxa"/>
              <w:right w:w="57" w:type="dxa"/>
            </w:tcMar>
            <w:vAlign w:val="center"/>
          </w:tcPr>
          <w:p w14:paraId="63C3F18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B4B5D5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FA300A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★分区大小调整</w:t>
            </w:r>
          </w:p>
        </w:tc>
        <w:tc>
          <w:tcPr>
            <w:tcW w:w="3798" w:type="dxa"/>
            <w:tcMar>
              <w:top w:w="0" w:type="dxa"/>
              <w:left w:w="57" w:type="dxa"/>
              <w:bottom w:w="0" w:type="dxa"/>
              <w:right w:w="57" w:type="dxa"/>
            </w:tcMar>
            <w:vAlign w:val="center"/>
          </w:tcPr>
          <w:p w14:paraId="31C78EB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操作系统支持动态调整分区大小，对系统分区容量进行改变</w:t>
            </w:r>
          </w:p>
        </w:tc>
        <w:tc>
          <w:tcPr>
            <w:tcW w:w="1587" w:type="dxa"/>
            <w:tcMar>
              <w:top w:w="0" w:type="dxa"/>
              <w:left w:w="57" w:type="dxa"/>
              <w:bottom w:w="0" w:type="dxa"/>
              <w:right w:w="57" w:type="dxa"/>
            </w:tcMar>
            <w:vAlign w:val="center"/>
          </w:tcPr>
          <w:p w14:paraId="006EF0D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03A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4B0741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43</w:t>
            </w:r>
          </w:p>
        </w:tc>
        <w:tc>
          <w:tcPr>
            <w:tcW w:w="737" w:type="dxa"/>
            <w:tcMar>
              <w:top w:w="0" w:type="dxa"/>
              <w:left w:w="57" w:type="dxa"/>
              <w:bottom w:w="0" w:type="dxa"/>
              <w:right w:w="57" w:type="dxa"/>
            </w:tcMar>
            <w:vAlign w:val="center"/>
          </w:tcPr>
          <w:p w14:paraId="25CAE85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tcMar>
              <w:top w:w="0" w:type="dxa"/>
              <w:left w:w="57" w:type="dxa"/>
              <w:bottom w:w="0" w:type="dxa"/>
              <w:right w:w="57" w:type="dxa"/>
            </w:tcMar>
            <w:vAlign w:val="center"/>
          </w:tcPr>
          <w:p w14:paraId="0937151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授权激活</w:t>
            </w:r>
          </w:p>
        </w:tc>
        <w:tc>
          <w:tcPr>
            <w:tcW w:w="1361" w:type="dxa"/>
            <w:tcMar>
              <w:top w:w="0" w:type="dxa"/>
              <w:left w:w="57" w:type="dxa"/>
              <w:bottom w:w="0" w:type="dxa"/>
              <w:right w:w="57" w:type="dxa"/>
            </w:tcMar>
            <w:vAlign w:val="center"/>
          </w:tcPr>
          <w:p w14:paraId="29E70CB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产品许可机制</w:t>
            </w:r>
          </w:p>
        </w:tc>
        <w:tc>
          <w:tcPr>
            <w:tcW w:w="3798" w:type="dxa"/>
            <w:tcMar>
              <w:top w:w="0" w:type="dxa"/>
              <w:left w:w="57" w:type="dxa"/>
              <w:bottom w:w="0" w:type="dxa"/>
              <w:right w:w="57" w:type="dxa"/>
            </w:tcMar>
            <w:vAlign w:val="center"/>
          </w:tcPr>
          <w:p w14:paraId="42923228">
            <w:pPr>
              <w:widowControl w:val="0"/>
              <w:numPr>
                <w:ilvl w:val="0"/>
                <w:numId w:val="1"/>
              </w:numPr>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操作系统支持序列号授权、批量激活服务、场地授权等方式； </w:t>
            </w:r>
          </w:p>
          <w:p w14:paraId="36C167D2">
            <w:pPr>
              <w:widowControl w:val="0"/>
              <w:numPr>
                <w:ilvl w:val="0"/>
                <w:numId w:val="1"/>
              </w:numPr>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未激活期间，系统不得频繁提示干扰用户正常使用；</w:t>
            </w:r>
          </w:p>
          <w:p w14:paraId="710F0387">
            <w:pPr>
              <w:widowControl w:val="0"/>
              <w:numPr>
                <w:ilvl w:val="0"/>
                <w:numId w:val="1"/>
              </w:numPr>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未激活系统不得影响用户数据安全与完整性；免激活的系统不适用</w:t>
            </w:r>
          </w:p>
        </w:tc>
        <w:tc>
          <w:tcPr>
            <w:tcW w:w="1587" w:type="dxa"/>
            <w:tcMar>
              <w:top w:w="0" w:type="dxa"/>
              <w:left w:w="57" w:type="dxa"/>
              <w:bottom w:w="0" w:type="dxa"/>
              <w:right w:w="57" w:type="dxa"/>
            </w:tcMar>
            <w:vAlign w:val="center"/>
          </w:tcPr>
          <w:p w14:paraId="156AF6A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6DDA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510" w:type="dxa"/>
            <w:tcMar>
              <w:top w:w="0" w:type="dxa"/>
              <w:left w:w="57" w:type="dxa"/>
              <w:bottom w:w="0" w:type="dxa"/>
              <w:right w:w="57" w:type="dxa"/>
            </w:tcMar>
            <w:vAlign w:val="center"/>
          </w:tcPr>
          <w:p w14:paraId="76C0FBA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44</w:t>
            </w:r>
          </w:p>
        </w:tc>
        <w:tc>
          <w:tcPr>
            <w:tcW w:w="737" w:type="dxa"/>
            <w:tcMar>
              <w:top w:w="0" w:type="dxa"/>
              <w:left w:w="57" w:type="dxa"/>
              <w:bottom w:w="0" w:type="dxa"/>
              <w:right w:w="57" w:type="dxa"/>
            </w:tcMar>
            <w:vAlign w:val="center"/>
          </w:tcPr>
          <w:p w14:paraId="1016F0D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658A11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应用开发运行环境</w:t>
            </w:r>
          </w:p>
        </w:tc>
        <w:tc>
          <w:tcPr>
            <w:tcW w:w="1361" w:type="dxa"/>
            <w:tcMar>
              <w:top w:w="0" w:type="dxa"/>
              <w:left w:w="57" w:type="dxa"/>
              <w:bottom w:w="0" w:type="dxa"/>
              <w:right w:w="57" w:type="dxa"/>
            </w:tcMar>
            <w:vAlign w:val="center"/>
          </w:tcPr>
          <w:p w14:paraId="55CD6C0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★集成开发环境/ 开发框架</w:t>
            </w:r>
          </w:p>
        </w:tc>
        <w:tc>
          <w:tcPr>
            <w:tcW w:w="3798" w:type="dxa"/>
            <w:tcMar>
              <w:top w:w="0" w:type="dxa"/>
              <w:left w:w="57" w:type="dxa"/>
              <w:bottom w:w="0" w:type="dxa"/>
              <w:right w:w="57" w:type="dxa"/>
            </w:tcMar>
            <w:vAlign w:val="center"/>
          </w:tcPr>
          <w:p w14:paraId="1332FE34">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操作系统通过内置、软件仓库或附加光盘等方式提供开发环境，包括Qt、Eclipse、VSCode 等</w:t>
            </w:r>
          </w:p>
        </w:tc>
        <w:tc>
          <w:tcPr>
            <w:tcW w:w="1587" w:type="dxa"/>
            <w:tcMar>
              <w:top w:w="0" w:type="dxa"/>
              <w:left w:w="57" w:type="dxa"/>
              <w:bottom w:w="0" w:type="dxa"/>
              <w:right w:w="57" w:type="dxa"/>
            </w:tcMar>
            <w:vAlign w:val="center"/>
          </w:tcPr>
          <w:p w14:paraId="41F2D6C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2679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FA19F2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45</w:t>
            </w:r>
          </w:p>
        </w:tc>
        <w:tc>
          <w:tcPr>
            <w:tcW w:w="737" w:type="dxa"/>
            <w:tcMar>
              <w:top w:w="0" w:type="dxa"/>
              <w:left w:w="57" w:type="dxa"/>
              <w:bottom w:w="0" w:type="dxa"/>
              <w:right w:w="57" w:type="dxa"/>
            </w:tcMar>
            <w:vAlign w:val="center"/>
          </w:tcPr>
          <w:p w14:paraId="05B0165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BF14F6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4653ED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★开发工具库</w:t>
            </w:r>
          </w:p>
        </w:tc>
        <w:tc>
          <w:tcPr>
            <w:tcW w:w="3798" w:type="dxa"/>
            <w:tcMar>
              <w:top w:w="0" w:type="dxa"/>
              <w:left w:w="57" w:type="dxa"/>
              <w:bottom w:w="0" w:type="dxa"/>
              <w:right w:w="57" w:type="dxa"/>
            </w:tcMar>
            <w:vAlign w:val="center"/>
          </w:tcPr>
          <w:p w14:paraId="0DD2C19B">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操作系统通过内置、软件仓库或附加光盘等方式提供开发库，包括GNU C、GNUC++、Java、Qt 、Gtk+、Cairo、OpenGL、Perl、Python、Ruby、Rust、Golang、JS 等</w:t>
            </w:r>
          </w:p>
        </w:tc>
        <w:tc>
          <w:tcPr>
            <w:tcW w:w="1587" w:type="dxa"/>
            <w:tcMar>
              <w:top w:w="0" w:type="dxa"/>
              <w:left w:w="57" w:type="dxa"/>
              <w:bottom w:w="0" w:type="dxa"/>
              <w:right w:w="57" w:type="dxa"/>
            </w:tcMar>
            <w:vAlign w:val="center"/>
          </w:tcPr>
          <w:p w14:paraId="10224D7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6880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510" w:type="dxa"/>
            <w:tcMar>
              <w:top w:w="0" w:type="dxa"/>
              <w:left w:w="57" w:type="dxa"/>
              <w:bottom w:w="0" w:type="dxa"/>
              <w:right w:w="57" w:type="dxa"/>
            </w:tcMar>
            <w:vAlign w:val="center"/>
          </w:tcPr>
          <w:p w14:paraId="14836F7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46</w:t>
            </w:r>
          </w:p>
        </w:tc>
        <w:tc>
          <w:tcPr>
            <w:tcW w:w="737" w:type="dxa"/>
            <w:tcMar>
              <w:top w:w="0" w:type="dxa"/>
              <w:left w:w="57" w:type="dxa"/>
              <w:bottom w:w="0" w:type="dxa"/>
              <w:right w:w="57" w:type="dxa"/>
            </w:tcMar>
            <w:vAlign w:val="center"/>
          </w:tcPr>
          <w:p w14:paraId="59C7147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F618DD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1E62C0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★编译器开发工具</w:t>
            </w:r>
          </w:p>
        </w:tc>
        <w:tc>
          <w:tcPr>
            <w:tcW w:w="3798" w:type="dxa"/>
            <w:tcMar>
              <w:top w:w="0" w:type="dxa"/>
              <w:left w:w="57" w:type="dxa"/>
              <w:bottom w:w="0" w:type="dxa"/>
              <w:right w:w="57" w:type="dxa"/>
            </w:tcMar>
            <w:vAlign w:val="center"/>
          </w:tcPr>
          <w:p w14:paraId="65C705B7">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操作系统通过内置、软件仓库或附加光盘等方式提供编译开发工具，包括 GCC、G++、Binutils、GDB、Make、CMake 等</w:t>
            </w:r>
          </w:p>
        </w:tc>
        <w:tc>
          <w:tcPr>
            <w:tcW w:w="1587" w:type="dxa"/>
            <w:tcMar>
              <w:top w:w="0" w:type="dxa"/>
              <w:left w:w="57" w:type="dxa"/>
              <w:bottom w:w="0" w:type="dxa"/>
              <w:right w:w="57" w:type="dxa"/>
            </w:tcMar>
            <w:vAlign w:val="center"/>
          </w:tcPr>
          <w:p w14:paraId="4FEF625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421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510" w:type="dxa"/>
            <w:tcMar>
              <w:top w:w="0" w:type="dxa"/>
              <w:left w:w="57" w:type="dxa"/>
              <w:bottom w:w="0" w:type="dxa"/>
              <w:right w:w="57" w:type="dxa"/>
            </w:tcMar>
            <w:vAlign w:val="center"/>
          </w:tcPr>
          <w:p w14:paraId="0714B9C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47</w:t>
            </w:r>
          </w:p>
        </w:tc>
        <w:tc>
          <w:tcPr>
            <w:tcW w:w="737" w:type="dxa"/>
            <w:tcMar>
              <w:top w:w="0" w:type="dxa"/>
              <w:left w:w="57" w:type="dxa"/>
              <w:bottom w:w="0" w:type="dxa"/>
              <w:right w:w="57" w:type="dxa"/>
            </w:tcMar>
            <w:vAlign w:val="center"/>
          </w:tcPr>
          <w:p w14:paraId="734EB08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9799EF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9E71D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★文本编辑工具</w:t>
            </w:r>
          </w:p>
        </w:tc>
        <w:tc>
          <w:tcPr>
            <w:tcW w:w="3798" w:type="dxa"/>
            <w:tcMar>
              <w:top w:w="0" w:type="dxa"/>
              <w:left w:w="57" w:type="dxa"/>
              <w:bottom w:w="0" w:type="dxa"/>
              <w:right w:w="57" w:type="dxa"/>
            </w:tcMar>
            <w:vAlign w:val="center"/>
          </w:tcPr>
          <w:p w14:paraId="4C1C29D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操作系统通过内置、软件仓库或附加光盘等方式提供文本编辑工具，包括Emacs、Vim 等</w:t>
            </w:r>
          </w:p>
        </w:tc>
        <w:tc>
          <w:tcPr>
            <w:tcW w:w="1587" w:type="dxa"/>
            <w:tcMar>
              <w:top w:w="0" w:type="dxa"/>
              <w:left w:w="57" w:type="dxa"/>
              <w:bottom w:w="0" w:type="dxa"/>
              <w:right w:w="57" w:type="dxa"/>
            </w:tcMar>
            <w:vAlign w:val="center"/>
          </w:tcPr>
          <w:p w14:paraId="2193672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5DE7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929885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48</w:t>
            </w:r>
          </w:p>
        </w:tc>
        <w:tc>
          <w:tcPr>
            <w:tcW w:w="737" w:type="dxa"/>
            <w:tcMar>
              <w:top w:w="0" w:type="dxa"/>
              <w:left w:w="57" w:type="dxa"/>
              <w:bottom w:w="0" w:type="dxa"/>
              <w:right w:w="57" w:type="dxa"/>
            </w:tcMar>
            <w:vAlign w:val="center"/>
          </w:tcPr>
          <w:p w14:paraId="0ABBB8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5D6933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0778D7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★软件包管理</w:t>
            </w:r>
          </w:p>
        </w:tc>
        <w:tc>
          <w:tcPr>
            <w:tcW w:w="3798" w:type="dxa"/>
            <w:tcMar>
              <w:top w:w="0" w:type="dxa"/>
              <w:left w:w="57" w:type="dxa"/>
              <w:bottom w:w="0" w:type="dxa"/>
              <w:right w:w="57" w:type="dxa"/>
            </w:tcMar>
            <w:vAlign w:val="center"/>
          </w:tcPr>
          <w:p w14:paraId="6820055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操作系统支持查询软件包描述和包含文件，以及软件包依赖；支持在安装时自动提示并下载安装缺失的依赖软件包</w:t>
            </w:r>
          </w:p>
        </w:tc>
        <w:tc>
          <w:tcPr>
            <w:tcW w:w="1587" w:type="dxa"/>
            <w:tcMar>
              <w:top w:w="0" w:type="dxa"/>
              <w:left w:w="57" w:type="dxa"/>
              <w:bottom w:w="0" w:type="dxa"/>
              <w:right w:w="57" w:type="dxa"/>
            </w:tcMar>
            <w:vAlign w:val="center"/>
          </w:tcPr>
          <w:p w14:paraId="070832D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609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E1FA7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49</w:t>
            </w:r>
          </w:p>
        </w:tc>
        <w:tc>
          <w:tcPr>
            <w:tcW w:w="737" w:type="dxa"/>
            <w:tcMar>
              <w:top w:w="0" w:type="dxa"/>
              <w:left w:w="57" w:type="dxa"/>
              <w:bottom w:w="0" w:type="dxa"/>
              <w:right w:w="57" w:type="dxa"/>
            </w:tcMar>
            <w:vAlign w:val="center"/>
          </w:tcPr>
          <w:p w14:paraId="28DD4B3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D86D68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4698E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★开发文档</w:t>
            </w:r>
          </w:p>
        </w:tc>
        <w:tc>
          <w:tcPr>
            <w:tcW w:w="3798" w:type="dxa"/>
            <w:tcMar>
              <w:top w:w="0" w:type="dxa"/>
              <w:left w:w="57" w:type="dxa"/>
              <w:bottom w:w="0" w:type="dxa"/>
              <w:right w:w="57" w:type="dxa"/>
            </w:tcMar>
            <w:vAlign w:val="center"/>
          </w:tcPr>
          <w:p w14:paraId="200B73BD">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供应商应提供软件开发参考文档、驱动开发参考文档、应用移植开发文档、API文档</w:t>
            </w:r>
          </w:p>
        </w:tc>
        <w:tc>
          <w:tcPr>
            <w:tcW w:w="1587" w:type="dxa"/>
            <w:tcMar>
              <w:top w:w="0" w:type="dxa"/>
              <w:left w:w="57" w:type="dxa"/>
              <w:bottom w:w="0" w:type="dxa"/>
              <w:right w:w="57" w:type="dxa"/>
            </w:tcMar>
            <w:vAlign w:val="center"/>
          </w:tcPr>
          <w:p w14:paraId="3D16A80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7EBF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255B5D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50</w:t>
            </w:r>
          </w:p>
        </w:tc>
        <w:tc>
          <w:tcPr>
            <w:tcW w:w="737" w:type="dxa"/>
            <w:tcMar>
              <w:top w:w="0" w:type="dxa"/>
              <w:left w:w="57" w:type="dxa"/>
              <w:bottom w:w="0" w:type="dxa"/>
              <w:right w:w="57" w:type="dxa"/>
            </w:tcMar>
            <w:vAlign w:val="center"/>
          </w:tcPr>
          <w:p w14:paraId="00EAF3C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7D6968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服务支持</w:t>
            </w:r>
          </w:p>
        </w:tc>
        <w:tc>
          <w:tcPr>
            <w:tcW w:w="1361" w:type="dxa"/>
            <w:tcMar>
              <w:top w:w="0" w:type="dxa"/>
              <w:left w:w="57" w:type="dxa"/>
              <w:bottom w:w="0" w:type="dxa"/>
              <w:right w:w="57" w:type="dxa"/>
            </w:tcMar>
            <w:vAlign w:val="center"/>
          </w:tcPr>
          <w:p w14:paraId="56E1711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★网络服务</w:t>
            </w:r>
          </w:p>
        </w:tc>
        <w:tc>
          <w:tcPr>
            <w:tcW w:w="3798" w:type="dxa"/>
            <w:tcMar>
              <w:top w:w="0" w:type="dxa"/>
              <w:left w:w="57" w:type="dxa"/>
              <w:bottom w:w="0" w:type="dxa"/>
              <w:right w:w="57" w:type="dxa"/>
            </w:tcMar>
            <w:vAlign w:val="center"/>
          </w:tcPr>
          <w:p w14:paraId="6C1A60F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操作系统支持TCP/UDP</w:t>
            </w:r>
          </w:p>
        </w:tc>
        <w:tc>
          <w:tcPr>
            <w:tcW w:w="1587" w:type="dxa"/>
            <w:tcMar>
              <w:top w:w="0" w:type="dxa"/>
              <w:left w:w="57" w:type="dxa"/>
              <w:bottom w:w="0" w:type="dxa"/>
              <w:right w:w="57" w:type="dxa"/>
            </w:tcMar>
            <w:vAlign w:val="center"/>
          </w:tcPr>
          <w:p w14:paraId="7D561B08">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B26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B9419A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51</w:t>
            </w:r>
          </w:p>
        </w:tc>
        <w:tc>
          <w:tcPr>
            <w:tcW w:w="737" w:type="dxa"/>
            <w:tcMar>
              <w:top w:w="0" w:type="dxa"/>
              <w:left w:w="57" w:type="dxa"/>
              <w:bottom w:w="0" w:type="dxa"/>
              <w:right w:w="57" w:type="dxa"/>
            </w:tcMar>
            <w:vAlign w:val="center"/>
          </w:tcPr>
          <w:p w14:paraId="70D8DDD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EA3255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4E917D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★网络共享</w:t>
            </w:r>
          </w:p>
        </w:tc>
        <w:tc>
          <w:tcPr>
            <w:tcW w:w="3798" w:type="dxa"/>
            <w:tcMar>
              <w:top w:w="0" w:type="dxa"/>
              <w:left w:w="57" w:type="dxa"/>
              <w:bottom w:w="0" w:type="dxa"/>
              <w:right w:w="57" w:type="dxa"/>
            </w:tcMar>
            <w:vAlign w:val="center"/>
          </w:tcPr>
          <w:p w14:paraId="7A25AB1E">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操作系统支持基于NFS、SMB、FTP、CIFS等协议的数据网络共享服务</w:t>
            </w:r>
          </w:p>
        </w:tc>
        <w:tc>
          <w:tcPr>
            <w:tcW w:w="1587" w:type="dxa"/>
            <w:tcMar>
              <w:top w:w="0" w:type="dxa"/>
              <w:left w:w="57" w:type="dxa"/>
              <w:bottom w:w="0" w:type="dxa"/>
              <w:right w:w="57" w:type="dxa"/>
            </w:tcMar>
            <w:vAlign w:val="center"/>
          </w:tcPr>
          <w:p w14:paraId="67B1F892">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0CD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FE843C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52</w:t>
            </w:r>
          </w:p>
        </w:tc>
        <w:tc>
          <w:tcPr>
            <w:tcW w:w="737" w:type="dxa"/>
            <w:tcMar>
              <w:top w:w="0" w:type="dxa"/>
              <w:left w:w="57" w:type="dxa"/>
              <w:bottom w:w="0" w:type="dxa"/>
              <w:right w:w="57" w:type="dxa"/>
            </w:tcMar>
            <w:vAlign w:val="center"/>
          </w:tcPr>
          <w:p w14:paraId="5960A0A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083BFF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027B816">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★WEB 服</w:t>
            </w:r>
          </w:p>
          <w:p w14:paraId="4FE5EAB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务</w:t>
            </w:r>
          </w:p>
        </w:tc>
        <w:tc>
          <w:tcPr>
            <w:tcW w:w="3798" w:type="dxa"/>
            <w:tcMar>
              <w:top w:w="0" w:type="dxa"/>
              <w:left w:w="57" w:type="dxa"/>
              <w:bottom w:w="0" w:type="dxa"/>
              <w:right w:w="57" w:type="dxa"/>
            </w:tcMar>
            <w:vAlign w:val="center"/>
          </w:tcPr>
          <w:p w14:paraId="60CFB70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操作系统支持基于HTTP、HTTPS、FastCGI 等协议 WEB 服务</w:t>
            </w:r>
          </w:p>
        </w:tc>
        <w:tc>
          <w:tcPr>
            <w:tcW w:w="1587" w:type="dxa"/>
            <w:tcMar>
              <w:top w:w="0" w:type="dxa"/>
              <w:left w:w="57" w:type="dxa"/>
              <w:bottom w:w="0" w:type="dxa"/>
              <w:right w:w="57" w:type="dxa"/>
            </w:tcMar>
            <w:vAlign w:val="center"/>
          </w:tcPr>
          <w:p w14:paraId="389A2FCE">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DA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7EEE2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53</w:t>
            </w:r>
          </w:p>
        </w:tc>
        <w:tc>
          <w:tcPr>
            <w:tcW w:w="737" w:type="dxa"/>
            <w:tcMar>
              <w:top w:w="0" w:type="dxa"/>
              <w:left w:w="57" w:type="dxa"/>
              <w:bottom w:w="0" w:type="dxa"/>
              <w:right w:w="57" w:type="dxa"/>
            </w:tcMar>
            <w:vAlign w:val="center"/>
          </w:tcPr>
          <w:p w14:paraId="0D0CF1B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E0D96F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AF6067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★加密传输服务</w:t>
            </w:r>
          </w:p>
        </w:tc>
        <w:tc>
          <w:tcPr>
            <w:tcW w:w="3798" w:type="dxa"/>
            <w:tcMar>
              <w:top w:w="0" w:type="dxa"/>
              <w:left w:w="57" w:type="dxa"/>
              <w:bottom w:w="0" w:type="dxa"/>
              <w:right w:w="57" w:type="dxa"/>
            </w:tcMar>
            <w:vAlign w:val="center"/>
          </w:tcPr>
          <w:p w14:paraId="0B16496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操作系统支持基于IPSec 和SSL 协议的隧道加密传输服务</w:t>
            </w:r>
          </w:p>
        </w:tc>
        <w:tc>
          <w:tcPr>
            <w:tcW w:w="1587" w:type="dxa"/>
            <w:tcMar>
              <w:top w:w="0" w:type="dxa"/>
              <w:left w:w="57" w:type="dxa"/>
              <w:bottom w:w="0" w:type="dxa"/>
              <w:right w:w="57" w:type="dxa"/>
            </w:tcMar>
            <w:vAlign w:val="center"/>
          </w:tcPr>
          <w:p w14:paraId="10BBB6B5">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603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CB3253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54</w:t>
            </w:r>
          </w:p>
        </w:tc>
        <w:tc>
          <w:tcPr>
            <w:tcW w:w="737" w:type="dxa"/>
            <w:tcMar>
              <w:top w:w="0" w:type="dxa"/>
              <w:left w:w="57" w:type="dxa"/>
              <w:bottom w:w="0" w:type="dxa"/>
              <w:right w:w="57" w:type="dxa"/>
            </w:tcMar>
            <w:vAlign w:val="center"/>
          </w:tcPr>
          <w:p w14:paraId="3B43AF6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46B14D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27CA8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★数字证书服务</w:t>
            </w:r>
          </w:p>
        </w:tc>
        <w:tc>
          <w:tcPr>
            <w:tcW w:w="3798" w:type="dxa"/>
            <w:tcMar>
              <w:top w:w="0" w:type="dxa"/>
              <w:left w:w="57" w:type="dxa"/>
              <w:bottom w:w="0" w:type="dxa"/>
              <w:right w:w="57" w:type="dxa"/>
            </w:tcMar>
            <w:vAlign w:val="center"/>
          </w:tcPr>
          <w:p w14:paraId="1B6B7D0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操作系统支持基于PKI 体系的数字证书服务</w:t>
            </w:r>
          </w:p>
        </w:tc>
        <w:tc>
          <w:tcPr>
            <w:tcW w:w="1587" w:type="dxa"/>
            <w:tcMar>
              <w:top w:w="0" w:type="dxa"/>
              <w:left w:w="57" w:type="dxa"/>
              <w:bottom w:w="0" w:type="dxa"/>
              <w:right w:w="57" w:type="dxa"/>
            </w:tcMar>
            <w:vAlign w:val="center"/>
          </w:tcPr>
          <w:p w14:paraId="47FED530">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701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7139861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55</w:t>
            </w:r>
          </w:p>
        </w:tc>
        <w:tc>
          <w:tcPr>
            <w:tcW w:w="737" w:type="dxa"/>
            <w:tcMar>
              <w:top w:w="0" w:type="dxa"/>
              <w:left w:w="57" w:type="dxa"/>
              <w:bottom w:w="0" w:type="dxa"/>
              <w:right w:w="57" w:type="dxa"/>
            </w:tcMar>
            <w:vAlign w:val="center"/>
          </w:tcPr>
          <w:p w14:paraId="20C623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A5B7BD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08D19D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★访问控制服务</w:t>
            </w:r>
          </w:p>
        </w:tc>
        <w:tc>
          <w:tcPr>
            <w:tcW w:w="3798" w:type="dxa"/>
            <w:tcMar>
              <w:top w:w="0" w:type="dxa"/>
              <w:left w:w="57" w:type="dxa"/>
              <w:bottom w:w="0" w:type="dxa"/>
              <w:right w:w="57" w:type="dxa"/>
            </w:tcMar>
            <w:vAlign w:val="center"/>
          </w:tcPr>
          <w:p w14:paraId="6380A371">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操作系统支持基于RBAC(基于角色的访问控制)机制的访问控制服务</w:t>
            </w:r>
          </w:p>
        </w:tc>
        <w:tc>
          <w:tcPr>
            <w:tcW w:w="1587" w:type="dxa"/>
            <w:tcMar>
              <w:top w:w="0" w:type="dxa"/>
              <w:left w:w="57" w:type="dxa"/>
              <w:bottom w:w="0" w:type="dxa"/>
              <w:right w:w="57" w:type="dxa"/>
            </w:tcMar>
            <w:vAlign w:val="center"/>
          </w:tcPr>
          <w:p w14:paraId="7CE4F0C5">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04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720D99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56</w:t>
            </w:r>
          </w:p>
        </w:tc>
        <w:tc>
          <w:tcPr>
            <w:tcW w:w="737" w:type="dxa"/>
            <w:tcMar>
              <w:top w:w="0" w:type="dxa"/>
              <w:left w:w="57" w:type="dxa"/>
              <w:bottom w:w="0" w:type="dxa"/>
              <w:right w:w="57" w:type="dxa"/>
            </w:tcMar>
            <w:vAlign w:val="center"/>
          </w:tcPr>
          <w:p w14:paraId="5498AC1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D14DC8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78046D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★网络管理服务</w:t>
            </w:r>
          </w:p>
        </w:tc>
        <w:tc>
          <w:tcPr>
            <w:tcW w:w="3798" w:type="dxa"/>
            <w:tcMar>
              <w:top w:w="0" w:type="dxa"/>
              <w:left w:w="57" w:type="dxa"/>
              <w:bottom w:w="0" w:type="dxa"/>
              <w:right w:w="57" w:type="dxa"/>
            </w:tcMar>
            <w:vAlign w:val="center"/>
          </w:tcPr>
          <w:p w14:paraId="0494A387">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操作系统支持基于SNMP、NETCONF、RESTCONF 等协议的网络管理服务</w:t>
            </w:r>
          </w:p>
        </w:tc>
        <w:tc>
          <w:tcPr>
            <w:tcW w:w="1587" w:type="dxa"/>
            <w:tcMar>
              <w:top w:w="0" w:type="dxa"/>
              <w:left w:w="57" w:type="dxa"/>
              <w:bottom w:w="0" w:type="dxa"/>
              <w:right w:w="57" w:type="dxa"/>
            </w:tcMar>
            <w:vAlign w:val="center"/>
          </w:tcPr>
          <w:p w14:paraId="5AA2D158">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54C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ED1641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57</w:t>
            </w:r>
          </w:p>
        </w:tc>
        <w:tc>
          <w:tcPr>
            <w:tcW w:w="737" w:type="dxa"/>
            <w:tcMar>
              <w:top w:w="0" w:type="dxa"/>
              <w:left w:w="57" w:type="dxa"/>
              <w:bottom w:w="0" w:type="dxa"/>
              <w:right w:w="57" w:type="dxa"/>
            </w:tcMar>
            <w:vAlign w:val="center"/>
          </w:tcPr>
          <w:p w14:paraId="0749084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7DAEC7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49CE14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★时间同步服务</w:t>
            </w:r>
          </w:p>
        </w:tc>
        <w:tc>
          <w:tcPr>
            <w:tcW w:w="3798" w:type="dxa"/>
            <w:tcMar>
              <w:top w:w="0" w:type="dxa"/>
              <w:left w:w="57" w:type="dxa"/>
              <w:bottom w:w="0" w:type="dxa"/>
              <w:right w:w="57" w:type="dxa"/>
            </w:tcMar>
            <w:vAlign w:val="center"/>
          </w:tcPr>
          <w:p w14:paraId="5246B58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操作系统支持基于NTP 协议网络时间同步服务</w:t>
            </w:r>
          </w:p>
        </w:tc>
        <w:tc>
          <w:tcPr>
            <w:tcW w:w="1587" w:type="dxa"/>
            <w:tcMar>
              <w:top w:w="0" w:type="dxa"/>
              <w:left w:w="57" w:type="dxa"/>
              <w:bottom w:w="0" w:type="dxa"/>
              <w:right w:w="57" w:type="dxa"/>
            </w:tcMar>
            <w:vAlign w:val="center"/>
          </w:tcPr>
          <w:p w14:paraId="6B21F0E7">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400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6D4F56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58</w:t>
            </w:r>
          </w:p>
        </w:tc>
        <w:tc>
          <w:tcPr>
            <w:tcW w:w="737" w:type="dxa"/>
            <w:tcMar>
              <w:top w:w="0" w:type="dxa"/>
              <w:left w:w="57" w:type="dxa"/>
              <w:bottom w:w="0" w:type="dxa"/>
              <w:right w:w="57" w:type="dxa"/>
            </w:tcMar>
            <w:vAlign w:val="center"/>
          </w:tcPr>
          <w:p w14:paraId="1E06847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0B3D39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38EB15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★远程连接服务</w:t>
            </w:r>
          </w:p>
        </w:tc>
        <w:tc>
          <w:tcPr>
            <w:tcW w:w="3798" w:type="dxa"/>
            <w:tcMar>
              <w:top w:w="0" w:type="dxa"/>
              <w:left w:w="57" w:type="dxa"/>
              <w:bottom w:w="0" w:type="dxa"/>
              <w:right w:w="57" w:type="dxa"/>
            </w:tcMar>
            <w:vAlign w:val="center"/>
          </w:tcPr>
          <w:p w14:paraId="21EB29F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操作系统支持RPC、rsync、SSH 等远程服务</w:t>
            </w:r>
          </w:p>
        </w:tc>
        <w:tc>
          <w:tcPr>
            <w:tcW w:w="1587" w:type="dxa"/>
            <w:tcMar>
              <w:top w:w="0" w:type="dxa"/>
              <w:left w:w="57" w:type="dxa"/>
              <w:bottom w:w="0" w:type="dxa"/>
              <w:right w:w="57" w:type="dxa"/>
            </w:tcMar>
            <w:vAlign w:val="center"/>
          </w:tcPr>
          <w:p w14:paraId="34787279">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DD3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1E8ABC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59</w:t>
            </w:r>
          </w:p>
        </w:tc>
        <w:tc>
          <w:tcPr>
            <w:tcW w:w="737" w:type="dxa"/>
            <w:tcMar>
              <w:top w:w="0" w:type="dxa"/>
              <w:left w:w="57" w:type="dxa"/>
              <w:bottom w:w="0" w:type="dxa"/>
              <w:right w:w="57" w:type="dxa"/>
            </w:tcMar>
            <w:vAlign w:val="center"/>
          </w:tcPr>
          <w:p w14:paraId="0EA6872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A34AC4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39F5E2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★邮件服务</w:t>
            </w:r>
          </w:p>
        </w:tc>
        <w:tc>
          <w:tcPr>
            <w:tcW w:w="3798" w:type="dxa"/>
            <w:tcMar>
              <w:top w:w="0" w:type="dxa"/>
              <w:left w:w="57" w:type="dxa"/>
              <w:bottom w:w="0" w:type="dxa"/>
              <w:right w:w="57" w:type="dxa"/>
            </w:tcMar>
            <w:vAlign w:val="center"/>
          </w:tcPr>
          <w:p w14:paraId="2AF44118">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操作系统支持基于SMTP、POP3、IMAP等的邮件服务</w:t>
            </w:r>
          </w:p>
        </w:tc>
        <w:tc>
          <w:tcPr>
            <w:tcW w:w="1587" w:type="dxa"/>
            <w:tcMar>
              <w:top w:w="0" w:type="dxa"/>
              <w:left w:w="57" w:type="dxa"/>
              <w:bottom w:w="0" w:type="dxa"/>
              <w:right w:w="57" w:type="dxa"/>
            </w:tcMar>
            <w:vAlign w:val="center"/>
          </w:tcPr>
          <w:p w14:paraId="1D9ECF25">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36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FC99D3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60</w:t>
            </w:r>
          </w:p>
        </w:tc>
        <w:tc>
          <w:tcPr>
            <w:tcW w:w="737" w:type="dxa"/>
            <w:tcMar>
              <w:top w:w="0" w:type="dxa"/>
              <w:left w:w="57" w:type="dxa"/>
              <w:bottom w:w="0" w:type="dxa"/>
              <w:right w:w="57" w:type="dxa"/>
            </w:tcMar>
            <w:vAlign w:val="center"/>
          </w:tcPr>
          <w:p w14:paraId="5131623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B5E37D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D07684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★身份鉴别服务</w:t>
            </w:r>
          </w:p>
        </w:tc>
        <w:tc>
          <w:tcPr>
            <w:tcW w:w="3798" w:type="dxa"/>
            <w:tcMar>
              <w:top w:w="0" w:type="dxa"/>
              <w:left w:w="57" w:type="dxa"/>
              <w:bottom w:w="0" w:type="dxa"/>
              <w:right w:w="57" w:type="dxa"/>
            </w:tcMar>
            <w:vAlign w:val="center"/>
          </w:tcPr>
          <w:p w14:paraId="6F9B8AA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操作系统支持基于轻量级目录访问协议的统一身份鉴别服务</w:t>
            </w:r>
          </w:p>
        </w:tc>
        <w:tc>
          <w:tcPr>
            <w:tcW w:w="1587" w:type="dxa"/>
            <w:tcMar>
              <w:top w:w="0" w:type="dxa"/>
              <w:left w:w="57" w:type="dxa"/>
              <w:bottom w:w="0" w:type="dxa"/>
              <w:right w:w="57" w:type="dxa"/>
            </w:tcMar>
            <w:vAlign w:val="center"/>
          </w:tcPr>
          <w:p w14:paraId="47B35457">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822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EFA9A5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61</w:t>
            </w:r>
          </w:p>
        </w:tc>
        <w:tc>
          <w:tcPr>
            <w:tcW w:w="737" w:type="dxa"/>
            <w:tcMar>
              <w:top w:w="0" w:type="dxa"/>
              <w:left w:w="57" w:type="dxa"/>
              <w:bottom w:w="0" w:type="dxa"/>
              <w:right w:w="57" w:type="dxa"/>
            </w:tcMar>
            <w:vAlign w:val="center"/>
          </w:tcPr>
          <w:p w14:paraId="75B94A7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7904C9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6C2371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★数据存储和查询</w:t>
            </w:r>
          </w:p>
        </w:tc>
        <w:tc>
          <w:tcPr>
            <w:tcW w:w="3798" w:type="dxa"/>
            <w:tcMar>
              <w:top w:w="0" w:type="dxa"/>
              <w:left w:w="57" w:type="dxa"/>
              <w:bottom w:w="0" w:type="dxa"/>
              <w:right w:w="57" w:type="dxa"/>
            </w:tcMar>
            <w:vAlign w:val="center"/>
          </w:tcPr>
          <w:p w14:paraId="4DC28DF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操作系统支持结构化和非结构化格式数据的存储和查询服务</w:t>
            </w:r>
          </w:p>
        </w:tc>
        <w:tc>
          <w:tcPr>
            <w:tcW w:w="1587" w:type="dxa"/>
            <w:tcMar>
              <w:top w:w="0" w:type="dxa"/>
              <w:left w:w="57" w:type="dxa"/>
              <w:bottom w:w="0" w:type="dxa"/>
              <w:right w:w="57" w:type="dxa"/>
            </w:tcMar>
            <w:vAlign w:val="center"/>
          </w:tcPr>
          <w:p w14:paraId="3B3DB822">
            <w:pPr>
              <w:widowControl w:val="0"/>
              <w:spacing w:after="0" w:line="240" w:lineRule="auto"/>
              <w:ind w:left="41"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43A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30A88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62</w:t>
            </w:r>
          </w:p>
        </w:tc>
        <w:tc>
          <w:tcPr>
            <w:tcW w:w="737" w:type="dxa"/>
            <w:tcMar>
              <w:top w:w="0" w:type="dxa"/>
              <w:left w:w="57" w:type="dxa"/>
              <w:bottom w:w="0" w:type="dxa"/>
              <w:right w:w="57" w:type="dxa"/>
            </w:tcMar>
            <w:vAlign w:val="center"/>
          </w:tcPr>
          <w:p w14:paraId="19BCFB3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EF6D4B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restart"/>
            <w:tcMar>
              <w:top w:w="0" w:type="dxa"/>
              <w:left w:w="57" w:type="dxa"/>
              <w:bottom w:w="0" w:type="dxa"/>
              <w:right w:w="57" w:type="dxa"/>
            </w:tcMar>
            <w:vAlign w:val="center"/>
          </w:tcPr>
          <w:p w14:paraId="006BF23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服务</w:t>
            </w:r>
          </w:p>
        </w:tc>
        <w:tc>
          <w:tcPr>
            <w:tcW w:w="3798" w:type="dxa"/>
            <w:tcMar>
              <w:top w:w="0" w:type="dxa"/>
              <w:left w:w="57" w:type="dxa"/>
              <w:bottom w:w="0" w:type="dxa"/>
              <w:right w:w="57" w:type="dxa"/>
            </w:tcMar>
            <w:vAlign w:val="center"/>
          </w:tcPr>
          <w:p w14:paraId="2F66283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操作系统支持块、文件、对象等类型的数据存储服务</w:t>
            </w:r>
          </w:p>
        </w:tc>
        <w:tc>
          <w:tcPr>
            <w:tcW w:w="1587" w:type="dxa"/>
            <w:tcMar>
              <w:top w:w="0" w:type="dxa"/>
              <w:left w:w="57" w:type="dxa"/>
              <w:bottom w:w="0" w:type="dxa"/>
              <w:right w:w="57" w:type="dxa"/>
            </w:tcMar>
            <w:vAlign w:val="center"/>
          </w:tcPr>
          <w:p w14:paraId="1FCDFA8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96A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C81D7F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63</w:t>
            </w:r>
          </w:p>
        </w:tc>
        <w:tc>
          <w:tcPr>
            <w:tcW w:w="737" w:type="dxa"/>
            <w:tcMar>
              <w:top w:w="0" w:type="dxa"/>
              <w:left w:w="57" w:type="dxa"/>
              <w:bottom w:w="0" w:type="dxa"/>
              <w:right w:w="57" w:type="dxa"/>
            </w:tcMar>
            <w:vAlign w:val="center"/>
          </w:tcPr>
          <w:p w14:paraId="161D43C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32FB93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continue"/>
            <w:tcMar>
              <w:top w:w="0" w:type="dxa"/>
              <w:left w:w="57" w:type="dxa"/>
              <w:bottom w:w="0" w:type="dxa"/>
              <w:right w:w="57" w:type="dxa"/>
            </w:tcMar>
            <w:vAlign w:val="center"/>
          </w:tcPr>
          <w:p w14:paraId="6D202DD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3798" w:type="dxa"/>
            <w:tcMar>
              <w:top w:w="0" w:type="dxa"/>
              <w:left w:w="57" w:type="dxa"/>
              <w:bottom w:w="0" w:type="dxa"/>
              <w:right w:w="57" w:type="dxa"/>
            </w:tcMar>
            <w:vAlign w:val="center"/>
          </w:tcPr>
          <w:p w14:paraId="05B5323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操作系统支持SQL、NoSQL、键值等类型的数据库</w:t>
            </w:r>
          </w:p>
        </w:tc>
        <w:tc>
          <w:tcPr>
            <w:tcW w:w="1587" w:type="dxa"/>
            <w:tcMar>
              <w:top w:w="0" w:type="dxa"/>
              <w:left w:w="57" w:type="dxa"/>
              <w:bottom w:w="0" w:type="dxa"/>
              <w:right w:w="57" w:type="dxa"/>
            </w:tcMar>
            <w:vAlign w:val="center"/>
          </w:tcPr>
          <w:p w14:paraId="1AA7DAAD">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B0C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27BD4E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64</w:t>
            </w:r>
          </w:p>
        </w:tc>
        <w:tc>
          <w:tcPr>
            <w:tcW w:w="737" w:type="dxa"/>
            <w:tcMar>
              <w:top w:w="0" w:type="dxa"/>
              <w:left w:w="57" w:type="dxa"/>
              <w:bottom w:w="0" w:type="dxa"/>
              <w:right w:w="57" w:type="dxa"/>
            </w:tcMar>
            <w:vAlign w:val="center"/>
          </w:tcPr>
          <w:p w14:paraId="2D862E1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3F2955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ADEAA1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★存储服务</w:t>
            </w:r>
          </w:p>
        </w:tc>
        <w:tc>
          <w:tcPr>
            <w:tcW w:w="3798" w:type="dxa"/>
            <w:tcMar>
              <w:top w:w="0" w:type="dxa"/>
              <w:left w:w="57" w:type="dxa"/>
              <w:bottom w:w="0" w:type="dxa"/>
              <w:right w:w="57" w:type="dxa"/>
            </w:tcMar>
            <w:vAlign w:val="center"/>
          </w:tcPr>
          <w:p w14:paraId="72A1D93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操作系统支持多种传输速率和存储协议的SAN 和NAS 存储</w:t>
            </w:r>
          </w:p>
        </w:tc>
        <w:tc>
          <w:tcPr>
            <w:tcW w:w="1587" w:type="dxa"/>
            <w:tcMar>
              <w:top w:w="0" w:type="dxa"/>
              <w:left w:w="57" w:type="dxa"/>
              <w:bottom w:w="0" w:type="dxa"/>
              <w:right w:w="57" w:type="dxa"/>
            </w:tcMar>
            <w:vAlign w:val="center"/>
          </w:tcPr>
          <w:p w14:paraId="70702A0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00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511217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65</w:t>
            </w:r>
          </w:p>
        </w:tc>
        <w:tc>
          <w:tcPr>
            <w:tcW w:w="737" w:type="dxa"/>
            <w:tcMar>
              <w:top w:w="0" w:type="dxa"/>
              <w:left w:w="57" w:type="dxa"/>
              <w:bottom w:w="0" w:type="dxa"/>
              <w:right w:w="57" w:type="dxa"/>
            </w:tcMar>
            <w:vAlign w:val="center"/>
          </w:tcPr>
          <w:p w14:paraId="4869934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688370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restart"/>
            <w:tcMar>
              <w:top w:w="0" w:type="dxa"/>
              <w:left w:w="57" w:type="dxa"/>
              <w:bottom w:w="0" w:type="dxa"/>
              <w:right w:w="57" w:type="dxa"/>
            </w:tcMar>
            <w:vAlign w:val="center"/>
          </w:tcPr>
          <w:p w14:paraId="661C1F6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★集群支持</w:t>
            </w:r>
          </w:p>
        </w:tc>
        <w:tc>
          <w:tcPr>
            <w:tcW w:w="3798" w:type="dxa"/>
            <w:tcMar>
              <w:top w:w="0" w:type="dxa"/>
              <w:left w:w="57" w:type="dxa"/>
              <w:bottom w:w="0" w:type="dxa"/>
              <w:right w:w="57" w:type="dxa"/>
            </w:tcMar>
            <w:vAlign w:val="center"/>
          </w:tcPr>
          <w:p w14:paraId="6BE95C9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操作系统支持服务基于主备机制的分布式集群、高可用集群的部署模式</w:t>
            </w:r>
          </w:p>
        </w:tc>
        <w:tc>
          <w:tcPr>
            <w:tcW w:w="1587" w:type="dxa"/>
            <w:tcMar>
              <w:top w:w="0" w:type="dxa"/>
              <w:left w:w="57" w:type="dxa"/>
              <w:bottom w:w="0" w:type="dxa"/>
              <w:right w:w="57" w:type="dxa"/>
            </w:tcMar>
            <w:vAlign w:val="center"/>
          </w:tcPr>
          <w:p w14:paraId="23F496BE">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DC0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0340F0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66</w:t>
            </w:r>
          </w:p>
        </w:tc>
        <w:tc>
          <w:tcPr>
            <w:tcW w:w="737" w:type="dxa"/>
            <w:tcMar>
              <w:top w:w="0" w:type="dxa"/>
              <w:left w:w="57" w:type="dxa"/>
              <w:bottom w:w="0" w:type="dxa"/>
              <w:right w:w="57" w:type="dxa"/>
            </w:tcMar>
            <w:vAlign w:val="center"/>
          </w:tcPr>
          <w:p w14:paraId="5CFB819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294FAB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continue"/>
            <w:tcMar>
              <w:top w:w="0" w:type="dxa"/>
              <w:left w:w="57" w:type="dxa"/>
              <w:bottom w:w="0" w:type="dxa"/>
              <w:right w:w="57" w:type="dxa"/>
            </w:tcMar>
            <w:vAlign w:val="center"/>
          </w:tcPr>
          <w:p w14:paraId="384ACC5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3798" w:type="dxa"/>
            <w:tcMar>
              <w:top w:w="0" w:type="dxa"/>
              <w:left w:w="57" w:type="dxa"/>
              <w:bottom w:w="0" w:type="dxa"/>
              <w:right w:w="57" w:type="dxa"/>
            </w:tcMar>
            <w:vAlign w:val="center"/>
          </w:tcPr>
          <w:p w14:paraId="5206171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操作系统支持服务基于分布式通信协议的分布式集群、高可用集群的部署模式</w:t>
            </w:r>
          </w:p>
        </w:tc>
        <w:tc>
          <w:tcPr>
            <w:tcW w:w="1587" w:type="dxa"/>
            <w:tcMar>
              <w:top w:w="0" w:type="dxa"/>
              <w:left w:w="57" w:type="dxa"/>
              <w:bottom w:w="0" w:type="dxa"/>
              <w:right w:w="57" w:type="dxa"/>
            </w:tcMar>
            <w:vAlign w:val="center"/>
          </w:tcPr>
          <w:p w14:paraId="2C534EE7">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0B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7C23482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67</w:t>
            </w:r>
          </w:p>
        </w:tc>
        <w:tc>
          <w:tcPr>
            <w:tcW w:w="737" w:type="dxa"/>
            <w:tcMar>
              <w:top w:w="0" w:type="dxa"/>
              <w:left w:w="57" w:type="dxa"/>
              <w:bottom w:w="0" w:type="dxa"/>
              <w:right w:w="57" w:type="dxa"/>
            </w:tcMar>
            <w:vAlign w:val="center"/>
          </w:tcPr>
          <w:p w14:paraId="78B384D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332B6F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continue"/>
            <w:tcMar>
              <w:top w:w="0" w:type="dxa"/>
              <w:left w:w="57" w:type="dxa"/>
              <w:bottom w:w="0" w:type="dxa"/>
              <w:right w:w="57" w:type="dxa"/>
            </w:tcMar>
            <w:vAlign w:val="center"/>
          </w:tcPr>
          <w:p w14:paraId="5BFC9C0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3798" w:type="dxa"/>
            <w:tcMar>
              <w:top w:w="0" w:type="dxa"/>
              <w:left w:w="57" w:type="dxa"/>
              <w:bottom w:w="0" w:type="dxa"/>
              <w:right w:w="57" w:type="dxa"/>
            </w:tcMar>
            <w:vAlign w:val="center"/>
          </w:tcPr>
          <w:p w14:paraId="2022E86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操作系统支持基于虚拟路由器冗余协议的高可用集群部署模式</w:t>
            </w:r>
          </w:p>
        </w:tc>
        <w:tc>
          <w:tcPr>
            <w:tcW w:w="1587" w:type="dxa"/>
            <w:tcMar>
              <w:top w:w="0" w:type="dxa"/>
              <w:left w:w="57" w:type="dxa"/>
              <w:bottom w:w="0" w:type="dxa"/>
              <w:right w:w="57" w:type="dxa"/>
            </w:tcMar>
            <w:vAlign w:val="center"/>
          </w:tcPr>
          <w:p w14:paraId="5B96D48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AC6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62B17C7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68</w:t>
            </w:r>
          </w:p>
        </w:tc>
        <w:tc>
          <w:tcPr>
            <w:tcW w:w="737" w:type="dxa"/>
            <w:tcMar>
              <w:top w:w="0" w:type="dxa"/>
              <w:left w:w="57" w:type="dxa"/>
              <w:bottom w:w="0" w:type="dxa"/>
              <w:right w:w="57" w:type="dxa"/>
            </w:tcMar>
            <w:vAlign w:val="center"/>
          </w:tcPr>
          <w:p w14:paraId="7A974F9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B1F6DA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08CDA0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★分布式服务</w:t>
            </w:r>
          </w:p>
        </w:tc>
        <w:tc>
          <w:tcPr>
            <w:tcW w:w="3798" w:type="dxa"/>
            <w:tcMar>
              <w:top w:w="0" w:type="dxa"/>
              <w:left w:w="57" w:type="dxa"/>
              <w:bottom w:w="0" w:type="dxa"/>
              <w:right w:w="57" w:type="dxa"/>
            </w:tcMar>
            <w:vAlign w:val="center"/>
          </w:tcPr>
          <w:p w14:paraId="3706BF1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操作系统支持基于同步、异步请求处理机制的分布式服务</w:t>
            </w:r>
          </w:p>
        </w:tc>
        <w:tc>
          <w:tcPr>
            <w:tcW w:w="1587" w:type="dxa"/>
            <w:tcMar>
              <w:top w:w="0" w:type="dxa"/>
              <w:left w:w="57" w:type="dxa"/>
              <w:bottom w:w="0" w:type="dxa"/>
              <w:right w:w="57" w:type="dxa"/>
            </w:tcMar>
            <w:vAlign w:val="center"/>
          </w:tcPr>
          <w:p w14:paraId="6143E245">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185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0D0E5DB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69</w:t>
            </w:r>
          </w:p>
        </w:tc>
        <w:tc>
          <w:tcPr>
            <w:tcW w:w="737" w:type="dxa"/>
            <w:tcMar>
              <w:top w:w="0" w:type="dxa"/>
              <w:left w:w="57" w:type="dxa"/>
              <w:bottom w:w="0" w:type="dxa"/>
              <w:right w:w="57" w:type="dxa"/>
            </w:tcMar>
            <w:vAlign w:val="center"/>
          </w:tcPr>
          <w:p w14:paraId="79537FC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A09127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restart"/>
            <w:tcMar>
              <w:top w:w="0" w:type="dxa"/>
              <w:left w:w="57" w:type="dxa"/>
              <w:bottom w:w="0" w:type="dxa"/>
              <w:right w:w="57" w:type="dxa"/>
            </w:tcMar>
            <w:vAlign w:val="center"/>
          </w:tcPr>
          <w:p w14:paraId="171428A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★负载均衡模式</w:t>
            </w:r>
          </w:p>
        </w:tc>
        <w:tc>
          <w:tcPr>
            <w:tcW w:w="3798" w:type="dxa"/>
            <w:tcMar>
              <w:top w:w="0" w:type="dxa"/>
              <w:left w:w="57" w:type="dxa"/>
              <w:bottom w:w="0" w:type="dxa"/>
              <w:right w:w="57" w:type="dxa"/>
            </w:tcMar>
            <w:vAlign w:val="center"/>
          </w:tcPr>
          <w:p w14:paraId="06C7D8A9">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操作系统支持基于OSI 模型的4/7 层和链路层的负载均衡模式</w:t>
            </w:r>
          </w:p>
        </w:tc>
        <w:tc>
          <w:tcPr>
            <w:tcW w:w="1587" w:type="dxa"/>
            <w:tcMar>
              <w:top w:w="0" w:type="dxa"/>
              <w:left w:w="57" w:type="dxa"/>
              <w:bottom w:w="0" w:type="dxa"/>
              <w:right w:w="57" w:type="dxa"/>
            </w:tcMar>
            <w:vAlign w:val="center"/>
          </w:tcPr>
          <w:p w14:paraId="08DDEF14">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FE0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5846C9F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70</w:t>
            </w:r>
          </w:p>
        </w:tc>
        <w:tc>
          <w:tcPr>
            <w:tcW w:w="737" w:type="dxa"/>
            <w:tcMar>
              <w:top w:w="0" w:type="dxa"/>
              <w:left w:w="57" w:type="dxa"/>
              <w:bottom w:w="0" w:type="dxa"/>
              <w:right w:w="57" w:type="dxa"/>
            </w:tcMar>
            <w:vAlign w:val="center"/>
          </w:tcPr>
          <w:p w14:paraId="71DF2C1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3AF88F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vMerge w:val="continue"/>
            <w:tcMar>
              <w:top w:w="0" w:type="dxa"/>
              <w:left w:w="57" w:type="dxa"/>
              <w:bottom w:w="0" w:type="dxa"/>
              <w:right w:w="57" w:type="dxa"/>
            </w:tcMar>
            <w:vAlign w:val="center"/>
          </w:tcPr>
          <w:p w14:paraId="5B0D139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3798" w:type="dxa"/>
            <w:tcMar>
              <w:top w:w="0" w:type="dxa"/>
              <w:left w:w="57" w:type="dxa"/>
              <w:bottom w:w="0" w:type="dxa"/>
              <w:right w:w="57" w:type="dxa"/>
            </w:tcMar>
            <w:vAlign w:val="center"/>
          </w:tcPr>
          <w:p w14:paraId="0AFECB8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操作系统支持基于不同调度算法的负载均衡模式</w:t>
            </w:r>
          </w:p>
        </w:tc>
        <w:tc>
          <w:tcPr>
            <w:tcW w:w="1587" w:type="dxa"/>
            <w:tcMar>
              <w:top w:w="0" w:type="dxa"/>
              <w:left w:w="57" w:type="dxa"/>
              <w:bottom w:w="0" w:type="dxa"/>
              <w:right w:w="57" w:type="dxa"/>
            </w:tcMar>
            <w:vAlign w:val="center"/>
          </w:tcPr>
          <w:p w14:paraId="72BE1010">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907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trPr>
        <w:tc>
          <w:tcPr>
            <w:tcW w:w="510" w:type="dxa"/>
            <w:tcMar>
              <w:top w:w="0" w:type="dxa"/>
              <w:left w:w="57" w:type="dxa"/>
              <w:bottom w:w="0" w:type="dxa"/>
              <w:right w:w="57" w:type="dxa"/>
            </w:tcMar>
            <w:vAlign w:val="center"/>
          </w:tcPr>
          <w:p w14:paraId="64AF2FE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71</w:t>
            </w:r>
          </w:p>
        </w:tc>
        <w:tc>
          <w:tcPr>
            <w:tcW w:w="737" w:type="dxa"/>
            <w:tcMar>
              <w:top w:w="0" w:type="dxa"/>
              <w:left w:w="57" w:type="dxa"/>
              <w:bottom w:w="0" w:type="dxa"/>
              <w:right w:w="57" w:type="dxa"/>
            </w:tcMar>
            <w:vAlign w:val="center"/>
          </w:tcPr>
          <w:p w14:paraId="24F6FDF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FFB655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7F080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★高可用服务</w:t>
            </w:r>
          </w:p>
        </w:tc>
        <w:tc>
          <w:tcPr>
            <w:tcW w:w="3798" w:type="dxa"/>
            <w:tcMar>
              <w:top w:w="0" w:type="dxa"/>
              <w:left w:w="57" w:type="dxa"/>
              <w:bottom w:w="0" w:type="dxa"/>
              <w:right w:w="57" w:type="dxa"/>
            </w:tcMar>
            <w:vAlign w:val="center"/>
          </w:tcPr>
          <w:p w14:paraId="4528DDCF">
            <w:pPr>
              <w:widowControl w:val="0"/>
              <w:spacing w:after="0" w:line="240" w:lineRule="auto"/>
              <w:ind w:right="-4"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操作系统提供对HA 的支持，支持多种集群配置模式，包括主主模式、主备模式、N+1 模式和 N+M 模式，支持资源及节点故障检测</w:t>
            </w:r>
          </w:p>
        </w:tc>
        <w:tc>
          <w:tcPr>
            <w:tcW w:w="1587" w:type="dxa"/>
            <w:tcMar>
              <w:top w:w="0" w:type="dxa"/>
              <w:left w:w="57" w:type="dxa"/>
              <w:bottom w:w="0" w:type="dxa"/>
              <w:right w:w="57" w:type="dxa"/>
            </w:tcMar>
            <w:vAlign w:val="center"/>
          </w:tcPr>
          <w:p w14:paraId="4A0834CD">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C892776">
        <w:tblPrEx>
          <w:tblCellMar>
            <w:top w:w="0" w:type="dxa"/>
            <w:left w:w="57" w:type="dxa"/>
            <w:bottom w:w="0" w:type="dxa"/>
            <w:right w:w="57" w:type="dxa"/>
          </w:tblCellMar>
        </w:tblPrEx>
        <w:trPr>
          <w:trHeight w:val="2268" w:hRule="atLeast"/>
        </w:trPr>
        <w:tc>
          <w:tcPr>
            <w:tcW w:w="510" w:type="dxa"/>
            <w:tcMar>
              <w:top w:w="0" w:type="dxa"/>
              <w:left w:w="57" w:type="dxa"/>
              <w:bottom w:w="0" w:type="dxa"/>
              <w:right w:w="57" w:type="dxa"/>
            </w:tcMar>
            <w:vAlign w:val="center"/>
          </w:tcPr>
          <w:p w14:paraId="76F27B1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72</w:t>
            </w:r>
          </w:p>
        </w:tc>
        <w:tc>
          <w:tcPr>
            <w:tcW w:w="737" w:type="dxa"/>
            <w:tcMar>
              <w:top w:w="0" w:type="dxa"/>
              <w:left w:w="57" w:type="dxa"/>
              <w:bottom w:w="0" w:type="dxa"/>
              <w:right w:w="57" w:type="dxa"/>
            </w:tcMar>
            <w:vAlign w:val="center"/>
          </w:tcPr>
          <w:p w14:paraId="46F0A3A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265FFFD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开源组件</w:t>
            </w:r>
          </w:p>
        </w:tc>
        <w:tc>
          <w:tcPr>
            <w:tcW w:w="1361" w:type="dxa"/>
            <w:tcMar>
              <w:top w:w="0" w:type="dxa"/>
              <w:left w:w="57" w:type="dxa"/>
              <w:bottom w:w="0" w:type="dxa"/>
              <w:right w:w="57" w:type="dxa"/>
            </w:tcMar>
            <w:vAlign w:val="center"/>
          </w:tcPr>
          <w:p w14:paraId="3CA03C3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开源数据库</w:t>
            </w:r>
          </w:p>
        </w:tc>
        <w:tc>
          <w:tcPr>
            <w:tcW w:w="3798" w:type="dxa"/>
            <w:tcMar>
              <w:top w:w="0" w:type="dxa"/>
              <w:left w:w="57" w:type="dxa"/>
              <w:bottom w:w="0" w:type="dxa"/>
              <w:right w:w="57" w:type="dxa"/>
            </w:tcMar>
            <w:vAlign w:val="center"/>
          </w:tcPr>
          <w:p w14:paraId="3D8DBAF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供应商可通过安装镜像内置、软件仓库或附加光盘等方式提供开源数据库，并对提供的开源组件进行签名认证，确保组件的安全性、稳定性、可靠性</w:t>
            </w:r>
          </w:p>
        </w:tc>
        <w:tc>
          <w:tcPr>
            <w:tcW w:w="1587" w:type="dxa"/>
            <w:tcMar>
              <w:top w:w="0" w:type="dxa"/>
              <w:left w:w="57" w:type="dxa"/>
              <w:bottom w:w="0" w:type="dxa"/>
              <w:right w:w="57" w:type="dxa"/>
            </w:tcMar>
            <w:vAlign w:val="center"/>
          </w:tcPr>
          <w:p w14:paraId="1B2203A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2631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8" w:hRule="atLeast"/>
        </w:trPr>
        <w:tc>
          <w:tcPr>
            <w:tcW w:w="510" w:type="dxa"/>
            <w:tcMar>
              <w:top w:w="0" w:type="dxa"/>
              <w:left w:w="57" w:type="dxa"/>
              <w:bottom w:w="0" w:type="dxa"/>
              <w:right w:w="57" w:type="dxa"/>
            </w:tcMar>
            <w:vAlign w:val="center"/>
          </w:tcPr>
          <w:p w14:paraId="7608C7C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73</w:t>
            </w:r>
          </w:p>
        </w:tc>
        <w:tc>
          <w:tcPr>
            <w:tcW w:w="737" w:type="dxa"/>
            <w:tcMar>
              <w:top w:w="0" w:type="dxa"/>
              <w:left w:w="57" w:type="dxa"/>
              <w:bottom w:w="0" w:type="dxa"/>
              <w:right w:w="57" w:type="dxa"/>
            </w:tcMar>
            <w:vAlign w:val="center"/>
          </w:tcPr>
          <w:p w14:paraId="680BB3B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3FFAFE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DD464F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开源中间件</w:t>
            </w:r>
          </w:p>
        </w:tc>
        <w:tc>
          <w:tcPr>
            <w:tcW w:w="3798" w:type="dxa"/>
            <w:tcMar>
              <w:top w:w="0" w:type="dxa"/>
              <w:left w:w="57" w:type="dxa"/>
              <w:bottom w:w="0" w:type="dxa"/>
              <w:right w:w="57" w:type="dxa"/>
            </w:tcMar>
            <w:vAlign w:val="center"/>
          </w:tcPr>
          <w:p w14:paraId="01297FF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供应商可通过安装镜像内置、软件仓库或附加光盘等方式提供开源中间件，并对提供的开源组件进行签名认证，确保组件的安全性、稳定性、可靠性</w:t>
            </w:r>
          </w:p>
        </w:tc>
        <w:tc>
          <w:tcPr>
            <w:tcW w:w="1587" w:type="dxa"/>
            <w:tcMar>
              <w:top w:w="0" w:type="dxa"/>
              <w:left w:w="57" w:type="dxa"/>
              <w:bottom w:w="0" w:type="dxa"/>
              <w:right w:w="57" w:type="dxa"/>
            </w:tcMar>
            <w:vAlign w:val="center"/>
          </w:tcPr>
          <w:p w14:paraId="30A4B30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7139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7930EF3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74</w:t>
            </w:r>
          </w:p>
        </w:tc>
        <w:tc>
          <w:tcPr>
            <w:tcW w:w="737" w:type="dxa"/>
            <w:tcMar>
              <w:top w:w="0" w:type="dxa"/>
              <w:left w:w="57" w:type="dxa"/>
              <w:bottom w:w="0" w:type="dxa"/>
              <w:right w:w="57" w:type="dxa"/>
            </w:tcMar>
            <w:vAlign w:val="center"/>
          </w:tcPr>
          <w:p w14:paraId="1F8BF9E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130B55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BDD75A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单机虚拟化管理</w:t>
            </w:r>
          </w:p>
        </w:tc>
        <w:tc>
          <w:tcPr>
            <w:tcW w:w="3798" w:type="dxa"/>
            <w:tcMar>
              <w:top w:w="0" w:type="dxa"/>
              <w:left w:w="57" w:type="dxa"/>
              <w:bottom w:w="0" w:type="dxa"/>
              <w:right w:w="57" w:type="dxa"/>
            </w:tcMar>
            <w:vAlign w:val="center"/>
          </w:tcPr>
          <w:p w14:paraId="204FC7B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供应商可通过安装镜像内置、软件仓库或附加光盘等方式提供开源单机虚拟 化管理软件，并对提供的开源组件进行签名认证，确保组件的安全性、稳定性、可靠性</w:t>
            </w:r>
          </w:p>
        </w:tc>
        <w:tc>
          <w:tcPr>
            <w:tcW w:w="1587" w:type="dxa"/>
            <w:tcMar>
              <w:top w:w="0" w:type="dxa"/>
              <w:left w:w="57" w:type="dxa"/>
              <w:bottom w:w="0" w:type="dxa"/>
              <w:right w:w="57" w:type="dxa"/>
            </w:tcMar>
            <w:vAlign w:val="center"/>
          </w:tcPr>
          <w:p w14:paraId="4A13965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7F0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592254F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75</w:t>
            </w:r>
          </w:p>
        </w:tc>
        <w:tc>
          <w:tcPr>
            <w:tcW w:w="737" w:type="dxa"/>
            <w:tcMar>
              <w:top w:w="0" w:type="dxa"/>
              <w:left w:w="57" w:type="dxa"/>
              <w:bottom w:w="0" w:type="dxa"/>
              <w:right w:w="57" w:type="dxa"/>
            </w:tcMar>
            <w:vAlign w:val="center"/>
          </w:tcPr>
          <w:p w14:paraId="20BAF6E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3FF71E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F5072E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容器虚拟化软件</w:t>
            </w:r>
          </w:p>
        </w:tc>
        <w:tc>
          <w:tcPr>
            <w:tcW w:w="3798" w:type="dxa"/>
            <w:tcMar>
              <w:top w:w="0" w:type="dxa"/>
              <w:left w:w="57" w:type="dxa"/>
              <w:bottom w:w="0" w:type="dxa"/>
              <w:right w:w="57" w:type="dxa"/>
            </w:tcMar>
            <w:vAlign w:val="center"/>
          </w:tcPr>
          <w:p w14:paraId="5047CDB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供应商可通过安装镜像内置、软件仓库或附加光盘等方式提供开源容器虚拟化软件，并对提供的开源组件进行签名认证，确保组件的安全性、稳定性、可靠性</w:t>
            </w:r>
          </w:p>
        </w:tc>
        <w:tc>
          <w:tcPr>
            <w:tcW w:w="1587" w:type="dxa"/>
            <w:tcMar>
              <w:top w:w="0" w:type="dxa"/>
              <w:left w:w="57" w:type="dxa"/>
              <w:bottom w:w="0" w:type="dxa"/>
              <w:right w:w="57" w:type="dxa"/>
            </w:tcMar>
            <w:vAlign w:val="center"/>
          </w:tcPr>
          <w:p w14:paraId="35C376A2">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D7D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3A349FC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76</w:t>
            </w:r>
          </w:p>
        </w:tc>
        <w:tc>
          <w:tcPr>
            <w:tcW w:w="737" w:type="dxa"/>
            <w:tcMar>
              <w:top w:w="0" w:type="dxa"/>
              <w:left w:w="57" w:type="dxa"/>
              <w:bottom w:w="0" w:type="dxa"/>
              <w:right w:w="57" w:type="dxa"/>
            </w:tcMar>
            <w:vAlign w:val="center"/>
          </w:tcPr>
          <w:p w14:paraId="2149818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C6B35B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DDC574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容器管理工具</w:t>
            </w:r>
          </w:p>
        </w:tc>
        <w:tc>
          <w:tcPr>
            <w:tcW w:w="3798" w:type="dxa"/>
            <w:tcMar>
              <w:top w:w="0" w:type="dxa"/>
              <w:left w:w="57" w:type="dxa"/>
              <w:bottom w:w="0" w:type="dxa"/>
              <w:right w:w="57" w:type="dxa"/>
            </w:tcMar>
            <w:vAlign w:val="center"/>
          </w:tcPr>
          <w:p w14:paraId="3915039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供应商可通过安装镜像内置、软件仓库或附加光盘等方式提供开源容器管理工具，并对提供的开源组件进行签名认证，确保组件的安全性、稳定性、可靠性</w:t>
            </w:r>
          </w:p>
        </w:tc>
        <w:tc>
          <w:tcPr>
            <w:tcW w:w="1587" w:type="dxa"/>
            <w:tcMar>
              <w:top w:w="0" w:type="dxa"/>
              <w:left w:w="57" w:type="dxa"/>
              <w:bottom w:w="0" w:type="dxa"/>
              <w:right w:w="57" w:type="dxa"/>
            </w:tcMar>
            <w:vAlign w:val="center"/>
          </w:tcPr>
          <w:p w14:paraId="18581B6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0174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178C273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77</w:t>
            </w:r>
          </w:p>
        </w:tc>
        <w:tc>
          <w:tcPr>
            <w:tcW w:w="737" w:type="dxa"/>
            <w:tcMar>
              <w:top w:w="0" w:type="dxa"/>
              <w:left w:w="57" w:type="dxa"/>
              <w:bottom w:w="0" w:type="dxa"/>
              <w:right w:w="57" w:type="dxa"/>
            </w:tcMar>
            <w:vAlign w:val="center"/>
          </w:tcPr>
          <w:p w14:paraId="5296303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1E7AC0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ABFA16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分布式存储软件</w:t>
            </w:r>
          </w:p>
        </w:tc>
        <w:tc>
          <w:tcPr>
            <w:tcW w:w="3798" w:type="dxa"/>
            <w:tcMar>
              <w:top w:w="0" w:type="dxa"/>
              <w:left w:w="57" w:type="dxa"/>
              <w:bottom w:w="0" w:type="dxa"/>
              <w:right w:w="57" w:type="dxa"/>
            </w:tcMar>
            <w:vAlign w:val="center"/>
          </w:tcPr>
          <w:p w14:paraId="4D65E08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供应商可通过安装镜像内置、软件仓库或附加光盘等方式提供开源分布式存储软件，并对提供的开源组件进行签名认证，确保组件的安全性、稳定性、可靠性</w:t>
            </w:r>
          </w:p>
        </w:tc>
        <w:tc>
          <w:tcPr>
            <w:tcW w:w="1587" w:type="dxa"/>
            <w:tcMar>
              <w:top w:w="0" w:type="dxa"/>
              <w:left w:w="57" w:type="dxa"/>
              <w:bottom w:w="0" w:type="dxa"/>
              <w:right w:w="57" w:type="dxa"/>
            </w:tcMar>
            <w:vAlign w:val="center"/>
          </w:tcPr>
          <w:p w14:paraId="7D255E3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7F49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089840B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78</w:t>
            </w:r>
          </w:p>
        </w:tc>
        <w:tc>
          <w:tcPr>
            <w:tcW w:w="737" w:type="dxa"/>
            <w:tcMar>
              <w:top w:w="0" w:type="dxa"/>
              <w:left w:w="57" w:type="dxa"/>
              <w:bottom w:w="0" w:type="dxa"/>
              <w:right w:w="57" w:type="dxa"/>
            </w:tcMar>
            <w:vAlign w:val="center"/>
          </w:tcPr>
          <w:p w14:paraId="1D273C3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F25C49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1E5044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云计算管理平台</w:t>
            </w:r>
          </w:p>
        </w:tc>
        <w:tc>
          <w:tcPr>
            <w:tcW w:w="3798" w:type="dxa"/>
            <w:tcMar>
              <w:top w:w="0" w:type="dxa"/>
              <w:left w:w="57" w:type="dxa"/>
              <w:bottom w:w="0" w:type="dxa"/>
              <w:right w:w="57" w:type="dxa"/>
            </w:tcMar>
            <w:vAlign w:val="center"/>
          </w:tcPr>
          <w:p w14:paraId="21E7838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供应商可通过安装镜像内置、软件仓库或附加光盘等方式提供开源云计算管理平台，并对提供的开源组件进行签名认证，确保组件的安全性、稳定性、可靠性</w:t>
            </w:r>
          </w:p>
        </w:tc>
        <w:tc>
          <w:tcPr>
            <w:tcW w:w="1587" w:type="dxa"/>
            <w:tcMar>
              <w:top w:w="0" w:type="dxa"/>
              <w:left w:w="57" w:type="dxa"/>
              <w:bottom w:w="0" w:type="dxa"/>
              <w:right w:w="57" w:type="dxa"/>
            </w:tcMar>
            <w:vAlign w:val="center"/>
          </w:tcPr>
          <w:p w14:paraId="49575A5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3FC3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9" w:hRule="atLeast"/>
        </w:trPr>
        <w:tc>
          <w:tcPr>
            <w:tcW w:w="510" w:type="dxa"/>
            <w:tcMar>
              <w:top w:w="0" w:type="dxa"/>
              <w:left w:w="57" w:type="dxa"/>
              <w:bottom w:w="0" w:type="dxa"/>
              <w:right w:w="57" w:type="dxa"/>
            </w:tcMar>
            <w:vAlign w:val="center"/>
          </w:tcPr>
          <w:p w14:paraId="6CB5796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79</w:t>
            </w:r>
          </w:p>
        </w:tc>
        <w:tc>
          <w:tcPr>
            <w:tcW w:w="737" w:type="dxa"/>
            <w:tcMar>
              <w:top w:w="0" w:type="dxa"/>
              <w:left w:w="57" w:type="dxa"/>
              <w:bottom w:w="0" w:type="dxa"/>
              <w:right w:w="57" w:type="dxa"/>
            </w:tcMar>
            <w:vAlign w:val="center"/>
          </w:tcPr>
          <w:p w14:paraId="51A502B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2B06A3D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虚拟化</w:t>
            </w:r>
          </w:p>
        </w:tc>
        <w:tc>
          <w:tcPr>
            <w:tcW w:w="1361" w:type="dxa"/>
            <w:tcMar>
              <w:top w:w="0" w:type="dxa"/>
              <w:left w:w="57" w:type="dxa"/>
              <w:bottom w:w="0" w:type="dxa"/>
              <w:right w:w="57" w:type="dxa"/>
            </w:tcMar>
            <w:vAlign w:val="center"/>
          </w:tcPr>
          <w:p w14:paraId="3B0C003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★虚拟化部署</w:t>
            </w:r>
          </w:p>
        </w:tc>
        <w:tc>
          <w:tcPr>
            <w:tcW w:w="3798" w:type="dxa"/>
            <w:tcMar>
              <w:top w:w="0" w:type="dxa"/>
              <w:left w:w="57" w:type="dxa"/>
              <w:bottom w:w="0" w:type="dxa"/>
              <w:right w:w="57" w:type="dxa"/>
            </w:tcMar>
            <w:vAlign w:val="center"/>
          </w:tcPr>
          <w:p w14:paraId="648618E3">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操作系统支持在KVM、Xen、Hyper-V 虚拟机上安装部署操作系统</w:t>
            </w:r>
          </w:p>
        </w:tc>
        <w:tc>
          <w:tcPr>
            <w:tcW w:w="1587" w:type="dxa"/>
            <w:tcMar>
              <w:top w:w="0" w:type="dxa"/>
              <w:left w:w="57" w:type="dxa"/>
              <w:bottom w:w="0" w:type="dxa"/>
              <w:right w:w="57" w:type="dxa"/>
            </w:tcMar>
            <w:vAlign w:val="center"/>
          </w:tcPr>
          <w:p w14:paraId="2B1D408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044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87" w:hRule="atLeast"/>
        </w:trPr>
        <w:tc>
          <w:tcPr>
            <w:tcW w:w="510" w:type="dxa"/>
            <w:tcMar>
              <w:top w:w="0" w:type="dxa"/>
              <w:left w:w="57" w:type="dxa"/>
              <w:bottom w:w="0" w:type="dxa"/>
              <w:right w:w="57" w:type="dxa"/>
            </w:tcMar>
            <w:vAlign w:val="center"/>
          </w:tcPr>
          <w:p w14:paraId="29922FA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80</w:t>
            </w:r>
          </w:p>
        </w:tc>
        <w:tc>
          <w:tcPr>
            <w:tcW w:w="737" w:type="dxa"/>
            <w:tcMar>
              <w:top w:w="0" w:type="dxa"/>
              <w:left w:w="57" w:type="dxa"/>
              <w:bottom w:w="0" w:type="dxa"/>
              <w:right w:w="57" w:type="dxa"/>
            </w:tcMar>
            <w:vAlign w:val="center"/>
          </w:tcPr>
          <w:p w14:paraId="6DCCA41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3CD288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A2C3792">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★内核虚</w:t>
            </w:r>
          </w:p>
          <w:p w14:paraId="6F634E6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拟化(KVM)</w:t>
            </w:r>
          </w:p>
        </w:tc>
        <w:tc>
          <w:tcPr>
            <w:tcW w:w="3798" w:type="dxa"/>
            <w:tcMar>
              <w:top w:w="0" w:type="dxa"/>
              <w:left w:w="57" w:type="dxa"/>
              <w:bottom w:w="0" w:type="dxa"/>
              <w:right w:w="57" w:type="dxa"/>
            </w:tcMar>
            <w:vAlign w:val="center"/>
          </w:tcPr>
          <w:p w14:paraId="760E5276">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操作系统支持KVM 虚拟化：</w:t>
            </w:r>
          </w:p>
          <w:p w14:paraId="4B42BB87">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对虚拟机进行启、停等管理操作；</w:t>
            </w:r>
          </w:p>
          <w:p w14:paraId="51471334">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对虚拟机硬盘做快照并从快照恢复；</w:t>
            </w:r>
          </w:p>
          <w:p w14:paraId="23F3E7F8">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兼容qemu、libvirt 标准接口；</w:t>
            </w:r>
          </w:p>
          <w:p w14:paraId="29EA5F7D">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 UEFI 或legacy BIOS 方式启动；</w:t>
            </w:r>
          </w:p>
          <w:p w14:paraId="6760EA84">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支持虚拟时钟archtimer；支持虚拟鼠标、键盘、触控板、声卡、显卡、硬盘、CDROM、串口 pty/pipe/file 等设备；</w:t>
            </w:r>
          </w:p>
          <w:p w14:paraId="67A248D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支持Virtio 协议下的虚拟设备，包括串口、blk 驱动硬盘、SCSI 驱动硬盘、不同后端控制器类型的 Virtio 网卡(包括内核态、用户态、qemu)、GPU、vsock 设备等；</w:t>
            </w:r>
          </w:p>
          <w:p w14:paraId="0A9BE2E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支持硬盘和网卡选择类型 VFIO 设备；</w:t>
            </w:r>
          </w:p>
          <w:p w14:paraId="08D5E8BB">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支持虚拟机CPU、内存、网卡、硬盘等离线调整；</w:t>
            </w:r>
          </w:p>
          <w:p w14:paraId="4F3DDC31">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支持虚拟机网卡、硬盘、USB 设备热插拔；</w:t>
            </w:r>
          </w:p>
          <w:p w14:paraId="044130B2">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 PCI/PCIE 设备直通；支持虚拟机热迁移和加密传 输；</w:t>
            </w:r>
          </w:p>
          <w:p w14:paraId="2398D4DF">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支持虚拟机远程访问；</w:t>
            </w:r>
          </w:p>
          <w:p w14:paraId="0EFAD5E4">
            <w:pPr>
              <w:widowControl w:val="0"/>
              <w:spacing w:after="0" w:line="239"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支持虚拟机CPU 和 I/O 线程绑定</w:t>
            </w:r>
          </w:p>
        </w:tc>
        <w:tc>
          <w:tcPr>
            <w:tcW w:w="1587" w:type="dxa"/>
            <w:tcMar>
              <w:top w:w="0" w:type="dxa"/>
              <w:left w:w="57" w:type="dxa"/>
              <w:bottom w:w="0" w:type="dxa"/>
              <w:right w:w="57" w:type="dxa"/>
            </w:tcMar>
            <w:vAlign w:val="center"/>
          </w:tcPr>
          <w:p w14:paraId="4CE6362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16C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5" w:hRule="atLeast"/>
        </w:trPr>
        <w:tc>
          <w:tcPr>
            <w:tcW w:w="510" w:type="dxa"/>
            <w:tcMar>
              <w:top w:w="0" w:type="dxa"/>
              <w:left w:w="57" w:type="dxa"/>
              <w:bottom w:w="0" w:type="dxa"/>
              <w:right w:w="57" w:type="dxa"/>
            </w:tcMar>
            <w:vAlign w:val="center"/>
          </w:tcPr>
          <w:p w14:paraId="3F21C3D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81</w:t>
            </w:r>
          </w:p>
        </w:tc>
        <w:tc>
          <w:tcPr>
            <w:tcW w:w="737" w:type="dxa"/>
            <w:tcMar>
              <w:top w:w="0" w:type="dxa"/>
              <w:left w:w="57" w:type="dxa"/>
              <w:bottom w:w="0" w:type="dxa"/>
              <w:right w:w="57" w:type="dxa"/>
            </w:tcMar>
            <w:vAlign w:val="center"/>
          </w:tcPr>
          <w:p w14:paraId="7883DD6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tcMar>
              <w:top w:w="0" w:type="dxa"/>
              <w:left w:w="57" w:type="dxa"/>
              <w:bottom w:w="0" w:type="dxa"/>
              <w:right w:w="57" w:type="dxa"/>
            </w:tcMar>
            <w:vAlign w:val="center"/>
          </w:tcPr>
          <w:p w14:paraId="082C50F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646316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★KVM 虚拟机管理</w:t>
            </w:r>
          </w:p>
        </w:tc>
        <w:tc>
          <w:tcPr>
            <w:tcW w:w="3798" w:type="dxa"/>
            <w:tcMar>
              <w:top w:w="0" w:type="dxa"/>
              <w:left w:w="57" w:type="dxa"/>
              <w:bottom w:w="0" w:type="dxa"/>
              <w:right w:w="57" w:type="dxa"/>
            </w:tcMar>
            <w:vAlign w:val="center"/>
          </w:tcPr>
          <w:p w14:paraId="0FD7EE0F">
            <w:pPr>
              <w:widowControl w:val="0"/>
              <w:spacing w:after="0" w:line="239" w:lineRule="auto"/>
              <w:ind w:right="10"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操作系统支持虚拟机对主机的访问控 制；虚拟机可以拥有独立的物理资源， 且各个虚拟机之间严格隔离；支持大页内存运行虚拟机；支持三种CPU 型号模拟模式，包括直通、宿主模型、自定义；支持虚拟机资源调配控制，包括Numa、CPU、内存、I/O、网卡；支持CPU 拓扑模拟和透传</w:t>
            </w:r>
          </w:p>
        </w:tc>
        <w:tc>
          <w:tcPr>
            <w:tcW w:w="1587" w:type="dxa"/>
            <w:tcMar>
              <w:top w:w="0" w:type="dxa"/>
              <w:left w:w="57" w:type="dxa"/>
              <w:bottom w:w="0" w:type="dxa"/>
              <w:right w:w="57" w:type="dxa"/>
            </w:tcMar>
            <w:vAlign w:val="center"/>
          </w:tcPr>
          <w:p w14:paraId="553D332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719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6" w:hRule="atLeast"/>
        </w:trPr>
        <w:tc>
          <w:tcPr>
            <w:tcW w:w="510" w:type="dxa"/>
            <w:tcMar>
              <w:top w:w="0" w:type="dxa"/>
              <w:left w:w="57" w:type="dxa"/>
              <w:bottom w:w="0" w:type="dxa"/>
              <w:right w:w="57" w:type="dxa"/>
            </w:tcMar>
            <w:vAlign w:val="center"/>
          </w:tcPr>
          <w:p w14:paraId="5CDB9BE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82</w:t>
            </w:r>
          </w:p>
        </w:tc>
        <w:tc>
          <w:tcPr>
            <w:tcW w:w="737" w:type="dxa"/>
            <w:tcMar>
              <w:top w:w="0" w:type="dxa"/>
              <w:left w:w="57" w:type="dxa"/>
              <w:bottom w:w="0" w:type="dxa"/>
              <w:right w:w="57" w:type="dxa"/>
            </w:tcMar>
            <w:vAlign w:val="center"/>
          </w:tcPr>
          <w:p w14:paraId="4EE9AE8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3DC98EE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w:t>
            </w:r>
          </w:p>
        </w:tc>
        <w:tc>
          <w:tcPr>
            <w:tcW w:w="1361" w:type="dxa"/>
            <w:tcMar>
              <w:top w:w="0" w:type="dxa"/>
              <w:left w:w="57" w:type="dxa"/>
              <w:bottom w:w="0" w:type="dxa"/>
              <w:right w:w="57" w:type="dxa"/>
            </w:tcMar>
            <w:vAlign w:val="center"/>
          </w:tcPr>
          <w:p w14:paraId="6A51E50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★容器虚拟化</w:t>
            </w:r>
          </w:p>
        </w:tc>
        <w:tc>
          <w:tcPr>
            <w:tcW w:w="3798" w:type="dxa"/>
            <w:tcMar>
              <w:top w:w="0" w:type="dxa"/>
              <w:left w:w="57" w:type="dxa"/>
              <w:bottom w:w="0" w:type="dxa"/>
              <w:right w:w="57" w:type="dxa"/>
            </w:tcMar>
            <w:vAlign w:val="center"/>
          </w:tcPr>
          <w:p w14:paraId="564B258C">
            <w:pPr>
              <w:widowControl w:val="0"/>
              <w:spacing w:after="0" w:line="240"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操作系统支持OCI；支持进程命名空间隔离技术包括不限于mnt、pid、ipc、uts、user、network 等；支持在同 CPU 指令架构下的不同规格硬件上无缝分发，保障运行兼容性；支持沙箱扩展； 支持面向容器的独立逻辑文件管理，具备在容器创建时指定专用根文件夹，容器内进程文件访问重定向等功能；支持日志查询功能；支持通过控制终端对容器内主进程的标准输入输出对接交互； 支持通过控制终端对容器内新建进程的标准输入输出对接交互；支持容器存储卷管理（新增、删除、卷容量配置、自动回收）、卷共享；支持面向容器的网络设备资源分配和使用；支持 CNI； 支持容器获取物理节点资源信息</w:t>
            </w:r>
          </w:p>
        </w:tc>
        <w:tc>
          <w:tcPr>
            <w:tcW w:w="1587" w:type="dxa"/>
            <w:tcMar>
              <w:top w:w="0" w:type="dxa"/>
              <w:left w:w="57" w:type="dxa"/>
              <w:bottom w:w="0" w:type="dxa"/>
              <w:right w:w="57" w:type="dxa"/>
            </w:tcMar>
            <w:vAlign w:val="center"/>
          </w:tcPr>
          <w:p w14:paraId="1BEA45F2">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E6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8" w:hRule="atLeast"/>
        </w:trPr>
        <w:tc>
          <w:tcPr>
            <w:tcW w:w="510" w:type="dxa"/>
            <w:tcMar>
              <w:top w:w="0" w:type="dxa"/>
              <w:left w:w="57" w:type="dxa"/>
              <w:bottom w:w="0" w:type="dxa"/>
              <w:right w:w="57" w:type="dxa"/>
            </w:tcMar>
            <w:vAlign w:val="center"/>
          </w:tcPr>
          <w:p w14:paraId="76D280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83</w:t>
            </w:r>
          </w:p>
        </w:tc>
        <w:tc>
          <w:tcPr>
            <w:tcW w:w="737" w:type="dxa"/>
            <w:tcMar>
              <w:top w:w="0" w:type="dxa"/>
              <w:left w:w="57" w:type="dxa"/>
              <w:bottom w:w="0" w:type="dxa"/>
              <w:right w:w="57" w:type="dxa"/>
            </w:tcMar>
            <w:vAlign w:val="center"/>
          </w:tcPr>
          <w:p w14:paraId="0DB53C2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381B91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892F84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rPr>
              <w:t>★容器镜像和存储</w:t>
            </w:r>
            <w:r>
              <w:rPr>
                <w:rFonts w:hint="eastAsia" w:asciiTheme="minorEastAsia" w:hAnsiTheme="minorEastAsia" w:eastAsiaTheme="minorEastAsia" w:cstheme="minorEastAsia"/>
                <w:sz w:val="24"/>
                <w:szCs w:val="24"/>
                <w:highlight w:val="none"/>
                <w:lang w:val="en-US" w:eastAsia="zh-CN"/>
              </w:rPr>
              <w:t>管理</w:t>
            </w:r>
          </w:p>
        </w:tc>
        <w:tc>
          <w:tcPr>
            <w:tcW w:w="3798" w:type="dxa"/>
            <w:tcMar>
              <w:top w:w="0" w:type="dxa"/>
              <w:left w:w="57" w:type="dxa"/>
              <w:bottom w:w="0" w:type="dxa"/>
              <w:right w:w="57" w:type="dxa"/>
            </w:tcMar>
            <w:vAlign w:val="center"/>
          </w:tcPr>
          <w:p w14:paraId="696044F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rPr>
              <w:t>操作系统支持容器镜像导入、导出；支持容器镜像分层保存、导</w:t>
            </w:r>
            <w:r>
              <w:rPr>
                <w:rFonts w:hint="eastAsia" w:asciiTheme="minorEastAsia" w:hAnsiTheme="minorEastAsia" w:eastAsiaTheme="minorEastAsia" w:cstheme="minorEastAsia"/>
                <w:sz w:val="24"/>
                <w:szCs w:val="24"/>
                <w:highlight w:val="none"/>
                <w:lang w:val="en-US" w:eastAsia="zh-CN"/>
              </w:rPr>
              <w:t>入</w:t>
            </w:r>
          </w:p>
        </w:tc>
        <w:tc>
          <w:tcPr>
            <w:tcW w:w="1587" w:type="dxa"/>
            <w:tcMar>
              <w:top w:w="0" w:type="dxa"/>
              <w:left w:w="57" w:type="dxa"/>
              <w:bottom w:w="0" w:type="dxa"/>
              <w:right w:w="57" w:type="dxa"/>
            </w:tcMar>
            <w:vAlign w:val="center"/>
          </w:tcPr>
          <w:p w14:paraId="51104A1C">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3DB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0" w:hRule="atLeast"/>
        </w:trPr>
        <w:tc>
          <w:tcPr>
            <w:tcW w:w="510" w:type="dxa"/>
            <w:tcMar>
              <w:top w:w="0" w:type="dxa"/>
              <w:left w:w="57" w:type="dxa"/>
              <w:bottom w:w="0" w:type="dxa"/>
              <w:right w:w="57" w:type="dxa"/>
            </w:tcMar>
            <w:vAlign w:val="center"/>
          </w:tcPr>
          <w:p w14:paraId="56DE7D5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84</w:t>
            </w:r>
          </w:p>
        </w:tc>
        <w:tc>
          <w:tcPr>
            <w:tcW w:w="737" w:type="dxa"/>
            <w:tcMar>
              <w:top w:w="0" w:type="dxa"/>
              <w:left w:w="57" w:type="dxa"/>
              <w:bottom w:w="0" w:type="dxa"/>
              <w:right w:w="57" w:type="dxa"/>
            </w:tcMar>
            <w:vAlign w:val="center"/>
          </w:tcPr>
          <w:p w14:paraId="1022944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8D46C4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BFC582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★容器资源隔离和调配</w:t>
            </w:r>
          </w:p>
        </w:tc>
        <w:tc>
          <w:tcPr>
            <w:tcW w:w="3798" w:type="dxa"/>
            <w:tcMar>
              <w:top w:w="0" w:type="dxa"/>
              <w:left w:w="57" w:type="dxa"/>
              <w:bottom w:w="0" w:type="dxa"/>
              <w:right w:w="57" w:type="dxa"/>
            </w:tcMar>
            <w:vAlign w:val="center"/>
          </w:tcPr>
          <w:p w14:paraId="17543E0F">
            <w:pPr>
              <w:widowControl w:val="0"/>
              <w:spacing w:after="0" w:line="240" w:lineRule="auto"/>
              <w:ind w:left="5"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操作系统支持容器资源在线调整，包括CPU 资源、内存资源、I/O 资源等；支持文件配额分配、存储带宽资源使用量监控等机制，实现容器级 I/O 控制能力；支持面向容器的网络带宽调度策略，实现容器级网络带宽分配、使用量监控等机制；支持面向容器的存储空间使用监控、分配机制；支持容器CPU 核独占；支持面向容器的CPU 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587" w:type="dxa"/>
            <w:tcMar>
              <w:top w:w="0" w:type="dxa"/>
              <w:left w:w="57" w:type="dxa"/>
              <w:bottom w:w="0" w:type="dxa"/>
              <w:right w:w="57" w:type="dxa"/>
            </w:tcMar>
            <w:vAlign w:val="center"/>
          </w:tcPr>
          <w:p w14:paraId="7D9BE97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330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7F9DE7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85</w:t>
            </w:r>
          </w:p>
        </w:tc>
        <w:tc>
          <w:tcPr>
            <w:tcW w:w="737" w:type="dxa"/>
            <w:tcMar>
              <w:top w:w="0" w:type="dxa"/>
              <w:left w:w="57" w:type="dxa"/>
              <w:bottom w:w="0" w:type="dxa"/>
              <w:right w:w="57" w:type="dxa"/>
            </w:tcMar>
            <w:vAlign w:val="center"/>
          </w:tcPr>
          <w:p w14:paraId="4C2816A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restart"/>
            <w:tcMar>
              <w:top w:w="0" w:type="dxa"/>
              <w:left w:w="57" w:type="dxa"/>
              <w:bottom w:w="0" w:type="dxa"/>
              <w:right w:w="57" w:type="dxa"/>
            </w:tcMar>
            <w:vAlign w:val="center"/>
          </w:tcPr>
          <w:p w14:paraId="294A3D5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中文支持</w:t>
            </w:r>
          </w:p>
        </w:tc>
        <w:tc>
          <w:tcPr>
            <w:tcW w:w="1361" w:type="dxa"/>
            <w:tcMar>
              <w:top w:w="0" w:type="dxa"/>
              <w:left w:w="57" w:type="dxa"/>
              <w:bottom w:w="0" w:type="dxa"/>
              <w:right w:w="57" w:type="dxa"/>
            </w:tcMar>
            <w:vAlign w:val="center"/>
          </w:tcPr>
          <w:p w14:paraId="4783C77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★字符编码集</w:t>
            </w:r>
          </w:p>
        </w:tc>
        <w:tc>
          <w:tcPr>
            <w:tcW w:w="3798" w:type="dxa"/>
            <w:tcMar>
              <w:top w:w="0" w:type="dxa"/>
              <w:left w:w="57" w:type="dxa"/>
              <w:bottom w:w="0" w:type="dxa"/>
              <w:right w:w="57" w:type="dxa"/>
            </w:tcMar>
            <w:vAlign w:val="center"/>
          </w:tcPr>
          <w:p w14:paraId="3889556D">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操作系统应符合GB 18030 的要求</w:t>
            </w:r>
          </w:p>
        </w:tc>
        <w:tc>
          <w:tcPr>
            <w:tcW w:w="1587" w:type="dxa"/>
            <w:tcMar>
              <w:top w:w="0" w:type="dxa"/>
              <w:left w:w="57" w:type="dxa"/>
              <w:bottom w:w="0" w:type="dxa"/>
              <w:right w:w="57" w:type="dxa"/>
            </w:tcMar>
            <w:vAlign w:val="center"/>
          </w:tcPr>
          <w:p w14:paraId="410074A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4A64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trPr>
        <w:tc>
          <w:tcPr>
            <w:tcW w:w="510" w:type="dxa"/>
            <w:tcMar>
              <w:top w:w="0" w:type="dxa"/>
              <w:left w:w="57" w:type="dxa"/>
              <w:bottom w:w="0" w:type="dxa"/>
              <w:right w:w="57" w:type="dxa"/>
            </w:tcMar>
            <w:vAlign w:val="center"/>
          </w:tcPr>
          <w:p w14:paraId="1A1382A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86</w:t>
            </w:r>
          </w:p>
        </w:tc>
        <w:tc>
          <w:tcPr>
            <w:tcW w:w="737" w:type="dxa"/>
            <w:tcMar>
              <w:top w:w="0" w:type="dxa"/>
              <w:left w:w="57" w:type="dxa"/>
              <w:bottom w:w="0" w:type="dxa"/>
              <w:right w:w="57" w:type="dxa"/>
            </w:tcMar>
            <w:vAlign w:val="center"/>
          </w:tcPr>
          <w:p w14:paraId="08DBF61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3607591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DA372D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★中文帮助文档</w:t>
            </w:r>
          </w:p>
        </w:tc>
        <w:tc>
          <w:tcPr>
            <w:tcW w:w="3798" w:type="dxa"/>
            <w:tcMar>
              <w:top w:w="0" w:type="dxa"/>
              <w:left w:w="57" w:type="dxa"/>
              <w:bottom w:w="0" w:type="dxa"/>
              <w:right w:w="57" w:type="dxa"/>
            </w:tcMar>
            <w:vAlign w:val="center"/>
          </w:tcPr>
          <w:p w14:paraId="0A8689E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操作系统内置中文帮助文档</w:t>
            </w:r>
          </w:p>
        </w:tc>
        <w:tc>
          <w:tcPr>
            <w:tcW w:w="1587" w:type="dxa"/>
            <w:tcMar>
              <w:top w:w="0" w:type="dxa"/>
              <w:left w:w="57" w:type="dxa"/>
              <w:bottom w:w="0" w:type="dxa"/>
              <w:right w:w="57" w:type="dxa"/>
            </w:tcMar>
            <w:vAlign w:val="center"/>
          </w:tcPr>
          <w:p w14:paraId="3594EF6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43D1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AE408E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87</w:t>
            </w:r>
          </w:p>
        </w:tc>
        <w:tc>
          <w:tcPr>
            <w:tcW w:w="737" w:type="dxa"/>
            <w:tcMar>
              <w:top w:w="0" w:type="dxa"/>
              <w:left w:w="57" w:type="dxa"/>
              <w:bottom w:w="0" w:type="dxa"/>
              <w:right w:w="57" w:type="dxa"/>
            </w:tcMar>
            <w:vAlign w:val="center"/>
          </w:tcPr>
          <w:p w14:paraId="680CAE5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773F59C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02CE32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多语言图形界面</w:t>
            </w:r>
          </w:p>
        </w:tc>
        <w:tc>
          <w:tcPr>
            <w:tcW w:w="3798" w:type="dxa"/>
            <w:tcMar>
              <w:top w:w="0" w:type="dxa"/>
              <w:left w:w="57" w:type="dxa"/>
              <w:bottom w:w="0" w:type="dxa"/>
              <w:right w:w="57" w:type="dxa"/>
            </w:tcMar>
            <w:vAlign w:val="center"/>
          </w:tcPr>
          <w:p w14:paraId="49C791CC">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操作系统的多文种图形用户界面应支持GB 18030 规定</w:t>
            </w:r>
          </w:p>
        </w:tc>
        <w:tc>
          <w:tcPr>
            <w:tcW w:w="1587" w:type="dxa"/>
            <w:tcMar>
              <w:top w:w="0" w:type="dxa"/>
              <w:left w:w="57" w:type="dxa"/>
              <w:bottom w:w="0" w:type="dxa"/>
              <w:right w:w="57" w:type="dxa"/>
            </w:tcMar>
            <w:vAlign w:val="center"/>
          </w:tcPr>
          <w:p w14:paraId="472B404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1271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95B36B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88</w:t>
            </w:r>
          </w:p>
        </w:tc>
        <w:tc>
          <w:tcPr>
            <w:tcW w:w="737" w:type="dxa"/>
            <w:tcMar>
              <w:top w:w="0" w:type="dxa"/>
              <w:left w:w="57" w:type="dxa"/>
              <w:bottom w:w="0" w:type="dxa"/>
              <w:right w:w="57" w:type="dxa"/>
            </w:tcMar>
            <w:vAlign w:val="center"/>
          </w:tcPr>
          <w:p w14:paraId="24095C7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0CEC1FD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DEB2FA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中文图形界面</w:t>
            </w:r>
          </w:p>
        </w:tc>
        <w:tc>
          <w:tcPr>
            <w:tcW w:w="3798" w:type="dxa"/>
            <w:tcMar>
              <w:top w:w="0" w:type="dxa"/>
              <w:left w:w="57" w:type="dxa"/>
              <w:bottom w:w="0" w:type="dxa"/>
              <w:right w:w="57" w:type="dxa"/>
            </w:tcMar>
            <w:vAlign w:val="center"/>
          </w:tcPr>
          <w:p w14:paraId="611D184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操作系统支持中文图形操作界面</w:t>
            </w:r>
          </w:p>
        </w:tc>
        <w:tc>
          <w:tcPr>
            <w:tcW w:w="1587" w:type="dxa"/>
            <w:tcMar>
              <w:top w:w="0" w:type="dxa"/>
              <w:left w:w="57" w:type="dxa"/>
              <w:bottom w:w="0" w:type="dxa"/>
              <w:right w:w="57" w:type="dxa"/>
            </w:tcMar>
            <w:vAlign w:val="center"/>
          </w:tcPr>
          <w:p w14:paraId="1FDCDA1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w:t>
            </w:r>
          </w:p>
        </w:tc>
      </w:tr>
      <w:tr w14:paraId="0122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0CA0F8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89</w:t>
            </w:r>
          </w:p>
        </w:tc>
        <w:tc>
          <w:tcPr>
            <w:tcW w:w="737" w:type="dxa"/>
            <w:tcMar>
              <w:top w:w="0" w:type="dxa"/>
              <w:left w:w="57" w:type="dxa"/>
              <w:bottom w:w="0" w:type="dxa"/>
              <w:right w:w="57" w:type="dxa"/>
            </w:tcMar>
            <w:vAlign w:val="center"/>
          </w:tcPr>
          <w:p w14:paraId="215A407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restart"/>
            <w:tcMar>
              <w:top w:w="0" w:type="dxa"/>
              <w:left w:w="57" w:type="dxa"/>
              <w:bottom w:w="0" w:type="dxa"/>
              <w:right w:w="57" w:type="dxa"/>
            </w:tcMar>
            <w:vAlign w:val="center"/>
          </w:tcPr>
          <w:p w14:paraId="1747740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管理工具</w:t>
            </w:r>
          </w:p>
        </w:tc>
        <w:tc>
          <w:tcPr>
            <w:tcW w:w="1361" w:type="dxa"/>
            <w:tcMar>
              <w:top w:w="0" w:type="dxa"/>
              <w:left w:w="57" w:type="dxa"/>
              <w:bottom w:w="0" w:type="dxa"/>
              <w:right w:w="57" w:type="dxa"/>
            </w:tcMar>
            <w:vAlign w:val="center"/>
          </w:tcPr>
          <w:p w14:paraId="78A1983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★系统信息查看工具</w:t>
            </w:r>
          </w:p>
        </w:tc>
        <w:tc>
          <w:tcPr>
            <w:tcW w:w="3798" w:type="dxa"/>
            <w:tcMar>
              <w:top w:w="0" w:type="dxa"/>
              <w:left w:w="57" w:type="dxa"/>
              <w:bottom w:w="0" w:type="dxa"/>
              <w:right w:w="57" w:type="dxa"/>
            </w:tcMar>
            <w:vAlign w:val="center"/>
          </w:tcPr>
          <w:p w14:paraId="5F86C5E1">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操作系统支持查看系统版本、内核版本、内存容量、CPU 型号等信息</w:t>
            </w:r>
          </w:p>
        </w:tc>
        <w:tc>
          <w:tcPr>
            <w:tcW w:w="1587" w:type="dxa"/>
            <w:tcMar>
              <w:top w:w="0" w:type="dxa"/>
              <w:left w:w="57" w:type="dxa"/>
              <w:bottom w:w="0" w:type="dxa"/>
              <w:right w:w="57" w:type="dxa"/>
            </w:tcMar>
            <w:vAlign w:val="center"/>
          </w:tcPr>
          <w:p w14:paraId="34659CA2">
            <w:pPr>
              <w:widowControl w:val="0"/>
              <w:spacing w:after="0" w:line="240" w:lineRule="auto"/>
              <w:ind w:left="4"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3ED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4" w:hRule="atLeast"/>
        </w:trPr>
        <w:tc>
          <w:tcPr>
            <w:tcW w:w="510" w:type="dxa"/>
            <w:tcMar>
              <w:top w:w="0" w:type="dxa"/>
              <w:left w:w="57" w:type="dxa"/>
              <w:bottom w:w="0" w:type="dxa"/>
              <w:right w:w="57" w:type="dxa"/>
            </w:tcMar>
            <w:vAlign w:val="center"/>
          </w:tcPr>
          <w:p w14:paraId="63A6830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90</w:t>
            </w:r>
          </w:p>
        </w:tc>
        <w:tc>
          <w:tcPr>
            <w:tcW w:w="737" w:type="dxa"/>
            <w:tcMar>
              <w:top w:w="0" w:type="dxa"/>
              <w:left w:w="57" w:type="dxa"/>
              <w:bottom w:w="0" w:type="dxa"/>
              <w:right w:w="57" w:type="dxa"/>
            </w:tcMar>
            <w:vAlign w:val="center"/>
          </w:tcPr>
          <w:p w14:paraId="2C115B1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0301BB9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C41A0E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★网络管理工具</w:t>
            </w:r>
          </w:p>
        </w:tc>
        <w:tc>
          <w:tcPr>
            <w:tcW w:w="3798" w:type="dxa"/>
            <w:tcMar>
              <w:top w:w="0" w:type="dxa"/>
              <w:left w:w="57" w:type="dxa"/>
              <w:bottom w:w="0" w:type="dxa"/>
              <w:right w:w="57" w:type="dxa"/>
            </w:tcMar>
            <w:vAlign w:val="center"/>
          </w:tcPr>
          <w:p w14:paraId="647B8AC8">
            <w:pPr>
              <w:widowControl w:val="0"/>
              <w:spacing w:after="0" w:line="239" w:lineRule="auto"/>
              <w:ind w:left="5" w:right="138"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操作系统支持多网口自动连接、网络地址（常被称为“IP 地址”）设置、DNS 设置、路由设置；支持多网卡链路聚合， 模式类型包括但不仅限于轮询、主备、802.3AD 动态链路聚合</w:t>
            </w:r>
          </w:p>
        </w:tc>
        <w:tc>
          <w:tcPr>
            <w:tcW w:w="1587" w:type="dxa"/>
            <w:tcMar>
              <w:top w:w="0" w:type="dxa"/>
              <w:left w:w="57" w:type="dxa"/>
              <w:bottom w:w="0" w:type="dxa"/>
              <w:right w:w="57" w:type="dxa"/>
            </w:tcMar>
            <w:vAlign w:val="center"/>
          </w:tcPr>
          <w:p w14:paraId="4F2762AF">
            <w:pPr>
              <w:widowControl w:val="0"/>
              <w:spacing w:after="0" w:line="240" w:lineRule="auto"/>
              <w:ind w:left="4"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E1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404F10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91</w:t>
            </w:r>
          </w:p>
        </w:tc>
        <w:tc>
          <w:tcPr>
            <w:tcW w:w="737" w:type="dxa"/>
            <w:tcMar>
              <w:top w:w="0" w:type="dxa"/>
              <w:left w:w="57" w:type="dxa"/>
              <w:bottom w:w="0" w:type="dxa"/>
              <w:right w:w="57" w:type="dxa"/>
            </w:tcMar>
            <w:vAlign w:val="center"/>
          </w:tcPr>
          <w:p w14:paraId="049F6F5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667176F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89F3A0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rPr>
              <w:t>★日期和时间管理</w:t>
            </w:r>
            <w:r>
              <w:rPr>
                <w:rFonts w:hint="eastAsia" w:asciiTheme="minorEastAsia" w:hAnsiTheme="minorEastAsia" w:eastAsiaTheme="minorEastAsia" w:cstheme="minorEastAsia"/>
                <w:sz w:val="24"/>
                <w:szCs w:val="24"/>
                <w:highlight w:val="none"/>
                <w:lang w:val="en-US" w:eastAsia="zh-CN"/>
              </w:rPr>
              <w:t>工具</w:t>
            </w:r>
          </w:p>
        </w:tc>
        <w:tc>
          <w:tcPr>
            <w:tcW w:w="3798" w:type="dxa"/>
            <w:tcMar>
              <w:top w:w="0" w:type="dxa"/>
              <w:left w:w="57" w:type="dxa"/>
              <w:bottom w:w="0" w:type="dxa"/>
              <w:right w:w="57" w:type="dxa"/>
            </w:tcMar>
            <w:vAlign w:val="center"/>
          </w:tcPr>
          <w:p w14:paraId="3A716F7E">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操作系统可设置时间同步服务器地址， 支持局域网和广域网的同步设置</w:t>
            </w:r>
          </w:p>
        </w:tc>
        <w:tc>
          <w:tcPr>
            <w:tcW w:w="1587" w:type="dxa"/>
            <w:tcMar>
              <w:top w:w="0" w:type="dxa"/>
              <w:left w:w="57" w:type="dxa"/>
              <w:bottom w:w="0" w:type="dxa"/>
              <w:right w:w="57" w:type="dxa"/>
            </w:tcMar>
            <w:vAlign w:val="center"/>
          </w:tcPr>
          <w:p w14:paraId="5FE4B954">
            <w:pPr>
              <w:widowControl w:val="0"/>
              <w:spacing w:after="0" w:line="240" w:lineRule="auto"/>
              <w:ind w:left="4"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5B9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C75091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92</w:t>
            </w:r>
          </w:p>
        </w:tc>
        <w:tc>
          <w:tcPr>
            <w:tcW w:w="737" w:type="dxa"/>
            <w:tcMar>
              <w:top w:w="0" w:type="dxa"/>
              <w:left w:w="57" w:type="dxa"/>
              <w:bottom w:w="0" w:type="dxa"/>
              <w:right w:w="57" w:type="dxa"/>
            </w:tcMar>
            <w:vAlign w:val="center"/>
          </w:tcPr>
          <w:p w14:paraId="71ACE59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6EFAC61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BCBC2B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★日志服务管理工具</w:t>
            </w:r>
          </w:p>
        </w:tc>
        <w:tc>
          <w:tcPr>
            <w:tcW w:w="3798" w:type="dxa"/>
            <w:tcMar>
              <w:top w:w="0" w:type="dxa"/>
              <w:left w:w="57" w:type="dxa"/>
              <w:bottom w:w="0" w:type="dxa"/>
              <w:right w:w="57" w:type="dxa"/>
            </w:tcMar>
            <w:vAlign w:val="center"/>
          </w:tcPr>
          <w:p w14:paraId="6F4FD20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操作系统支持收集系统日志</w:t>
            </w:r>
          </w:p>
        </w:tc>
        <w:tc>
          <w:tcPr>
            <w:tcW w:w="1587" w:type="dxa"/>
            <w:tcMar>
              <w:top w:w="0" w:type="dxa"/>
              <w:left w:w="57" w:type="dxa"/>
              <w:bottom w:w="0" w:type="dxa"/>
              <w:right w:w="57" w:type="dxa"/>
            </w:tcMar>
            <w:vAlign w:val="center"/>
          </w:tcPr>
          <w:p w14:paraId="27DA01D4">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160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1F48AE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93</w:t>
            </w:r>
          </w:p>
        </w:tc>
        <w:tc>
          <w:tcPr>
            <w:tcW w:w="737" w:type="dxa"/>
            <w:tcMar>
              <w:top w:w="0" w:type="dxa"/>
              <w:left w:w="57" w:type="dxa"/>
              <w:bottom w:w="0" w:type="dxa"/>
              <w:right w:w="57" w:type="dxa"/>
            </w:tcMar>
            <w:vAlign w:val="center"/>
          </w:tcPr>
          <w:p w14:paraId="6673F68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568DF18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F6E289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★帐户管理工具</w:t>
            </w:r>
          </w:p>
        </w:tc>
        <w:tc>
          <w:tcPr>
            <w:tcW w:w="3798" w:type="dxa"/>
            <w:tcMar>
              <w:top w:w="0" w:type="dxa"/>
              <w:left w:w="57" w:type="dxa"/>
              <w:bottom w:w="0" w:type="dxa"/>
              <w:right w:w="57" w:type="dxa"/>
            </w:tcMar>
            <w:vAlign w:val="center"/>
          </w:tcPr>
          <w:p w14:paraId="1E8A61D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操作系统支持帐户添加、删除、属性修改等</w:t>
            </w:r>
          </w:p>
        </w:tc>
        <w:tc>
          <w:tcPr>
            <w:tcW w:w="1587" w:type="dxa"/>
            <w:tcMar>
              <w:top w:w="0" w:type="dxa"/>
              <w:left w:w="57" w:type="dxa"/>
              <w:bottom w:w="0" w:type="dxa"/>
              <w:right w:w="57" w:type="dxa"/>
            </w:tcMar>
            <w:vAlign w:val="center"/>
          </w:tcPr>
          <w:p w14:paraId="0C002AB3">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16A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A61411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94</w:t>
            </w:r>
          </w:p>
        </w:tc>
        <w:tc>
          <w:tcPr>
            <w:tcW w:w="737" w:type="dxa"/>
            <w:tcMar>
              <w:top w:w="0" w:type="dxa"/>
              <w:left w:w="57" w:type="dxa"/>
              <w:bottom w:w="0" w:type="dxa"/>
              <w:right w:w="57" w:type="dxa"/>
            </w:tcMar>
            <w:vAlign w:val="center"/>
          </w:tcPr>
          <w:p w14:paraId="0665D1C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0CBE204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3DAED1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★用户操作审计工具</w:t>
            </w:r>
          </w:p>
        </w:tc>
        <w:tc>
          <w:tcPr>
            <w:tcW w:w="3798" w:type="dxa"/>
            <w:tcMar>
              <w:top w:w="0" w:type="dxa"/>
              <w:left w:w="57" w:type="dxa"/>
              <w:bottom w:w="0" w:type="dxa"/>
              <w:right w:w="57" w:type="dxa"/>
            </w:tcMar>
            <w:vAlign w:val="center"/>
          </w:tcPr>
          <w:p w14:paraId="50E1F97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操作系统支持用户操作痕迹查询</w:t>
            </w:r>
          </w:p>
        </w:tc>
        <w:tc>
          <w:tcPr>
            <w:tcW w:w="1587" w:type="dxa"/>
            <w:tcMar>
              <w:top w:w="0" w:type="dxa"/>
              <w:left w:w="57" w:type="dxa"/>
              <w:bottom w:w="0" w:type="dxa"/>
              <w:right w:w="57" w:type="dxa"/>
            </w:tcMar>
            <w:vAlign w:val="center"/>
          </w:tcPr>
          <w:p w14:paraId="34F90CF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8B8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D4B49C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95</w:t>
            </w:r>
          </w:p>
        </w:tc>
        <w:tc>
          <w:tcPr>
            <w:tcW w:w="737" w:type="dxa"/>
            <w:tcMar>
              <w:top w:w="0" w:type="dxa"/>
              <w:left w:w="57" w:type="dxa"/>
              <w:bottom w:w="0" w:type="dxa"/>
              <w:right w:w="57" w:type="dxa"/>
            </w:tcMar>
            <w:vAlign w:val="center"/>
          </w:tcPr>
          <w:p w14:paraId="1FDF6AC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5CEE9AD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14BA7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★存储管理工具</w:t>
            </w:r>
          </w:p>
        </w:tc>
        <w:tc>
          <w:tcPr>
            <w:tcW w:w="3798" w:type="dxa"/>
            <w:tcMar>
              <w:top w:w="0" w:type="dxa"/>
              <w:left w:w="57" w:type="dxa"/>
              <w:bottom w:w="0" w:type="dxa"/>
              <w:right w:w="57" w:type="dxa"/>
            </w:tcMar>
            <w:vAlign w:val="center"/>
          </w:tcPr>
          <w:p w14:paraId="0B055B1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操作系统支持EXT、XFS、NTFS、 FAT、SWAP 等多种格式的分区管理</w:t>
            </w:r>
          </w:p>
        </w:tc>
        <w:tc>
          <w:tcPr>
            <w:tcW w:w="1587" w:type="dxa"/>
            <w:tcMar>
              <w:top w:w="0" w:type="dxa"/>
              <w:left w:w="57" w:type="dxa"/>
              <w:bottom w:w="0" w:type="dxa"/>
              <w:right w:w="57" w:type="dxa"/>
            </w:tcMar>
            <w:vAlign w:val="center"/>
          </w:tcPr>
          <w:p w14:paraId="6386FB33">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83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F38EC2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96</w:t>
            </w:r>
          </w:p>
        </w:tc>
        <w:tc>
          <w:tcPr>
            <w:tcW w:w="737" w:type="dxa"/>
            <w:tcMar>
              <w:top w:w="0" w:type="dxa"/>
              <w:left w:w="57" w:type="dxa"/>
              <w:bottom w:w="0" w:type="dxa"/>
              <w:right w:w="57" w:type="dxa"/>
            </w:tcMar>
            <w:vAlign w:val="center"/>
          </w:tcPr>
          <w:p w14:paraId="7B0793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49C2D8E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5D7B9EE">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★SNMP 协</w:t>
            </w:r>
          </w:p>
          <w:p w14:paraId="57A7C6D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议工具包</w:t>
            </w:r>
          </w:p>
        </w:tc>
        <w:tc>
          <w:tcPr>
            <w:tcW w:w="3798" w:type="dxa"/>
            <w:tcMar>
              <w:top w:w="0" w:type="dxa"/>
              <w:left w:w="57" w:type="dxa"/>
              <w:bottom w:w="0" w:type="dxa"/>
              <w:right w:w="57" w:type="dxa"/>
            </w:tcMar>
            <w:vAlign w:val="center"/>
          </w:tcPr>
          <w:p w14:paraId="0082853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操作系统支持SNMP 设备和操作信息检索</w:t>
            </w:r>
          </w:p>
        </w:tc>
        <w:tc>
          <w:tcPr>
            <w:tcW w:w="1587" w:type="dxa"/>
            <w:tcMar>
              <w:top w:w="0" w:type="dxa"/>
              <w:left w:w="57" w:type="dxa"/>
              <w:bottom w:w="0" w:type="dxa"/>
              <w:right w:w="57" w:type="dxa"/>
            </w:tcMar>
            <w:vAlign w:val="center"/>
          </w:tcPr>
          <w:p w14:paraId="7285211D">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1C8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22F8AC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97</w:t>
            </w:r>
          </w:p>
        </w:tc>
        <w:tc>
          <w:tcPr>
            <w:tcW w:w="737" w:type="dxa"/>
            <w:tcMar>
              <w:top w:w="0" w:type="dxa"/>
              <w:left w:w="57" w:type="dxa"/>
              <w:bottom w:w="0" w:type="dxa"/>
              <w:right w:w="57" w:type="dxa"/>
            </w:tcMar>
            <w:vAlign w:val="center"/>
          </w:tcPr>
          <w:p w14:paraId="33ECD8A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14F0162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52F0D8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★文本终端连接工具</w:t>
            </w:r>
          </w:p>
        </w:tc>
        <w:tc>
          <w:tcPr>
            <w:tcW w:w="3798" w:type="dxa"/>
            <w:tcMar>
              <w:top w:w="0" w:type="dxa"/>
              <w:left w:w="57" w:type="dxa"/>
              <w:bottom w:w="0" w:type="dxa"/>
              <w:right w:w="57" w:type="dxa"/>
            </w:tcMar>
            <w:vAlign w:val="center"/>
          </w:tcPr>
          <w:p w14:paraId="5616660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操作系统支持多终端协同管理</w:t>
            </w:r>
          </w:p>
        </w:tc>
        <w:tc>
          <w:tcPr>
            <w:tcW w:w="1587" w:type="dxa"/>
            <w:tcMar>
              <w:top w:w="0" w:type="dxa"/>
              <w:left w:w="57" w:type="dxa"/>
              <w:bottom w:w="0" w:type="dxa"/>
              <w:right w:w="57" w:type="dxa"/>
            </w:tcMar>
            <w:vAlign w:val="center"/>
          </w:tcPr>
          <w:p w14:paraId="2568575A">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CC2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6DDC007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98</w:t>
            </w:r>
          </w:p>
        </w:tc>
        <w:tc>
          <w:tcPr>
            <w:tcW w:w="737" w:type="dxa"/>
            <w:tcMar>
              <w:top w:w="0" w:type="dxa"/>
              <w:left w:w="57" w:type="dxa"/>
              <w:bottom w:w="0" w:type="dxa"/>
              <w:right w:w="57" w:type="dxa"/>
            </w:tcMar>
            <w:vAlign w:val="center"/>
          </w:tcPr>
          <w:p w14:paraId="277B43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21A07B6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502621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★服务管理工具集</w:t>
            </w:r>
          </w:p>
        </w:tc>
        <w:tc>
          <w:tcPr>
            <w:tcW w:w="3798" w:type="dxa"/>
            <w:tcMar>
              <w:top w:w="0" w:type="dxa"/>
              <w:left w:w="57" w:type="dxa"/>
              <w:bottom w:w="0" w:type="dxa"/>
              <w:right w:w="57" w:type="dxa"/>
            </w:tcMar>
            <w:vAlign w:val="center"/>
          </w:tcPr>
          <w:p w14:paraId="3A852FB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操作系统支持服务启动与停止，查看服务状态及日志，查询服务启动顺序及依赖关系</w:t>
            </w:r>
          </w:p>
        </w:tc>
        <w:tc>
          <w:tcPr>
            <w:tcW w:w="1587" w:type="dxa"/>
            <w:tcMar>
              <w:top w:w="0" w:type="dxa"/>
              <w:left w:w="57" w:type="dxa"/>
              <w:bottom w:w="0" w:type="dxa"/>
              <w:right w:w="57" w:type="dxa"/>
            </w:tcMar>
            <w:vAlign w:val="center"/>
          </w:tcPr>
          <w:p w14:paraId="046AF9A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8B0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1E7384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99</w:t>
            </w:r>
          </w:p>
        </w:tc>
        <w:tc>
          <w:tcPr>
            <w:tcW w:w="737" w:type="dxa"/>
            <w:tcMar>
              <w:top w:w="0" w:type="dxa"/>
              <w:left w:w="57" w:type="dxa"/>
              <w:bottom w:w="0" w:type="dxa"/>
              <w:right w:w="57" w:type="dxa"/>
            </w:tcMar>
            <w:vAlign w:val="center"/>
          </w:tcPr>
          <w:p w14:paraId="14CC1B3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0BEBFF3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7780B6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★配置管理工具</w:t>
            </w:r>
          </w:p>
        </w:tc>
        <w:tc>
          <w:tcPr>
            <w:tcW w:w="3798" w:type="dxa"/>
            <w:tcMar>
              <w:top w:w="0" w:type="dxa"/>
              <w:left w:w="57" w:type="dxa"/>
              <w:bottom w:w="0" w:type="dxa"/>
              <w:right w:w="57" w:type="dxa"/>
            </w:tcMar>
            <w:vAlign w:val="center"/>
          </w:tcPr>
          <w:p w14:paraId="0C06E03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操作系统提供配置管理工具，可以简化任务配置及服务管理</w:t>
            </w:r>
          </w:p>
        </w:tc>
        <w:tc>
          <w:tcPr>
            <w:tcW w:w="1587" w:type="dxa"/>
            <w:tcMar>
              <w:top w:w="0" w:type="dxa"/>
              <w:left w:w="57" w:type="dxa"/>
              <w:bottom w:w="0" w:type="dxa"/>
              <w:right w:w="57" w:type="dxa"/>
            </w:tcMar>
            <w:vAlign w:val="center"/>
          </w:tcPr>
          <w:p w14:paraId="2A19DE9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D4E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B135F9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100</w:t>
            </w:r>
          </w:p>
        </w:tc>
        <w:tc>
          <w:tcPr>
            <w:tcW w:w="737" w:type="dxa"/>
            <w:tcMar>
              <w:top w:w="0" w:type="dxa"/>
              <w:left w:w="57" w:type="dxa"/>
              <w:bottom w:w="0" w:type="dxa"/>
              <w:right w:w="57" w:type="dxa"/>
            </w:tcMar>
            <w:vAlign w:val="center"/>
          </w:tcPr>
          <w:p w14:paraId="79173B0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66BA116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5096F0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★监控管理工具</w:t>
            </w:r>
          </w:p>
        </w:tc>
        <w:tc>
          <w:tcPr>
            <w:tcW w:w="3798" w:type="dxa"/>
            <w:tcMar>
              <w:top w:w="0" w:type="dxa"/>
              <w:left w:w="57" w:type="dxa"/>
              <w:bottom w:w="0" w:type="dxa"/>
              <w:right w:w="57" w:type="dxa"/>
            </w:tcMar>
            <w:vAlign w:val="center"/>
          </w:tcPr>
          <w:p w14:paraId="6B79017D">
            <w:pPr>
              <w:widowControl w:val="0"/>
              <w:spacing w:after="0" w:line="239" w:lineRule="auto"/>
              <w:ind w:firstLine="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操作系统支持监控系统资源使用情况， 包含CPU、内存、存储I/O、网络 I/O等</w:t>
            </w:r>
          </w:p>
        </w:tc>
        <w:tc>
          <w:tcPr>
            <w:tcW w:w="1587" w:type="dxa"/>
            <w:tcMar>
              <w:top w:w="0" w:type="dxa"/>
              <w:left w:w="57" w:type="dxa"/>
              <w:bottom w:w="0" w:type="dxa"/>
              <w:right w:w="57" w:type="dxa"/>
            </w:tcMar>
            <w:vAlign w:val="center"/>
          </w:tcPr>
          <w:p w14:paraId="43F1064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1FA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FC471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101</w:t>
            </w:r>
          </w:p>
        </w:tc>
        <w:tc>
          <w:tcPr>
            <w:tcW w:w="737" w:type="dxa"/>
            <w:tcMar>
              <w:top w:w="0" w:type="dxa"/>
              <w:left w:w="57" w:type="dxa"/>
              <w:bottom w:w="0" w:type="dxa"/>
              <w:right w:w="57" w:type="dxa"/>
            </w:tcMar>
            <w:vAlign w:val="center"/>
          </w:tcPr>
          <w:p w14:paraId="5974237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易用性要求</w:t>
            </w:r>
          </w:p>
        </w:tc>
        <w:tc>
          <w:tcPr>
            <w:tcW w:w="1077" w:type="dxa"/>
            <w:vMerge w:val="continue"/>
            <w:tcMar>
              <w:top w:w="0" w:type="dxa"/>
              <w:left w:w="57" w:type="dxa"/>
              <w:bottom w:w="0" w:type="dxa"/>
              <w:right w:w="57" w:type="dxa"/>
            </w:tcMar>
            <w:vAlign w:val="center"/>
          </w:tcPr>
          <w:p w14:paraId="147D31C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DBD8F7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★守护进程</w:t>
            </w:r>
          </w:p>
        </w:tc>
        <w:tc>
          <w:tcPr>
            <w:tcW w:w="3798" w:type="dxa"/>
            <w:tcMar>
              <w:top w:w="0" w:type="dxa"/>
              <w:left w:w="57" w:type="dxa"/>
              <w:bottom w:w="0" w:type="dxa"/>
              <w:right w:w="57" w:type="dxa"/>
            </w:tcMar>
            <w:vAlign w:val="center"/>
          </w:tcPr>
          <w:p w14:paraId="02D76578">
            <w:pPr>
              <w:widowControl w:val="0"/>
              <w:spacing w:after="0" w:line="240" w:lineRule="auto"/>
              <w:ind w:right="-68" w:righ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操作系统支持按需启动守护进程，用户可自定义设定需求守护的进程，如遇异常可重新加载，实现应用持续运行</w:t>
            </w:r>
          </w:p>
        </w:tc>
        <w:tc>
          <w:tcPr>
            <w:tcW w:w="1587" w:type="dxa"/>
            <w:tcMar>
              <w:top w:w="0" w:type="dxa"/>
              <w:left w:w="57" w:type="dxa"/>
              <w:bottom w:w="0" w:type="dxa"/>
              <w:right w:w="57" w:type="dxa"/>
            </w:tcMar>
            <w:vAlign w:val="center"/>
          </w:tcPr>
          <w:p w14:paraId="5F06E267">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32C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4C7501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102</w:t>
            </w:r>
          </w:p>
        </w:tc>
        <w:tc>
          <w:tcPr>
            <w:tcW w:w="737" w:type="dxa"/>
            <w:tcMar>
              <w:top w:w="0" w:type="dxa"/>
              <w:left w:w="57" w:type="dxa"/>
              <w:bottom w:w="0" w:type="dxa"/>
              <w:right w:w="57" w:type="dxa"/>
            </w:tcMar>
            <w:vAlign w:val="center"/>
          </w:tcPr>
          <w:p w14:paraId="71A295C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restart"/>
            <w:tcMar>
              <w:top w:w="0" w:type="dxa"/>
              <w:left w:w="57" w:type="dxa"/>
              <w:bottom w:w="0" w:type="dxa"/>
              <w:right w:w="57" w:type="dxa"/>
            </w:tcMar>
            <w:vAlign w:val="center"/>
          </w:tcPr>
          <w:p w14:paraId="474963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基础组件兼容</w:t>
            </w:r>
          </w:p>
        </w:tc>
        <w:tc>
          <w:tcPr>
            <w:tcW w:w="1361" w:type="dxa"/>
            <w:tcMar>
              <w:top w:w="0" w:type="dxa"/>
              <w:left w:w="57" w:type="dxa"/>
              <w:bottom w:w="0" w:type="dxa"/>
              <w:right w:w="57" w:type="dxa"/>
            </w:tcMar>
            <w:vAlign w:val="center"/>
          </w:tcPr>
          <w:p w14:paraId="5237650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★版本兼容</w:t>
            </w:r>
          </w:p>
        </w:tc>
        <w:tc>
          <w:tcPr>
            <w:tcW w:w="3798" w:type="dxa"/>
            <w:tcMar>
              <w:top w:w="0" w:type="dxa"/>
              <w:left w:w="57" w:type="dxa"/>
              <w:bottom w:w="0" w:type="dxa"/>
              <w:right w:w="57" w:type="dxa"/>
            </w:tcMar>
            <w:vAlign w:val="center"/>
          </w:tcPr>
          <w:p w14:paraId="1C4765E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操作系统基础运行库或开发环境向后（向下）兼容，即系统版本升级后，能兼容上一版本所运行的软件与设备</w:t>
            </w:r>
          </w:p>
        </w:tc>
        <w:tc>
          <w:tcPr>
            <w:tcW w:w="1587" w:type="dxa"/>
            <w:tcMar>
              <w:top w:w="0" w:type="dxa"/>
              <w:left w:w="57" w:type="dxa"/>
              <w:bottom w:w="0" w:type="dxa"/>
              <w:right w:w="57" w:type="dxa"/>
            </w:tcMar>
            <w:vAlign w:val="center"/>
          </w:tcPr>
          <w:p w14:paraId="0DBEF6BE">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CE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2DE0E7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103</w:t>
            </w:r>
          </w:p>
        </w:tc>
        <w:tc>
          <w:tcPr>
            <w:tcW w:w="737" w:type="dxa"/>
            <w:tcMar>
              <w:top w:w="0" w:type="dxa"/>
              <w:left w:w="57" w:type="dxa"/>
              <w:bottom w:w="0" w:type="dxa"/>
              <w:right w:w="57" w:type="dxa"/>
            </w:tcMar>
            <w:vAlign w:val="center"/>
          </w:tcPr>
          <w:p w14:paraId="0A2093D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1D9BD93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FC73EC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★兼容周期</w:t>
            </w:r>
          </w:p>
        </w:tc>
        <w:tc>
          <w:tcPr>
            <w:tcW w:w="3798" w:type="dxa"/>
            <w:tcMar>
              <w:top w:w="0" w:type="dxa"/>
              <w:left w:w="57" w:type="dxa"/>
              <w:bottom w:w="0" w:type="dxa"/>
              <w:right w:w="57" w:type="dxa"/>
            </w:tcMar>
            <w:vAlign w:val="center"/>
          </w:tcPr>
          <w:p w14:paraId="7D50503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操作系统主版本兼容维护时间自发布之日起不低于 5 年，包括但不限于安全修复、功能升级、新硬件支持等</w:t>
            </w:r>
          </w:p>
        </w:tc>
        <w:tc>
          <w:tcPr>
            <w:tcW w:w="1587" w:type="dxa"/>
            <w:tcMar>
              <w:top w:w="0" w:type="dxa"/>
              <w:left w:w="57" w:type="dxa"/>
              <w:bottom w:w="0" w:type="dxa"/>
              <w:right w:w="57" w:type="dxa"/>
            </w:tcMar>
            <w:vAlign w:val="center"/>
          </w:tcPr>
          <w:p w14:paraId="7405CED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9C4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A1078C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104</w:t>
            </w:r>
          </w:p>
        </w:tc>
        <w:tc>
          <w:tcPr>
            <w:tcW w:w="737" w:type="dxa"/>
            <w:tcMar>
              <w:top w:w="0" w:type="dxa"/>
              <w:left w:w="57" w:type="dxa"/>
              <w:bottom w:w="0" w:type="dxa"/>
              <w:right w:w="57" w:type="dxa"/>
            </w:tcMar>
            <w:vAlign w:val="center"/>
          </w:tcPr>
          <w:p w14:paraId="3274F0D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0F1AC8B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60BA9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兼容方式</w:t>
            </w:r>
          </w:p>
        </w:tc>
        <w:tc>
          <w:tcPr>
            <w:tcW w:w="3798" w:type="dxa"/>
            <w:tcMar>
              <w:top w:w="0" w:type="dxa"/>
              <w:left w:w="57" w:type="dxa"/>
              <w:bottom w:w="0" w:type="dxa"/>
              <w:right w:w="57" w:type="dxa"/>
            </w:tcMar>
            <w:vAlign w:val="center"/>
          </w:tcPr>
          <w:p w14:paraId="3BB7E80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操作系统支持以增量升级包的方式实现版本更新</w:t>
            </w:r>
          </w:p>
        </w:tc>
        <w:tc>
          <w:tcPr>
            <w:tcW w:w="1587" w:type="dxa"/>
            <w:tcMar>
              <w:top w:w="0" w:type="dxa"/>
              <w:left w:w="57" w:type="dxa"/>
              <w:bottom w:w="0" w:type="dxa"/>
              <w:right w:w="57" w:type="dxa"/>
            </w:tcMar>
            <w:vAlign w:val="center"/>
          </w:tcPr>
          <w:p w14:paraId="7E01ACDA">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E5F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0BBE32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105</w:t>
            </w:r>
          </w:p>
        </w:tc>
        <w:tc>
          <w:tcPr>
            <w:tcW w:w="737" w:type="dxa"/>
            <w:tcMar>
              <w:top w:w="0" w:type="dxa"/>
              <w:left w:w="57" w:type="dxa"/>
              <w:bottom w:w="0" w:type="dxa"/>
              <w:right w:w="57" w:type="dxa"/>
            </w:tcMar>
            <w:vAlign w:val="center"/>
          </w:tcPr>
          <w:p w14:paraId="10808F0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restart"/>
            <w:tcMar>
              <w:top w:w="0" w:type="dxa"/>
              <w:left w:w="57" w:type="dxa"/>
              <w:bottom w:w="0" w:type="dxa"/>
              <w:right w:w="57" w:type="dxa"/>
            </w:tcMar>
            <w:vAlign w:val="center"/>
          </w:tcPr>
          <w:p w14:paraId="3D6BF3F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运行环境</w:t>
            </w:r>
          </w:p>
        </w:tc>
        <w:tc>
          <w:tcPr>
            <w:tcW w:w="1361" w:type="dxa"/>
            <w:tcMar>
              <w:top w:w="0" w:type="dxa"/>
              <w:left w:w="57" w:type="dxa"/>
              <w:bottom w:w="0" w:type="dxa"/>
              <w:right w:w="57" w:type="dxa"/>
            </w:tcMar>
            <w:vAlign w:val="center"/>
          </w:tcPr>
          <w:p w14:paraId="3AA8B38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★文件系统层次结构</w:t>
            </w:r>
          </w:p>
        </w:tc>
        <w:tc>
          <w:tcPr>
            <w:tcW w:w="3798" w:type="dxa"/>
            <w:tcMar>
              <w:top w:w="0" w:type="dxa"/>
              <w:left w:w="57" w:type="dxa"/>
              <w:bottom w:w="0" w:type="dxa"/>
              <w:right w:w="57" w:type="dxa"/>
            </w:tcMar>
            <w:vAlign w:val="center"/>
          </w:tcPr>
          <w:p w14:paraId="3476E51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供应商应给出长期兼容支持的文件系统层次结构</w:t>
            </w:r>
          </w:p>
        </w:tc>
        <w:tc>
          <w:tcPr>
            <w:tcW w:w="1587" w:type="dxa"/>
            <w:tcMar>
              <w:top w:w="0" w:type="dxa"/>
              <w:left w:w="57" w:type="dxa"/>
              <w:bottom w:w="0" w:type="dxa"/>
              <w:right w:w="57" w:type="dxa"/>
            </w:tcMar>
            <w:vAlign w:val="center"/>
          </w:tcPr>
          <w:p w14:paraId="62941E5A">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需提供证明材料</w:t>
            </w:r>
          </w:p>
        </w:tc>
      </w:tr>
      <w:tr w14:paraId="5A02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F2712F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106</w:t>
            </w:r>
          </w:p>
        </w:tc>
        <w:tc>
          <w:tcPr>
            <w:tcW w:w="737" w:type="dxa"/>
            <w:tcMar>
              <w:top w:w="0" w:type="dxa"/>
              <w:left w:w="57" w:type="dxa"/>
              <w:bottom w:w="0" w:type="dxa"/>
              <w:right w:w="57" w:type="dxa"/>
            </w:tcMar>
            <w:vAlign w:val="center"/>
          </w:tcPr>
          <w:p w14:paraId="52AB7C5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20032D1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DB84F1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★运行库</w:t>
            </w:r>
          </w:p>
        </w:tc>
        <w:tc>
          <w:tcPr>
            <w:tcW w:w="3798" w:type="dxa"/>
            <w:tcMar>
              <w:top w:w="0" w:type="dxa"/>
              <w:left w:w="57" w:type="dxa"/>
              <w:bottom w:w="0" w:type="dxa"/>
              <w:right w:w="57" w:type="dxa"/>
            </w:tcMar>
            <w:vAlign w:val="center"/>
          </w:tcPr>
          <w:p w14:paraId="65CA4AC9">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供应商应给出长期兼容支持的运行库</w:t>
            </w:r>
          </w:p>
        </w:tc>
        <w:tc>
          <w:tcPr>
            <w:tcW w:w="1587" w:type="dxa"/>
            <w:tcMar>
              <w:top w:w="0" w:type="dxa"/>
              <w:left w:w="57" w:type="dxa"/>
              <w:bottom w:w="0" w:type="dxa"/>
              <w:right w:w="57" w:type="dxa"/>
            </w:tcMar>
            <w:vAlign w:val="center"/>
          </w:tcPr>
          <w:p w14:paraId="4E228D74">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0E16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401436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107</w:t>
            </w:r>
          </w:p>
        </w:tc>
        <w:tc>
          <w:tcPr>
            <w:tcW w:w="737" w:type="dxa"/>
            <w:tcMar>
              <w:top w:w="0" w:type="dxa"/>
              <w:left w:w="57" w:type="dxa"/>
              <w:bottom w:w="0" w:type="dxa"/>
              <w:right w:w="57" w:type="dxa"/>
            </w:tcMar>
            <w:vAlign w:val="center"/>
          </w:tcPr>
          <w:p w14:paraId="5422B7E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03564CA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0EE163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★命令</w:t>
            </w:r>
          </w:p>
        </w:tc>
        <w:tc>
          <w:tcPr>
            <w:tcW w:w="3798" w:type="dxa"/>
            <w:tcMar>
              <w:top w:w="0" w:type="dxa"/>
              <w:left w:w="57" w:type="dxa"/>
              <w:bottom w:w="0" w:type="dxa"/>
              <w:right w:w="57" w:type="dxa"/>
            </w:tcMar>
            <w:vAlign w:val="center"/>
          </w:tcPr>
          <w:p w14:paraId="4C5BFB9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供应商应给出长期兼容支持的常用命令</w:t>
            </w:r>
          </w:p>
        </w:tc>
        <w:tc>
          <w:tcPr>
            <w:tcW w:w="1587" w:type="dxa"/>
            <w:tcMar>
              <w:top w:w="0" w:type="dxa"/>
              <w:left w:w="57" w:type="dxa"/>
              <w:bottom w:w="0" w:type="dxa"/>
              <w:right w:w="57" w:type="dxa"/>
            </w:tcMar>
            <w:vAlign w:val="center"/>
          </w:tcPr>
          <w:p w14:paraId="5A51DC1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3BB1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FAE67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108</w:t>
            </w:r>
          </w:p>
        </w:tc>
        <w:tc>
          <w:tcPr>
            <w:tcW w:w="737" w:type="dxa"/>
            <w:tcMar>
              <w:top w:w="0" w:type="dxa"/>
              <w:left w:w="57" w:type="dxa"/>
              <w:bottom w:w="0" w:type="dxa"/>
              <w:right w:w="57" w:type="dxa"/>
            </w:tcMar>
            <w:vAlign w:val="center"/>
          </w:tcPr>
          <w:p w14:paraId="5D37D97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tcMar>
              <w:top w:w="0" w:type="dxa"/>
              <w:left w:w="57" w:type="dxa"/>
              <w:bottom w:w="0" w:type="dxa"/>
              <w:right w:w="57" w:type="dxa"/>
            </w:tcMar>
            <w:vAlign w:val="center"/>
          </w:tcPr>
          <w:p w14:paraId="46F2355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软件包格式</w:t>
            </w:r>
          </w:p>
        </w:tc>
        <w:tc>
          <w:tcPr>
            <w:tcW w:w="1361" w:type="dxa"/>
            <w:tcMar>
              <w:top w:w="0" w:type="dxa"/>
              <w:left w:w="57" w:type="dxa"/>
              <w:bottom w:w="0" w:type="dxa"/>
              <w:right w:w="57" w:type="dxa"/>
            </w:tcMar>
            <w:vAlign w:val="center"/>
          </w:tcPr>
          <w:p w14:paraId="40EEE8D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软件包格式转换</w:t>
            </w:r>
          </w:p>
        </w:tc>
        <w:tc>
          <w:tcPr>
            <w:tcW w:w="3798" w:type="dxa"/>
            <w:tcMar>
              <w:top w:w="0" w:type="dxa"/>
              <w:left w:w="57" w:type="dxa"/>
              <w:bottom w:w="0" w:type="dxa"/>
              <w:right w:w="57" w:type="dxa"/>
            </w:tcMar>
            <w:vAlign w:val="center"/>
          </w:tcPr>
          <w:p w14:paraId="37C434E2">
            <w:pPr>
              <w:widowControl w:val="0"/>
              <w:spacing w:after="0" w:line="240" w:lineRule="auto"/>
              <w:ind w:left="5" w:leftChars="0" w:firstLine="0" w:firstLineChars="0"/>
              <w:jc w:val="left"/>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操作系统支持RPM 或DEB 格式的软件包，当系统不支持RPM 或DEB 格式的软件包时，提供工具对软件包格式进行转换</w:t>
            </w:r>
          </w:p>
        </w:tc>
        <w:tc>
          <w:tcPr>
            <w:tcW w:w="1587" w:type="dxa"/>
            <w:tcMar>
              <w:top w:w="0" w:type="dxa"/>
              <w:left w:w="57" w:type="dxa"/>
              <w:bottom w:w="0" w:type="dxa"/>
              <w:right w:w="57" w:type="dxa"/>
            </w:tcMar>
            <w:vAlign w:val="center"/>
          </w:tcPr>
          <w:p w14:paraId="23EF7CE3">
            <w:pPr>
              <w:widowControl w:val="0"/>
              <w:spacing w:after="0" w:line="240" w:lineRule="auto"/>
              <w:ind w:left="16"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A72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A356A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109</w:t>
            </w:r>
          </w:p>
        </w:tc>
        <w:tc>
          <w:tcPr>
            <w:tcW w:w="737" w:type="dxa"/>
            <w:tcMar>
              <w:top w:w="0" w:type="dxa"/>
              <w:left w:w="57" w:type="dxa"/>
              <w:bottom w:w="0" w:type="dxa"/>
              <w:right w:w="57" w:type="dxa"/>
            </w:tcMar>
            <w:vAlign w:val="center"/>
          </w:tcPr>
          <w:p w14:paraId="15A7B8A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restart"/>
            <w:tcMar>
              <w:top w:w="0" w:type="dxa"/>
              <w:left w:w="57" w:type="dxa"/>
              <w:bottom w:w="0" w:type="dxa"/>
              <w:right w:w="57" w:type="dxa"/>
            </w:tcMar>
            <w:vAlign w:val="center"/>
          </w:tcPr>
          <w:p w14:paraId="2C0933F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软件兼容</w:t>
            </w:r>
          </w:p>
        </w:tc>
        <w:tc>
          <w:tcPr>
            <w:tcW w:w="1361" w:type="dxa"/>
            <w:tcMar>
              <w:top w:w="0" w:type="dxa"/>
              <w:left w:w="57" w:type="dxa"/>
              <w:bottom w:w="0" w:type="dxa"/>
              <w:right w:w="57" w:type="dxa"/>
            </w:tcMar>
            <w:vAlign w:val="center"/>
          </w:tcPr>
          <w:p w14:paraId="7941030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★集群软件</w:t>
            </w:r>
          </w:p>
        </w:tc>
        <w:tc>
          <w:tcPr>
            <w:tcW w:w="3798" w:type="dxa"/>
            <w:tcMar>
              <w:top w:w="0" w:type="dxa"/>
              <w:left w:w="57" w:type="dxa"/>
              <w:bottom w:w="0" w:type="dxa"/>
              <w:right w:w="57" w:type="dxa"/>
            </w:tcMar>
            <w:vAlign w:val="center"/>
          </w:tcPr>
          <w:p w14:paraId="3914A7B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供应商提供兼容的集群软件清单，且至少兼容一款产品</w:t>
            </w:r>
          </w:p>
        </w:tc>
        <w:tc>
          <w:tcPr>
            <w:tcW w:w="1587" w:type="dxa"/>
            <w:tcMar>
              <w:top w:w="0" w:type="dxa"/>
              <w:left w:w="57" w:type="dxa"/>
              <w:bottom w:w="0" w:type="dxa"/>
              <w:right w:w="57" w:type="dxa"/>
            </w:tcMar>
            <w:vAlign w:val="center"/>
          </w:tcPr>
          <w:p w14:paraId="29798D5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6191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0575BA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110</w:t>
            </w:r>
          </w:p>
        </w:tc>
        <w:tc>
          <w:tcPr>
            <w:tcW w:w="737" w:type="dxa"/>
            <w:tcMar>
              <w:top w:w="0" w:type="dxa"/>
              <w:left w:w="57" w:type="dxa"/>
              <w:bottom w:w="0" w:type="dxa"/>
              <w:right w:w="57" w:type="dxa"/>
            </w:tcMar>
            <w:vAlign w:val="center"/>
          </w:tcPr>
          <w:p w14:paraId="5465C59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09E4909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C53201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★虚拟化云平台</w:t>
            </w:r>
          </w:p>
        </w:tc>
        <w:tc>
          <w:tcPr>
            <w:tcW w:w="3798" w:type="dxa"/>
            <w:tcMar>
              <w:top w:w="0" w:type="dxa"/>
              <w:left w:w="57" w:type="dxa"/>
              <w:bottom w:w="0" w:type="dxa"/>
              <w:right w:w="57" w:type="dxa"/>
            </w:tcMar>
            <w:vAlign w:val="center"/>
          </w:tcPr>
          <w:p w14:paraId="73E6C459">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供应商提供兼容的虚拟化平台软件清单，且至少兼容三款产品</w:t>
            </w:r>
          </w:p>
        </w:tc>
        <w:tc>
          <w:tcPr>
            <w:tcW w:w="1587" w:type="dxa"/>
            <w:tcMar>
              <w:top w:w="0" w:type="dxa"/>
              <w:left w:w="57" w:type="dxa"/>
              <w:bottom w:w="0" w:type="dxa"/>
              <w:right w:w="57" w:type="dxa"/>
            </w:tcMar>
            <w:vAlign w:val="center"/>
          </w:tcPr>
          <w:p w14:paraId="5626B81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7F54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165777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111</w:t>
            </w:r>
          </w:p>
        </w:tc>
        <w:tc>
          <w:tcPr>
            <w:tcW w:w="737" w:type="dxa"/>
            <w:tcMar>
              <w:top w:w="0" w:type="dxa"/>
              <w:left w:w="57" w:type="dxa"/>
              <w:bottom w:w="0" w:type="dxa"/>
              <w:right w:w="57" w:type="dxa"/>
            </w:tcMar>
            <w:vAlign w:val="center"/>
          </w:tcPr>
          <w:p w14:paraId="7547AC6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63E3054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B070E3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★容器云</w:t>
            </w:r>
          </w:p>
        </w:tc>
        <w:tc>
          <w:tcPr>
            <w:tcW w:w="3798" w:type="dxa"/>
            <w:tcMar>
              <w:top w:w="0" w:type="dxa"/>
              <w:left w:w="57" w:type="dxa"/>
              <w:bottom w:w="0" w:type="dxa"/>
              <w:right w:w="57" w:type="dxa"/>
            </w:tcMar>
            <w:vAlign w:val="center"/>
          </w:tcPr>
          <w:p w14:paraId="2331E4E1">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供应商提供兼容的容器云软件清单，且至少兼容三款产品</w:t>
            </w:r>
          </w:p>
        </w:tc>
        <w:tc>
          <w:tcPr>
            <w:tcW w:w="1587" w:type="dxa"/>
            <w:tcMar>
              <w:top w:w="0" w:type="dxa"/>
              <w:left w:w="57" w:type="dxa"/>
              <w:bottom w:w="0" w:type="dxa"/>
              <w:right w:w="57" w:type="dxa"/>
            </w:tcMar>
            <w:vAlign w:val="center"/>
          </w:tcPr>
          <w:p w14:paraId="0998C8C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4EB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7CFFE68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112</w:t>
            </w:r>
          </w:p>
        </w:tc>
        <w:tc>
          <w:tcPr>
            <w:tcW w:w="737" w:type="dxa"/>
            <w:tcMar>
              <w:top w:w="0" w:type="dxa"/>
              <w:left w:w="57" w:type="dxa"/>
              <w:bottom w:w="0" w:type="dxa"/>
              <w:right w:w="57" w:type="dxa"/>
            </w:tcMar>
            <w:vAlign w:val="center"/>
          </w:tcPr>
          <w:p w14:paraId="741C8AC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514F9F9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6F7950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★存储软件</w:t>
            </w:r>
          </w:p>
        </w:tc>
        <w:tc>
          <w:tcPr>
            <w:tcW w:w="3798" w:type="dxa"/>
            <w:tcMar>
              <w:top w:w="0" w:type="dxa"/>
              <w:left w:w="57" w:type="dxa"/>
              <w:bottom w:w="0" w:type="dxa"/>
              <w:right w:w="57" w:type="dxa"/>
            </w:tcMar>
            <w:vAlign w:val="center"/>
          </w:tcPr>
          <w:p w14:paraId="57E402B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供应商提供兼容的存储软件清单，且至少兼容一款产品</w:t>
            </w:r>
          </w:p>
        </w:tc>
        <w:tc>
          <w:tcPr>
            <w:tcW w:w="1587" w:type="dxa"/>
            <w:tcMar>
              <w:top w:w="0" w:type="dxa"/>
              <w:left w:w="57" w:type="dxa"/>
              <w:bottom w:w="0" w:type="dxa"/>
              <w:right w:w="57" w:type="dxa"/>
            </w:tcMar>
            <w:vAlign w:val="center"/>
          </w:tcPr>
          <w:p w14:paraId="3F2B9529">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6D28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41099F2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113</w:t>
            </w:r>
          </w:p>
        </w:tc>
        <w:tc>
          <w:tcPr>
            <w:tcW w:w="737" w:type="dxa"/>
            <w:tcMar>
              <w:top w:w="0" w:type="dxa"/>
              <w:left w:w="57" w:type="dxa"/>
              <w:bottom w:w="0" w:type="dxa"/>
              <w:right w:w="57" w:type="dxa"/>
            </w:tcMar>
            <w:vAlign w:val="center"/>
          </w:tcPr>
          <w:p w14:paraId="32DC7B4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223D38F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D39EBD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★数据库管理系统</w:t>
            </w:r>
          </w:p>
        </w:tc>
        <w:tc>
          <w:tcPr>
            <w:tcW w:w="3798" w:type="dxa"/>
            <w:tcMar>
              <w:top w:w="0" w:type="dxa"/>
              <w:left w:w="57" w:type="dxa"/>
              <w:bottom w:w="0" w:type="dxa"/>
              <w:right w:w="57" w:type="dxa"/>
            </w:tcMar>
            <w:vAlign w:val="center"/>
          </w:tcPr>
          <w:p w14:paraId="34D4010E">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供应商提供兼容的数据库软件清单，且至少兼容三款产品</w:t>
            </w:r>
          </w:p>
        </w:tc>
        <w:tc>
          <w:tcPr>
            <w:tcW w:w="1587" w:type="dxa"/>
            <w:tcMar>
              <w:top w:w="0" w:type="dxa"/>
              <w:left w:w="57" w:type="dxa"/>
              <w:bottom w:w="0" w:type="dxa"/>
              <w:right w:w="57" w:type="dxa"/>
            </w:tcMar>
            <w:vAlign w:val="center"/>
          </w:tcPr>
          <w:p w14:paraId="043D95E8">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415C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0493291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114</w:t>
            </w:r>
          </w:p>
        </w:tc>
        <w:tc>
          <w:tcPr>
            <w:tcW w:w="737" w:type="dxa"/>
            <w:tcMar>
              <w:top w:w="0" w:type="dxa"/>
              <w:left w:w="57" w:type="dxa"/>
              <w:bottom w:w="0" w:type="dxa"/>
              <w:right w:w="57" w:type="dxa"/>
            </w:tcMar>
            <w:vAlign w:val="center"/>
          </w:tcPr>
          <w:p w14:paraId="3D6E48F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3C1628D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AFC076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★中间件</w:t>
            </w:r>
          </w:p>
        </w:tc>
        <w:tc>
          <w:tcPr>
            <w:tcW w:w="3798" w:type="dxa"/>
            <w:tcMar>
              <w:top w:w="0" w:type="dxa"/>
              <w:left w:w="57" w:type="dxa"/>
              <w:bottom w:w="0" w:type="dxa"/>
              <w:right w:w="57" w:type="dxa"/>
            </w:tcMar>
            <w:vAlign w:val="center"/>
          </w:tcPr>
          <w:p w14:paraId="00E35AF5">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供应商提供兼容的中间件软件清单，且至少兼容三款产品</w:t>
            </w:r>
          </w:p>
        </w:tc>
        <w:tc>
          <w:tcPr>
            <w:tcW w:w="1587" w:type="dxa"/>
            <w:tcMar>
              <w:top w:w="0" w:type="dxa"/>
              <w:left w:w="57" w:type="dxa"/>
              <w:bottom w:w="0" w:type="dxa"/>
              <w:right w:w="57" w:type="dxa"/>
            </w:tcMar>
            <w:vAlign w:val="center"/>
          </w:tcPr>
          <w:p w14:paraId="6936BFD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0F42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6A14016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115</w:t>
            </w:r>
          </w:p>
        </w:tc>
        <w:tc>
          <w:tcPr>
            <w:tcW w:w="737" w:type="dxa"/>
            <w:tcMar>
              <w:top w:w="0" w:type="dxa"/>
              <w:left w:w="57" w:type="dxa"/>
              <w:bottom w:w="0" w:type="dxa"/>
              <w:right w:w="57" w:type="dxa"/>
            </w:tcMar>
            <w:vAlign w:val="center"/>
          </w:tcPr>
          <w:p w14:paraId="6F7CF1C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44A8C42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37F99E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★运维平台</w:t>
            </w:r>
          </w:p>
        </w:tc>
        <w:tc>
          <w:tcPr>
            <w:tcW w:w="3798" w:type="dxa"/>
            <w:tcMar>
              <w:top w:w="0" w:type="dxa"/>
              <w:left w:w="57" w:type="dxa"/>
              <w:bottom w:w="0" w:type="dxa"/>
              <w:right w:w="57" w:type="dxa"/>
            </w:tcMar>
            <w:vAlign w:val="center"/>
          </w:tcPr>
          <w:p w14:paraId="5FF54B80">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供应商提供兼容的运维平台软件清单，且至少兼容一款产品</w:t>
            </w:r>
          </w:p>
        </w:tc>
        <w:tc>
          <w:tcPr>
            <w:tcW w:w="1587" w:type="dxa"/>
            <w:tcMar>
              <w:top w:w="0" w:type="dxa"/>
              <w:left w:w="57" w:type="dxa"/>
              <w:bottom w:w="0" w:type="dxa"/>
              <w:right w:w="57" w:type="dxa"/>
            </w:tcMar>
            <w:vAlign w:val="center"/>
          </w:tcPr>
          <w:p w14:paraId="7236598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237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320AAE7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116</w:t>
            </w:r>
          </w:p>
        </w:tc>
        <w:tc>
          <w:tcPr>
            <w:tcW w:w="737" w:type="dxa"/>
            <w:tcMar>
              <w:top w:w="0" w:type="dxa"/>
              <w:left w:w="57" w:type="dxa"/>
              <w:bottom w:w="0" w:type="dxa"/>
              <w:right w:w="57" w:type="dxa"/>
            </w:tcMar>
            <w:vAlign w:val="center"/>
          </w:tcPr>
          <w:p w14:paraId="3E397A3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324BDE4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43C1D3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★备份软件</w:t>
            </w:r>
          </w:p>
        </w:tc>
        <w:tc>
          <w:tcPr>
            <w:tcW w:w="3798" w:type="dxa"/>
            <w:tcMar>
              <w:top w:w="0" w:type="dxa"/>
              <w:left w:w="57" w:type="dxa"/>
              <w:bottom w:w="0" w:type="dxa"/>
              <w:right w:w="57" w:type="dxa"/>
            </w:tcMar>
            <w:vAlign w:val="center"/>
          </w:tcPr>
          <w:p w14:paraId="61665101">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供应商提供兼容的备份恢复软件清单， 且至少兼容一款产品</w:t>
            </w:r>
          </w:p>
        </w:tc>
        <w:tc>
          <w:tcPr>
            <w:tcW w:w="1587" w:type="dxa"/>
            <w:tcMar>
              <w:top w:w="0" w:type="dxa"/>
              <w:left w:w="57" w:type="dxa"/>
              <w:bottom w:w="0" w:type="dxa"/>
              <w:right w:w="57" w:type="dxa"/>
            </w:tcMar>
            <w:vAlign w:val="center"/>
          </w:tcPr>
          <w:p w14:paraId="024CDDC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641A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15ED64F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117</w:t>
            </w:r>
          </w:p>
        </w:tc>
        <w:tc>
          <w:tcPr>
            <w:tcW w:w="737" w:type="dxa"/>
            <w:tcMar>
              <w:top w:w="0" w:type="dxa"/>
              <w:left w:w="57" w:type="dxa"/>
              <w:bottom w:w="0" w:type="dxa"/>
              <w:right w:w="57" w:type="dxa"/>
            </w:tcMar>
            <w:vAlign w:val="center"/>
          </w:tcPr>
          <w:p w14:paraId="138E4BA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7185925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18CFD2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★大数据平台</w:t>
            </w:r>
          </w:p>
        </w:tc>
        <w:tc>
          <w:tcPr>
            <w:tcW w:w="3798" w:type="dxa"/>
            <w:tcMar>
              <w:top w:w="0" w:type="dxa"/>
              <w:left w:w="57" w:type="dxa"/>
              <w:bottom w:w="0" w:type="dxa"/>
              <w:right w:w="57" w:type="dxa"/>
            </w:tcMar>
            <w:vAlign w:val="center"/>
          </w:tcPr>
          <w:p w14:paraId="1E0AFE3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供应商提供兼容的大数据平台软件清单，且至少兼容一款产品</w:t>
            </w:r>
          </w:p>
        </w:tc>
        <w:tc>
          <w:tcPr>
            <w:tcW w:w="1587" w:type="dxa"/>
            <w:tcMar>
              <w:top w:w="0" w:type="dxa"/>
              <w:left w:w="57" w:type="dxa"/>
              <w:bottom w:w="0" w:type="dxa"/>
              <w:right w:w="57" w:type="dxa"/>
            </w:tcMar>
            <w:vAlign w:val="center"/>
          </w:tcPr>
          <w:p w14:paraId="19576EB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2FA0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4F47AB9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118</w:t>
            </w:r>
          </w:p>
        </w:tc>
        <w:tc>
          <w:tcPr>
            <w:tcW w:w="737" w:type="dxa"/>
            <w:tcMar>
              <w:top w:w="0" w:type="dxa"/>
              <w:left w:w="57" w:type="dxa"/>
              <w:bottom w:w="0" w:type="dxa"/>
              <w:right w:w="57" w:type="dxa"/>
            </w:tcMar>
            <w:vAlign w:val="center"/>
          </w:tcPr>
          <w:p w14:paraId="36FA05A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00ED16C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B93D36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★终端防护及杀毒</w:t>
            </w:r>
          </w:p>
        </w:tc>
        <w:tc>
          <w:tcPr>
            <w:tcW w:w="3798" w:type="dxa"/>
            <w:tcMar>
              <w:top w:w="0" w:type="dxa"/>
              <w:left w:w="57" w:type="dxa"/>
              <w:bottom w:w="0" w:type="dxa"/>
              <w:right w:w="57" w:type="dxa"/>
            </w:tcMar>
            <w:vAlign w:val="center"/>
          </w:tcPr>
          <w:p w14:paraId="086A94EC">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供应商提供兼容的终端防护及杀毒软件清单，且至少兼容一款产品</w:t>
            </w:r>
          </w:p>
        </w:tc>
        <w:tc>
          <w:tcPr>
            <w:tcW w:w="1587" w:type="dxa"/>
            <w:tcMar>
              <w:top w:w="0" w:type="dxa"/>
              <w:left w:w="57" w:type="dxa"/>
              <w:bottom w:w="0" w:type="dxa"/>
              <w:right w:w="57" w:type="dxa"/>
            </w:tcMar>
            <w:vAlign w:val="center"/>
          </w:tcPr>
          <w:p w14:paraId="663090B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27DC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715E411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119</w:t>
            </w:r>
          </w:p>
        </w:tc>
        <w:tc>
          <w:tcPr>
            <w:tcW w:w="737" w:type="dxa"/>
            <w:tcMar>
              <w:top w:w="0" w:type="dxa"/>
              <w:left w:w="57" w:type="dxa"/>
              <w:bottom w:w="0" w:type="dxa"/>
              <w:right w:w="57" w:type="dxa"/>
            </w:tcMar>
            <w:vAlign w:val="center"/>
          </w:tcPr>
          <w:p w14:paraId="071799F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666180F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B49637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★网络防护</w:t>
            </w:r>
          </w:p>
        </w:tc>
        <w:tc>
          <w:tcPr>
            <w:tcW w:w="3798" w:type="dxa"/>
            <w:tcMar>
              <w:top w:w="0" w:type="dxa"/>
              <w:left w:w="57" w:type="dxa"/>
              <w:bottom w:w="0" w:type="dxa"/>
              <w:right w:w="57" w:type="dxa"/>
            </w:tcMar>
            <w:vAlign w:val="center"/>
          </w:tcPr>
          <w:p w14:paraId="2048A3D5">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供应商提供兼容的网络防护软件清单， 且至少兼容一款产品</w:t>
            </w:r>
          </w:p>
        </w:tc>
        <w:tc>
          <w:tcPr>
            <w:tcW w:w="1587" w:type="dxa"/>
            <w:tcMar>
              <w:top w:w="0" w:type="dxa"/>
              <w:left w:w="57" w:type="dxa"/>
              <w:bottom w:w="0" w:type="dxa"/>
              <w:right w:w="57" w:type="dxa"/>
            </w:tcMar>
            <w:vAlign w:val="center"/>
          </w:tcPr>
          <w:p w14:paraId="75370A7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56C8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7C11354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w:t>
            </w:r>
          </w:p>
        </w:tc>
        <w:tc>
          <w:tcPr>
            <w:tcW w:w="737" w:type="dxa"/>
            <w:tcMar>
              <w:top w:w="0" w:type="dxa"/>
              <w:left w:w="57" w:type="dxa"/>
              <w:bottom w:w="0" w:type="dxa"/>
              <w:right w:w="57" w:type="dxa"/>
            </w:tcMar>
            <w:vAlign w:val="center"/>
          </w:tcPr>
          <w:p w14:paraId="20BC845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26DE89C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2759B7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★身份认证</w:t>
            </w:r>
          </w:p>
        </w:tc>
        <w:tc>
          <w:tcPr>
            <w:tcW w:w="3798" w:type="dxa"/>
            <w:tcMar>
              <w:top w:w="0" w:type="dxa"/>
              <w:left w:w="57" w:type="dxa"/>
              <w:bottom w:w="0" w:type="dxa"/>
              <w:right w:w="57" w:type="dxa"/>
            </w:tcMar>
            <w:vAlign w:val="center"/>
          </w:tcPr>
          <w:p w14:paraId="18C33BF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供应商提供兼容的身份认证软件清单， 且至少兼容一款产品</w:t>
            </w:r>
          </w:p>
        </w:tc>
        <w:tc>
          <w:tcPr>
            <w:tcW w:w="1587" w:type="dxa"/>
            <w:tcMar>
              <w:top w:w="0" w:type="dxa"/>
              <w:left w:w="57" w:type="dxa"/>
              <w:bottom w:w="0" w:type="dxa"/>
              <w:right w:w="57" w:type="dxa"/>
            </w:tcMar>
            <w:vAlign w:val="center"/>
          </w:tcPr>
          <w:p w14:paraId="77239EB5">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6CEB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AD5819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737" w:type="dxa"/>
            <w:tcMar>
              <w:top w:w="0" w:type="dxa"/>
              <w:left w:w="57" w:type="dxa"/>
              <w:bottom w:w="0" w:type="dxa"/>
              <w:right w:w="57" w:type="dxa"/>
            </w:tcMar>
            <w:vAlign w:val="center"/>
          </w:tcPr>
          <w:p w14:paraId="5D31B4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兼容性要求</w:t>
            </w:r>
          </w:p>
        </w:tc>
        <w:tc>
          <w:tcPr>
            <w:tcW w:w="1077" w:type="dxa"/>
            <w:vMerge w:val="restart"/>
            <w:tcMar>
              <w:top w:w="0" w:type="dxa"/>
              <w:left w:w="57" w:type="dxa"/>
              <w:bottom w:w="0" w:type="dxa"/>
              <w:right w:w="57" w:type="dxa"/>
            </w:tcMar>
            <w:vAlign w:val="center"/>
          </w:tcPr>
          <w:p w14:paraId="66DD00A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硬件兼容</w:t>
            </w:r>
          </w:p>
        </w:tc>
        <w:tc>
          <w:tcPr>
            <w:tcW w:w="1361" w:type="dxa"/>
            <w:tcMar>
              <w:top w:w="0" w:type="dxa"/>
              <w:left w:w="57" w:type="dxa"/>
              <w:bottom w:w="0" w:type="dxa"/>
              <w:right w:w="57" w:type="dxa"/>
            </w:tcMar>
            <w:vAlign w:val="center"/>
          </w:tcPr>
          <w:p w14:paraId="05E05E6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★服务器整机</w:t>
            </w:r>
          </w:p>
        </w:tc>
        <w:tc>
          <w:tcPr>
            <w:tcW w:w="3798" w:type="dxa"/>
            <w:tcMar>
              <w:top w:w="0" w:type="dxa"/>
              <w:left w:w="57" w:type="dxa"/>
              <w:bottom w:w="0" w:type="dxa"/>
              <w:right w:w="57" w:type="dxa"/>
            </w:tcMar>
            <w:vAlign w:val="center"/>
          </w:tcPr>
          <w:p w14:paraId="6290A42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供应商提供兼容的服务器整机品牌及型号清单，且至少兼容一款产品</w:t>
            </w:r>
          </w:p>
        </w:tc>
        <w:tc>
          <w:tcPr>
            <w:tcW w:w="1587" w:type="dxa"/>
            <w:tcMar>
              <w:top w:w="0" w:type="dxa"/>
              <w:left w:w="57" w:type="dxa"/>
              <w:bottom w:w="0" w:type="dxa"/>
              <w:right w:w="57" w:type="dxa"/>
            </w:tcMar>
            <w:vAlign w:val="center"/>
          </w:tcPr>
          <w:p w14:paraId="455C042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1303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800AEC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737" w:type="dxa"/>
            <w:tcMar>
              <w:top w:w="0" w:type="dxa"/>
              <w:left w:w="57" w:type="dxa"/>
              <w:bottom w:w="0" w:type="dxa"/>
              <w:right w:w="57" w:type="dxa"/>
            </w:tcMar>
            <w:vAlign w:val="center"/>
          </w:tcPr>
          <w:p w14:paraId="27D6CFF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0B0E857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2065B3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★AI 服务器</w:t>
            </w:r>
          </w:p>
        </w:tc>
        <w:tc>
          <w:tcPr>
            <w:tcW w:w="3798" w:type="dxa"/>
            <w:tcMar>
              <w:top w:w="0" w:type="dxa"/>
              <w:left w:w="57" w:type="dxa"/>
              <w:bottom w:w="0" w:type="dxa"/>
              <w:right w:w="57" w:type="dxa"/>
            </w:tcMar>
            <w:vAlign w:val="center"/>
          </w:tcPr>
          <w:p w14:paraId="7F32B2F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供应商提供兼容的AI 服务器整机品牌及型号清单，且至少兼容一款产品</w:t>
            </w:r>
          </w:p>
        </w:tc>
        <w:tc>
          <w:tcPr>
            <w:tcW w:w="1587" w:type="dxa"/>
            <w:tcMar>
              <w:top w:w="0" w:type="dxa"/>
              <w:left w:w="57" w:type="dxa"/>
              <w:bottom w:w="0" w:type="dxa"/>
              <w:right w:w="57" w:type="dxa"/>
            </w:tcMar>
            <w:vAlign w:val="center"/>
          </w:tcPr>
          <w:p w14:paraId="73589DC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4CF8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047FF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w:t>
            </w:r>
          </w:p>
        </w:tc>
        <w:tc>
          <w:tcPr>
            <w:tcW w:w="737" w:type="dxa"/>
            <w:tcMar>
              <w:top w:w="0" w:type="dxa"/>
              <w:left w:w="57" w:type="dxa"/>
              <w:bottom w:w="0" w:type="dxa"/>
              <w:right w:w="57" w:type="dxa"/>
            </w:tcMar>
            <w:vAlign w:val="center"/>
          </w:tcPr>
          <w:p w14:paraId="7820CCB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57B669C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884803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★存储</w:t>
            </w:r>
          </w:p>
        </w:tc>
        <w:tc>
          <w:tcPr>
            <w:tcW w:w="3798" w:type="dxa"/>
            <w:tcMar>
              <w:top w:w="0" w:type="dxa"/>
              <w:left w:w="57" w:type="dxa"/>
              <w:bottom w:w="0" w:type="dxa"/>
              <w:right w:w="57" w:type="dxa"/>
            </w:tcMar>
            <w:vAlign w:val="center"/>
          </w:tcPr>
          <w:p w14:paraId="466E9A3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供应商提供兼容的存储服务器整机品牌及型号清单，且至少兼容一款产品</w:t>
            </w:r>
          </w:p>
        </w:tc>
        <w:tc>
          <w:tcPr>
            <w:tcW w:w="1587" w:type="dxa"/>
            <w:tcMar>
              <w:top w:w="0" w:type="dxa"/>
              <w:left w:w="57" w:type="dxa"/>
              <w:bottom w:w="0" w:type="dxa"/>
              <w:right w:w="57" w:type="dxa"/>
            </w:tcMar>
            <w:vAlign w:val="center"/>
          </w:tcPr>
          <w:p w14:paraId="5994235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1AF1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trPr>
        <w:tc>
          <w:tcPr>
            <w:tcW w:w="510" w:type="dxa"/>
            <w:tcMar>
              <w:top w:w="0" w:type="dxa"/>
              <w:left w:w="57" w:type="dxa"/>
              <w:bottom w:w="0" w:type="dxa"/>
              <w:right w:w="57" w:type="dxa"/>
            </w:tcMar>
            <w:vAlign w:val="center"/>
          </w:tcPr>
          <w:p w14:paraId="3BA1225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w:t>
            </w:r>
          </w:p>
        </w:tc>
        <w:tc>
          <w:tcPr>
            <w:tcW w:w="737" w:type="dxa"/>
            <w:tcMar>
              <w:top w:w="0" w:type="dxa"/>
              <w:left w:w="57" w:type="dxa"/>
              <w:bottom w:w="0" w:type="dxa"/>
              <w:right w:w="57" w:type="dxa"/>
            </w:tcMar>
            <w:vAlign w:val="center"/>
          </w:tcPr>
          <w:p w14:paraId="0BEB6E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兼容性要求</w:t>
            </w:r>
          </w:p>
        </w:tc>
        <w:tc>
          <w:tcPr>
            <w:tcW w:w="1077" w:type="dxa"/>
            <w:vMerge w:val="continue"/>
            <w:tcMar>
              <w:top w:w="0" w:type="dxa"/>
              <w:left w:w="57" w:type="dxa"/>
              <w:bottom w:w="0" w:type="dxa"/>
              <w:right w:w="57" w:type="dxa"/>
            </w:tcMar>
            <w:vAlign w:val="center"/>
          </w:tcPr>
          <w:p w14:paraId="1D8AB2F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F8617C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★部件兼容</w:t>
            </w:r>
          </w:p>
        </w:tc>
        <w:tc>
          <w:tcPr>
            <w:tcW w:w="3798" w:type="dxa"/>
            <w:tcMar>
              <w:top w:w="0" w:type="dxa"/>
              <w:left w:w="57" w:type="dxa"/>
              <w:bottom w:w="0" w:type="dxa"/>
              <w:right w:w="57" w:type="dxa"/>
            </w:tcMar>
            <w:vAlign w:val="center"/>
          </w:tcPr>
          <w:p w14:paraId="5028A009">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供应商提供兼容的系统总线、HBA 卡、RAID 卡、网卡、光纤卡、AI 加速卡、GPU、NPU 等品牌及型号清单</w:t>
            </w:r>
          </w:p>
        </w:tc>
        <w:tc>
          <w:tcPr>
            <w:tcW w:w="1587" w:type="dxa"/>
            <w:tcMar>
              <w:top w:w="0" w:type="dxa"/>
              <w:left w:w="57" w:type="dxa"/>
              <w:bottom w:w="0" w:type="dxa"/>
              <w:right w:w="57" w:type="dxa"/>
            </w:tcMar>
            <w:vAlign w:val="center"/>
          </w:tcPr>
          <w:p w14:paraId="13C4572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需提供证明材料</w:t>
            </w:r>
          </w:p>
        </w:tc>
      </w:tr>
      <w:tr w14:paraId="658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trPr>
        <w:tc>
          <w:tcPr>
            <w:tcW w:w="510" w:type="dxa"/>
            <w:tcMar>
              <w:top w:w="0" w:type="dxa"/>
              <w:left w:w="57" w:type="dxa"/>
              <w:bottom w:w="0" w:type="dxa"/>
              <w:right w:w="57" w:type="dxa"/>
            </w:tcMar>
            <w:vAlign w:val="center"/>
          </w:tcPr>
          <w:p w14:paraId="628BEB6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w:t>
            </w:r>
          </w:p>
        </w:tc>
        <w:tc>
          <w:tcPr>
            <w:tcW w:w="737" w:type="dxa"/>
            <w:tcMar>
              <w:top w:w="0" w:type="dxa"/>
              <w:left w:w="57" w:type="dxa"/>
              <w:bottom w:w="0" w:type="dxa"/>
              <w:right w:w="57" w:type="dxa"/>
            </w:tcMar>
            <w:vAlign w:val="center"/>
          </w:tcPr>
          <w:p w14:paraId="767E8A4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tcMar>
              <w:top w:w="0" w:type="dxa"/>
              <w:left w:w="57" w:type="dxa"/>
              <w:bottom w:w="0" w:type="dxa"/>
              <w:right w:w="57" w:type="dxa"/>
            </w:tcMar>
            <w:vAlign w:val="center"/>
          </w:tcPr>
          <w:p w14:paraId="3B9D6D1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稳定性</w:t>
            </w:r>
          </w:p>
        </w:tc>
        <w:tc>
          <w:tcPr>
            <w:tcW w:w="1361" w:type="dxa"/>
            <w:tcMar>
              <w:top w:w="0" w:type="dxa"/>
              <w:left w:w="57" w:type="dxa"/>
              <w:bottom w:w="0" w:type="dxa"/>
              <w:right w:w="57" w:type="dxa"/>
            </w:tcMar>
            <w:vAlign w:val="center"/>
          </w:tcPr>
          <w:p w14:paraId="722C6FBD">
            <w:pPr>
              <w:widowControl w:val="0"/>
              <w:spacing w:after="0" w:line="239"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★操作系统连续运行 168 小时</w:t>
            </w:r>
          </w:p>
        </w:tc>
        <w:tc>
          <w:tcPr>
            <w:tcW w:w="3798" w:type="dxa"/>
            <w:tcMar>
              <w:top w:w="0" w:type="dxa"/>
              <w:left w:w="57" w:type="dxa"/>
              <w:bottom w:w="0" w:type="dxa"/>
              <w:right w:w="57" w:type="dxa"/>
            </w:tcMar>
            <w:vAlign w:val="center"/>
          </w:tcPr>
          <w:p w14:paraId="02F8780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操作系统高负载下连续常态运行</w:t>
            </w:r>
          </w:p>
          <w:p w14:paraId="73902B1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168 小时无故障</w:t>
            </w:r>
          </w:p>
        </w:tc>
        <w:tc>
          <w:tcPr>
            <w:tcW w:w="1587" w:type="dxa"/>
            <w:tcMar>
              <w:top w:w="0" w:type="dxa"/>
              <w:left w:w="57" w:type="dxa"/>
              <w:bottom w:w="0" w:type="dxa"/>
              <w:right w:w="57" w:type="dxa"/>
            </w:tcMar>
            <w:vAlign w:val="center"/>
          </w:tcPr>
          <w:p w14:paraId="1983E79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84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ADC4A7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w:t>
            </w:r>
          </w:p>
        </w:tc>
        <w:tc>
          <w:tcPr>
            <w:tcW w:w="737" w:type="dxa"/>
            <w:tcMar>
              <w:top w:w="0" w:type="dxa"/>
              <w:left w:w="57" w:type="dxa"/>
              <w:bottom w:w="0" w:type="dxa"/>
              <w:right w:w="57" w:type="dxa"/>
            </w:tcMar>
            <w:vAlign w:val="center"/>
          </w:tcPr>
          <w:p w14:paraId="21F4B4F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tcMar>
              <w:top w:w="0" w:type="dxa"/>
              <w:left w:w="57" w:type="dxa"/>
              <w:bottom w:w="0" w:type="dxa"/>
              <w:right w:w="57" w:type="dxa"/>
            </w:tcMar>
            <w:vAlign w:val="center"/>
          </w:tcPr>
          <w:p w14:paraId="38E045C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备份还原</w:t>
            </w:r>
          </w:p>
        </w:tc>
        <w:tc>
          <w:tcPr>
            <w:tcW w:w="1361" w:type="dxa"/>
            <w:tcMar>
              <w:top w:w="0" w:type="dxa"/>
              <w:left w:w="57" w:type="dxa"/>
              <w:bottom w:w="0" w:type="dxa"/>
              <w:right w:w="57" w:type="dxa"/>
            </w:tcMar>
            <w:vAlign w:val="center"/>
          </w:tcPr>
          <w:p w14:paraId="5446C0F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★备份还原</w:t>
            </w:r>
          </w:p>
        </w:tc>
        <w:tc>
          <w:tcPr>
            <w:tcW w:w="3798" w:type="dxa"/>
            <w:tcMar>
              <w:top w:w="0" w:type="dxa"/>
              <w:left w:w="57" w:type="dxa"/>
              <w:bottom w:w="0" w:type="dxa"/>
              <w:right w:w="57" w:type="dxa"/>
            </w:tcMar>
            <w:vAlign w:val="center"/>
          </w:tcPr>
          <w:p w14:paraId="300D720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操作系统提供备份还原功能，支持生成系统状态快照及恢复系统状态</w:t>
            </w:r>
          </w:p>
        </w:tc>
        <w:tc>
          <w:tcPr>
            <w:tcW w:w="1587" w:type="dxa"/>
            <w:tcMar>
              <w:top w:w="0" w:type="dxa"/>
              <w:left w:w="57" w:type="dxa"/>
              <w:bottom w:w="0" w:type="dxa"/>
              <w:right w:w="57" w:type="dxa"/>
            </w:tcMar>
            <w:vAlign w:val="center"/>
          </w:tcPr>
          <w:p w14:paraId="5803FA44">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BF3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D5DB46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w:t>
            </w:r>
          </w:p>
        </w:tc>
        <w:tc>
          <w:tcPr>
            <w:tcW w:w="737" w:type="dxa"/>
            <w:tcMar>
              <w:top w:w="0" w:type="dxa"/>
              <w:left w:w="57" w:type="dxa"/>
              <w:bottom w:w="0" w:type="dxa"/>
              <w:right w:w="57" w:type="dxa"/>
            </w:tcMar>
            <w:vAlign w:val="center"/>
          </w:tcPr>
          <w:p w14:paraId="704E7D7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tcMar>
              <w:top w:w="0" w:type="dxa"/>
              <w:left w:w="57" w:type="dxa"/>
              <w:bottom w:w="0" w:type="dxa"/>
              <w:right w:w="57" w:type="dxa"/>
            </w:tcMar>
            <w:vAlign w:val="center"/>
          </w:tcPr>
          <w:p w14:paraId="5AA49B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内存纠错</w:t>
            </w:r>
          </w:p>
        </w:tc>
        <w:tc>
          <w:tcPr>
            <w:tcW w:w="1361" w:type="dxa"/>
            <w:tcMar>
              <w:top w:w="0" w:type="dxa"/>
              <w:left w:w="57" w:type="dxa"/>
              <w:bottom w:w="0" w:type="dxa"/>
              <w:right w:w="57" w:type="dxa"/>
            </w:tcMar>
            <w:vAlign w:val="center"/>
          </w:tcPr>
          <w:p w14:paraId="6AA762F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★内存纠错</w:t>
            </w:r>
          </w:p>
        </w:tc>
        <w:tc>
          <w:tcPr>
            <w:tcW w:w="3798" w:type="dxa"/>
            <w:tcMar>
              <w:top w:w="0" w:type="dxa"/>
              <w:left w:w="57" w:type="dxa"/>
              <w:bottom w:w="0" w:type="dxa"/>
              <w:right w:w="57" w:type="dxa"/>
            </w:tcMar>
            <w:vAlign w:val="center"/>
          </w:tcPr>
          <w:p w14:paraId="2061D8E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操作系统支持DDR3、DDR4 等内存上的ECC 查错、纠错</w:t>
            </w:r>
          </w:p>
        </w:tc>
        <w:tc>
          <w:tcPr>
            <w:tcW w:w="1587" w:type="dxa"/>
            <w:tcMar>
              <w:top w:w="0" w:type="dxa"/>
              <w:left w:w="57" w:type="dxa"/>
              <w:bottom w:w="0" w:type="dxa"/>
              <w:right w:w="57" w:type="dxa"/>
            </w:tcMar>
            <w:vAlign w:val="center"/>
          </w:tcPr>
          <w:p w14:paraId="07CAE5A9">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6D6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987BA1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w:t>
            </w:r>
          </w:p>
        </w:tc>
        <w:tc>
          <w:tcPr>
            <w:tcW w:w="737" w:type="dxa"/>
            <w:tcMar>
              <w:top w:w="0" w:type="dxa"/>
              <w:left w:w="57" w:type="dxa"/>
              <w:bottom w:w="0" w:type="dxa"/>
              <w:right w:w="57" w:type="dxa"/>
            </w:tcMar>
            <w:vAlign w:val="center"/>
          </w:tcPr>
          <w:p w14:paraId="6C5425F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restart"/>
            <w:tcMar>
              <w:top w:w="0" w:type="dxa"/>
              <w:left w:w="57" w:type="dxa"/>
              <w:bottom w:w="0" w:type="dxa"/>
              <w:right w:w="57" w:type="dxa"/>
            </w:tcMar>
            <w:vAlign w:val="center"/>
          </w:tcPr>
          <w:p w14:paraId="625CAA0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热插拔</w:t>
            </w:r>
          </w:p>
        </w:tc>
        <w:tc>
          <w:tcPr>
            <w:tcW w:w="1361" w:type="dxa"/>
            <w:tcMar>
              <w:top w:w="0" w:type="dxa"/>
              <w:left w:w="57" w:type="dxa"/>
              <w:bottom w:w="0" w:type="dxa"/>
              <w:right w:w="57" w:type="dxa"/>
            </w:tcMar>
            <w:vAlign w:val="center"/>
          </w:tcPr>
          <w:p w14:paraId="28C65761">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CPU 热插</w:t>
            </w:r>
          </w:p>
          <w:p w14:paraId="252F8C8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拔</w:t>
            </w:r>
          </w:p>
        </w:tc>
        <w:tc>
          <w:tcPr>
            <w:tcW w:w="3798" w:type="dxa"/>
            <w:tcMar>
              <w:top w:w="0" w:type="dxa"/>
              <w:left w:w="57" w:type="dxa"/>
              <w:bottom w:w="0" w:type="dxa"/>
              <w:right w:w="57" w:type="dxa"/>
            </w:tcMar>
            <w:vAlign w:val="center"/>
          </w:tcPr>
          <w:p w14:paraId="5DB1E321">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硬件支持时，操作系统支持CPU 热插拔</w:t>
            </w:r>
          </w:p>
        </w:tc>
        <w:tc>
          <w:tcPr>
            <w:tcW w:w="1587" w:type="dxa"/>
            <w:tcMar>
              <w:top w:w="0" w:type="dxa"/>
              <w:left w:w="57" w:type="dxa"/>
              <w:bottom w:w="0" w:type="dxa"/>
              <w:right w:w="57" w:type="dxa"/>
            </w:tcMar>
            <w:vAlign w:val="center"/>
          </w:tcPr>
          <w:p w14:paraId="77AA8DEE">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B5E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CE0E68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129</w:t>
            </w:r>
          </w:p>
        </w:tc>
        <w:tc>
          <w:tcPr>
            <w:tcW w:w="737" w:type="dxa"/>
            <w:tcMar>
              <w:top w:w="0" w:type="dxa"/>
              <w:left w:w="57" w:type="dxa"/>
              <w:bottom w:w="0" w:type="dxa"/>
              <w:right w:w="57" w:type="dxa"/>
            </w:tcMar>
            <w:vAlign w:val="center"/>
          </w:tcPr>
          <w:p w14:paraId="010F216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1CAFC81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2EE31F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内存热插拔</w:t>
            </w:r>
          </w:p>
        </w:tc>
        <w:tc>
          <w:tcPr>
            <w:tcW w:w="3798" w:type="dxa"/>
            <w:tcMar>
              <w:top w:w="0" w:type="dxa"/>
              <w:left w:w="57" w:type="dxa"/>
              <w:bottom w:w="0" w:type="dxa"/>
              <w:right w:w="57" w:type="dxa"/>
            </w:tcMar>
            <w:vAlign w:val="center"/>
          </w:tcPr>
          <w:p w14:paraId="2CC5D94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硬件支持时，操作系统支持内存热插拔</w:t>
            </w:r>
          </w:p>
        </w:tc>
        <w:tc>
          <w:tcPr>
            <w:tcW w:w="1587" w:type="dxa"/>
            <w:tcMar>
              <w:top w:w="0" w:type="dxa"/>
              <w:left w:w="57" w:type="dxa"/>
              <w:bottom w:w="0" w:type="dxa"/>
              <w:right w:w="57" w:type="dxa"/>
            </w:tcMar>
            <w:vAlign w:val="center"/>
          </w:tcPr>
          <w:p w14:paraId="2EEC4693">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163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trPr>
        <w:tc>
          <w:tcPr>
            <w:tcW w:w="510" w:type="dxa"/>
            <w:tcMar>
              <w:top w:w="0" w:type="dxa"/>
              <w:left w:w="57" w:type="dxa"/>
              <w:bottom w:w="0" w:type="dxa"/>
              <w:right w:w="57" w:type="dxa"/>
            </w:tcMar>
            <w:vAlign w:val="center"/>
          </w:tcPr>
          <w:p w14:paraId="45608B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130</w:t>
            </w:r>
          </w:p>
        </w:tc>
        <w:tc>
          <w:tcPr>
            <w:tcW w:w="737" w:type="dxa"/>
            <w:tcMar>
              <w:top w:w="0" w:type="dxa"/>
              <w:left w:w="57" w:type="dxa"/>
              <w:bottom w:w="0" w:type="dxa"/>
              <w:right w:w="57" w:type="dxa"/>
            </w:tcMar>
            <w:vAlign w:val="center"/>
          </w:tcPr>
          <w:p w14:paraId="6166F5B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77FE9AE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51A47C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★硬盘热插拔</w:t>
            </w:r>
          </w:p>
        </w:tc>
        <w:tc>
          <w:tcPr>
            <w:tcW w:w="3798" w:type="dxa"/>
            <w:tcMar>
              <w:top w:w="0" w:type="dxa"/>
              <w:left w:w="57" w:type="dxa"/>
              <w:bottom w:w="0" w:type="dxa"/>
              <w:right w:w="57" w:type="dxa"/>
            </w:tcMar>
            <w:vAlign w:val="center"/>
          </w:tcPr>
          <w:p w14:paraId="1BA74F8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硬件支持时，操作系统支持硬盘热插拔</w:t>
            </w:r>
          </w:p>
        </w:tc>
        <w:tc>
          <w:tcPr>
            <w:tcW w:w="1587" w:type="dxa"/>
            <w:tcMar>
              <w:top w:w="0" w:type="dxa"/>
              <w:left w:w="57" w:type="dxa"/>
              <w:bottom w:w="0" w:type="dxa"/>
              <w:right w:w="57" w:type="dxa"/>
            </w:tcMar>
            <w:vAlign w:val="center"/>
          </w:tcPr>
          <w:p w14:paraId="0A999757">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858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trPr>
        <w:tc>
          <w:tcPr>
            <w:tcW w:w="510" w:type="dxa"/>
            <w:tcMar>
              <w:top w:w="0" w:type="dxa"/>
              <w:left w:w="57" w:type="dxa"/>
              <w:bottom w:w="0" w:type="dxa"/>
              <w:right w:w="57" w:type="dxa"/>
            </w:tcMar>
            <w:vAlign w:val="center"/>
          </w:tcPr>
          <w:p w14:paraId="62D1C37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w:t>
            </w:r>
          </w:p>
        </w:tc>
        <w:tc>
          <w:tcPr>
            <w:tcW w:w="737" w:type="dxa"/>
            <w:tcMar>
              <w:top w:w="0" w:type="dxa"/>
              <w:left w:w="57" w:type="dxa"/>
              <w:bottom w:w="0" w:type="dxa"/>
              <w:right w:w="57" w:type="dxa"/>
            </w:tcMar>
            <w:vAlign w:val="center"/>
          </w:tcPr>
          <w:p w14:paraId="1EE7069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restart"/>
            <w:tcMar>
              <w:top w:w="0" w:type="dxa"/>
              <w:left w:w="57" w:type="dxa"/>
              <w:bottom w:w="0" w:type="dxa"/>
              <w:right w:w="57" w:type="dxa"/>
            </w:tcMar>
            <w:vAlign w:val="center"/>
          </w:tcPr>
          <w:p w14:paraId="529233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维护工具</w:t>
            </w:r>
          </w:p>
        </w:tc>
        <w:tc>
          <w:tcPr>
            <w:tcW w:w="1361" w:type="dxa"/>
            <w:tcMar>
              <w:top w:w="0" w:type="dxa"/>
              <w:left w:w="57" w:type="dxa"/>
              <w:bottom w:w="0" w:type="dxa"/>
              <w:right w:w="57" w:type="dxa"/>
            </w:tcMar>
            <w:vAlign w:val="center"/>
          </w:tcPr>
          <w:p w14:paraId="1BC3619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★远程维护</w:t>
            </w:r>
          </w:p>
        </w:tc>
        <w:tc>
          <w:tcPr>
            <w:tcW w:w="3798" w:type="dxa"/>
            <w:tcMar>
              <w:top w:w="0" w:type="dxa"/>
              <w:left w:w="57" w:type="dxa"/>
              <w:bottom w:w="0" w:type="dxa"/>
              <w:right w:w="57" w:type="dxa"/>
            </w:tcMar>
            <w:vAlign w:val="center"/>
          </w:tcPr>
          <w:p w14:paraId="514B88FA">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操作系统提供远程控制管理工具，支持RDP、SSH、SPICE、VNC 等协议，方便用户进行文本或图形化形式的远程连接及维护</w:t>
            </w:r>
          </w:p>
        </w:tc>
        <w:tc>
          <w:tcPr>
            <w:tcW w:w="1587" w:type="dxa"/>
            <w:tcMar>
              <w:top w:w="0" w:type="dxa"/>
              <w:left w:w="57" w:type="dxa"/>
              <w:bottom w:w="0" w:type="dxa"/>
              <w:right w:w="57" w:type="dxa"/>
            </w:tcMar>
            <w:vAlign w:val="center"/>
          </w:tcPr>
          <w:p w14:paraId="6F47D2CF">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55A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6" w:hRule="atLeast"/>
        </w:trPr>
        <w:tc>
          <w:tcPr>
            <w:tcW w:w="510" w:type="dxa"/>
            <w:tcMar>
              <w:top w:w="0" w:type="dxa"/>
              <w:left w:w="57" w:type="dxa"/>
              <w:bottom w:w="0" w:type="dxa"/>
              <w:right w:w="57" w:type="dxa"/>
            </w:tcMar>
            <w:vAlign w:val="center"/>
          </w:tcPr>
          <w:p w14:paraId="383C6E3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737" w:type="dxa"/>
            <w:tcMar>
              <w:top w:w="0" w:type="dxa"/>
              <w:left w:w="57" w:type="dxa"/>
              <w:bottom w:w="0" w:type="dxa"/>
              <w:right w:w="57" w:type="dxa"/>
            </w:tcMar>
            <w:vAlign w:val="center"/>
          </w:tcPr>
          <w:p w14:paraId="5B8E24B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17FC3D2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C4FF7A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★文件完整检查</w:t>
            </w:r>
          </w:p>
        </w:tc>
        <w:tc>
          <w:tcPr>
            <w:tcW w:w="3798" w:type="dxa"/>
            <w:tcMar>
              <w:top w:w="0" w:type="dxa"/>
              <w:left w:w="57" w:type="dxa"/>
              <w:bottom w:w="0" w:type="dxa"/>
              <w:right w:w="57" w:type="dxa"/>
            </w:tcMar>
            <w:vAlign w:val="center"/>
          </w:tcPr>
          <w:p w14:paraId="45D0DD3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操作系统提供文件系统检查工具，对文件系统完整性进行检测和修复</w:t>
            </w:r>
          </w:p>
        </w:tc>
        <w:tc>
          <w:tcPr>
            <w:tcW w:w="1587" w:type="dxa"/>
            <w:tcMar>
              <w:top w:w="0" w:type="dxa"/>
              <w:left w:w="57" w:type="dxa"/>
              <w:bottom w:w="0" w:type="dxa"/>
              <w:right w:w="57" w:type="dxa"/>
            </w:tcMar>
            <w:vAlign w:val="center"/>
          </w:tcPr>
          <w:p w14:paraId="0E87650B">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655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8" w:hRule="atLeast"/>
        </w:trPr>
        <w:tc>
          <w:tcPr>
            <w:tcW w:w="510" w:type="dxa"/>
            <w:tcMar>
              <w:top w:w="0" w:type="dxa"/>
              <w:left w:w="57" w:type="dxa"/>
              <w:bottom w:w="0" w:type="dxa"/>
              <w:right w:w="57" w:type="dxa"/>
            </w:tcMar>
            <w:vAlign w:val="center"/>
          </w:tcPr>
          <w:p w14:paraId="37CFE29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w:t>
            </w:r>
          </w:p>
        </w:tc>
        <w:tc>
          <w:tcPr>
            <w:tcW w:w="737" w:type="dxa"/>
            <w:tcMar>
              <w:top w:w="0" w:type="dxa"/>
              <w:left w:w="57" w:type="dxa"/>
              <w:bottom w:w="0" w:type="dxa"/>
              <w:right w:w="57" w:type="dxa"/>
            </w:tcMar>
            <w:vAlign w:val="center"/>
          </w:tcPr>
          <w:p w14:paraId="3876A62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639286C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4D7598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★内核分析</w:t>
            </w:r>
          </w:p>
        </w:tc>
        <w:tc>
          <w:tcPr>
            <w:tcW w:w="3798" w:type="dxa"/>
            <w:tcMar>
              <w:top w:w="0" w:type="dxa"/>
              <w:left w:w="57" w:type="dxa"/>
              <w:bottom w:w="0" w:type="dxa"/>
              <w:right w:w="57" w:type="dxa"/>
            </w:tcMar>
            <w:vAlign w:val="center"/>
          </w:tcPr>
          <w:p w14:paraId="4FAD055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操作系统提供内核性能分析工具，提供性能分析框架，支持对内核函数层面进行分析；提供内核探测工具，支持对内核及用户态程序动态追踪</w:t>
            </w:r>
          </w:p>
        </w:tc>
        <w:tc>
          <w:tcPr>
            <w:tcW w:w="1587" w:type="dxa"/>
            <w:tcMar>
              <w:top w:w="0" w:type="dxa"/>
              <w:left w:w="57" w:type="dxa"/>
              <w:bottom w:w="0" w:type="dxa"/>
              <w:right w:w="57" w:type="dxa"/>
            </w:tcMar>
            <w:vAlign w:val="center"/>
          </w:tcPr>
          <w:p w14:paraId="1A76D17D">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962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6" w:hRule="atLeast"/>
        </w:trPr>
        <w:tc>
          <w:tcPr>
            <w:tcW w:w="510" w:type="dxa"/>
            <w:tcMar>
              <w:top w:w="0" w:type="dxa"/>
              <w:left w:w="57" w:type="dxa"/>
              <w:bottom w:w="0" w:type="dxa"/>
              <w:right w:w="57" w:type="dxa"/>
            </w:tcMar>
            <w:vAlign w:val="center"/>
          </w:tcPr>
          <w:p w14:paraId="1B306DE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w:t>
            </w:r>
          </w:p>
        </w:tc>
        <w:tc>
          <w:tcPr>
            <w:tcW w:w="737" w:type="dxa"/>
            <w:tcMar>
              <w:top w:w="0" w:type="dxa"/>
              <w:left w:w="57" w:type="dxa"/>
              <w:bottom w:w="0" w:type="dxa"/>
              <w:right w:w="57" w:type="dxa"/>
            </w:tcMar>
            <w:vAlign w:val="center"/>
          </w:tcPr>
          <w:p w14:paraId="255C9AE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484D56F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E5BD25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集中管可控</w:t>
            </w:r>
          </w:p>
        </w:tc>
        <w:tc>
          <w:tcPr>
            <w:tcW w:w="3798" w:type="dxa"/>
            <w:tcMar>
              <w:top w:w="0" w:type="dxa"/>
              <w:left w:w="57" w:type="dxa"/>
              <w:bottom w:w="0" w:type="dxa"/>
              <w:right w:w="57" w:type="dxa"/>
            </w:tcMar>
            <w:vAlign w:val="center"/>
          </w:tcPr>
          <w:p w14:paraId="5494175A">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操作系统提供集中管控工具，支持对区域内服务器操作系统进行集中管理维护</w:t>
            </w:r>
          </w:p>
        </w:tc>
        <w:tc>
          <w:tcPr>
            <w:tcW w:w="1587" w:type="dxa"/>
            <w:tcMar>
              <w:top w:w="0" w:type="dxa"/>
              <w:left w:w="57" w:type="dxa"/>
              <w:bottom w:w="0" w:type="dxa"/>
              <w:right w:w="57" w:type="dxa"/>
            </w:tcMar>
            <w:vAlign w:val="center"/>
          </w:tcPr>
          <w:p w14:paraId="072BA66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F2F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0" w:hRule="atLeast"/>
        </w:trPr>
        <w:tc>
          <w:tcPr>
            <w:tcW w:w="510" w:type="dxa"/>
            <w:tcMar>
              <w:top w:w="0" w:type="dxa"/>
              <w:left w:w="57" w:type="dxa"/>
              <w:bottom w:w="0" w:type="dxa"/>
              <w:right w:w="57" w:type="dxa"/>
            </w:tcMar>
            <w:vAlign w:val="center"/>
          </w:tcPr>
          <w:p w14:paraId="79965F3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w:t>
            </w:r>
          </w:p>
        </w:tc>
        <w:tc>
          <w:tcPr>
            <w:tcW w:w="737" w:type="dxa"/>
            <w:tcMar>
              <w:top w:w="0" w:type="dxa"/>
              <w:left w:w="57" w:type="dxa"/>
              <w:bottom w:w="0" w:type="dxa"/>
              <w:right w:w="57" w:type="dxa"/>
            </w:tcMar>
            <w:vAlign w:val="center"/>
          </w:tcPr>
          <w:p w14:paraId="2B89D33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3A5886C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1B2A3E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兼容性评价</w:t>
            </w:r>
          </w:p>
        </w:tc>
        <w:tc>
          <w:tcPr>
            <w:tcW w:w="3798" w:type="dxa"/>
            <w:tcMar>
              <w:top w:w="0" w:type="dxa"/>
              <w:left w:w="57" w:type="dxa"/>
              <w:bottom w:w="0" w:type="dxa"/>
              <w:right w:w="57" w:type="dxa"/>
            </w:tcMar>
            <w:vAlign w:val="center"/>
          </w:tcPr>
          <w:p w14:paraId="6A34E92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操作系统提供软硬件兼容性检查工具， 自动分析应用软件、硬件兼容性，定位兼容性问题；提供操作系统跨版本兼容性分析工具在迁移前检查分析软硬件，定位兼容性问题。</w:t>
            </w:r>
          </w:p>
        </w:tc>
        <w:tc>
          <w:tcPr>
            <w:tcW w:w="1587" w:type="dxa"/>
            <w:tcMar>
              <w:top w:w="0" w:type="dxa"/>
              <w:left w:w="57" w:type="dxa"/>
              <w:bottom w:w="0" w:type="dxa"/>
              <w:right w:w="57" w:type="dxa"/>
            </w:tcMar>
            <w:vAlign w:val="center"/>
          </w:tcPr>
          <w:p w14:paraId="249BA595">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B9E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trPr>
        <w:tc>
          <w:tcPr>
            <w:tcW w:w="510" w:type="dxa"/>
            <w:tcMar>
              <w:top w:w="0" w:type="dxa"/>
              <w:left w:w="57" w:type="dxa"/>
              <w:bottom w:w="0" w:type="dxa"/>
              <w:right w:w="57" w:type="dxa"/>
            </w:tcMar>
            <w:vAlign w:val="center"/>
          </w:tcPr>
          <w:p w14:paraId="5A108DF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136</w:t>
            </w:r>
          </w:p>
        </w:tc>
        <w:tc>
          <w:tcPr>
            <w:tcW w:w="737" w:type="dxa"/>
            <w:tcMar>
              <w:top w:w="0" w:type="dxa"/>
              <w:left w:w="57" w:type="dxa"/>
              <w:bottom w:w="0" w:type="dxa"/>
              <w:right w:w="57" w:type="dxa"/>
            </w:tcMar>
            <w:vAlign w:val="center"/>
          </w:tcPr>
          <w:p w14:paraId="1A4F293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39D08F5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6955EA1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性能调优</w:t>
            </w:r>
          </w:p>
        </w:tc>
        <w:tc>
          <w:tcPr>
            <w:tcW w:w="3798" w:type="dxa"/>
            <w:tcMar>
              <w:top w:w="0" w:type="dxa"/>
              <w:left w:w="57" w:type="dxa"/>
              <w:bottom w:w="0" w:type="dxa"/>
              <w:right w:w="57" w:type="dxa"/>
            </w:tcMar>
            <w:vAlign w:val="center"/>
          </w:tcPr>
          <w:p w14:paraId="14C2147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操作系统提供性能测试调优工具，按系统工作特点（如计算为主、存储为主等） 自动优化系统配置</w:t>
            </w:r>
          </w:p>
        </w:tc>
        <w:tc>
          <w:tcPr>
            <w:tcW w:w="1587" w:type="dxa"/>
            <w:tcMar>
              <w:top w:w="0" w:type="dxa"/>
              <w:left w:w="57" w:type="dxa"/>
              <w:bottom w:w="0" w:type="dxa"/>
              <w:right w:w="57" w:type="dxa"/>
            </w:tcMar>
            <w:vAlign w:val="center"/>
          </w:tcPr>
          <w:p w14:paraId="3639080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69D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1" w:hRule="atLeast"/>
        </w:trPr>
        <w:tc>
          <w:tcPr>
            <w:tcW w:w="510" w:type="dxa"/>
            <w:tcMar>
              <w:top w:w="0" w:type="dxa"/>
              <w:left w:w="57" w:type="dxa"/>
              <w:bottom w:w="0" w:type="dxa"/>
              <w:right w:w="57" w:type="dxa"/>
            </w:tcMar>
            <w:vAlign w:val="center"/>
          </w:tcPr>
          <w:p w14:paraId="1225D49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137</w:t>
            </w:r>
          </w:p>
        </w:tc>
        <w:tc>
          <w:tcPr>
            <w:tcW w:w="737" w:type="dxa"/>
            <w:tcMar>
              <w:top w:w="0" w:type="dxa"/>
              <w:left w:w="57" w:type="dxa"/>
              <w:bottom w:w="0" w:type="dxa"/>
              <w:right w:w="57" w:type="dxa"/>
            </w:tcMar>
            <w:vAlign w:val="center"/>
          </w:tcPr>
          <w:p w14:paraId="0B9A235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restart"/>
            <w:tcMar>
              <w:top w:w="0" w:type="dxa"/>
              <w:left w:w="57" w:type="dxa"/>
              <w:bottom w:w="0" w:type="dxa"/>
              <w:right w:w="57" w:type="dxa"/>
            </w:tcMar>
            <w:vAlign w:val="center"/>
          </w:tcPr>
          <w:p w14:paraId="777F8A3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日志管理</w:t>
            </w:r>
          </w:p>
        </w:tc>
        <w:tc>
          <w:tcPr>
            <w:tcW w:w="1361" w:type="dxa"/>
            <w:tcMar>
              <w:top w:w="0" w:type="dxa"/>
              <w:left w:w="57" w:type="dxa"/>
              <w:bottom w:w="0" w:type="dxa"/>
              <w:right w:w="57" w:type="dxa"/>
            </w:tcMar>
            <w:vAlign w:val="center"/>
          </w:tcPr>
          <w:p w14:paraId="3365E7E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★日志记录与存储</w:t>
            </w:r>
          </w:p>
        </w:tc>
        <w:tc>
          <w:tcPr>
            <w:tcW w:w="3798" w:type="dxa"/>
            <w:tcMar>
              <w:top w:w="0" w:type="dxa"/>
              <w:left w:w="57" w:type="dxa"/>
              <w:bottom w:w="0" w:type="dxa"/>
              <w:right w:w="57" w:type="dxa"/>
            </w:tcMar>
            <w:vAlign w:val="center"/>
          </w:tcPr>
          <w:p w14:paraId="136F5F9B">
            <w:pPr>
              <w:widowControl w:val="0"/>
              <w:spacing w:after="0" w:line="240" w:lineRule="auto"/>
              <w:ind w:left="5" w:leftChars="0" w:right="26"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操作系统支持对安全事件的日志记录， 包括帐户增删改、成功登录、失败登录、敏感服务开启关闭、配置修改等，日志信息详实，包括所属用户、访问时间、访问地址等；支持内核异常日志信息的记录和存储；支持内核崩溃转储机制， 系统崩溃时可收集整个内存信息；支持配置远程日志功能，可将指定日志内容归档到日志服务器；支持对日志功能进行访问控制，防止未经授权的访问</w:t>
            </w:r>
          </w:p>
        </w:tc>
        <w:tc>
          <w:tcPr>
            <w:tcW w:w="1587" w:type="dxa"/>
            <w:tcMar>
              <w:top w:w="0" w:type="dxa"/>
              <w:left w:w="57" w:type="dxa"/>
              <w:bottom w:w="0" w:type="dxa"/>
              <w:right w:w="57" w:type="dxa"/>
            </w:tcMar>
            <w:vAlign w:val="center"/>
          </w:tcPr>
          <w:p w14:paraId="7296336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5AE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trPr>
        <w:tc>
          <w:tcPr>
            <w:tcW w:w="510" w:type="dxa"/>
            <w:tcMar>
              <w:top w:w="0" w:type="dxa"/>
              <w:left w:w="57" w:type="dxa"/>
              <w:bottom w:w="0" w:type="dxa"/>
              <w:right w:w="57" w:type="dxa"/>
            </w:tcMar>
            <w:vAlign w:val="center"/>
          </w:tcPr>
          <w:p w14:paraId="1A58D24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138</w:t>
            </w:r>
          </w:p>
        </w:tc>
        <w:tc>
          <w:tcPr>
            <w:tcW w:w="737" w:type="dxa"/>
            <w:tcMar>
              <w:top w:w="0" w:type="dxa"/>
              <w:left w:w="57" w:type="dxa"/>
              <w:bottom w:w="0" w:type="dxa"/>
              <w:right w:w="57" w:type="dxa"/>
            </w:tcMar>
            <w:vAlign w:val="center"/>
          </w:tcPr>
          <w:p w14:paraId="2484155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0A74E66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18C40E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★日志处理与分析</w:t>
            </w:r>
          </w:p>
        </w:tc>
        <w:tc>
          <w:tcPr>
            <w:tcW w:w="3798" w:type="dxa"/>
            <w:tcMar>
              <w:top w:w="0" w:type="dxa"/>
              <w:left w:w="57" w:type="dxa"/>
              <w:bottom w:w="0" w:type="dxa"/>
              <w:right w:w="57" w:type="dxa"/>
            </w:tcMar>
            <w:vAlign w:val="center"/>
          </w:tcPr>
          <w:p w14:paraId="20D5D615">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操作系统提供系统错误问题回溯分析 工具，对系统崩溃问题及错误问题进行回溯；支持日志切分、一键收集、转储、同步机制</w:t>
            </w:r>
          </w:p>
        </w:tc>
        <w:tc>
          <w:tcPr>
            <w:tcW w:w="1587" w:type="dxa"/>
            <w:tcMar>
              <w:top w:w="0" w:type="dxa"/>
              <w:left w:w="57" w:type="dxa"/>
              <w:bottom w:w="0" w:type="dxa"/>
              <w:right w:w="57" w:type="dxa"/>
            </w:tcMar>
            <w:vAlign w:val="center"/>
          </w:tcPr>
          <w:p w14:paraId="61D2D17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AC6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9" w:hRule="atLeast"/>
        </w:trPr>
        <w:tc>
          <w:tcPr>
            <w:tcW w:w="510" w:type="dxa"/>
            <w:tcMar>
              <w:top w:w="0" w:type="dxa"/>
              <w:left w:w="57" w:type="dxa"/>
              <w:bottom w:w="0" w:type="dxa"/>
              <w:right w:w="57" w:type="dxa"/>
            </w:tcMar>
            <w:vAlign w:val="center"/>
          </w:tcPr>
          <w:p w14:paraId="7131DB9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139</w:t>
            </w:r>
          </w:p>
        </w:tc>
        <w:tc>
          <w:tcPr>
            <w:tcW w:w="737" w:type="dxa"/>
            <w:tcMar>
              <w:top w:w="0" w:type="dxa"/>
              <w:left w:w="57" w:type="dxa"/>
              <w:bottom w:w="0" w:type="dxa"/>
              <w:right w:w="57" w:type="dxa"/>
            </w:tcMar>
            <w:vAlign w:val="center"/>
          </w:tcPr>
          <w:p w14:paraId="0CD0761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tcMar>
              <w:top w:w="0" w:type="dxa"/>
              <w:left w:w="57" w:type="dxa"/>
              <w:bottom w:w="0" w:type="dxa"/>
              <w:right w:w="57" w:type="dxa"/>
            </w:tcMar>
            <w:vAlign w:val="center"/>
          </w:tcPr>
          <w:p w14:paraId="48CBCB6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脆弱性管理</w:t>
            </w:r>
          </w:p>
        </w:tc>
        <w:tc>
          <w:tcPr>
            <w:tcW w:w="1361" w:type="dxa"/>
            <w:tcMar>
              <w:top w:w="0" w:type="dxa"/>
              <w:left w:w="57" w:type="dxa"/>
              <w:bottom w:w="0" w:type="dxa"/>
              <w:right w:w="57" w:type="dxa"/>
            </w:tcMar>
            <w:vAlign w:val="center"/>
          </w:tcPr>
          <w:p w14:paraId="6775508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★脆弱性管理</w:t>
            </w:r>
          </w:p>
        </w:tc>
        <w:tc>
          <w:tcPr>
            <w:tcW w:w="3798" w:type="dxa"/>
            <w:tcMar>
              <w:top w:w="0" w:type="dxa"/>
              <w:left w:w="57" w:type="dxa"/>
              <w:bottom w:w="0" w:type="dxa"/>
              <w:right w:w="57" w:type="dxa"/>
            </w:tcMar>
            <w:vAlign w:val="center"/>
          </w:tcPr>
          <w:p w14:paraId="23D8219A">
            <w:pPr>
              <w:widowControl w:val="0"/>
              <w:spacing w:after="0" w:line="239"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 设备等硬件的故障；支持诊断/响应组件动态加载机制；提供或支持第三方远程诊断框架及调测工具集，实现远程诊断及调试断点功能；支持物理机、虚拟机中操作系统的故障恢复</w:t>
            </w:r>
          </w:p>
        </w:tc>
        <w:tc>
          <w:tcPr>
            <w:tcW w:w="1587" w:type="dxa"/>
            <w:tcMar>
              <w:top w:w="0" w:type="dxa"/>
              <w:left w:w="57" w:type="dxa"/>
              <w:bottom w:w="0" w:type="dxa"/>
              <w:right w:w="57" w:type="dxa"/>
            </w:tcMar>
            <w:vAlign w:val="center"/>
          </w:tcPr>
          <w:p w14:paraId="481C8F3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640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1" w:hRule="atLeast"/>
        </w:trPr>
        <w:tc>
          <w:tcPr>
            <w:tcW w:w="510" w:type="dxa"/>
            <w:tcMar>
              <w:top w:w="0" w:type="dxa"/>
              <w:left w:w="57" w:type="dxa"/>
              <w:bottom w:w="0" w:type="dxa"/>
              <w:right w:w="57" w:type="dxa"/>
            </w:tcMar>
            <w:vAlign w:val="center"/>
          </w:tcPr>
          <w:p w14:paraId="4E64F18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140</w:t>
            </w:r>
          </w:p>
        </w:tc>
        <w:tc>
          <w:tcPr>
            <w:tcW w:w="737" w:type="dxa"/>
            <w:tcMar>
              <w:top w:w="0" w:type="dxa"/>
              <w:left w:w="57" w:type="dxa"/>
              <w:bottom w:w="0" w:type="dxa"/>
              <w:right w:w="57" w:type="dxa"/>
            </w:tcMar>
            <w:vAlign w:val="center"/>
          </w:tcPr>
          <w:p w14:paraId="68C8DB2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tcMar>
              <w:top w:w="0" w:type="dxa"/>
              <w:left w:w="57" w:type="dxa"/>
              <w:bottom w:w="0" w:type="dxa"/>
              <w:right w:w="57" w:type="dxa"/>
            </w:tcMar>
            <w:vAlign w:val="center"/>
          </w:tcPr>
          <w:p w14:paraId="3765F7C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热补丁</w:t>
            </w:r>
          </w:p>
        </w:tc>
        <w:tc>
          <w:tcPr>
            <w:tcW w:w="1361" w:type="dxa"/>
            <w:tcMar>
              <w:top w:w="0" w:type="dxa"/>
              <w:left w:w="57" w:type="dxa"/>
              <w:bottom w:w="0" w:type="dxa"/>
              <w:right w:w="57" w:type="dxa"/>
            </w:tcMar>
            <w:vAlign w:val="center"/>
          </w:tcPr>
          <w:p w14:paraId="1644279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★热补丁</w:t>
            </w:r>
          </w:p>
        </w:tc>
        <w:tc>
          <w:tcPr>
            <w:tcW w:w="3798" w:type="dxa"/>
            <w:tcMar>
              <w:top w:w="0" w:type="dxa"/>
              <w:left w:w="57" w:type="dxa"/>
              <w:bottom w:w="0" w:type="dxa"/>
              <w:right w:w="57" w:type="dxa"/>
            </w:tcMar>
            <w:vAlign w:val="center"/>
          </w:tcPr>
          <w:p w14:paraId="64F3E237">
            <w:pPr>
              <w:widowControl w:val="0"/>
              <w:spacing w:after="0" w:line="240" w:lineRule="auto"/>
              <w:ind w:left="5" w:leftChars="0" w:right="-21"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操作系统支持对内核热补丁进行编号， 每个热补丁拥有独立编号支持增量修复以及回滚机制；提供热补丁合法性和一致性校验功能；提供热补丁管理机制和工具，功能至少覆盖补丁查询、安装、移除；提供热补丁升级和回滚系统日志，便于查询或回溯</w:t>
            </w:r>
          </w:p>
        </w:tc>
        <w:tc>
          <w:tcPr>
            <w:tcW w:w="1587" w:type="dxa"/>
            <w:tcMar>
              <w:top w:w="0" w:type="dxa"/>
              <w:left w:w="57" w:type="dxa"/>
              <w:bottom w:w="0" w:type="dxa"/>
              <w:right w:w="57" w:type="dxa"/>
            </w:tcMar>
            <w:vAlign w:val="center"/>
          </w:tcPr>
          <w:p w14:paraId="33D425EB">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AD7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502DE19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737" w:type="dxa"/>
            <w:tcMar>
              <w:top w:w="0" w:type="dxa"/>
              <w:left w:w="57" w:type="dxa"/>
              <w:bottom w:w="0" w:type="dxa"/>
              <w:right w:w="57" w:type="dxa"/>
            </w:tcMar>
            <w:vAlign w:val="center"/>
          </w:tcPr>
          <w:p w14:paraId="2F13F9D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restart"/>
            <w:tcMar>
              <w:top w:w="0" w:type="dxa"/>
              <w:left w:w="57" w:type="dxa"/>
              <w:bottom w:w="0" w:type="dxa"/>
              <w:right w:w="57" w:type="dxa"/>
            </w:tcMar>
            <w:vAlign w:val="center"/>
          </w:tcPr>
          <w:p w14:paraId="407FA48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系统升级</w:t>
            </w:r>
          </w:p>
        </w:tc>
        <w:tc>
          <w:tcPr>
            <w:tcW w:w="1361" w:type="dxa"/>
            <w:tcMar>
              <w:top w:w="0" w:type="dxa"/>
              <w:left w:w="57" w:type="dxa"/>
              <w:bottom w:w="0" w:type="dxa"/>
              <w:right w:w="57" w:type="dxa"/>
            </w:tcMar>
            <w:vAlign w:val="center"/>
          </w:tcPr>
          <w:p w14:paraId="3FFCC3D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★升级内容</w:t>
            </w:r>
          </w:p>
        </w:tc>
        <w:tc>
          <w:tcPr>
            <w:tcW w:w="3798" w:type="dxa"/>
            <w:tcMar>
              <w:top w:w="0" w:type="dxa"/>
              <w:left w:w="57" w:type="dxa"/>
              <w:bottom w:w="0" w:type="dxa"/>
              <w:right w:w="57" w:type="dxa"/>
            </w:tcMar>
            <w:vAlign w:val="center"/>
          </w:tcPr>
          <w:p w14:paraId="628D2BAB">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操作系统支持系统增量升级功能，对系统部件、安全补丁等升级</w:t>
            </w:r>
          </w:p>
        </w:tc>
        <w:tc>
          <w:tcPr>
            <w:tcW w:w="1587" w:type="dxa"/>
            <w:tcMar>
              <w:top w:w="0" w:type="dxa"/>
              <w:left w:w="57" w:type="dxa"/>
              <w:bottom w:w="0" w:type="dxa"/>
              <w:right w:w="57" w:type="dxa"/>
            </w:tcMar>
            <w:vAlign w:val="center"/>
          </w:tcPr>
          <w:p w14:paraId="6C59781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A44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4116E1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w:t>
            </w:r>
          </w:p>
        </w:tc>
        <w:tc>
          <w:tcPr>
            <w:tcW w:w="737" w:type="dxa"/>
            <w:tcMar>
              <w:top w:w="0" w:type="dxa"/>
              <w:left w:w="57" w:type="dxa"/>
              <w:bottom w:w="0" w:type="dxa"/>
              <w:right w:w="57" w:type="dxa"/>
            </w:tcMar>
            <w:vAlign w:val="center"/>
          </w:tcPr>
          <w:p w14:paraId="5AB0AD2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725DF45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F8D0D5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★升级方式</w:t>
            </w:r>
          </w:p>
        </w:tc>
        <w:tc>
          <w:tcPr>
            <w:tcW w:w="3798" w:type="dxa"/>
            <w:tcMar>
              <w:top w:w="0" w:type="dxa"/>
              <w:left w:w="57" w:type="dxa"/>
              <w:bottom w:w="0" w:type="dxa"/>
              <w:right w:w="57" w:type="dxa"/>
            </w:tcMar>
            <w:vAlign w:val="center"/>
          </w:tcPr>
          <w:p w14:paraId="4AA8BA00">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操作系统支持在线升级和离线升级</w:t>
            </w:r>
          </w:p>
        </w:tc>
        <w:tc>
          <w:tcPr>
            <w:tcW w:w="1587" w:type="dxa"/>
            <w:tcMar>
              <w:top w:w="0" w:type="dxa"/>
              <w:left w:w="57" w:type="dxa"/>
              <w:bottom w:w="0" w:type="dxa"/>
              <w:right w:w="57" w:type="dxa"/>
            </w:tcMar>
            <w:vAlign w:val="center"/>
          </w:tcPr>
          <w:p w14:paraId="203FCCA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306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43397BA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w:t>
            </w:r>
          </w:p>
        </w:tc>
        <w:tc>
          <w:tcPr>
            <w:tcW w:w="737" w:type="dxa"/>
            <w:tcMar>
              <w:top w:w="0" w:type="dxa"/>
              <w:left w:w="57" w:type="dxa"/>
              <w:bottom w:w="0" w:type="dxa"/>
              <w:right w:w="57" w:type="dxa"/>
            </w:tcMar>
            <w:vAlign w:val="center"/>
          </w:tcPr>
          <w:p w14:paraId="2CD6328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108DF8F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56EAE0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★数据保护</w:t>
            </w:r>
          </w:p>
        </w:tc>
        <w:tc>
          <w:tcPr>
            <w:tcW w:w="3798" w:type="dxa"/>
            <w:tcMar>
              <w:top w:w="0" w:type="dxa"/>
              <w:left w:w="57" w:type="dxa"/>
              <w:bottom w:w="0" w:type="dxa"/>
              <w:right w:w="57" w:type="dxa"/>
            </w:tcMar>
            <w:vAlign w:val="center"/>
          </w:tcPr>
          <w:p w14:paraId="4B654A3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操作系统升级不得修改破坏用户数据</w:t>
            </w:r>
          </w:p>
        </w:tc>
        <w:tc>
          <w:tcPr>
            <w:tcW w:w="1587" w:type="dxa"/>
            <w:tcMar>
              <w:top w:w="0" w:type="dxa"/>
              <w:left w:w="57" w:type="dxa"/>
              <w:bottom w:w="0" w:type="dxa"/>
              <w:right w:w="57" w:type="dxa"/>
            </w:tcMar>
            <w:vAlign w:val="center"/>
          </w:tcPr>
          <w:p w14:paraId="52EF3CA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4C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A29164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w:t>
            </w:r>
          </w:p>
        </w:tc>
        <w:tc>
          <w:tcPr>
            <w:tcW w:w="737" w:type="dxa"/>
            <w:tcMar>
              <w:top w:w="0" w:type="dxa"/>
              <w:left w:w="57" w:type="dxa"/>
              <w:bottom w:w="0" w:type="dxa"/>
              <w:right w:w="57" w:type="dxa"/>
            </w:tcMar>
            <w:vAlign w:val="center"/>
          </w:tcPr>
          <w:p w14:paraId="4C9ECB2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4B90418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DE148C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★兼容性</w:t>
            </w:r>
          </w:p>
        </w:tc>
        <w:tc>
          <w:tcPr>
            <w:tcW w:w="3798" w:type="dxa"/>
            <w:tcMar>
              <w:top w:w="0" w:type="dxa"/>
              <w:left w:w="57" w:type="dxa"/>
              <w:bottom w:w="0" w:type="dxa"/>
              <w:right w:w="57" w:type="dxa"/>
            </w:tcMar>
            <w:vAlign w:val="center"/>
          </w:tcPr>
          <w:p w14:paraId="288ADA98">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操作系统升级不得影响原有软硬件兼容性，如有影响应显式的提示告知用户</w:t>
            </w:r>
          </w:p>
        </w:tc>
        <w:tc>
          <w:tcPr>
            <w:tcW w:w="1587" w:type="dxa"/>
            <w:tcMar>
              <w:top w:w="0" w:type="dxa"/>
              <w:left w:w="57" w:type="dxa"/>
              <w:bottom w:w="0" w:type="dxa"/>
              <w:right w:w="57" w:type="dxa"/>
            </w:tcMar>
            <w:vAlign w:val="center"/>
          </w:tcPr>
          <w:p w14:paraId="50F6B4D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C16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17B699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w:t>
            </w:r>
          </w:p>
        </w:tc>
        <w:tc>
          <w:tcPr>
            <w:tcW w:w="737" w:type="dxa"/>
            <w:tcMar>
              <w:top w:w="0" w:type="dxa"/>
              <w:left w:w="57" w:type="dxa"/>
              <w:bottom w:w="0" w:type="dxa"/>
              <w:right w:w="57" w:type="dxa"/>
            </w:tcMar>
            <w:vAlign w:val="center"/>
          </w:tcPr>
          <w:p w14:paraId="093B63D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可维护性要求</w:t>
            </w:r>
          </w:p>
        </w:tc>
        <w:tc>
          <w:tcPr>
            <w:tcW w:w="1077" w:type="dxa"/>
            <w:vMerge w:val="continue"/>
            <w:tcMar>
              <w:top w:w="0" w:type="dxa"/>
              <w:left w:w="57" w:type="dxa"/>
              <w:bottom w:w="0" w:type="dxa"/>
              <w:right w:w="57" w:type="dxa"/>
            </w:tcMar>
            <w:vAlign w:val="center"/>
          </w:tcPr>
          <w:p w14:paraId="3E06FBF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3CBF95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★回退</w:t>
            </w:r>
          </w:p>
        </w:tc>
        <w:tc>
          <w:tcPr>
            <w:tcW w:w="3798" w:type="dxa"/>
            <w:tcMar>
              <w:top w:w="0" w:type="dxa"/>
              <w:left w:w="57" w:type="dxa"/>
              <w:bottom w:w="0" w:type="dxa"/>
              <w:right w:w="57" w:type="dxa"/>
            </w:tcMar>
            <w:vAlign w:val="center"/>
          </w:tcPr>
          <w:p w14:paraId="70C76FCD">
            <w:pPr>
              <w:widowControl w:val="0"/>
              <w:spacing w:after="0" w:line="240" w:lineRule="auto"/>
              <w:ind w:left="5" w:leftChars="0" w:right="-3"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操作系统提供升级回退机制，能卸载已升级的软件包，恢复系统原有状态，如升级为不可回退，则系统升级前以显式的提示告知用户</w:t>
            </w:r>
          </w:p>
        </w:tc>
        <w:tc>
          <w:tcPr>
            <w:tcW w:w="1587" w:type="dxa"/>
            <w:tcMar>
              <w:top w:w="0" w:type="dxa"/>
              <w:left w:w="57" w:type="dxa"/>
              <w:bottom w:w="0" w:type="dxa"/>
              <w:right w:w="57" w:type="dxa"/>
            </w:tcMar>
            <w:vAlign w:val="center"/>
          </w:tcPr>
          <w:p w14:paraId="6DD60C3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E12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A7AC46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w:t>
            </w:r>
          </w:p>
        </w:tc>
        <w:tc>
          <w:tcPr>
            <w:tcW w:w="737" w:type="dxa"/>
            <w:tcMar>
              <w:top w:w="0" w:type="dxa"/>
              <w:left w:w="57" w:type="dxa"/>
              <w:bottom w:w="0" w:type="dxa"/>
              <w:right w:w="57" w:type="dxa"/>
            </w:tcMar>
            <w:vAlign w:val="center"/>
          </w:tcPr>
          <w:p w14:paraId="58F4504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tcMar>
              <w:top w:w="0" w:type="dxa"/>
              <w:left w:w="57" w:type="dxa"/>
              <w:bottom w:w="0" w:type="dxa"/>
              <w:right w:w="57" w:type="dxa"/>
            </w:tcMar>
            <w:vAlign w:val="center"/>
          </w:tcPr>
          <w:p w14:paraId="7AE2A7A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交付方式</w:t>
            </w:r>
          </w:p>
        </w:tc>
        <w:tc>
          <w:tcPr>
            <w:tcW w:w="1361" w:type="dxa"/>
            <w:tcMar>
              <w:top w:w="0" w:type="dxa"/>
              <w:left w:w="57" w:type="dxa"/>
              <w:bottom w:w="0" w:type="dxa"/>
              <w:right w:w="57" w:type="dxa"/>
            </w:tcMar>
            <w:vAlign w:val="center"/>
          </w:tcPr>
          <w:p w14:paraId="3E7DF49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★交付方式</w:t>
            </w:r>
          </w:p>
        </w:tc>
        <w:tc>
          <w:tcPr>
            <w:tcW w:w="3798" w:type="dxa"/>
            <w:tcMar>
              <w:top w:w="0" w:type="dxa"/>
              <w:left w:w="57" w:type="dxa"/>
              <w:bottom w:w="0" w:type="dxa"/>
              <w:right w:w="57" w:type="dxa"/>
            </w:tcMar>
            <w:vAlign w:val="center"/>
          </w:tcPr>
          <w:p w14:paraId="5DA44B8B">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供应商提供光盘、USB 闪存盘、镜像文件（下载）等交付方式</w:t>
            </w:r>
          </w:p>
        </w:tc>
        <w:tc>
          <w:tcPr>
            <w:tcW w:w="1587" w:type="dxa"/>
            <w:tcMar>
              <w:top w:w="0" w:type="dxa"/>
              <w:left w:w="57" w:type="dxa"/>
              <w:bottom w:w="0" w:type="dxa"/>
              <w:right w:w="57" w:type="dxa"/>
            </w:tcMar>
            <w:vAlign w:val="center"/>
          </w:tcPr>
          <w:p w14:paraId="0DFBEF17">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AF8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5797C8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w:t>
            </w:r>
          </w:p>
        </w:tc>
        <w:tc>
          <w:tcPr>
            <w:tcW w:w="737" w:type="dxa"/>
            <w:tcMar>
              <w:top w:w="0" w:type="dxa"/>
              <w:left w:w="57" w:type="dxa"/>
              <w:bottom w:w="0" w:type="dxa"/>
              <w:right w:w="57" w:type="dxa"/>
            </w:tcMar>
            <w:vAlign w:val="center"/>
          </w:tcPr>
          <w:p w14:paraId="7B4879B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restart"/>
            <w:tcMar>
              <w:top w:w="0" w:type="dxa"/>
              <w:left w:w="57" w:type="dxa"/>
              <w:bottom w:w="0" w:type="dxa"/>
              <w:right w:w="57" w:type="dxa"/>
            </w:tcMar>
            <w:vAlign w:val="center"/>
          </w:tcPr>
          <w:p w14:paraId="21FCE6A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服务周期</w:t>
            </w:r>
          </w:p>
        </w:tc>
        <w:tc>
          <w:tcPr>
            <w:tcW w:w="1361" w:type="dxa"/>
            <w:tcMar>
              <w:top w:w="0" w:type="dxa"/>
              <w:left w:w="57" w:type="dxa"/>
              <w:bottom w:w="0" w:type="dxa"/>
              <w:right w:w="57" w:type="dxa"/>
            </w:tcMar>
            <w:vAlign w:val="center"/>
          </w:tcPr>
          <w:p w14:paraId="5F67E53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★产品维护周期</w:t>
            </w:r>
          </w:p>
        </w:tc>
        <w:tc>
          <w:tcPr>
            <w:tcW w:w="3798" w:type="dxa"/>
            <w:tcMar>
              <w:top w:w="0" w:type="dxa"/>
              <w:left w:w="57" w:type="dxa"/>
              <w:bottom w:w="0" w:type="dxa"/>
              <w:right w:w="57" w:type="dxa"/>
            </w:tcMar>
            <w:vAlign w:val="center"/>
          </w:tcPr>
          <w:p w14:paraId="2C86A207">
            <w:pPr>
              <w:widowControl w:val="0"/>
              <w:spacing w:after="0" w:line="240" w:lineRule="auto"/>
              <w:ind w:left="5" w:leftChars="0" w:right="32"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产品自发布之日起至产品停止功能升 级（包含不限于新特性、新硬件支持、问题修复、安全补丁等）之日止≥5 年</w:t>
            </w:r>
          </w:p>
        </w:tc>
        <w:tc>
          <w:tcPr>
            <w:tcW w:w="1587" w:type="dxa"/>
            <w:tcMar>
              <w:top w:w="0" w:type="dxa"/>
              <w:left w:w="57" w:type="dxa"/>
              <w:bottom w:w="0" w:type="dxa"/>
              <w:right w:w="57" w:type="dxa"/>
            </w:tcMar>
            <w:vAlign w:val="center"/>
          </w:tcPr>
          <w:p w14:paraId="09E4ADB1">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C6B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trPr>
        <w:tc>
          <w:tcPr>
            <w:tcW w:w="510" w:type="dxa"/>
            <w:tcMar>
              <w:top w:w="0" w:type="dxa"/>
              <w:left w:w="57" w:type="dxa"/>
              <w:bottom w:w="0" w:type="dxa"/>
              <w:right w:w="57" w:type="dxa"/>
            </w:tcMar>
            <w:vAlign w:val="center"/>
          </w:tcPr>
          <w:p w14:paraId="1AFA6BA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w:t>
            </w:r>
          </w:p>
        </w:tc>
        <w:tc>
          <w:tcPr>
            <w:tcW w:w="737" w:type="dxa"/>
            <w:tcMar>
              <w:top w:w="0" w:type="dxa"/>
              <w:left w:w="57" w:type="dxa"/>
              <w:bottom w:w="0" w:type="dxa"/>
              <w:right w:w="57" w:type="dxa"/>
            </w:tcMar>
            <w:vAlign w:val="center"/>
          </w:tcPr>
          <w:p w14:paraId="246921C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45DE052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9D56EB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★产品延伸服务周期</w:t>
            </w:r>
          </w:p>
        </w:tc>
        <w:tc>
          <w:tcPr>
            <w:tcW w:w="3798" w:type="dxa"/>
            <w:tcMar>
              <w:top w:w="0" w:type="dxa"/>
              <w:left w:w="57" w:type="dxa"/>
              <w:bottom w:w="0" w:type="dxa"/>
              <w:right w:w="57" w:type="dxa"/>
            </w:tcMar>
            <w:vAlign w:val="center"/>
          </w:tcPr>
          <w:p w14:paraId="020D1DD2">
            <w:pPr>
              <w:widowControl w:val="0"/>
              <w:spacing w:after="0" w:line="240" w:lineRule="auto"/>
              <w:ind w:left="5" w:leftChars="0" w:right="116"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产品停止功能升级之日起至产品停止 功能维护（包括问题修复、安全补丁等） 之日止≥5 年</w:t>
            </w:r>
          </w:p>
        </w:tc>
        <w:tc>
          <w:tcPr>
            <w:tcW w:w="1587" w:type="dxa"/>
            <w:tcMar>
              <w:top w:w="0" w:type="dxa"/>
              <w:left w:w="57" w:type="dxa"/>
              <w:bottom w:w="0" w:type="dxa"/>
              <w:right w:w="57" w:type="dxa"/>
            </w:tcMar>
            <w:vAlign w:val="center"/>
          </w:tcPr>
          <w:p w14:paraId="5A073E35">
            <w:pPr>
              <w:widowControl w:val="0"/>
              <w:spacing w:after="0" w:line="240" w:lineRule="auto"/>
              <w:ind w:left="5" w:leftChars="0" w:right="42" w:righ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60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7B8783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149</w:t>
            </w:r>
          </w:p>
        </w:tc>
        <w:tc>
          <w:tcPr>
            <w:tcW w:w="737" w:type="dxa"/>
            <w:tcMar>
              <w:top w:w="0" w:type="dxa"/>
              <w:left w:w="57" w:type="dxa"/>
              <w:bottom w:w="0" w:type="dxa"/>
              <w:right w:w="57" w:type="dxa"/>
            </w:tcMar>
            <w:vAlign w:val="center"/>
          </w:tcPr>
          <w:p w14:paraId="4E3CFBA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4BA1DD7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E688A5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★产品延伸安全服务周期</w:t>
            </w:r>
          </w:p>
        </w:tc>
        <w:tc>
          <w:tcPr>
            <w:tcW w:w="3798" w:type="dxa"/>
            <w:tcMar>
              <w:top w:w="0" w:type="dxa"/>
              <w:left w:w="57" w:type="dxa"/>
              <w:bottom w:w="0" w:type="dxa"/>
              <w:right w:w="57" w:type="dxa"/>
            </w:tcMar>
            <w:vAlign w:val="center"/>
          </w:tcPr>
          <w:p w14:paraId="73655A6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年</w:t>
            </w:r>
          </w:p>
        </w:tc>
        <w:tc>
          <w:tcPr>
            <w:tcW w:w="1587" w:type="dxa"/>
            <w:tcMar>
              <w:top w:w="0" w:type="dxa"/>
              <w:left w:w="57" w:type="dxa"/>
              <w:bottom w:w="0" w:type="dxa"/>
              <w:right w:w="57" w:type="dxa"/>
            </w:tcMar>
            <w:vAlign w:val="center"/>
          </w:tcPr>
          <w:p w14:paraId="10AAA860">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A0E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EB5EB2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w:t>
            </w:r>
          </w:p>
        </w:tc>
        <w:tc>
          <w:tcPr>
            <w:tcW w:w="737" w:type="dxa"/>
            <w:tcMar>
              <w:top w:w="0" w:type="dxa"/>
              <w:left w:w="57" w:type="dxa"/>
              <w:bottom w:w="0" w:type="dxa"/>
              <w:right w:w="57" w:type="dxa"/>
            </w:tcMar>
            <w:vAlign w:val="center"/>
          </w:tcPr>
          <w:p w14:paraId="768C57C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592BA88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31E5ED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★售后服务最小保障期</w:t>
            </w:r>
          </w:p>
        </w:tc>
        <w:tc>
          <w:tcPr>
            <w:tcW w:w="3798" w:type="dxa"/>
            <w:tcMar>
              <w:top w:w="0" w:type="dxa"/>
              <w:left w:w="57" w:type="dxa"/>
              <w:bottom w:w="0" w:type="dxa"/>
              <w:right w:w="57" w:type="dxa"/>
            </w:tcMar>
            <w:vAlign w:val="center"/>
          </w:tcPr>
          <w:p w14:paraId="7097BE9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年</w:t>
            </w:r>
          </w:p>
        </w:tc>
        <w:tc>
          <w:tcPr>
            <w:tcW w:w="1587" w:type="dxa"/>
            <w:tcMar>
              <w:top w:w="0" w:type="dxa"/>
              <w:left w:w="57" w:type="dxa"/>
              <w:bottom w:w="0" w:type="dxa"/>
              <w:right w:w="57" w:type="dxa"/>
            </w:tcMar>
            <w:vAlign w:val="center"/>
          </w:tcPr>
          <w:p w14:paraId="24ECF1E6">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819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0895DCF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w:t>
            </w:r>
          </w:p>
        </w:tc>
        <w:tc>
          <w:tcPr>
            <w:tcW w:w="737" w:type="dxa"/>
            <w:tcMar>
              <w:top w:w="0" w:type="dxa"/>
              <w:left w:w="57" w:type="dxa"/>
              <w:bottom w:w="0" w:type="dxa"/>
              <w:right w:w="57" w:type="dxa"/>
            </w:tcMar>
            <w:vAlign w:val="center"/>
          </w:tcPr>
          <w:p w14:paraId="426EA02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restart"/>
            <w:tcMar>
              <w:top w:w="0" w:type="dxa"/>
              <w:left w:w="57" w:type="dxa"/>
              <w:bottom w:w="0" w:type="dxa"/>
              <w:right w:w="57" w:type="dxa"/>
            </w:tcMar>
            <w:vAlign w:val="center"/>
          </w:tcPr>
          <w:p w14:paraId="7D75E09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售后服务</w:t>
            </w:r>
          </w:p>
        </w:tc>
        <w:tc>
          <w:tcPr>
            <w:tcW w:w="1361" w:type="dxa"/>
            <w:tcMar>
              <w:top w:w="0" w:type="dxa"/>
              <w:left w:w="57" w:type="dxa"/>
              <w:bottom w:w="0" w:type="dxa"/>
              <w:right w:w="57" w:type="dxa"/>
            </w:tcMar>
            <w:vAlign w:val="center"/>
          </w:tcPr>
          <w:p w14:paraId="337A397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★原厂服务</w:t>
            </w:r>
          </w:p>
        </w:tc>
        <w:tc>
          <w:tcPr>
            <w:tcW w:w="3798" w:type="dxa"/>
            <w:tcMar>
              <w:top w:w="0" w:type="dxa"/>
              <w:left w:w="57" w:type="dxa"/>
              <w:bottom w:w="0" w:type="dxa"/>
              <w:right w:w="57" w:type="dxa"/>
            </w:tcMar>
            <w:vAlign w:val="center"/>
          </w:tcPr>
          <w:p w14:paraId="40038518">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服务由操作系统厂商的正式员工提供，不由代理商提供</w:t>
            </w:r>
          </w:p>
        </w:tc>
        <w:tc>
          <w:tcPr>
            <w:tcW w:w="1587" w:type="dxa"/>
            <w:tcMar>
              <w:top w:w="0" w:type="dxa"/>
              <w:left w:w="57" w:type="dxa"/>
              <w:bottom w:w="0" w:type="dxa"/>
              <w:right w:w="57" w:type="dxa"/>
            </w:tcMar>
            <w:vAlign w:val="center"/>
          </w:tcPr>
          <w:p w14:paraId="06D4FAD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41D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trPr>
        <w:tc>
          <w:tcPr>
            <w:tcW w:w="510" w:type="dxa"/>
            <w:tcMar>
              <w:top w:w="0" w:type="dxa"/>
              <w:left w:w="57" w:type="dxa"/>
              <w:bottom w:w="0" w:type="dxa"/>
              <w:right w:w="57" w:type="dxa"/>
            </w:tcMar>
            <w:vAlign w:val="center"/>
          </w:tcPr>
          <w:p w14:paraId="6B83B05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w:t>
            </w:r>
          </w:p>
        </w:tc>
        <w:tc>
          <w:tcPr>
            <w:tcW w:w="737" w:type="dxa"/>
            <w:tcMar>
              <w:top w:w="0" w:type="dxa"/>
              <w:left w:w="57" w:type="dxa"/>
              <w:bottom w:w="0" w:type="dxa"/>
              <w:right w:w="57" w:type="dxa"/>
            </w:tcMar>
            <w:vAlign w:val="center"/>
          </w:tcPr>
          <w:p w14:paraId="1D23C56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3EC558D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A2C77D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★服务热线电话</w:t>
            </w:r>
          </w:p>
        </w:tc>
        <w:tc>
          <w:tcPr>
            <w:tcW w:w="3798" w:type="dxa"/>
            <w:tcMar>
              <w:top w:w="0" w:type="dxa"/>
              <w:left w:w="57" w:type="dxa"/>
              <w:bottom w:w="0" w:type="dxa"/>
              <w:right w:w="57" w:type="dxa"/>
            </w:tcMar>
            <w:vAlign w:val="center"/>
          </w:tcPr>
          <w:p w14:paraId="421F32E3">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操作系统厂商为最终用户提供工作日每日不少于 8h（覆盖一般工作时间，具体时间由企业标准给出）中文技术服务热线</w:t>
            </w:r>
          </w:p>
        </w:tc>
        <w:tc>
          <w:tcPr>
            <w:tcW w:w="1587" w:type="dxa"/>
            <w:tcMar>
              <w:top w:w="0" w:type="dxa"/>
              <w:left w:w="57" w:type="dxa"/>
              <w:bottom w:w="0" w:type="dxa"/>
              <w:right w:w="57" w:type="dxa"/>
            </w:tcMar>
            <w:vAlign w:val="center"/>
          </w:tcPr>
          <w:p w14:paraId="7C830978">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0F8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384EAAA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w:t>
            </w:r>
          </w:p>
        </w:tc>
        <w:tc>
          <w:tcPr>
            <w:tcW w:w="737" w:type="dxa"/>
            <w:tcMar>
              <w:top w:w="0" w:type="dxa"/>
              <w:left w:w="57" w:type="dxa"/>
              <w:bottom w:w="0" w:type="dxa"/>
              <w:right w:w="57" w:type="dxa"/>
            </w:tcMar>
            <w:vAlign w:val="center"/>
          </w:tcPr>
          <w:p w14:paraId="0511432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5B3C30A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B09375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★技术服务标准</w:t>
            </w:r>
          </w:p>
        </w:tc>
        <w:tc>
          <w:tcPr>
            <w:tcW w:w="3798" w:type="dxa"/>
            <w:tcMar>
              <w:top w:w="0" w:type="dxa"/>
              <w:left w:w="57" w:type="dxa"/>
              <w:bottom w:w="0" w:type="dxa"/>
              <w:right w:w="57" w:type="dxa"/>
            </w:tcMar>
            <w:vAlign w:val="center"/>
          </w:tcPr>
          <w:p w14:paraId="44274655">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操作系统厂商提供工作日每日不少于8h 技术支持服务</w:t>
            </w:r>
          </w:p>
        </w:tc>
        <w:tc>
          <w:tcPr>
            <w:tcW w:w="1587" w:type="dxa"/>
            <w:tcMar>
              <w:top w:w="0" w:type="dxa"/>
              <w:left w:w="57" w:type="dxa"/>
              <w:bottom w:w="0" w:type="dxa"/>
              <w:right w:w="57" w:type="dxa"/>
            </w:tcMar>
            <w:vAlign w:val="center"/>
          </w:tcPr>
          <w:p w14:paraId="3A29C1F3">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DF7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19712F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w:t>
            </w:r>
          </w:p>
        </w:tc>
        <w:tc>
          <w:tcPr>
            <w:tcW w:w="737" w:type="dxa"/>
            <w:tcMar>
              <w:top w:w="0" w:type="dxa"/>
              <w:left w:w="57" w:type="dxa"/>
              <w:bottom w:w="0" w:type="dxa"/>
              <w:right w:w="57" w:type="dxa"/>
            </w:tcMar>
            <w:vAlign w:val="center"/>
          </w:tcPr>
          <w:p w14:paraId="0D53618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7074479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68019F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定制优化增值服务</w:t>
            </w:r>
          </w:p>
        </w:tc>
        <w:tc>
          <w:tcPr>
            <w:tcW w:w="3798" w:type="dxa"/>
            <w:tcMar>
              <w:top w:w="0" w:type="dxa"/>
              <w:left w:w="57" w:type="dxa"/>
              <w:bottom w:w="0" w:type="dxa"/>
              <w:right w:w="57" w:type="dxa"/>
            </w:tcMar>
            <w:vAlign w:val="center"/>
          </w:tcPr>
          <w:p w14:paraId="314B9578">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操作系统厂商提供代码级定制优化服务</w:t>
            </w:r>
          </w:p>
        </w:tc>
        <w:tc>
          <w:tcPr>
            <w:tcW w:w="1587" w:type="dxa"/>
            <w:tcMar>
              <w:top w:w="0" w:type="dxa"/>
              <w:left w:w="57" w:type="dxa"/>
              <w:bottom w:w="0" w:type="dxa"/>
              <w:right w:w="57" w:type="dxa"/>
            </w:tcMar>
            <w:vAlign w:val="center"/>
          </w:tcPr>
          <w:p w14:paraId="29063D5F">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61C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22FAEC6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155</w:t>
            </w:r>
          </w:p>
        </w:tc>
        <w:tc>
          <w:tcPr>
            <w:tcW w:w="737" w:type="dxa"/>
            <w:tcMar>
              <w:top w:w="0" w:type="dxa"/>
              <w:left w:w="57" w:type="dxa"/>
              <w:bottom w:w="0" w:type="dxa"/>
              <w:right w:w="57" w:type="dxa"/>
            </w:tcMar>
            <w:vAlign w:val="center"/>
          </w:tcPr>
          <w:p w14:paraId="20FB61B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338B330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757441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★技术服务时效</w:t>
            </w:r>
          </w:p>
        </w:tc>
        <w:tc>
          <w:tcPr>
            <w:tcW w:w="3798" w:type="dxa"/>
            <w:tcMar>
              <w:top w:w="0" w:type="dxa"/>
              <w:left w:w="57" w:type="dxa"/>
              <w:bottom w:w="0" w:type="dxa"/>
              <w:right w:w="57" w:type="dxa"/>
            </w:tcMar>
            <w:vAlign w:val="center"/>
          </w:tcPr>
          <w:p w14:paraId="4B453B66">
            <w:pPr>
              <w:widowControl w:val="0"/>
              <w:spacing w:after="0" w:line="240" w:lineRule="auto"/>
              <w:ind w:left="5" w:right="-49"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操作系统厂商满足同城 4h、异地</w:t>
            </w:r>
          </w:p>
          <w:p w14:paraId="7F487DD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12h 响要求，两个工作日解决问题对于未能解决的问题和故障提供可行的升级方案</w:t>
            </w:r>
          </w:p>
        </w:tc>
        <w:tc>
          <w:tcPr>
            <w:tcW w:w="1587" w:type="dxa"/>
            <w:tcMar>
              <w:top w:w="0" w:type="dxa"/>
              <w:left w:w="57" w:type="dxa"/>
              <w:bottom w:w="0" w:type="dxa"/>
              <w:right w:w="57" w:type="dxa"/>
            </w:tcMar>
            <w:vAlign w:val="center"/>
          </w:tcPr>
          <w:p w14:paraId="1F0D5C7D">
            <w:pPr>
              <w:widowControl w:val="0"/>
              <w:spacing w:after="0" w:line="240" w:lineRule="auto"/>
              <w:ind w:left="5"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D3A1200">
        <w:tblPrEx>
          <w:tblCellMar>
            <w:top w:w="0" w:type="dxa"/>
            <w:left w:w="57" w:type="dxa"/>
            <w:bottom w:w="0" w:type="dxa"/>
            <w:right w:w="57" w:type="dxa"/>
          </w:tblCellMar>
        </w:tblPrEx>
        <w:tc>
          <w:tcPr>
            <w:tcW w:w="510" w:type="dxa"/>
            <w:tcMar>
              <w:top w:w="0" w:type="dxa"/>
              <w:left w:w="57" w:type="dxa"/>
              <w:bottom w:w="0" w:type="dxa"/>
              <w:right w:w="57" w:type="dxa"/>
            </w:tcMar>
            <w:vAlign w:val="center"/>
          </w:tcPr>
          <w:p w14:paraId="14648FC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156</w:t>
            </w:r>
          </w:p>
        </w:tc>
        <w:tc>
          <w:tcPr>
            <w:tcW w:w="737" w:type="dxa"/>
            <w:tcMar>
              <w:top w:w="0" w:type="dxa"/>
              <w:left w:w="57" w:type="dxa"/>
              <w:bottom w:w="0" w:type="dxa"/>
              <w:right w:w="57" w:type="dxa"/>
            </w:tcMar>
            <w:vAlign w:val="center"/>
          </w:tcPr>
          <w:p w14:paraId="01AE8A8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7B191AD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49969BC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★技术服务保障</w:t>
            </w:r>
          </w:p>
        </w:tc>
        <w:tc>
          <w:tcPr>
            <w:tcW w:w="3798" w:type="dxa"/>
            <w:tcMar>
              <w:top w:w="0" w:type="dxa"/>
              <w:left w:w="57" w:type="dxa"/>
              <w:bottom w:w="0" w:type="dxa"/>
              <w:right w:w="57" w:type="dxa"/>
            </w:tcMar>
            <w:vAlign w:val="center"/>
          </w:tcPr>
          <w:p w14:paraId="23C1360A">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发生非人为因素故障，在七日内由操作系统厂商原厂人员免费对产品进行补充或更换</w:t>
            </w:r>
          </w:p>
        </w:tc>
        <w:tc>
          <w:tcPr>
            <w:tcW w:w="1587" w:type="dxa"/>
            <w:tcMar>
              <w:top w:w="0" w:type="dxa"/>
              <w:left w:w="57" w:type="dxa"/>
              <w:bottom w:w="0" w:type="dxa"/>
              <w:right w:w="57" w:type="dxa"/>
            </w:tcMar>
            <w:vAlign w:val="center"/>
          </w:tcPr>
          <w:p w14:paraId="3307A92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12F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48135FE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157</w:t>
            </w:r>
          </w:p>
        </w:tc>
        <w:tc>
          <w:tcPr>
            <w:tcW w:w="737" w:type="dxa"/>
            <w:tcMar>
              <w:top w:w="0" w:type="dxa"/>
              <w:left w:w="57" w:type="dxa"/>
              <w:bottom w:w="0" w:type="dxa"/>
              <w:right w:w="57" w:type="dxa"/>
            </w:tcMar>
            <w:vAlign w:val="center"/>
          </w:tcPr>
          <w:p w14:paraId="3BDE02E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restart"/>
            <w:tcMar>
              <w:top w:w="0" w:type="dxa"/>
              <w:left w:w="57" w:type="dxa"/>
              <w:bottom w:w="0" w:type="dxa"/>
              <w:right w:w="57" w:type="dxa"/>
            </w:tcMar>
            <w:vAlign w:val="center"/>
          </w:tcPr>
          <w:p w14:paraId="340030D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现场交付与安装调试</w:t>
            </w:r>
          </w:p>
        </w:tc>
        <w:tc>
          <w:tcPr>
            <w:tcW w:w="1361" w:type="dxa"/>
            <w:tcMar>
              <w:top w:w="0" w:type="dxa"/>
              <w:left w:w="57" w:type="dxa"/>
              <w:bottom w:w="0" w:type="dxa"/>
              <w:right w:w="57" w:type="dxa"/>
            </w:tcMar>
            <w:vAlign w:val="center"/>
          </w:tcPr>
          <w:p w14:paraId="6FC3D93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★现场安装调试</w:t>
            </w:r>
          </w:p>
        </w:tc>
        <w:tc>
          <w:tcPr>
            <w:tcW w:w="3798" w:type="dxa"/>
            <w:tcMar>
              <w:top w:w="0" w:type="dxa"/>
              <w:left w:w="57" w:type="dxa"/>
              <w:bottom w:w="0" w:type="dxa"/>
              <w:right w:w="57" w:type="dxa"/>
            </w:tcMar>
            <w:vAlign w:val="center"/>
          </w:tcPr>
          <w:p w14:paraId="5FE64AF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操作系统厂商提供产品安装与现场调试，并提供安装与调试所需的工具和设备</w:t>
            </w:r>
          </w:p>
        </w:tc>
        <w:tc>
          <w:tcPr>
            <w:tcW w:w="1587" w:type="dxa"/>
            <w:tcMar>
              <w:top w:w="0" w:type="dxa"/>
              <w:left w:w="57" w:type="dxa"/>
              <w:bottom w:w="0" w:type="dxa"/>
              <w:right w:w="57" w:type="dxa"/>
            </w:tcMar>
            <w:vAlign w:val="center"/>
          </w:tcPr>
          <w:p w14:paraId="2752C99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273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B73D49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158</w:t>
            </w:r>
          </w:p>
        </w:tc>
        <w:tc>
          <w:tcPr>
            <w:tcW w:w="737" w:type="dxa"/>
            <w:tcMar>
              <w:top w:w="0" w:type="dxa"/>
              <w:left w:w="57" w:type="dxa"/>
              <w:bottom w:w="0" w:type="dxa"/>
              <w:right w:w="57" w:type="dxa"/>
            </w:tcMar>
            <w:vAlign w:val="center"/>
          </w:tcPr>
          <w:p w14:paraId="3D0C44E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72F22DC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C67217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★配套资料</w:t>
            </w:r>
          </w:p>
        </w:tc>
        <w:tc>
          <w:tcPr>
            <w:tcW w:w="3798" w:type="dxa"/>
            <w:tcMar>
              <w:top w:w="0" w:type="dxa"/>
              <w:left w:w="57" w:type="dxa"/>
              <w:bottom w:w="0" w:type="dxa"/>
              <w:right w:w="57" w:type="dxa"/>
            </w:tcMar>
            <w:vAlign w:val="center"/>
          </w:tcPr>
          <w:p w14:paraId="6F468CF6">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交付产品时操作系统厂商提供配套的技术资料，包括但不限于系统说明文件、用户手册（用户安装、操作、维护、故障排除）等</w:t>
            </w:r>
          </w:p>
        </w:tc>
        <w:tc>
          <w:tcPr>
            <w:tcW w:w="1587" w:type="dxa"/>
            <w:tcMar>
              <w:top w:w="0" w:type="dxa"/>
              <w:left w:w="57" w:type="dxa"/>
              <w:bottom w:w="0" w:type="dxa"/>
              <w:right w:w="57" w:type="dxa"/>
            </w:tcMar>
            <w:vAlign w:val="center"/>
          </w:tcPr>
          <w:p w14:paraId="73229BD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86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7AD6E7D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159</w:t>
            </w:r>
          </w:p>
        </w:tc>
        <w:tc>
          <w:tcPr>
            <w:tcW w:w="737" w:type="dxa"/>
            <w:tcMar>
              <w:top w:w="0" w:type="dxa"/>
              <w:left w:w="57" w:type="dxa"/>
              <w:bottom w:w="0" w:type="dxa"/>
              <w:right w:w="57" w:type="dxa"/>
            </w:tcMar>
            <w:vAlign w:val="center"/>
          </w:tcPr>
          <w:p w14:paraId="2913EF3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tcMar>
              <w:top w:w="0" w:type="dxa"/>
              <w:left w:w="57" w:type="dxa"/>
              <w:bottom w:w="0" w:type="dxa"/>
              <w:right w:w="57" w:type="dxa"/>
            </w:tcMar>
            <w:vAlign w:val="center"/>
          </w:tcPr>
          <w:p w14:paraId="25139A8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系统更换</w:t>
            </w:r>
          </w:p>
        </w:tc>
        <w:tc>
          <w:tcPr>
            <w:tcW w:w="1361" w:type="dxa"/>
            <w:tcMar>
              <w:top w:w="0" w:type="dxa"/>
              <w:left w:w="57" w:type="dxa"/>
              <w:bottom w:w="0" w:type="dxa"/>
              <w:right w:w="57" w:type="dxa"/>
            </w:tcMar>
            <w:vAlign w:val="center"/>
          </w:tcPr>
          <w:p w14:paraId="0B1F199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★系统更换</w:t>
            </w:r>
          </w:p>
        </w:tc>
        <w:tc>
          <w:tcPr>
            <w:tcW w:w="3798" w:type="dxa"/>
            <w:tcMar>
              <w:top w:w="0" w:type="dxa"/>
              <w:left w:w="57" w:type="dxa"/>
              <w:bottom w:w="0" w:type="dxa"/>
              <w:right w:w="57" w:type="dxa"/>
            </w:tcMar>
            <w:vAlign w:val="center"/>
          </w:tcPr>
          <w:p w14:paraId="2019B922">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服务期内，操作系统厂商支持版本免费更换（注：更换后不延长服务期）</w:t>
            </w:r>
          </w:p>
        </w:tc>
        <w:tc>
          <w:tcPr>
            <w:tcW w:w="1587" w:type="dxa"/>
            <w:tcMar>
              <w:top w:w="0" w:type="dxa"/>
              <w:left w:w="57" w:type="dxa"/>
              <w:bottom w:w="0" w:type="dxa"/>
              <w:right w:w="57" w:type="dxa"/>
            </w:tcMar>
            <w:vAlign w:val="center"/>
          </w:tcPr>
          <w:p w14:paraId="79DB525D">
            <w:pPr>
              <w:widowControl w:val="0"/>
              <w:spacing w:after="0" w:line="240" w:lineRule="auto"/>
              <w:ind w:left="5"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FF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trPr>
        <w:tc>
          <w:tcPr>
            <w:tcW w:w="510" w:type="dxa"/>
            <w:tcMar>
              <w:top w:w="0" w:type="dxa"/>
              <w:left w:w="57" w:type="dxa"/>
              <w:bottom w:w="0" w:type="dxa"/>
              <w:right w:w="57" w:type="dxa"/>
            </w:tcMar>
            <w:vAlign w:val="center"/>
          </w:tcPr>
          <w:p w14:paraId="1FD3C03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160</w:t>
            </w:r>
          </w:p>
        </w:tc>
        <w:tc>
          <w:tcPr>
            <w:tcW w:w="737" w:type="dxa"/>
            <w:tcMar>
              <w:top w:w="0" w:type="dxa"/>
              <w:left w:w="57" w:type="dxa"/>
              <w:bottom w:w="0" w:type="dxa"/>
              <w:right w:w="57" w:type="dxa"/>
            </w:tcMar>
            <w:vAlign w:val="center"/>
          </w:tcPr>
          <w:p w14:paraId="6927211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tcMar>
              <w:top w:w="0" w:type="dxa"/>
              <w:left w:w="57" w:type="dxa"/>
              <w:bottom w:w="0" w:type="dxa"/>
              <w:right w:w="57" w:type="dxa"/>
            </w:tcMar>
            <w:vAlign w:val="center"/>
          </w:tcPr>
          <w:p w14:paraId="1ACE0FE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厂商能力要求</w:t>
            </w:r>
          </w:p>
        </w:tc>
        <w:tc>
          <w:tcPr>
            <w:tcW w:w="1361" w:type="dxa"/>
            <w:tcMar>
              <w:top w:w="0" w:type="dxa"/>
              <w:left w:w="57" w:type="dxa"/>
              <w:bottom w:w="0" w:type="dxa"/>
              <w:right w:w="57" w:type="dxa"/>
            </w:tcMar>
            <w:vAlign w:val="center"/>
          </w:tcPr>
          <w:p w14:paraId="48A1767C">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★服务团队</w:t>
            </w:r>
          </w:p>
        </w:tc>
        <w:tc>
          <w:tcPr>
            <w:tcW w:w="3798" w:type="dxa"/>
            <w:tcMar>
              <w:top w:w="0" w:type="dxa"/>
              <w:left w:w="57" w:type="dxa"/>
              <w:bottom w:w="0" w:type="dxa"/>
              <w:right w:w="57" w:type="dxa"/>
            </w:tcMar>
            <w:vAlign w:val="center"/>
          </w:tcPr>
          <w:p w14:paraId="1467E2E1">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操作系统厂商建立全国技术服务体系和服务团队，为客户提供专业的原厂中文服务</w:t>
            </w:r>
          </w:p>
        </w:tc>
        <w:tc>
          <w:tcPr>
            <w:tcW w:w="1587" w:type="dxa"/>
            <w:tcMar>
              <w:top w:w="0" w:type="dxa"/>
              <w:left w:w="57" w:type="dxa"/>
              <w:bottom w:w="0" w:type="dxa"/>
              <w:right w:w="57" w:type="dxa"/>
            </w:tcMar>
            <w:vAlign w:val="center"/>
          </w:tcPr>
          <w:p w14:paraId="7AF7B5B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4F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trPr>
        <w:tc>
          <w:tcPr>
            <w:tcW w:w="510" w:type="dxa"/>
            <w:tcMar>
              <w:top w:w="0" w:type="dxa"/>
              <w:left w:w="57" w:type="dxa"/>
              <w:bottom w:w="0" w:type="dxa"/>
              <w:right w:w="57" w:type="dxa"/>
            </w:tcMar>
            <w:vAlign w:val="center"/>
          </w:tcPr>
          <w:p w14:paraId="4BAC40E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p>
        </w:tc>
        <w:tc>
          <w:tcPr>
            <w:tcW w:w="737" w:type="dxa"/>
            <w:tcMar>
              <w:top w:w="0" w:type="dxa"/>
              <w:left w:w="57" w:type="dxa"/>
              <w:bottom w:w="0" w:type="dxa"/>
              <w:right w:w="57" w:type="dxa"/>
            </w:tcMar>
            <w:vAlign w:val="center"/>
          </w:tcPr>
          <w:p w14:paraId="0E14571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供应保障要求</w:t>
            </w:r>
          </w:p>
        </w:tc>
        <w:tc>
          <w:tcPr>
            <w:tcW w:w="1077" w:type="dxa"/>
            <w:vMerge w:val="restart"/>
            <w:tcMar>
              <w:top w:w="0" w:type="dxa"/>
              <w:left w:w="57" w:type="dxa"/>
              <w:bottom w:w="0" w:type="dxa"/>
              <w:right w:w="57" w:type="dxa"/>
            </w:tcMar>
            <w:vAlign w:val="center"/>
          </w:tcPr>
          <w:p w14:paraId="7D502F1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数据安全保障</w:t>
            </w:r>
          </w:p>
        </w:tc>
        <w:tc>
          <w:tcPr>
            <w:tcW w:w="1361" w:type="dxa"/>
            <w:tcMar>
              <w:top w:w="0" w:type="dxa"/>
              <w:left w:w="57" w:type="dxa"/>
              <w:bottom w:w="0" w:type="dxa"/>
              <w:right w:w="57" w:type="dxa"/>
            </w:tcMar>
            <w:vAlign w:val="center"/>
          </w:tcPr>
          <w:p w14:paraId="70C0F01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★数据收集安全保障</w:t>
            </w:r>
          </w:p>
        </w:tc>
        <w:tc>
          <w:tcPr>
            <w:tcW w:w="3798" w:type="dxa"/>
            <w:tcMar>
              <w:top w:w="0" w:type="dxa"/>
              <w:left w:w="57" w:type="dxa"/>
              <w:bottom w:w="0" w:type="dxa"/>
              <w:right w:w="57" w:type="dxa"/>
            </w:tcMar>
            <w:vAlign w:val="center"/>
          </w:tcPr>
          <w:p w14:paraId="2FD9EF29">
            <w:pPr>
              <w:widowControl w:val="0"/>
              <w:spacing w:after="0" w:line="240" w:lineRule="auto"/>
              <w:ind w:left="5" w:leftChars="0" w:right="-4"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除用户授权采集的信息外不采集其他数据，相关信息采集无安全风险，相关数据存储在大陆境内</w:t>
            </w:r>
          </w:p>
        </w:tc>
        <w:tc>
          <w:tcPr>
            <w:tcW w:w="1587" w:type="dxa"/>
            <w:tcMar>
              <w:top w:w="0" w:type="dxa"/>
              <w:left w:w="57" w:type="dxa"/>
              <w:bottom w:w="0" w:type="dxa"/>
              <w:right w:w="57" w:type="dxa"/>
            </w:tcMar>
            <w:vAlign w:val="center"/>
          </w:tcPr>
          <w:p w14:paraId="40F2496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B6E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72E84B7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w:t>
            </w:r>
          </w:p>
        </w:tc>
        <w:tc>
          <w:tcPr>
            <w:tcW w:w="737" w:type="dxa"/>
            <w:tcMar>
              <w:top w:w="0" w:type="dxa"/>
              <w:left w:w="57" w:type="dxa"/>
              <w:bottom w:w="0" w:type="dxa"/>
              <w:right w:w="57" w:type="dxa"/>
            </w:tcMar>
            <w:vAlign w:val="center"/>
          </w:tcPr>
          <w:p w14:paraId="78CDD0C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供应保障要求</w:t>
            </w:r>
          </w:p>
        </w:tc>
        <w:tc>
          <w:tcPr>
            <w:tcW w:w="1077" w:type="dxa"/>
            <w:vMerge w:val="continue"/>
            <w:tcMar>
              <w:top w:w="0" w:type="dxa"/>
              <w:left w:w="57" w:type="dxa"/>
              <w:bottom w:w="0" w:type="dxa"/>
              <w:right w:w="57" w:type="dxa"/>
            </w:tcMar>
            <w:vAlign w:val="center"/>
          </w:tcPr>
          <w:p w14:paraId="4F1A3B8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F5CE99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★数据供给安全保障</w:t>
            </w:r>
          </w:p>
        </w:tc>
        <w:tc>
          <w:tcPr>
            <w:tcW w:w="3798" w:type="dxa"/>
            <w:tcMar>
              <w:top w:w="0" w:type="dxa"/>
              <w:left w:w="57" w:type="dxa"/>
              <w:bottom w:w="0" w:type="dxa"/>
              <w:right w:w="57" w:type="dxa"/>
            </w:tcMar>
            <w:vAlign w:val="center"/>
          </w:tcPr>
          <w:p w14:paraId="26282B9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涉及数据下载的线上服务物理服务器不出境，包括代码仓库、系统补丁、安全补丁、服务网站等</w:t>
            </w:r>
          </w:p>
        </w:tc>
        <w:tc>
          <w:tcPr>
            <w:tcW w:w="1587" w:type="dxa"/>
            <w:tcMar>
              <w:top w:w="0" w:type="dxa"/>
              <w:left w:w="57" w:type="dxa"/>
              <w:bottom w:w="0" w:type="dxa"/>
              <w:right w:w="57" w:type="dxa"/>
            </w:tcMar>
            <w:vAlign w:val="center"/>
          </w:tcPr>
          <w:p w14:paraId="6E30F78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9A5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trPr>
        <w:tc>
          <w:tcPr>
            <w:tcW w:w="510" w:type="dxa"/>
            <w:tcMar>
              <w:top w:w="0" w:type="dxa"/>
              <w:left w:w="57" w:type="dxa"/>
              <w:bottom w:w="0" w:type="dxa"/>
              <w:right w:w="57" w:type="dxa"/>
            </w:tcMar>
            <w:vAlign w:val="center"/>
          </w:tcPr>
          <w:p w14:paraId="14F68E4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163</w:t>
            </w:r>
          </w:p>
        </w:tc>
        <w:tc>
          <w:tcPr>
            <w:tcW w:w="737" w:type="dxa"/>
            <w:tcMar>
              <w:top w:w="0" w:type="dxa"/>
              <w:left w:w="57" w:type="dxa"/>
              <w:bottom w:w="0" w:type="dxa"/>
              <w:right w:w="57" w:type="dxa"/>
            </w:tcMar>
            <w:vAlign w:val="center"/>
          </w:tcPr>
          <w:p w14:paraId="4CBE4F6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供应保障要求</w:t>
            </w:r>
          </w:p>
        </w:tc>
        <w:tc>
          <w:tcPr>
            <w:tcW w:w="1077" w:type="dxa"/>
            <w:tcMar>
              <w:top w:w="0" w:type="dxa"/>
              <w:left w:w="57" w:type="dxa"/>
              <w:bottom w:w="0" w:type="dxa"/>
              <w:right w:w="57" w:type="dxa"/>
            </w:tcMar>
            <w:vAlign w:val="center"/>
          </w:tcPr>
          <w:p w14:paraId="316BEF8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代码无风险</w:t>
            </w:r>
          </w:p>
        </w:tc>
        <w:tc>
          <w:tcPr>
            <w:tcW w:w="1361" w:type="dxa"/>
            <w:tcMar>
              <w:top w:w="0" w:type="dxa"/>
              <w:left w:w="57" w:type="dxa"/>
              <w:bottom w:w="0" w:type="dxa"/>
              <w:right w:w="57" w:type="dxa"/>
            </w:tcMar>
            <w:vAlign w:val="center"/>
          </w:tcPr>
          <w:p w14:paraId="27626EC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★代码无风险</w:t>
            </w:r>
          </w:p>
        </w:tc>
        <w:tc>
          <w:tcPr>
            <w:tcW w:w="3798" w:type="dxa"/>
            <w:tcMar>
              <w:top w:w="0" w:type="dxa"/>
              <w:left w:w="57" w:type="dxa"/>
              <w:bottom w:w="0" w:type="dxa"/>
              <w:right w:w="57" w:type="dxa"/>
            </w:tcMar>
            <w:vAlign w:val="center"/>
          </w:tcPr>
          <w:p w14:paraId="12918F12">
            <w:pPr>
              <w:widowControl w:val="0"/>
              <w:spacing w:after="0" w:line="240" w:lineRule="auto"/>
              <w:ind w:left="5" w:leftChars="0" w:right="-1"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操作系统厂商提供源代码，源代码可供第三方机构审查，开源许可合规，代码知识产权无风险，无恶意安全漏洞或后门，代码可追溯、可重构</w:t>
            </w:r>
          </w:p>
        </w:tc>
        <w:tc>
          <w:tcPr>
            <w:tcW w:w="1587" w:type="dxa"/>
            <w:tcMar>
              <w:top w:w="0" w:type="dxa"/>
              <w:left w:w="57" w:type="dxa"/>
              <w:bottom w:w="0" w:type="dxa"/>
              <w:right w:w="57" w:type="dxa"/>
            </w:tcMar>
            <w:vAlign w:val="center"/>
          </w:tcPr>
          <w:p w14:paraId="496F1F6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8C2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trPr>
        <w:tc>
          <w:tcPr>
            <w:tcW w:w="510" w:type="dxa"/>
            <w:tcMar>
              <w:top w:w="0" w:type="dxa"/>
              <w:left w:w="57" w:type="dxa"/>
              <w:bottom w:w="0" w:type="dxa"/>
              <w:right w:w="57" w:type="dxa"/>
            </w:tcMar>
            <w:vAlign w:val="center"/>
          </w:tcPr>
          <w:p w14:paraId="3B6E862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164</w:t>
            </w:r>
          </w:p>
        </w:tc>
        <w:tc>
          <w:tcPr>
            <w:tcW w:w="737" w:type="dxa"/>
            <w:tcMar>
              <w:top w:w="0" w:type="dxa"/>
              <w:left w:w="57" w:type="dxa"/>
              <w:bottom w:w="0" w:type="dxa"/>
              <w:right w:w="57" w:type="dxa"/>
            </w:tcMar>
            <w:vAlign w:val="center"/>
          </w:tcPr>
          <w:p w14:paraId="56EB750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供应保障要求</w:t>
            </w:r>
          </w:p>
        </w:tc>
        <w:tc>
          <w:tcPr>
            <w:tcW w:w="1077" w:type="dxa"/>
            <w:tcMar>
              <w:top w:w="0" w:type="dxa"/>
              <w:left w:w="57" w:type="dxa"/>
              <w:bottom w:w="0" w:type="dxa"/>
              <w:right w:w="57" w:type="dxa"/>
            </w:tcMar>
            <w:vAlign w:val="center"/>
          </w:tcPr>
          <w:p w14:paraId="32C4327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工程构建体系</w:t>
            </w:r>
          </w:p>
        </w:tc>
        <w:tc>
          <w:tcPr>
            <w:tcW w:w="1361" w:type="dxa"/>
            <w:tcMar>
              <w:top w:w="0" w:type="dxa"/>
              <w:left w:w="57" w:type="dxa"/>
              <w:bottom w:w="0" w:type="dxa"/>
              <w:right w:w="57" w:type="dxa"/>
            </w:tcMar>
            <w:vAlign w:val="center"/>
          </w:tcPr>
          <w:p w14:paraId="3EF39C3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工程构建体系</w:t>
            </w:r>
          </w:p>
        </w:tc>
        <w:tc>
          <w:tcPr>
            <w:tcW w:w="3798" w:type="dxa"/>
            <w:tcMar>
              <w:top w:w="0" w:type="dxa"/>
              <w:left w:w="57" w:type="dxa"/>
              <w:bottom w:w="0" w:type="dxa"/>
              <w:right w:w="57" w:type="dxa"/>
            </w:tcMar>
            <w:vAlign w:val="center"/>
          </w:tcPr>
          <w:p w14:paraId="5D7F74FE">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操作系统厂商具备统一的工程构建体系，能用一套操作系统源码构建用于云侧计算、边侧计算场景中部署运行的操作系统，降低部署后系统维护、使用复杂度</w:t>
            </w:r>
          </w:p>
        </w:tc>
        <w:tc>
          <w:tcPr>
            <w:tcW w:w="1587" w:type="dxa"/>
            <w:tcMar>
              <w:top w:w="0" w:type="dxa"/>
              <w:left w:w="57" w:type="dxa"/>
              <w:bottom w:w="0" w:type="dxa"/>
              <w:right w:w="57" w:type="dxa"/>
            </w:tcMar>
            <w:vAlign w:val="center"/>
          </w:tcPr>
          <w:p w14:paraId="0C16ACF0">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47C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4" w:hRule="atLeast"/>
        </w:trPr>
        <w:tc>
          <w:tcPr>
            <w:tcW w:w="510" w:type="dxa"/>
            <w:tcMar>
              <w:top w:w="0" w:type="dxa"/>
              <w:left w:w="57" w:type="dxa"/>
              <w:bottom w:w="0" w:type="dxa"/>
              <w:right w:w="57" w:type="dxa"/>
            </w:tcMar>
            <w:vAlign w:val="center"/>
          </w:tcPr>
          <w:p w14:paraId="0C86165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165</w:t>
            </w:r>
          </w:p>
        </w:tc>
        <w:tc>
          <w:tcPr>
            <w:tcW w:w="737" w:type="dxa"/>
            <w:tcMar>
              <w:top w:w="0" w:type="dxa"/>
              <w:left w:w="57" w:type="dxa"/>
              <w:bottom w:w="0" w:type="dxa"/>
              <w:right w:w="57" w:type="dxa"/>
            </w:tcMar>
            <w:vAlign w:val="center"/>
          </w:tcPr>
          <w:p w14:paraId="4F00374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tcMar>
              <w:top w:w="0" w:type="dxa"/>
              <w:left w:w="57" w:type="dxa"/>
              <w:bottom w:w="0" w:type="dxa"/>
              <w:right w:w="57" w:type="dxa"/>
            </w:tcMar>
            <w:vAlign w:val="center"/>
          </w:tcPr>
          <w:p w14:paraId="1DF5C7B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基本要求</w:t>
            </w:r>
          </w:p>
        </w:tc>
        <w:tc>
          <w:tcPr>
            <w:tcW w:w="1361" w:type="dxa"/>
            <w:tcMar>
              <w:top w:w="0" w:type="dxa"/>
              <w:left w:w="57" w:type="dxa"/>
              <w:bottom w:w="0" w:type="dxa"/>
              <w:right w:w="57" w:type="dxa"/>
            </w:tcMar>
            <w:vAlign w:val="center"/>
          </w:tcPr>
          <w:p w14:paraId="1B437E8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★基本要求</w:t>
            </w:r>
          </w:p>
        </w:tc>
        <w:tc>
          <w:tcPr>
            <w:tcW w:w="3798" w:type="dxa"/>
            <w:tcMar>
              <w:top w:w="0" w:type="dxa"/>
              <w:left w:w="57" w:type="dxa"/>
              <w:bottom w:w="0" w:type="dxa"/>
              <w:right w:w="57" w:type="dxa"/>
            </w:tcMar>
            <w:vAlign w:val="center"/>
          </w:tcPr>
          <w:p w14:paraId="360F3697">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操作系统应当符合安全可靠测评要求</w:t>
            </w:r>
          </w:p>
        </w:tc>
        <w:tc>
          <w:tcPr>
            <w:tcW w:w="1587" w:type="dxa"/>
            <w:tcMar>
              <w:top w:w="0" w:type="dxa"/>
              <w:left w:w="57" w:type="dxa"/>
              <w:bottom w:w="0" w:type="dxa"/>
              <w:right w:w="57" w:type="dxa"/>
            </w:tcMar>
            <w:vAlign w:val="center"/>
          </w:tcPr>
          <w:p w14:paraId="7F6C1DAF">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C7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trPr>
        <w:tc>
          <w:tcPr>
            <w:tcW w:w="510" w:type="dxa"/>
            <w:tcMar>
              <w:top w:w="0" w:type="dxa"/>
              <w:left w:w="57" w:type="dxa"/>
              <w:bottom w:w="0" w:type="dxa"/>
              <w:right w:w="57" w:type="dxa"/>
            </w:tcMar>
            <w:vAlign w:val="center"/>
          </w:tcPr>
          <w:p w14:paraId="47FC1B0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166</w:t>
            </w:r>
          </w:p>
        </w:tc>
        <w:tc>
          <w:tcPr>
            <w:tcW w:w="737" w:type="dxa"/>
            <w:tcMar>
              <w:top w:w="0" w:type="dxa"/>
              <w:left w:w="57" w:type="dxa"/>
              <w:bottom w:w="0" w:type="dxa"/>
              <w:right w:w="57" w:type="dxa"/>
            </w:tcMar>
            <w:vAlign w:val="center"/>
          </w:tcPr>
          <w:p w14:paraId="5ED13F8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restart"/>
            <w:tcMar>
              <w:top w:w="0" w:type="dxa"/>
              <w:left w:w="57" w:type="dxa"/>
              <w:bottom w:w="0" w:type="dxa"/>
              <w:right w:w="57" w:type="dxa"/>
            </w:tcMar>
            <w:vAlign w:val="center"/>
          </w:tcPr>
          <w:p w14:paraId="68DE958F">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密码算法支持</w:t>
            </w:r>
          </w:p>
        </w:tc>
        <w:tc>
          <w:tcPr>
            <w:tcW w:w="1361" w:type="dxa"/>
            <w:tcMar>
              <w:top w:w="0" w:type="dxa"/>
              <w:left w:w="57" w:type="dxa"/>
              <w:bottom w:w="0" w:type="dxa"/>
              <w:right w:w="57" w:type="dxa"/>
            </w:tcMar>
            <w:vAlign w:val="center"/>
          </w:tcPr>
          <w:p w14:paraId="0394866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★密码算法实现</w:t>
            </w:r>
          </w:p>
        </w:tc>
        <w:tc>
          <w:tcPr>
            <w:tcW w:w="3798" w:type="dxa"/>
            <w:tcMar>
              <w:top w:w="0" w:type="dxa"/>
              <w:left w:w="57" w:type="dxa"/>
              <w:bottom w:w="0" w:type="dxa"/>
              <w:right w:w="57" w:type="dxa"/>
            </w:tcMar>
            <w:vAlign w:val="center"/>
          </w:tcPr>
          <w:p w14:paraId="3BDCE3BA">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 GM/T 0002、GM/T0003 和GM/T 0004 规定的密码算法运算</w:t>
            </w:r>
          </w:p>
        </w:tc>
        <w:tc>
          <w:tcPr>
            <w:tcW w:w="1587" w:type="dxa"/>
            <w:tcMar>
              <w:top w:w="0" w:type="dxa"/>
              <w:left w:w="57" w:type="dxa"/>
              <w:bottom w:w="0" w:type="dxa"/>
              <w:right w:w="57" w:type="dxa"/>
            </w:tcMar>
            <w:vAlign w:val="center"/>
          </w:tcPr>
          <w:p w14:paraId="2D68927C">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282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trPr>
        <w:tc>
          <w:tcPr>
            <w:tcW w:w="510" w:type="dxa"/>
            <w:tcMar>
              <w:top w:w="0" w:type="dxa"/>
              <w:left w:w="57" w:type="dxa"/>
              <w:bottom w:w="0" w:type="dxa"/>
              <w:right w:w="57" w:type="dxa"/>
            </w:tcMar>
            <w:vAlign w:val="center"/>
          </w:tcPr>
          <w:p w14:paraId="2D5A07B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167</w:t>
            </w:r>
          </w:p>
        </w:tc>
        <w:tc>
          <w:tcPr>
            <w:tcW w:w="737" w:type="dxa"/>
            <w:tcMar>
              <w:top w:w="0" w:type="dxa"/>
              <w:left w:w="57" w:type="dxa"/>
              <w:bottom w:w="0" w:type="dxa"/>
              <w:right w:w="57" w:type="dxa"/>
            </w:tcMar>
            <w:vAlign w:val="center"/>
          </w:tcPr>
          <w:p w14:paraId="1A09578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04EC098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64037B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★随机数生成</w:t>
            </w:r>
          </w:p>
        </w:tc>
        <w:tc>
          <w:tcPr>
            <w:tcW w:w="3798" w:type="dxa"/>
            <w:tcMar>
              <w:top w:w="0" w:type="dxa"/>
              <w:left w:w="57" w:type="dxa"/>
              <w:bottom w:w="0" w:type="dxa"/>
              <w:right w:w="57" w:type="dxa"/>
            </w:tcMar>
            <w:vAlign w:val="center"/>
          </w:tcPr>
          <w:p w14:paraId="6D09D9CD">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操作系统随机数质量符合GM/T 0005《随机性检测规范》或 GB/T32915《信息安全技术二元序列随机性检测方法》</w:t>
            </w:r>
          </w:p>
        </w:tc>
        <w:tc>
          <w:tcPr>
            <w:tcW w:w="1587" w:type="dxa"/>
            <w:tcMar>
              <w:top w:w="0" w:type="dxa"/>
              <w:left w:w="57" w:type="dxa"/>
              <w:bottom w:w="0" w:type="dxa"/>
              <w:right w:w="57" w:type="dxa"/>
            </w:tcMar>
            <w:vAlign w:val="center"/>
          </w:tcPr>
          <w:p w14:paraId="728CFD22">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149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4" w:hRule="atLeast"/>
        </w:trPr>
        <w:tc>
          <w:tcPr>
            <w:tcW w:w="510" w:type="dxa"/>
            <w:tcMar>
              <w:top w:w="0" w:type="dxa"/>
              <w:left w:w="57" w:type="dxa"/>
              <w:bottom w:w="0" w:type="dxa"/>
              <w:right w:w="57" w:type="dxa"/>
            </w:tcMar>
            <w:vAlign w:val="center"/>
          </w:tcPr>
          <w:p w14:paraId="0C78EC4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168</w:t>
            </w:r>
          </w:p>
        </w:tc>
        <w:tc>
          <w:tcPr>
            <w:tcW w:w="737" w:type="dxa"/>
            <w:tcMar>
              <w:top w:w="0" w:type="dxa"/>
              <w:left w:w="57" w:type="dxa"/>
              <w:bottom w:w="0" w:type="dxa"/>
              <w:right w:w="57" w:type="dxa"/>
            </w:tcMar>
            <w:vAlign w:val="center"/>
          </w:tcPr>
          <w:p w14:paraId="441435D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0DCD30B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B26D2D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★内置数字证书</w:t>
            </w:r>
          </w:p>
        </w:tc>
        <w:tc>
          <w:tcPr>
            <w:tcW w:w="3798" w:type="dxa"/>
            <w:tcMar>
              <w:top w:w="0" w:type="dxa"/>
              <w:left w:w="57" w:type="dxa"/>
              <w:bottom w:w="0" w:type="dxa"/>
              <w:right w:w="57" w:type="dxa"/>
            </w:tcMar>
            <w:vAlign w:val="center"/>
          </w:tcPr>
          <w:p w14:paraId="1F90F491">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操作系统内置国家电子认证根CA 的根证书</w:t>
            </w:r>
          </w:p>
        </w:tc>
        <w:tc>
          <w:tcPr>
            <w:tcW w:w="1587" w:type="dxa"/>
            <w:tcMar>
              <w:top w:w="0" w:type="dxa"/>
              <w:left w:w="57" w:type="dxa"/>
              <w:bottom w:w="0" w:type="dxa"/>
              <w:right w:w="57" w:type="dxa"/>
            </w:tcMar>
            <w:vAlign w:val="center"/>
          </w:tcPr>
          <w:p w14:paraId="77BFBD4C">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p>
        </w:tc>
      </w:tr>
      <w:tr w14:paraId="56DC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trPr>
        <w:tc>
          <w:tcPr>
            <w:tcW w:w="510" w:type="dxa"/>
            <w:tcMar>
              <w:top w:w="0" w:type="dxa"/>
              <w:left w:w="57" w:type="dxa"/>
              <w:bottom w:w="0" w:type="dxa"/>
              <w:right w:w="57" w:type="dxa"/>
            </w:tcMar>
            <w:vAlign w:val="center"/>
          </w:tcPr>
          <w:p w14:paraId="0EB49A6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169</w:t>
            </w:r>
          </w:p>
        </w:tc>
        <w:tc>
          <w:tcPr>
            <w:tcW w:w="737" w:type="dxa"/>
            <w:tcMar>
              <w:top w:w="0" w:type="dxa"/>
              <w:left w:w="57" w:type="dxa"/>
              <w:bottom w:w="0" w:type="dxa"/>
              <w:right w:w="57" w:type="dxa"/>
            </w:tcMar>
            <w:vAlign w:val="center"/>
          </w:tcPr>
          <w:p w14:paraId="05D9CDFB">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tcMar>
              <w:top w:w="0" w:type="dxa"/>
              <w:left w:w="57" w:type="dxa"/>
              <w:bottom w:w="0" w:type="dxa"/>
              <w:right w:w="57" w:type="dxa"/>
            </w:tcMar>
            <w:vAlign w:val="center"/>
          </w:tcPr>
          <w:p w14:paraId="2B730FC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212E221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★密码协议实现</w:t>
            </w:r>
          </w:p>
        </w:tc>
        <w:tc>
          <w:tcPr>
            <w:tcW w:w="3798" w:type="dxa"/>
            <w:tcMar>
              <w:top w:w="0" w:type="dxa"/>
              <w:left w:w="57" w:type="dxa"/>
              <w:bottom w:w="0" w:type="dxa"/>
              <w:right w:w="57" w:type="dxa"/>
            </w:tcMar>
            <w:vAlign w:val="center"/>
          </w:tcPr>
          <w:p w14:paraId="194F39DD">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操作系统支持符合GB/T 38636—2020 的TLCP</w:t>
            </w:r>
          </w:p>
        </w:tc>
        <w:tc>
          <w:tcPr>
            <w:tcW w:w="1587" w:type="dxa"/>
            <w:tcMar>
              <w:top w:w="0" w:type="dxa"/>
              <w:left w:w="57" w:type="dxa"/>
              <w:bottom w:w="0" w:type="dxa"/>
              <w:right w:w="57" w:type="dxa"/>
            </w:tcMar>
            <w:vAlign w:val="center"/>
          </w:tcPr>
          <w:p w14:paraId="4CF826C8">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899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4" w:hRule="atLeast"/>
        </w:trPr>
        <w:tc>
          <w:tcPr>
            <w:tcW w:w="510" w:type="dxa"/>
            <w:tcMar>
              <w:top w:w="0" w:type="dxa"/>
              <w:left w:w="57" w:type="dxa"/>
              <w:bottom w:w="0" w:type="dxa"/>
              <w:right w:w="57" w:type="dxa"/>
            </w:tcMar>
            <w:vAlign w:val="center"/>
          </w:tcPr>
          <w:p w14:paraId="7F7E69B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170</w:t>
            </w:r>
          </w:p>
        </w:tc>
        <w:tc>
          <w:tcPr>
            <w:tcW w:w="737" w:type="dxa"/>
            <w:tcMar>
              <w:top w:w="0" w:type="dxa"/>
              <w:left w:w="57" w:type="dxa"/>
              <w:bottom w:w="0" w:type="dxa"/>
              <w:right w:w="57" w:type="dxa"/>
            </w:tcMar>
            <w:vAlign w:val="center"/>
          </w:tcPr>
          <w:p w14:paraId="748769DA">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restart"/>
            <w:tcMar>
              <w:top w:w="0" w:type="dxa"/>
              <w:left w:w="57" w:type="dxa"/>
              <w:bottom w:w="0" w:type="dxa"/>
              <w:right w:w="57" w:type="dxa"/>
            </w:tcMar>
            <w:vAlign w:val="center"/>
          </w:tcPr>
          <w:p w14:paraId="4B13ED4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安全管理</w:t>
            </w:r>
          </w:p>
        </w:tc>
        <w:tc>
          <w:tcPr>
            <w:tcW w:w="1361" w:type="dxa"/>
            <w:tcMar>
              <w:top w:w="0" w:type="dxa"/>
              <w:left w:w="57" w:type="dxa"/>
              <w:bottom w:w="0" w:type="dxa"/>
              <w:right w:w="57" w:type="dxa"/>
            </w:tcMar>
            <w:vAlign w:val="center"/>
          </w:tcPr>
          <w:p w14:paraId="18F4249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★防火墙</w:t>
            </w:r>
          </w:p>
        </w:tc>
        <w:tc>
          <w:tcPr>
            <w:tcW w:w="3798" w:type="dxa"/>
            <w:tcMar>
              <w:top w:w="0" w:type="dxa"/>
              <w:left w:w="57" w:type="dxa"/>
              <w:bottom w:w="0" w:type="dxa"/>
              <w:right w:w="57" w:type="dxa"/>
            </w:tcMar>
            <w:vAlign w:val="center"/>
          </w:tcPr>
          <w:p w14:paraId="1C411B38">
            <w:pPr>
              <w:widowControl w:val="0"/>
              <w:spacing w:after="0" w:line="240" w:lineRule="auto"/>
              <w:ind w:left="5" w:leftChars="0" w:right="-3"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操作系统提供防火墙配置管理工具，支持基于协议、网络地址、端口的访问控制规则配置，规则修改后立即生效；支持关闭指定服务和端口，包括但不限于关闭远程访问共享访问等；支持防止ARP 欺骗攻击</w:t>
            </w:r>
          </w:p>
        </w:tc>
        <w:tc>
          <w:tcPr>
            <w:tcW w:w="1587" w:type="dxa"/>
            <w:tcMar>
              <w:top w:w="0" w:type="dxa"/>
              <w:left w:w="57" w:type="dxa"/>
              <w:bottom w:w="0" w:type="dxa"/>
              <w:right w:w="57" w:type="dxa"/>
            </w:tcMar>
            <w:vAlign w:val="center"/>
          </w:tcPr>
          <w:p w14:paraId="6432725F">
            <w:pPr>
              <w:widowControl w:val="0"/>
              <w:spacing w:after="0" w:line="240" w:lineRule="auto"/>
              <w:ind w:left="-98"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35E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7C158E7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w:t>
            </w:r>
          </w:p>
        </w:tc>
        <w:tc>
          <w:tcPr>
            <w:tcW w:w="737" w:type="dxa"/>
            <w:tcMar>
              <w:top w:w="0" w:type="dxa"/>
              <w:left w:w="57" w:type="dxa"/>
              <w:bottom w:w="0" w:type="dxa"/>
              <w:right w:w="57" w:type="dxa"/>
            </w:tcMar>
            <w:vAlign w:val="center"/>
          </w:tcPr>
          <w:p w14:paraId="286181FD">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7CE0ACD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38AA12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★安全框架</w:t>
            </w:r>
          </w:p>
        </w:tc>
        <w:tc>
          <w:tcPr>
            <w:tcW w:w="3798" w:type="dxa"/>
            <w:tcMar>
              <w:top w:w="0" w:type="dxa"/>
              <w:left w:w="57" w:type="dxa"/>
              <w:bottom w:w="0" w:type="dxa"/>
              <w:right w:w="57" w:type="dxa"/>
            </w:tcMar>
            <w:vAlign w:val="center"/>
          </w:tcPr>
          <w:p w14:paraId="2117B5C4">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操作系统提供统一访问控制安全框架</w:t>
            </w:r>
          </w:p>
        </w:tc>
        <w:tc>
          <w:tcPr>
            <w:tcW w:w="1587" w:type="dxa"/>
            <w:tcMar>
              <w:top w:w="0" w:type="dxa"/>
              <w:left w:w="57" w:type="dxa"/>
              <w:bottom w:w="0" w:type="dxa"/>
              <w:right w:w="57" w:type="dxa"/>
            </w:tcMar>
            <w:vAlign w:val="center"/>
          </w:tcPr>
          <w:p w14:paraId="2E55C0EC">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9F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6240218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w:t>
            </w:r>
          </w:p>
        </w:tc>
        <w:tc>
          <w:tcPr>
            <w:tcW w:w="737" w:type="dxa"/>
            <w:tcMar>
              <w:top w:w="0" w:type="dxa"/>
              <w:left w:w="57" w:type="dxa"/>
              <w:bottom w:w="0" w:type="dxa"/>
              <w:right w:w="57" w:type="dxa"/>
            </w:tcMar>
            <w:vAlign w:val="center"/>
          </w:tcPr>
          <w:p w14:paraId="40AB546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7A77EFD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3E9ABC9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三员管理</w:t>
            </w:r>
          </w:p>
        </w:tc>
        <w:tc>
          <w:tcPr>
            <w:tcW w:w="3798" w:type="dxa"/>
            <w:tcMar>
              <w:top w:w="0" w:type="dxa"/>
              <w:left w:w="57" w:type="dxa"/>
              <w:bottom w:w="0" w:type="dxa"/>
              <w:right w:w="57" w:type="dxa"/>
            </w:tcMar>
            <w:vAlign w:val="center"/>
          </w:tcPr>
          <w:p w14:paraId="689CD768">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操作系统支持系统管理员、安全管理员、审计管理员分权管理</w:t>
            </w:r>
          </w:p>
        </w:tc>
        <w:tc>
          <w:tcPr>
            <w:tcW w:w="1587" w:type="dxa"/>
            <w:tcMar>
              <w:top w:w="0" w:type="dxa"/>
              <w:left w:w="57" w:type="dxa"/>
              <w:bottom w:w="0" w:type="dxa"/>
              <w:right w:w="57" w:type="dxa"/>
            </w:tcMar>
            <w:vAlign w:val="center"/>
          </w:tcPr>
          <w:p w14:paraId="7899A71C">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2B4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E96B09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173</w:t>
            </w:r>
          </w:p>
        </w:tc>
        <w:tc>
          <w:tcPr>
            <w:tcW w:w="737" w:type="dxa"/>
            <w:tcMar>
              <w:top w:w="0" w:type="dxa"/>
              <w:left w:w="57" w:type="dxa"/>
              <w:bottom w:w="0" w:type="dxa"/>
              <w:right w:w="57" w:type="dxa"/>
            </w:tcMar>
            <w:vAlign w:val="center"/>
          </w:tcPr>
          <w:p w14:paraId="0B806C1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3EED8DE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92E6260">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文件完整性</w:t>
            </w:r>
          </w:p>
        </w:tc>
        <w:tc>
          <w:tcPr>
            <w:tcW w:w="3798" w:type="dxa"/>
            <w:tcMar>
              <w:top w:w="0" w:type="dxa"/>
              <w:left w:w="57" w:type="dxa"/>
              <w:bottom w:w="0" w:type="dxa"/>
              <w:right w:w="57" w:type="dxa"/>
            </w:tcMar>
            <w:vAlign w:val="center"/>
          </w:tcPr>
          <w:p w14:paraId="5CFA9394">
            <w:pPr>
              <w:widowControl w:val="0"/>
              <w:spacing w:after="0" w:line="240" w:lineRule="auto"/>
              <w:ind w:left="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操作系统支持静态文件度量（如IMA） 和动态内存度量，保障特定文件及内存中运行程序的完整性</w:t>
            </w:r>
          </w:p>
        </w:tc>
        <w:tc>
          <w:tcPr>
            <w:tcW w:w="1587" w:type="dxa"/>
            <w:tcMar>
              <w:top w:w="0" w:type="dxa"/>
              <w:left w:w="57" w:type="dxa"/>
              <w:bottom w:w="0" w:type="dxa"/>
              <w:right w:w="57" w:type="dxa"/>
            </w:tcMar>
            <w:vAlign w:val="center"/>
          </w:tcPr>
          <w:p w14:paraId="3D81E4A1">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74A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4" w:hRule="atLeast"/>
        </w:trPr>
        <w:tc>
          <w:tcPr>
            <w:tcW w:w="510" w:type="dxa"/>
            <w:tcMar>
              <w:top w:w="0" w:type="dxa"/>
              <w:left w:w="57" w:type="dxa"/>
              <w:bottom w:w="0" w:type="dxa"/>
              <w:right w:w="57" w:type="dxa"/>
            </w:tcMar>
            <w:vAlign w:val="center"/>
          </w:tcPr>
          <w:p w14:paraId="670E58E7">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174</w:t>
            </w:r>
          </w:p>
        </w:tc>
        <w:tc>
          <w:tcPr>
            <w:tcW w:w="737" w:type="dxa"/>
            <w:tcMar>
              <w:top w:w="0" w:type="dxa"/>
              <w:left w:w="57" w:type="dxa"/>
              <w:bottom w:w="0" w:type="dxa"/>
              <w:right w:w="57" w:type="dxa"/>
            </w:tcMar>
            <w:vAlign w:val="center"/>
          </w:tcPr>
          <w:p w14:paraId="76993B6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74FD197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0B3ADB02">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可信计算</w:t>
            </w:r>
          </w:p>
        </w:tc>
        <w:tc>
          <w:tcPr>
            <w:tcW w:w="3798" w:type="dxa"/>
            <w:tcMar>
              <w:top w:w="0" w:type="dxa"/>
              <w:left w:w="57" w:type="dxa"/>
              <w:bottom w:w="0" w:type="dxa"/>
              <w:right w:w="57" w:type="dxa"/>
            </w:tcMar>
            <w:vAlign w:val="center"/>
          </w:tcPr>
          <w:p w14:paraId="4AE78AF9">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操作系统支持机密计算框架，提供机密计算SDK，能接入1 种以上可信执行环境</w:t>
            </w:r>
          </w:p>
        </w:tc>
        <w:tc>
          <w:tcPr>
            <w:tcW w:w="1587" w:type="dxa"/>
            <w:tcMar>
              <w:top w:w="0" w:type="dxa"/>
              <w:left w:w="57" w:type="dxa"/>
              <w:bottom w:w="0" w:type="dxa"/>
              <w:right w:w="57" w:type="dxa"/>
            </w:tcMar>
            <w:vAlign w:val="center"/>
          </w:tcPr>
          <w:p w14:paraId="50E62369">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F03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19D1639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175</w:t>
            </w:r>
          </w:p>
        </w:tc>
        <w:tc>
          <w:tcPr>
            <w:tcW w:w="737" w:type="dxa"/>
            <w:tcMar>
              <w:top w:w="0" w:type="dxa"/>
              <w:left w:w="57" w:type="dxa"/>
              <w:bottom w:w="0" w:type="dxa"/>
              <w:right w:w="57" w:type="dxa"/>
            </w:tcMar>
            <w:vAlign w:val="center"/>
          </w:tcPr>
          <w:p w14:paraId="57346F49">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3914EE2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573D9055">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内核保护</w:t>
            </w:r>
          </w:p>
        </w:tc>
        <w:tc>
          <w:tcPr>
            <w:tcW w:w="3798" w:type="dxa"/>
            <w:tcMar>
              <w:top w:w="0" w:type="dxa"/>
              <w:left w:w="57" w:type="dxa"/>
              <w:bottom w:w="0" w:type="dxa"/>
              <w:right w:w="57" w:type="dxa"/>
            </w:tcMar>
            <w:vAlign w:val="center"/>
          </w:tcPr>
          <w:p w14:paraId="5B3662E6">
            <w:pPr>
              <w:widowControl w:val="0"/>
              <w:spacing w:after="0" w:line="240" w:lineRule="auto"/>
              <w:ind w:left="5" w:leftChars="0" w:right="-1"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操作系统支持内核完整性保护，保障内核不被非授权改变；提供内核模块加载黑名单机制</w:t>
            </w:r>
          </w:p>
        </w:tc>
        <w:tc>
          <w:tcPr>
            <w:tcW w:w="1587" w:type="dxa"/>
            <w:tcMar>
              <w:top w:w="0" w:type="dxa"/>
              <w:left w:w="57" w:type="dxa"/>
              <w:bottom w:w="0" w:type="dxa"/>
              <w:right w:w="57" w:type="dxa"/>
            </w:tcMar>
            <w:vAlign w:val="center"/>
          </w:tcPr>
          <w:p w14:paraId="03FAB018">
            <w:pPr>
              <w:widowControl w:val="0"/>
              <w:spacing w:after="0" w:line="240" w:lineRule="auto"/>
              <w:ind w:left="5" w:leftChars="0"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FBC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8" w:hRule="atLeast"/>
        </w:trPr>
        <w:tc>
          <w:tcPr>
            <w:tcW w:w="510" w:type="dxa"/>
            <w:tcMar>
              <w:top w:w="0" w:type="dxa"/>
              <w:left w:w="57" w:type="dxa"/>
              <w:bottom w:w="0" w:type="dxa"/>
              <w:right w:w="57" w:type="dxa"/>
            </w:tcMar>
            <w:vAlign w:val="center"/>
          </w:tcPr>
          <w:p w14:paraId="5A3236C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176</w:t>
            </w:r>
          </w:p>
        </w:tc>
        <w:tc>
          <w:tcPr>
            <w:tcW w:w="737" w:type="dxa"/>
            <w:tcMar>
              <w:top w:w="0" w:type="dxa"/>
              <w:left w:w="57" w:type="dxa"/>
              <w:bottom w:w="0" w:type="dxa"/>
              <w:right w:w="57" w:type="dxa"/>
            </w:tcMar>
            <w:vAlign w:val="center"/>
          </w:tcPr>
          <w:p w14:paraId="04B4AAC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tcMar>
              <w:top w:w="0" w:type="dxa"/>
              <w:left w:w="57" w:type="dxa"/>
              <w:bottom w:w="0" w:type="dxa"/>
              <w:right w:w="57" w:type="dxa"/>
            </w:tcMar>
            <w:vAlign w:val="center"/>
          </w:tcPr>
          <w:p w14:paraId="3396241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身份鉴别</w:t>
            </w:r>
          </w:p>
        </w:tc>
        <w:tc>
          <w:tcPr>
            <w:tcW w:w="1361" w:type="dxa"/>
            <w:tcMar>
              <w:top w:w="0" w:type="dxa"/>
              <w:left w:w="57" w:type="dxa"/>
              <w:bottom w:w="0" w:type="dxa"/>
              <w:right w:w="57" w:type="dxa"/>
            </w:tcMar>
            <w:vAlign w:val="center"/>
          </w:tcPr>
          <w:p w14:paraId="53044563">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★身份鉴别服务</w:t>
            </w:r>
          </w:p>
        </w:tc>
        <w:tc>
          <w:tcPr>
            <w:tcW w:w="3798" w:type="dxa"/>
            <w:tcMar>
              <w:top w:w="0" w:type="dxa"/>
              <w:left w:w="57" w:type="dxa"/>
              <w:bottom w:w="0" w:type="dxa"/>
              <w:right w:w="57" w:type="dxa"/>
            </w:tcMar>
            <w:vAlign w:val="center"/>
          </w:tcPr>
          <w:p w14:paraId="48110CC9">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用户标识使用帐户名和帐户ID，在操作系统的整个生存周期内用户标识具有 唯一性；支持用户口令复杂度校验及强口令管理；支持用户口令有效期配置； 支持口令鉴别失败控制；支持口令加密算法配置，用户口令进行加密后以不可逆的密文形式保存；支持禁止根帐户（root）远程登录设置</w:t>
            </w:r>
          </w:p>
        </w:tc>
        <w:tc>
          <w:tcPr>
            <w:tcW w:w="1587" w:type="dxa"/>
            <w:tcMar>
              <w:top w:w="0" w:type="dxa"/>
              <w:left w:w="57" w:type="dxa"/>
              <w:bottom w:w="0" w:type="dxa"/>
              <w:right w:w="57" w:type="dxa"/>
            </w:tcMar>
            <w:vAlign w:val="center"/>
          </w:tcPr>
          <w:p w14:paraId="2D90890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717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4" w:hRule="atLeast"/>
        </w:trPr>
        <w:tc>
          <w:tcPr>
            <w:tcW w:w="510" w:type="dxa"/>
            <w:tcMar>
              <w:top w:w="0" w:type="dxa"/>
              <w:left w:w="57" w:type="dxa"/>
              <w:bottom w:w="0" w:type="dxa"/>
              <w:right w:w="57" w:type="dxa"/>
            </w:tcMar>
            <w:vAlign w:val="center"/>
          </w:tcPr>
          <w:p w14:paraId="4492F35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177</w:t>
            </w:r>
          </w:p>
        </w:tc>
        <w:tc>
          <w:tcPr>
            <w:tcW w:w="737" w:type="dxa"/>
            <w:tcMar>
              <w:top w:w="0" w:type="dxa"/>
              <w:left w:w="57" w:type="dxa"/>
              <w:bottom w:w="0" w:type="dxa"/>
              <w:right w:w="57" w:type="dxa"/>
            </w:tcMar>
            <w:vAlign w:val="center"/>
          </w:tcPr>
          <w:p w14:paraId="0EA7DCF1">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restart"/>
            <w:tcMar>
              <w:top w:w="0" w:type="dxa"/>
              <w:left w:w="57" w:type="dxa"/>
              <w:bottom w:w="0" w:type="dxa"/>
              <w:right w:w="57" w:type="dxa"/>
            </w:tcMar>
            <w:vAlign w:val="center"/>
          </w:tcPr>
          <w:p w14:paraId="5147872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访问控制</w:t>
            </w:r>
          </w:p>
        </w:tc>
        <w:tc>
          <w:tcPr>
            <w:tcW w:w="1361" w:type="dxa"/>
            <w:tcMar>
              <w:top w:w="0" w:type="dxa"/>
              <w:left w:w="57" w:type="dxa"/>
              <w:bottom w:w="0" w:type="dxa"/>
              <w:right w:w="57" w:type="dxa"/>
            </w:tcMar>
            <w:vAlign w:val="center"/>
          </w:tcPr>
          <w:p w14:paraId="2A44A0D6">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★自主访问控制</w:t>
            </w:r>
          </w:p>
        </w:tc>
        <w:tc>
          <w:tcPr>
            <w:tcW w:w="3798" w:type="dxa"/>
            <w:tcMar>
              <w:top w:w="0" w:type="dxa"/>
              <w:left w:w="57" w:type="dxa"/>
              <w:bottom w:w="0" w:type="dxa"/>
              <w:right w:w="57" w:type="dxa"/>
            </w:tcMar>
            <w:vAlign w:val="center"/>
          </w:tcPr>
          <w:p w14:paraId="5FBA221F">
            <w:pPr>
              <w:widowControl w:val="0"/>
              <w:spacing w:after="0" w:line="240" w:lineRule="auto"/>
              <w:ind w:left="5"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允许客体拥有者以普通帐户决定并控 制对客体的访问，并阻止非授权用户对客体的访问；普通用户缺省拥有新建、读写和删除私有目录下文件的权限；支持细粒度的自主访问控制，将访问控制</w:t>
            </w:r>
          </w:p>
        </w:tc>
        <w:tc>
          <w:tcPr>
            <w:tcW w:w="1587" w:type="dxa"/>
            <w:tcMar>
              <w:top w:w="0" w:type="dxa"/>
              <w:left w:w="57" w:type="dxa"/>
              <w:bottom w:w="0" w:type="dxa"/>
              <w:right w:w="57" w:type="dxa"/>
            </w:tcMar>
            <w:vAlign w:val="center"/>
          </w:tcPr>
          <w:p w14:paraId="78B904A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9EE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4" w:hRule="atLeast"/>
        </w:trPr>
        <w:tc>
          <w:tcPr>
            <w:tcW w:w="510" w:type="dxa"/>
            <w:tcMar>
              <w:top w:w="0" w:type="dxa"/>
              <w:left w:w="57" w:type="dxa"/>
              <w:bottom w:w="0" w:type="dxa"/>
              <w:right w:w="57" w:type="dxa"/>
            </w:tcMar>
            <w:vAlign w:val="center"/>
          </w:tcPr>
          <w:p w14:paraId="373E4C6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178</w:t>
            </w:r>
          </w:p>
        </w:tc>
        <w:tc>
          <w:tcPr>
            <w:tcW w:w="737" w:type="dxa"/>
            <w:tcMar>
              <w:top w:w="0" w:type="dxa"/>
              <w:left w:w="57" w:type="dxa"/>
              <w:bottom w:w="0" w:type="dxa"/>
              <w:right w:w="57" w:type="dxa"/>
            </w:tcMar>
            <w:vAlign w:val="center"/>
          </w:tcPr>
          <w:p w14:paraId="26B3D1E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1F7F4C7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7F5C51C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★强制访问控制</w:t>
            </w:r>
          </w:p>
        </w:tc>
        <w:tc>
          <w:tcPr>
            <w:tcW w:w="3798" w:type="dxa"/>
            <w:tcMar>
              <w:top w:w="0" w:type="dxa"/>
              <w:left w:w="57" w:type="dxa"/>
              <w:bottom w:w="0" w:type="dxa"/>
              <w:right w:w="57" w:type="dxa"/>
            </w:tcMar>
            <w:vAlign w:val="center"/>
          </w:tcPr>
          <w:p w14:paraId="125F4A4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操作系统支持对应用程序的访问控制与资源限制，包括对文件、网络等客体的访问控制；支持应用安装控制、应用执行控制</w:t>
            </w:r>
          </w:p>
        </w:tc>
        <w:tc>
          <w:tcPr>
            <w:tcW w:w="1587" w:type="dxa"/>
            <w:tcMar>
              <w:top w:w="0" w:type="dxa"/>
              <w:left w:w="57" w:type="dxa"/>
              <w:bottom w:w="0" w:type="dxa"/>
              <w:right w:w="57" w:type="dxa"/>
            </w:tcMar>
            <w:vAlign w:val="center"/>
          </w:tcPr>
          <w:p w14:paraId="3F22943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FA4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0A5174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179</w:t>
            </w:r>
          </w:p>
        </w:tc>
        <w:tc>
          <w:tcPr>
            <w:tcW w:w="737" w:type="dxa"/>
            <w:tcMar>
              <w:top w:w="0" w:type="dxa"/>
              <w:left w:w="57" w:type="dxa"/>
              <w:bottom w:w="0" w:type="dxa"/>
              <w:right w:w="57" w:type="dxa"/>
            </w:tcMar>
            <w:vAlign w:val="center"/>
          </w:tcPr>
          <w:p w14:paraId="3CFAA3C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29F3D47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p>
        </w:tc>
        <w:tc>
          <w:tcPr>
            <w:tcW w:w="1361" w:type="dxa"/>
            <w:tcMar>
              <w:top w:w="0" w:type="dxa"/>
              <w:left w:w="57" w:type="dxa"/>
              <w:bottom w:w="0" w:type="dxa"/>
              <w:right w:w="57" w:type="dxa"/>
            </w:tcMar>
            <w:vAlign w:val="center"/>
          </w:tcPr>
          <w:p w14:paraId="1B13E2F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★安全审计</w:t>
            </w:r>
          </w:p>
        </w:tc>
        <w:tc>
          <w:tcPr>
            <w:tcW w:w="3798" w:type="dxa"/>
            <w:tcMar>
              <w:top w:w="0" w:type="dxa"/>
              <w:left w:w="57" w:type="dxa"/>
              <w:bottom w:w="0" w:type="dxa"/>
              <w:right w:w="57" w:type="dxa"/>
            </w:tcMar>
            <w:vAlign w:val="center"/>
          </w:tcPr>
          <w:p w14:paraId="44AA3623">
            <w:pPr>
              <w:widowControl w:val="0"/>
              <w:spacing w:after="0" w:line="240" w:lineRule="auto"/>
              <w:ind w:right="-5"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587" w:type="dxa"/>
            <w:tcMar>
              <w:top w:w="0" w:type="dxa"/>
              <w:left w:w="57" w:type="dxa"/>
              <w:bottom w:w="0" w:type="dxa"/>
              <w:right w:w="57" w:type="dxa"/>
            </w:tcMar>
            <w:vAlign w:val="center"/>
          </w:tcPr>
          <w:p w14:paraId="0EA5F656">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F46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10" w:type="dxa"/>
            <w:tcMar>
              <w:top w:w="0" w:type="dxa"/>
              <w:left w:w="57" w:type="dxa"/>
              <w:bottom w:w="0" w:type="dxa"/>
              <w:right w:w="57" w:type="dxa"/>
            </w:tcMar>
            <w:vAlign w:val="center"/>
          </w:tcPr>
          <w:p w14:paraId="34269F1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180</w:t>
            </w:r>
          </w:p>
        </w:tc>
        <w:tc>
          <w:tcPr>
            <w:tcW w:w="737" w:type="dxa"/>
            <w:tcMar>
              <w:top w:w="0" w:type="dxa"/>
              <w:left w:w="57" w:type="dxa"/>
              <w:bottom w:w="0" w:type="dxa"/>
              <w:right w:w="57" w:type="dxa"/>
            </w:tcMar>
            <w:vAlign w:val="center"/>
          </w:tcPr>
          <w:p w14:paraId="09F0E2B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tcMar>
              <w:top w:w="0" w:type="dxa"/>
              <w:left w:w="57" w:type="dxa"/>
              <w:bottom w:w="0" w:type="dxa"/>
              <w:right w:w="57" w:type="dxa"/>
            </w:tcMar>
            <w:vAlign w:val="center"/>
          </w:tcPr>
          <w:p w14:paraId="197A9BB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漏洞管理</w:t>
            </w:r>
          </w:p>
        </w:tc>
        <w:tc>
          <w:tcPr>
            <w:tcW w:w="1361" w:type="dxa"/>
            <w:tcMar>
              <w:top w:w="0" w:type="dxa"/>
              <w:left w:w="57" w:type="dxa"/>
              <w:bottom w:w="0" w:type="dxa"/>
              <w:right w:w="57" w:type="dxa"/>
            </w:tcMar>
            <w:vAlign w:val="center"/>
          </w:tcPr>
          <w:p w14:paraId="48882F4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★漏洞管理</w:t>
            </w:r>
          </w:p>
        </w:tc>
        <w:tc>
          <w:tcPr>
            <w:tcW w:w="3798" w:type="dxa"/>
            <w:tcMar>
              <w:top w:w="0" w:type="dxa"/>
              <w:left w:w="57" w:type="dxa"/>
              <w:bottom w:w="0" w:type="dxa"/>
              <w:right w:w="57" w:type="dxa"/>
            </w:tcMar>
            <w:vAlign w:val="center"/>
          </w:tcPr>
          <w:p w14:paraId="5A5040A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操作系统支持漏洞编号，每个漏洞独立编号，可直接使用NVDB、CNVD 或 CVE 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587" w:type="dxa"/>
            <w:tcMar>
              <w:top w:w="0" w:type="dxa"/>
              <w:left w:w="57" w:type="dxa"/>
              <w:bottom w:w="0" w:type="dxa"/>
              <w:right w:w="57" w:type="dxa"/>
            </w:tcMar>
            <w:vAlign w:val="center"/>
          </w:tcPr>
          <w:p w14:paraId="43958D61">
            <w:pPr>
              <w:widowControl w:val="0"/>
              <w:spacing w:after="0" w:line="240" w:lineRule="auto"/>
              <w:ind w:right="5"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bl>
    <w:p w14:paraId="24663888">
      <w:pPr>
        <w:spacing w:after="132" w:line="360" w:lineRule="auto"/>
        <w:ind w:right="317"/>
        <w:jc w:val="both"/>
        <w:rPr>
          <w:rFonts w:hint="eastAsia" w:asciiTheme="minorEastAsia" w:hAnsiTheme="minorEastAsia" w:eastAsiaTheme="minorEastAsia" w:cstheme="minorEastAsia"/>
          <w:sz w:val="24"/>
          <w:szCs w:val="24"/>
          <w:highlight w:val="none"/>
        </w:rPr>
      </w:pPr>
    </w:p>
    <w:p w14:paraId="22ED0F9F">
      <w:pPr>
        <w:pStyle w:val="3"/>
        <w:spacing w:after="3" w:line="360" w:lineRule="auto"/>
        <w:ind w:right="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2.1.1.2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w:t>
      </w:r>
      <w:r>
        <w:rPr>
          <w:rFonts w:hint="eastAsia" w:asciiTheme="minorEastAsia" w:hAnsiTheme="minorEastAsia" w:eastAsiaTheme="minorEastAsia" w:cstheme="minorEastAsia"/>
          <w:sz w:val="24"/>
          <w:szCs w:val="24"/>
          <w:highlight w:val="none"/>
          <w:lang w:val="en-US" w:eastAsia="zh-CN"/>
        </w:rPr>
        <w:t>服务器</w:t>
      </w:r>
      <w:r>
        <w:rPr>
          <w:rFonts w:hint="eastAsia" w:asciiTheme="minorEastAsia" w:hAnsiTheme="minorEastAsia" w:eastAsiaTheme="minorEastAsia" w:cstheme="minorEastAsia"/>
          <w:sz w:val="24"/>
          <w:szCs w:val="24"/>
          <w:highlight w:val="none"/>
        </w:rPr>
        <w:t>操作系统需满足的其他</w:t>
      </w:r>
      <w:r>
        <w:rPr>
          <w:rFonts w:hint="eastAsia" w:asciiTheme="minorEastAsia" w:hAnsiTheme="minorEastAsia" w:eastAsiaTheme="minorEastAsia" w:cstheme="minorEastAsia"/>
          <w:sz w:val="24"/>
          <w:szCs w:val="24"/>
          <w:highlight w:val="none"/>
          <w:lang w:eastAsia="zh-CN"/>
        </w:rPr>
        <w:t>指标</w:t>
      </w:r>
    </w:p>
    <w:tbl>
      <w:tblPr>
        <w:tblStyle w:val="5"/>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88"/>
        <w:gridCol w:w="6585"/>
      </w:tblGrid>
      <w:tr w14:paraId="0EB5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1" w:type="dxa"/>
            <w:vAlign w:val="center"/>
          </w:tcPr>
          <w:p w14:paraId="02ADE575">
            <w:pPr>
              <w:widowControl w:val="0"/>
              <w:spacing w:after="0" w:line="240" w:lineRule="auto"/>
              <w:ind w:left="57"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688" w:type="dxa"/>
            <w:vAlign w:val="center"/>
          </w:tcPr>
          <w:p w14:paraId="1F869CAC">
            <w:pPr>
              <w:widowControl w:val="0"/>
              <w:spacing w:after="0" w:line="240" w:lineRule="auto"/>
              <w:ind w:left="5" w:leftChars="0" w:firstLine="0" w:firstLineChars="0"/>
              <w:jc w:val="center"/>
              <w:rPr>
                <w:rFonts w:hint="eastAsia" w:asciiTheme="minorEastAsia" w:hAnsiTheme="minorEastAsia" w:eastAsiaTheme="minorEastAsia" w:cstheme="minorEastAsia"/>
                <w:b/>
                <w:sz w:val="24"/>
                <w:szCs w:val="24"/>
                <w:highlight w:val="none"/>
                <w:vertAlign w:val="baseline"/>
                <w:lang w:val="en-US" w:eastAsia="zh-CN"/>
              </w:rPr>
            </w:pPr>
            <w:r>
              <w:rPr>
                <w:rFonts w:hint="eastAsia" w:asciiTheme="minorEastAsia" w:hAnsiTheme="minorEastAsia" w:eastAsiaTheme="minorEastAsia" w:cstheme="minorEastAsia"/>
                <w:b/>
                <w:sz w:val="24"/>
                <w:szCs w:val="24"/>
                <w:highlight w:val="none"/>
                <w:vertAlign w:val="baseline"/>
                <w:lang w:val="en-US" w:eastAsia="zh-CN"/>
              </w:rPr>
              <w:t>分类</w:t>
            </w:r>
          </w:p>
        </w:tc>
        <w:tc>
          <w:tcPr>
            <w:tcW w:w="6585" w:type="dxa"/>
            <w:vAlign w:val="center"/>
          </w:tcPr>
          <w:p w14:paraId="5833F34C">
            <w:pPr>
              <w:widowControl w:val="0"/>
              <w:spacing w:after="0" w:line="240" w:lineRule="auto"/>
              <w:ind w:left="5"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6DA2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61" w:type="dxa"/>
            <w:vAlign w:val="center"/>
          </w:tcPr>
          <w:p w14:paraId="1BAD444B">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688" w:type="dxa"/>
            <w:vAlign w:val="center"/>
          </w:tcPr>
          <w:p w14:paraId="67413319">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访问控制</w:t>
            </w:r>
          </w:p>
        </w:tc>
        <w:tc>
          <w:tcPr>
            <w:tcW w:w="6585" w:type="dxa"/>
            <w:vAlign w:val="center"/>
          </w:tcPr>
          <w:p w14:paraId="30F8D27F">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系统可支持强制访问控制，并可提供两种或以上强制访问控制模块联合加载，如SELINUX、APPARMOR等。（须提供系统截图)</w:t>
            </w:r>
          </w:p>
        </w:tc>
      </w:tr>
      <w:tr w14:paraId="2C9A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1" w:type="dxa"/>
            <w:vAlign w:val="center"/>
          </w:tcPr>
          <w:p w14:paraId="368570C0">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2</w:t>
            </w:r>
          </w:p>
        </w:tc>
        <w:tc>
          <w:tcPr>
            <w:tcW w:w="1688" w:type="dxa"/>
            <w:vAlign w:val="center"/>
          </w:tcPr>
          <w:p w14:paraId="65ABF720">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数据隔离</w:t>
            </w:r>
          </w:p>
        </w:tc>
        <w:tc>
          <w:tcPr>
            <w:tcW w:w="6585" w:type="dxa"/>
            <w:vAlign w:val="center"/>
          </w:tcPr>
          <w:p w14:paraId="31B21F8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#系统内置原生的私有数据隔离保护技术，通过该技术包括管理员在内的任何其他用户都不能进行非授权访问。（须提供系统截图)</w:t>
            </w:r>
          </w:p>
        </w:tc>
      </w:tr>
      <w:tr w14:paraId="02FA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61" w:type="dxa"/>
            <w:vAlign w:val="center"/>
          </w:tcPr>
          <w:p w14:paraId="16328410">
            <w:pPr>
              <w:widowControl w:val="0"/>
              <w:spacing w:after="0" w:line="240" w:lineRule="auto"/>
              <w:ind w:left="86"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3</w:t>
            </w:r>
          </w:p>
        </w:tc>
        <w:tc>
          <w:tcPr>
            <w:tcW w:w="1688" w:type="dxa"/>
            <w:vAlign w:val="center"/>
          </w:tcPr>
          <w:p w14:paraId="0F4499F1">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文件保护箱</w:t>
            </w:r>
          </w:p>
        </w:tc>
        <w:tc>
          <w:tcPr>
            <w:tcW w:w="6585" w:type="dxa"/>
            <w:vAlign w:val="center"/>
          </w:tcPr>
          <w:p w14:paraId="63201CC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#操作系统可提供原生数据隔离保护BOX机制，具备文件保护箱。（须提供系统截图)</w:t>
            </w:r>
          </w:p>
        </w:tc>
      </w:tr>
      <w:tr w14:paraId="4C4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1" w:type="dxa"/>
            <w:vAlign w:val="center"/>
          </w:tcPr>
          <w:p w14:paraId="5582B6B2">
            <w:pPr>
              <w:widowControl w:val="0"/>
              <w:spacing w:after="0" w:line="240" w:lineRule="auto"/>
              <w:ind w:left="86"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688" w:type="dxa"/>
            <w:vAlign w:val="center"/>
          </w:tcPr>
          <w:p w14:paraId="42E0F55F">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备份与恢复</w:t>
            </w:r>
          </w:p>
        </w:tc>
        <w:tc>
          <w:tcPr>
            <w:tcW w:w="6585" w:type="dxa"/>
            <w:vAlign w:val="center"/>
          </w:tcPr>
          <w:p w14:paraId="2E2095B5">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#支持利用系统原生工具生成系统状体快照，支持全量备份、增量备份，支持利用系统本分恢复系统状态。（须提供系统截图)</w:t>
            </w:r>
          </w:p>
        </w:tc>
      </w:tr>
      <w:tr w14:paraId="245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61" w:type="dxa"/>
            <w:vAlign w:val="center"/>
          </w:tcPr>
          <w:p w14:paraId="4DA75D84">
            <w:pPr>
              <w:widowControl w:val="0"/>
              <w:spacing w:after="0" w:line="240" w:lineRule="auto"/>
              <w:ind w:left="86"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688" w:type="dxa"/>
            <w:vAlign w:val="center"/>
          </w:tcPr>
          <w:p w14:paraId="618C4C2B">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安全框架</w:t>
            </w:r>
          </w:p>
        </w:tc>
        <w:tc>
          <w:tcPr>
            <w:tcW w:w="6585" w:type="dxa"/>
            <w:vAlign w:val="center"/>
          </w:tcPr>
          <w:p w14:paraId="48F1FE96">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系统提供特有内核统一访问控制安全框架，保障系统安全性，能够自动识别并标识非法外来程序(包括二进制程序、内核模块、动态链接库等)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（须提供系统截图）</w:t>
            </w:r>
          </w:p>
        </w:tc>
      </w:tr>
    </w:tbl>
    <w:p w14:paraId="3824A19B">
      <w:pPr>
        <w:spacing w:after="258" w:line="360" w:lineRule="auto"/>
        <w:ind w:left="0" w:leftChars="0" w:firstLine="0" w:firstLineChars="0"/>
        <w:rPr>
          <w:rFonts w:hint="eastAsia" w:asciiTheme="minorEastAsia" w:hAnsiTheme="minorEastAsia" w:eastAsiaTheme="minorEastAsia" w:cstheme="minorEastAsia"/>
          <w:b/>
          <w:sz w:val="24"/>
          <w:szCs w:val="24"/>
          <w:highlight w:val="none"/>
        </w:rPr>
      </w:pPr>
    </w:p>
    <w:p w14:paraId="288EFC0F">
      <w:pPr>
        <w:spacing w:after="258"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2.1.2. </w:t>
      </w:r>
      <w:r>
        <w:rPr>
          <w:rFonts w:hint="eastAsia" w:asciiTheme="minorEastAsia" w:hAnsiTheme="minorEastAsia" w:eastAsiaTheme="minorEastAsia" w:cstheme="minorEastAsia"/>
          <w:b/>
          <w:sz w:val="24"/>
          <w:szCs w:val="24"/>
          <w:highlight w:val="none"/>
          <w:lang w:val="en-US" w:eastAsia="zh-CN"/>
        </w:rPr>
        <w:t>集中式</w:t>
      </w:r>
      <w:r>
        <w:rPr>
          <w:rFonts w:hint="eastAsia" w:asciiTheme="minorEastAsia" w:hAnsiTheme="minorEastAsia" w:eastAsiaTheme="minorEastAsia" w:cstheme="minorEastAsia"/>
          <w:b/>
          <w:sz w:val="24"/>
          <w:szCs w:val="24"/>
          <w:highlight w:val="none"/>
        </w:rPr>
        <w:t>数据库</w:t>
      </w:r>
    </w:p>
    <w:p w14:paraId="3B5544B3">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2.1.2.1. </w:t>
      </w:r>
      <w:r>
        <w:rPr>
          <w:rFonts w:hint="eastAsia" w:asciiTheme="minorEastAsia" w:hAnsiTheme="minorEastAsia" w:eastAsiaTheme="minorEastAsia" w:cstheme="minorEastAsia"/>
          <w:b/>
          <w:sz w:val="24"/>
          <w:szCs w:val="24"/>
          <w:highlight w:val="none"/>
          <w:lang w:val="en-US" w:eastAsia="zh-CN"/>
        </w:rPr>
        <w:t>集中式</w:t>
      </w:r>
      <w:r>
        <w:rPr>
          <w:rFonts w:hint="eastAsia" w:asciiTheme="minorEastAsia" w:hAnsiTheme="minorEastAsia" w:eastAsiaTheme="minorEastAsia" w:cstheme="minorEastAsia"/>
          <w:b/>
          <w:sz w:val="24"/>
          <w:szCs w:val="24"/>
          <w:highlight w:val="none"/>
        </w:rPr>
        <w:t>数据库通用</w:t>
      </w:r>
      <w:r>
        <w:rPr>
          <w:rFonts w:hint="eastAsia" w:asciiTheme="minorEastAsia" w:hAnsiTheme="minorEastAsia" w:eastAsiaTheme="minorEastAsia" w:cstheme="minorEastAsia"/>
          <w:b/>
          <w:sz w:val="24"/>
          <w:szCs w:val="24"/>
          <w:highlight w:val="none"/>
          <w:lang w:eastAsia="zh-CN"/>
        </w:rPr>
        <w:t>指标</w:t>
      </w:r>
    </w:p>
    <w:p w14:paraId="583B36AC">
      <w:pPr>
        <w:spacing w:after="132" w:line="360" w:lineRule="auto"/>
        <w:ind w:right="317" w:firstLine="480" w:firstLineChars="200"/>
        <w:jc w:val="both"/>
        <w:rPr>
          <w:rFonts w:hint="eastAsia" w:asciiTheme="minorEastAsia" w:hAnsiTheme="minorEastAsia" w:eastAsiaTheme="minorEastAsia" w:cstheme="minorEastAsia"/>
          <w:sz w:val="24"/>
          <w:szCs w:val="24"/>
          <w:highlight w:val="none"/>
        </w:rPr>
      </w:pP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0"/>
        <w:gridCol w:w="737"/>
        <w:gridCol w:w="1077"/>
        <w:gridCol w:w="1417"/>
        <w:gridCol w:w="3798"/>
        <w:gridCol w:w="1531"/>
      </w:tblGrid>
      <w:tr w14:paraId="613A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trPr>
        <w:tc>
          <w:tcPr>
            <w:tcW w:w="510" w:type="dxa"/>
            <w:tcMar>
              <w:top w:w="0" w:type="dxa"/>
              <w:left w:w="57" w:type="dxa"/>
              <w:bottom w:w="0" w:type="dxa"/>
              <w:right w:w="57" w:type="dxa"/>
            </w:tcMar>
            <w:vAlign w:val="center"/>
          </w:tcPr>
          <w:p w14:paraId="5450F8E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737" w:type="dxa"/>
            <w:tcMar>
              <w:top w:w="0" w:type="dxa"/>
              <w:left w:w="57" w:type="dxa"/>
              <w:bottom w:w="0" w:type="dxa"/>
              <w:right w:w="57" w:type="dxa"/>
            </w:tcMar>
            <w:vAlign w:val="center"/>
          </w:tcPr>
          <w:p w14:paraId="23FE107E">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分类</w:t>
            </w:r>
          </w:p>
        </w:tc>
        <w:tc>
          <w:tcPr>
            <w:tcW w:w="1077" w:type="dxa"/>
            <w:tcMar>
              <w:top w:w="0" w:type="dxa"/>
              <w:left w:w="57" w:type="dxa"/>
              <w:bottom w:w="0" w:type="dxa"/>
              <w:right w:w="57" w:type="dxa"/>
            </w:tcMar>
            <w:vAlign w:val="center"/>
          </w:tcPr>
          <w:p w14:paraId="40FC4668">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一级指标</w:t>
            </w:r>
          </w:p>
        </w:tc>
        <w:tc>
          <w:tcPr>
            <w:tcW w:w="1417" w:type="dxa"/>
            <w:tcMar>
              <w:top w:w="0" w:type="dxa"/>
              <w:left w:w="57" w:type="dxa"/>
              <w:bottom w:w="0" w:type="dxa"/>
              <w:right w:w="57" w:type="dxa"/>
            </w:tcMar>
            <w:vAlign w:val="center"/>
          </w:tcPr>
          <w:p w14:paraId="76B9E944">
            <w:pPr>
              <w:widowControl w:val="0"/>
              <w:spacing w:after="0" w:line="240" w:lineRule="auto"/>
              <w:ind w:left="5"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二级指标</w:t>
            </w:r>
          </w:p>
        </w:tc>
        <w:tc>
          <w:tcPr>
            <w:tcW w:w="3798" w:type="dxa"/>
            <w:tcMar>
              <w:top w:w="0" w:type="dxa"/>
              <w:left w:w="57" w:type="dxa"/>
              <w:bottom w:w="0" w:type="dxa"/>
              <w:right w:w="57" w:type="dxa"/>
            </w:tcMar>
            <w:vAlign w:val="center"/>
          </w:tcPr>
          <w:p w14:paraId="6DE57945">
            <w:pPr>
              <w:widowControl w:val="0"/>
              <w:spacing w:after="0" w:line="240" w:lineRule="auto"/>
              <w:ind w:right="1" w:righ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c>
          <w:tcPr>
            <w:tcW w:w="1531" w:type="dxa"/>
            <w:tcMar>
              <w:top w:w="0" w:type="dxa"/>
              <w:left w:w="57" w:type="dxa"/>
              <w:bottom w:w="0" w:type="dxa"/>
              <w:right w:w="57" w:type="dxa"/>
            </w:tcMar>
            <w:vAlign w:val="center"/>
          </w:tcPr>
          <w:p w14:paraId="1DD6B0CB">
            <w:pPr>
              <w:widowControl w:val="0"/>
              <w:spacing w:after="0" w:line="240" w:lineRule="auto"/>
              <w:ind w:left="0"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证明材料要求</w:t>
            </w:r>
          </w:p>
        </w:tc>
      </w:tr>
      <w:tr w14:paraId="26F9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trPr>
        <w:tc>
          <w:tcPr>
            <w:tcW w:w="510" w:type="dxa"/>
            <w:tcMar>
              <w:top w:w="0" w:type="dxa"/>
              <w:left w:w="57" w:type="dxa"/>
              <w:bottom w:w="0" w:type="dxa"/>
              <w:right w:w="57" w:type="dxa"/>
            </w:tcMar>
            <w:vAlign w:val="center"/>
          </w:tcPr>
          <w:p w14:paraId="46DF144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737" w:type="dxa"/>
            <w:tcMar>
              <w:top w:w="0" w:type="dxa"/>
              <w:left w:w="57" w:type="dxa"/>
              <w:bottom w:w="0" w:type="dxa"/>
              <w:right w:w="57" w:type="dxa"/>
            </w:tcMar>
            <w:vAlign w:val="center"/>
          </w:tcPr>
          <w:p w14:paraId="7A005C5A">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C8440F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安装与升级</w:t>
            </w:r>
          </w:p>
        </w:tc>
        <w:tc>
          <w:tcPr>
            <w:tcW w:w="1417" w:type="dxa"/>
            <w:tcMar>
              <w:top w:w="0" w:type="dxa"/>
              <w:left w:w="57" w:type="dxa"/>
              <w:bottom w:w="0" w:type="dxa"/>
              <w:right w:w="57" w:type="dxa"/>
            </w:tcMar>
            <w:vAlign w:val="center"/>
          </w:tcPr>
          <w:p w14:paraId="04219DED">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★数据库安装</w:t>
            </w:r>
          </w:p>
        </w:tc>
        <w:tc>
          <w:tcPr>
            <w:tcW w:w="3798" w:type="dxa"/>
            <w:tcMar>
              <w:top w:w="0" w:type="dxa"/>
              <w:left w:w="57" w:type="dxa"/>
              <w:bottom w:w="0" w:type="dxa"/>
              <w:right w:w="57" w:type="dxa"/>
            </w:tcMar>
            <w:vAlign w:val="center"/>
          </w:tcPr>
          <w:p w14:paraId="527E215B">
            <w:pPr>
              <w:widowControl w:val="0"/>
              <w:spacing w:after="0" w:line="240" w:lineRule="auto"/>
              <w:ind w:left="2" w:leftChars="0" w:firstLine="0" w:firstLineChars="0"/>
              <w:jc w:val="both"/>
              <w:rPr>
                <w:rFonts w:hint="eastAsia" w:asciiTheme="minorEastAsia" w:hAnsiTheme="minorEastAsia" w:eastAsiaTheme="minorEastAsia" w:cstheme="minorEastAsia"/>
                <w:sz w:val="24"/>
                <w:szCs w:val="24"/>
                <w:highlight w:val="none"/>
                <w:vertAlign w:val="baseline"/>
                <w:lang w:eastAsia="zh-CN"/>
              </w:rPr>
            </w:pPr>
            <w:r>
              <w:rPr>
                <w:rFonts w:hint="eastAsia" w:asciiTheme="minorEastAsia" w:hAnsiTheme="minorEastAsia" w:eastAsiaTheme="minorEastAsia" w:cstheme="minorEastAsia"/>
                <w:sz w:val="24"/>
                <w:szCs w:val="24"/>
                <w:highlight w:val="none"/>
              </w:rPr>
              <w:t>a)支持命令行或图形化的安装； b)支持命令行或图形化的可配置安装能力； c)依据安装环境提供相应的初始化参数配置值； d)提供图形化软件组件管理向导工具</w:t>
            </w:r>
            <w:r>
              <w:rPr>
                <w:rFonts w:hint="eastAsia" w:asciiTheme="minorEastAsia" w:hAnsiTheme="minorEastAsia" w:eastAsiaTheme="minorEastAsia" w:cstheme="minorEastAsia"/>
                <w:sz w:val="24"/>
                <w:szCs w:val="24"/>
                <w:highlight w:val="none"/>
                <w:lang w:eastAsia="zh-CN"/>
              </w:rPr>
              <w:t>。</w:t>
            </w:r>
          </w:p>
        </w:tc>
        <w:tc>
          <w:tcPr>
            <w:tcW w:w="1531" w:type="dxa"/>
            <w:tcMar>
              <w:top w:w="0" w:type="dxa"/>
              <w:left w:w="57" w:type="dxa"/>
              <w:bottom w:w="0" w:type="dxa"/>
              <w:right w:w="57" w:type="dxa"/>
            </w:tcMar>
            <w:vAlign w:val="center"/>
          </w:tcPr>
          <w:p w14:paraId="7E750366">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vertAlign w:val="baseline"/>
                <w:lang w:eastAsia="zh-CN"/>
              </w:rPr>
            </w:pPr>
            <w:r>
              <w:rPr>
                <w:rFonts w:hint="eastAsia" w:asciiTheme="minorEastAsia" w:hAnsiTheme="minorEastAsia" w:eastAsiaTheme="minorEastAsia" w:cstheme="minorEastAsia"/>
                <w:sz w:val="24"/>
                <w:szCs w:val="24"/>
                <w:highlight w:val="none"/>
                <w:lang w:val="en-US" w:eastAsia="zh-CN"/>
              </w:rPr>
              <w:t>/</w:t>
            </w:r>
          </w:p>
        </w:tc>
      </w:tr>
      <w:tr w14:paraId="70CF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trPr>
        <w:tc>
          <w:tcPr>
            <w:tcW w:w="510" w:type="dxa"/>
            <w:tcMar>
              <w:top w:w="0" w:type="dxa"/>
              <w:left w:w="57" w:type="dxa"/>
              <w:bottom w:w="0" w:type="dxa"/>
              <w:right w:w="57" w:type="dxa"/>
            </w:tcMar>
            <w:vAlign w:val="center"/>
          </w:tcPr>
          <w:p w14:paraId="6684A63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737" w:type="dxa"/>
            <w:tcMar>
              <w:top w:w="0" w:type="dxa"/>
              <w:left w:w="57" w:type="dxa"/>
              <w:bottom w:w="0" w:type="dxa"/>
              <w:right w:w="57" w:type="dxa"/>
            </w:tcMar>
            <w:vAlign w:val="center"/>
          </w:tcPr>
          <w:p w14:paraId="62179F1D">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1402BB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6E701EB">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★数据库重启</w:t>
            </w:r>
          </w:p>
        </w:tc>
        <w:tc>
          <w:tcPr>
            <w:tcW w:w="3798" w:type="dxa"/>
            <w:tcMar>
              <w:top w:w="0" w:type="dxa"/>
              <w:left w:w="57" w:type="dxa"/>
              <w:bottom w:w="0" w:type="dxa"/>
              <w:right w:w="57" w:type="dxa"/>
            </w:tcMar>
            <w:vAlign w:val="center"/>
          </w:tcPr>
          <w:p w14:paraId="1282910C">
            <w:pPr>
              <w:widowControl w:val="0"/>
              <w:spacing w:after="0" w:line="240" w:lineRule="auto"/>
              <w:ind w:left="2" w:leftChars="0"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a)支持命令行或图形化的方式关闭和启动服务； b)关闭服务后，再启动服务，服务正常</w:t>
            </w:r>
            <w:r>
              <w:rPr>
                <w:rFonts w:hint="eastAsia" w:asciiTheme="minorEastAsia" w:hAnsiTheme="minorEastAsia" w:eastAsiaTheme="minorEastAsia" w:cstheme="minorEastAsia"/>
                <w:sz w:val="24"/>
                <w:szCs w:val="24"/>
                <w:highlight w:val="none"/>
                <w:lang w:eastAsia="zh-CN"/>
              </w:rPr>
              <w:t>。</w:t>
            </w:r>
          </w:p>
        </w:tc>
        <w:tc>
          <w:tcPr>
            <w:tcW w:w="1531" w:type="dxa"/>
            <w:tcMar>
              <w:top w:w="0" w:type="dxa"/>
              <w:left w:w="57" w:type="dxa"/>
              <w:bottom w:w="0" w:type="dxa"/>
              <w:right w:w="57" w:type="dxa"/>
            </w:tcMar>
            <w:vAlign w:val="center"/>
          </w:tcPr>
          <w:p w14:paraId="0B8D2887">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w:t>
            </w:r>
          </w:p>
        </w:tc>
      </w:tr>
      <w:tr w14:paraId="4AD6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trPr>
        <w:tc>
          <w:tcPr>
            <w:tcW w:w="510" w:type="dxa"/>
            <w:tcMar>
              <w:top w:w="0" w:type="dxa"/>
              <w:left w:w="57" w:type="dxa"/>
              <w:bottom w:w="0" w:type="dxa"/>
              <w:right w:w="57" w:type="dxa"/>
            </w:tcMar>
            <w:vAlign w:val="center"/>
          </w:tcPr>
          <w:p w14:paraId="28DC577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737" w:type="dxa"/>
            <w:tcMar>
              <w:top w:w="0" w:type="dxa"/>
              <w:left w:w="57" w:type="dxa"/>
              <w:bottom w:w="0" w:type="dxa"/>
              <w:right w:w="57" w:type="dxa"/>
            </w:tcMar>
            <w:vAlign w:val="center"/>
          </w:tcPr>
          <w:p w14:paraId="4D8A2368">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2FDBCE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C5AF4D6">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★安装配置日志</w:t>
            </w:r>
          </w:p>
        </w:tc>
        <w:tc>
          <w:tcPr>
            <w:tcW w:w="3798" w:type="dxa"/>
            <w:tcMar>
              <w:top w:w="0" w:type="dxa"/>
              <w:left w:w="57" w:type="dxa"/>
              <w:bottom w:w="0" w:type="dxa"/>
              <w:right w:w="57" w:type="dxa"/>
            </w:tcMar>
            <w:vAlign w:val="center"/>
          </w:tcPr>
          <w:p w14:paraId="2E1F7086">
            <w:pPr>
              <w:widowControl w:val="0"/>
              <w:spacing w:after="0" w:line="240" w:lineRule="auto"/>
              <w:ind w:left="2" w:firstLine="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a)提供软件安装的日志记录功能；</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b)记录的软件安装信息完整正确；</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c)提供安装配置操作的日志记录功能；</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d)记录的配置操作信息完整正确</w:t>
            </w:r>
            <w:r>
              <w:rPr>
                <w:rFonts w:hint="eastAsia" w:asciiTheme="minorEastAsia" w:hAnsiTheme="minorEastAsia" w:eastAsiaTheme="minorEastAsia" w:cstheme="minorEastAsia"/>
                <w:sz w:val="24"/>
                <w:szCs w:val="24"/>
                <w:highlight w:val="none"/>
                <w:lang w:eastAsia="zh-CN"/>
              </w:rPr>
              <w:t>。</w:t>
            </w:r>
          </w:p>
        </w:tc>
        <w:tc>
          <w:tcPr>
            <w:tcW w:w="1531" w:type="dxa"/>
            <w:tcMar>
              <w:top w:w="0" w:type="dxa"/>
              <w:left w:w="57" w:type="dxa"/>
              <w:bottom w:w="0" w:type="dxa"/>
              <w:right w:w="57" w:type="dxa"/>
            </w:tcMar>
            <w:vAlign w:val="center"/>
          </w:tcPr>
          <w:p w14:paraId="225E55D6">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A59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8" w:hRule="atLeast"/>
        </w:trPr>
        <w:tc>
          <w:tcPr>
            <w:tcW w:w="510" w:type="dxa"/>
            <w:tcMar>
              <w:top w:w="0" w:type="dxa"/>
              <w:left w:w="57" w:type="dxa"/>
              <w:bottom w:w="0" w:type="dxa"/>
              <w:right w:w="57" w:type="dxa"/>
            </w:tcMar>
            <w:vAlign w:val="center"/>
          </w:tcPr>
          <w:p w14:paraId="0559556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737" w:type="dxa"/>
            <w:tcMar>
              <w:top w:w="0" w:type="dxa"/>
              <w:left w:w="57" w:type="dxa"/>
              <w:bottom w:w="0" w:type="dxa"/>
              <w:right w:w="57" w:type="dxa"/>
            </w:tcMar>
            <w:vAlign w:val="center"/>
          </w:tcPr>
          <w:p w14:paraId="4575D4DC">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4ED50B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6912527">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★升级维护</w:t>
            </w:r>
          </w:p>
        </w:tc>
        <w:tc>
          <w:tcPr>
            <w:tcW w:w="3798" w:type="dxa"/>
            <w:tcMar>
              <w:top w:w="0" w:type="dxa"/>
              <w:left w:w="57" w:type="dxa"/>
              <w:bottom w:w="0" w:type="dxa"/>
              <w:right w:w="57" w:type="dxa"/>
            </w:tcMar>
            <w:vAlign w:val="center"/>
          </w:tcPr>
          <w:p w14:paraId="05C76077">
            <w:pPr>
              <w:widowControl w:val="0"/>
              <w:spacing w:after="0" w:line="239" w:lineRule="auto"/>
              <w:ind w:left="2" w:firstLine="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a)支持版本升级，保证版本间功能和数据的兼容性；</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b)厂商提供当前版本与历史版本的差异说明文档，包含新版本对软件和硬件的支持情况</w:t>
            </w:r>
            <w:r>
              <w:rPr>
                <w:rFonts w:hint="eastAsia" w:asciiTheme="minorEastAsia" w:hAnsiTheme="minorEastAsia" w:eastAsiaTheme="minorEastAsia" w:cstheme="minorEastAsia"/>
                <w:sz w:val="24"/>
                <w:szCs w:val="24"/>
                <w:highlight w:val="none"/>
                <w:lang w:eastAsia="zh-CN"/>
              </w:rPr>
              <w:t>。</w:t>
            </w:r>
          </w:p>
        </w:tc>
        <w:tc>
          <w:tcPr>
            <w:tcW w:w="1531" w:type="dxa"/>
            <w:tcMar>
              <w:top w:w="0" w:type="dxa"/>
              <w:left w:w="57" w:type="dxa"/>
              <w:bottom w:w="0" w:type="dxa"/>
              <w:right w:w="57" w:type="dxa"/>
            </w:tcMar>
            <w:vAlign w:val="center"/>
          </w:tcPr>
          <w:p w14:paraId="041586AB">
            <w:pPr>
              <w:widowControl w:val="0"/>
              <w:spacing w:after="0" w:line="240" w:lineRule="auto"/>
              <w:ind w:left="3" w:leftChars="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w:t>
            </w:r>
          </w:p>
        </w:tc>
      </w:tr>
      <w:tr w14:paraId="638C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trPr>
        <w:tc>
          <w:tcPr>
            <w:tcW w:w="510" w:type="dxa"/>
            <w:tcMar>
              <w:top w:w="0" w:type="dxa"/>
              <w:left w:w="57" w:type="dxa"/>
              <w:bottom w:w="0" w:type="dxa"/>
              <w:right w:w="57" w:type="dxa"/>
            </w:tcMar>
            <w:vAlign w:val="center"/>
          </w:tcPr>
          <w:p w14:paraId="53C9C0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737" w:type="dxa"/>
            <w:tcMar>
              <w:top w:w="0" w:type="dxa"/>
              <w:left w:w="57" w:type="dxa"/>
              <w:bottom w:w="0" w:type="dxa"/>
              <w:right w:w="57" w:type="dxa"/>
            </w:tcMar>
            <w:vAlign w:val="center"/>
          </w:tcPr>
          <w:p w14:paraId="1C1EAAF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29D6DF6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D6CF4D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安装和升级的兼容性</w:t>
            </w:r>
          </w:p>
        </w:tc>
        <w:tc>
          <w:tcPr>
            <w:tcW w:w="3798" w:type="dxa"/>
            <w:tcMar>
              <w:top w:w="0" w:type="dxa"/>
              <w:left w:w="57" w:type="dxa"/>
              <w:bottom w:w="0" w:type="dxa"/>
              <w:right w:w="57" w:type="dxa"/>
            </w:tcMar>
            <w:vAlign w:val="center"/>
          </w:tcPr>
          <w:p w14:paraId="7799563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支持在不同CPU架构的节点上安装配置、升级，且安装配置、升级数据库的命令行或图形界面相同或相似</w:t>
            </w:r>
          </w:p>
        </w:tc>
        <w:tc>
          <w:tcPr>
            <w:tcW w:w="1531" w:type="dxa"/>
            <w:tcMar>
              <w:top w:w="0" w:type="dxa"/>
              <w:left w:w="57" w:type="dxa"/>
              <w:bottom w:w="0" w:type="dxa"/>
              <w:right w:w="57" w:type="dxa"/>
            </w:tcMar>
            <w:vAlign w:val="center"/>
          </w:tcPr>
          <w:p w14:paraId="589A6F0C">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30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trPr>
        <w:tc>
          <w:tcPr>
            <w:tcW w:w="510" w:type="dxa"/>
            <w:tcMar>
              <w:top w:w="0" w:type="dxa"/>
              <w:left w:w="57" w:type="dxa"/>
              <w:bottom w:w="0" w:type="dxa"/>
              <w:right w:w="57" w:type="dxa"/>
            </w:tcMar>
            <w:vAlign w:val="center"/>
          </w:tcPr>
          <w:p w14:paraId="42C2CEF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737" w:type="dxa"/>
            <w:tcMar>
              <w:top w:w="0" w:type="dxa"/>
              <w:left w:w="57" w:type="dxa"/>
              <w:bottom w:w="0" w:type="dxa"/>
              <w:right w:w="57" w:type="dxa"/>
            </w:tcMar>
            <w:vAlign w:val="center"/>
          </w:tcPr>
          <w:p w14:paraId="2B3BAE1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36BAAF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94E7EE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节点部署</w:t>
            </w:r>
          </w:p>
        </w:tc>
        <w:tc>
          <w:tcPr>
            <w:tcW w:w="3798" w:type="dxa"/>
            <w:tcMar>
              <w:top w:w="0" w:type="dxa"/>
              <w:left w:w="57" w:type="dxa"/>
              <w:bottom w:w="0" w:type="dxa"/>
              <w:right w:w="57" w:type="dxa"/>
            </w:tcMar>
            <w:vAlign w:val="center"/>
          </w:tcPr>
          <w:p w14:paraId="7748940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a)支持节点安装配置； b)支持通过单一节点发起并将数据库部署在多个节点上</w:t>
            </w:r>
          </w:p>
        </w:tc>
        <w:tc>
          <w:tcPr>
            <w:tcW w:w="1531" w:type="dxa"/>
            <w:tcMar>
              <w:top w:w="0" w:type="dxa"/>
              <w:left w:w="57" w:type="dxa"/>
              <w:bottom w:w="0" w:type="dxa"/>
              <w:right w:w="57" w:type="dxa"/>
            </w:tcMar>
            <w:vAlign w:val="center"/>
          </w:tcPr>
          <w:p w14:paraId="7122577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54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7" w:hRule="atLeast"/>
        </w:trPr>
        <w:tc>
          <w:tcPr>
            <w:tcW w:w="510" w:type="dxa"/>
            <w:tcMar>
              <w:top w:w="0" w:type="dxa"/>
              <w:left w:w="57" w:type="dxa"/>
              <w:bottom w:w="0" w:type="dxa"/>
              <w:right w:w="57" w:type="dxa"/>
            </w:tcMar>
            <w:vAlign w:val="center"/>
          </w:tcPr>
          <w:p w14:paraId="1311C16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737" w:type="dxa"/>
            <w:tcMar>
              <w:top w:w="0" w:type="dxa"/>
              <w:left w:w="57" w:type="dxa"/>
              <w:bottom w:w="0" w:type="dxa"/>
              <w:right w:w="57" w:type="dxa"/>
            </w:tcMar>
            <w:vAlign w:val="center"/>
          </w:tcPr>
          <w:p w14:paraId="500BE77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82D967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数据配置</w:t>
            </w:r>
          </w:p>
        </w:tc>
        <w:tc>
          <w:tcPr>
            <w:tcW w:w="1417" w:type="dxa"/>
            <w:tcMar>
              <w:top w:w="0" w:type="dxa"/>
              <w:left w:w="57" w:type="dxa"/>
              <w:bottom w:w="0" w:type="dxa"/>
              <w:right w:w="57" w:type="dxa"/>
            </w:tcMar>
            <w:vAlign w:val="center"/>
          </w:tcPr>
          <w:p w14:paraId="7FD59B5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★参数配置</w:t>
            </w:r>
          </w:p>
        </w:tc>
        <w:tc>
          <w:tcPr>
            <w:tcW w:w="3798" w:type="dxa"/>
            <w:tcMar>
              <w:top w:w="0" w:type="dxa"/>
              <w:left w:w="57" w:type="dxa"/>
              <w:bottom w:w="0" w:type="dxa"/>
              <w:right w:w="57" w:type="dxa"/>
            </w:tcMar>
            <w:vAlign w:val="center"/>
          </w:tcPr>
          <w:p w14:paraId="0E6BEE9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a)依据工作负载和运行环境，提供配置参数修改的能力； b)修改数据库配置参数后，配置参数立即生效或数据库重新启动生效，立即生效的配置参数和需要数据库重新启动方可生效的配置参数应在相关文档中明确</w:t>
            </w:r>
          </w:p>
        </w:tc>
        <w:tc>
          <w:tcPr>
            <w:tcW w:w="1531" w:type="dxa"/>
            <w:tcMar>
              <w:top w:w="0" w:type="dxa"/>
              <w:left w:w="57" w:type="dxa"/>
              <w:bottom w:w="0" w:type="dxa"/>
              <w:right w:w="57" w:type="dxa"/>
            </w:tcMar>
            <w:vAlign w:val="center"/>
          </w:tcPr>
          <w:p w14:paraId="1A5E685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38F4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2" w:hRule="atLeast"/>
        </w:trPr>
        <w:tc>
          <w:tcPr>
            <w:tcW w:w="510" w:type="dxa"/>
            <w:tcMar>
              <w:top w:w="0" w:type="dxa"/>
              <w:left w:w="57" w:type="dxa"/>
              <w:bottom w:w="0" w:type="dxa"/>
              <w:right w:w="57" w:type="dxa"/>
            </w:tcMar>
            <w:vAlign w:val="center"/>
          </w:tcPr>
          <w:p w14:paraId="7EE9531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737" w:type="dxa"/>
            <w:tcMar>
              <w:top w:w="0" w:type="dxa"/>
              <w:left w:w="57" w:type="dxa"/>
              <w:bottom w:w="0" w:type="dxa"/>
              <w:right w:w="57" w:type="dxa"/>
            </w:tcMar>
            <w:vAlign w:val="center"/>
          </w:tcPr>
          <w:p w14:paraId="2ADD402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61DE0B9">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9FAE82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存储配置</w:t>
            </w:r>
          </w:p>
        </w:tc>
        <w:tc>
          <w:tcPr>
            <w:tcW w:w="3798" w:type="dxa"/>
            <w:tcMar>
              <w:top w:w="0" w:type="dxa"/>
              <w:left w:w="57" w:type="dxa"/>
              <w:bottom w:w="0" w:type="dxa"/>
              <w:right w:w="57" w:type="dxa"/>
            </w:tcMar>
            <w:vAlign w:val="center"/>
          </w:tcPr>
          <w:p w14:paraId="11966B3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a)提供数据库级物理存储位置、逻辑存储参数配置功能； b)在数据库初始化阶段，提供数据库物理读写块大小的配置功能； c)提供数据库存储对象空间使用参数的配置功能；</w:t>
            </w:r>
          </w:p>
          <w:p w14:paraId="6F62F54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d)提供索引数据存储参数管理功能</w:t>
            </w:r>
          </w:p>
        </w:tc>
        <w:tc>
          <w:tcPr>
            <w:tcW w:w="1531" w:type="dxa"/>
            <w:tcMar>
              <w:top w:w="0" w:type="dxa"/>
              <w:left w:w="57" w:type="dxa"/>
              <w:bottom w:w="0" w:type="dxa"/>
              <w:right w:w="57" w:type="dxa"/>
            </w:tcMar>
            <w:vAlign w:val="center"/>
          </w:tcPr>
          <w:p w14:paraId="27CF639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F54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trPr>
        <w:tc>
          <w:tcPr>
            <w:tcW w:w="510" w:type="dxa"/>
            <w:tcMar>
              <w:top w:w="0" w:type="dxa"/>
              <w:left w:w="57" w:type="dxa"/>
              <w:bottom w:w="0" w:type="dxa"/>
              <w:right w:w="57" w:type="dxa"/>
            </w:tcMar>
            <w:vAlign w:val="center"/>
          </w:tcPr>
          <w:p w14:paraId="144C65F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737" w:type="dxa"/>
            <w:tcMar>
              <w:top w:w="0" w:type="dxa"/>
              <w:left w:w="57" w:type="dxa"/>
              <w:bottom w:w="0" w:type="dxa"/>
              <w:right w:w="57" w:type="dxa"/>
            </w:tcMar>
            <w:vAlign w:val="center"/>
          </w:tcPr>
          <w:p w14:paraId="1B02C06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BE0945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F0EF9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内存配置</w:t>
            </w:r>
          </w:p>
        </w:tc>
        <w:tc>
          <w:tcPr>
            <w:tcW w:w="3798" w:type="dxa"/>
            <w:tcMar>
              <w:top w:w="0" w:type="dxa"/>
              <w:left w:w="57" w:type="dxa"/>
              <w:bottom w:w="0" w:type="dxa"/>
              <w:right w:w="57" w:type="dxa"/>
            </w:tcMar>
            <w:vAlign w:val="center"/>
          </w:tcPr>
          <w:p w14:paraId="3424A7B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a)提供数据库内存规划和配置建议； b)依据物理内存规划数据库可用内存； c)依据可用内存或负载情况，自动设置或向用户建议不同数据缓存区大小</w:t>
            </w:r>
          </w:p>
        </w:tc>
        <w:tc>
          <w:tcPr>
            <w:tcW w:w="1531" w:type="dxa"/>
            <w:tcMar>
              <w:top w:w="0" w:type="dxa"/>
              <w:left w:w="57" w:type="dxa"/>
              <w:bottom w:w="0" w:type="dxa"/>
              <w:right w:w="57" w:type="dxa"/>
            </w:tcMar>
            <w:vAlign w:val="center"/>
          </w:tcPr>
          <w:p w14:paraId="11FB387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CE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9" w:hRule="atLeast"/>
        </w:trPr>
        <w:tc>
          <w:tcPr>
            <w:tcW w:w="510" w:type="dxa"/>
            <w:tcMar>
              <w:top w:w="0" w:type="dxa"/>
              <w:left w:w="57" w:type="dxa"/>
              <w:bottom w:w="0" w:type="dxa"/>
              <w:right w:w="57" w:type="dxa"/>
            </w:tcMar>
            <w:vAlign w:val="center"/>
          </w:tcPr>
          <w:p w14:paraId="6ACAB88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737" w:type="dxa"/>
            <w:tcMar>
              <w:top w:w="0" w:type="dxa"/>
              <w:left w:w="57" w:type="dxa"/>
              <w:bottom w:w="0" w:type="dxa"/>
              <w:right w:w="57" w:type="dxa"/>
            </w:tcMar>
            <w:vAlign w:val="center"/>
          </w:tcPr>
          <w:p w14:paraId="2A2D03F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865030F">
            <w:pPr>
              <w:widowControl w:val="0"/>
              <w:spacing w:after="0" w:line="240" w:lineRule="auto"/>
              <w:ind w:left="78"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w:t>
            </w:r>
          </w:p>
          <w:p w14:paraId="7D808303">
            <w:pPr>
              <w:widowControl w:val="0"/>
              <w:spacing w:after="0" w:line="240" w:lineRule="auto"/>
              <w:ind w:left="48"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w:t>
            </w:r>
          </w:p>
        </w:tc>
        <w:tc>
          <w:tcPr>
            <w:tcW w:w="1417" w:type="dxa"/>
            <w:tcMar>
              <w:top w:w="0" w:type="dxa"/>
              <w:left w:w="57" w:type="dxa"/>
              <w:bottom w:w="0" w:type="dxa"/>
              <w:right w:w="57" w:type="dxa"/>
            </w:tcMar>
            <w:vAlign w:val="center"/>
          </w:tcPr>
          <w:p w14:paraId="2C4995F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★基础数据类型</w:t>
            </w:r>
          </w:p>
        </w:tc>
        <w:tc>
          <w:tcPr>
            <w:tcW w:w="3798" w:type="dxa"/>
            <w:tcMar>
              <w:top w:w="0" w:type="dxa"/>
              <w:left w:w="57" w:type="dxa"/>
              <w:bottom w:w="0" w:type="dxa"/>
              <w:right w:w="57" w:type="dxa"/>
            </w:tcMar>
            <w:vAlign w:val="center"/>
          </w:tcPr>
          <w:p w14:paraId="26100F9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a)支持数值类型；</w:t>
            </w:r>
          </w:p>
          <w:p w14:paraId="1111978D">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b)支持字符类型；</w:t>
            </w:r>
          </w:p>
          <w:p w14:paraId="69BA0265">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c)支持二进制类型；</w:t>
            </w:r>
          </w:p>
          <w:p w14:paraId="41E1FC42">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d)支持日期和时间类型；</w:t>
            </w:r>
          </w:p>
          <w:p w14:paraId="6114FADB">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e)支持布尔类型；</w:t>
            </w:r>
          </w:p>
          <w:p w14:paraId="559F30DE">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f)支持（大）文本类型；</w:t>
            </w:r>
          </w:p>
          <w:p w14:paraId="54EE3F8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g)支持大对象类型</w:t>
            </w:r>
          </w:p>
        </w:tc>
        <w:tc>
          <w:tcPr>
            <w:tcW w:w="1531" w:type="dxa"/>
            <w:tcMar>
              <w:top w:w="0" w:type="dxa"/>
              <w:left w:w="57" w:type="dxa"/>
              <w:bottom w:w="0" w:type="dxa"/>
              <w:right w:w="57" w:type="dxa"/>
            </w:tcMar>
            <w:vAlign w:val="center"/>
          </w:tcPr>
          <w:p w14:paraId="2837EBE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0C9E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A51991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737" w:type="dxa"/>
            <w:tcMar>
              <w:top w:w="0" w:type="dxa"/>
              <w:left w:w="57" w:type="dxa"/>
              <w:bottom w:w="0" w:type="dxa"/>
              <w:right w:w="57" w:type="dxa"/>
            </w:tcMar>
            <w:vAlign w:val="center"/>
          </w:tcPr>
          <w:p w14:paraId="06E94F8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C7E2CB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5C543A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扩展数据类型</w:t>
            </w:r>
          </w:p>
        </w:tc>
        <w:tc>
          <w:tcPr>
            <w:tcW w:w="3798" w:type="dxa"/>
            <w:tcMar>
              <w:top w:w="0" w:type="dxa"/>
              <w:left w:w="57" w:type="dxa"/>
              <w:bottom w:w="0" w:type="dxa"/>
              <w:right w:w="57" w:type="dxa"/>
            </w:tcMar>
            <w:vAlign w:val="center"/>
          </w:tcPr>
          <w:p w14:paraId="2373261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支持间隔、XML、JSON等数据类型</w:t>
            </w:r>
          </w:p>
        </w:tc>
        <w:tc>
          <w:tcPr>
            <w:tcW w:w="1531" w:type="dxa"/>
            <w:tcMar>
              <w:top w:w="0" w:type="dxa"/>
              <w:left w:w="57" w:type="dxa"/>
              <w:bottom w:w="0" w:type="dxa"/>
              <w:right w:w="57" w:type="dxa"/>
            </w:tcMar>
            <w:vAlign w:val="center"/>
          </w:tcPr>
          <w:p w14:paraId="0EC712D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04F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55E6B16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737" w:type="dxa"/>
            <w:tcMar>
              <w:top w:w="0" w:type="dxa"/>
              <w:left w:w="57" w:type="dxa"/>
              <w:bottom w:w="0" w:type="dxa"/>
              <w:right w:w="57" w:type="dxa"/>
            </w:tcMar>
            <w:vAlign w:val="center"/>
          </w:tcPr>
          <w:p w14:paraId="6F4AF97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297A24DD">
            <w:pPr>
              <w:widowControl w:val="0"/>
              <w:spacing w:after="0" w:line="240" w:lineRule="auto"/>
              <w:ind w:left="78"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w:t>
            </w:r>
          </w:p>
          <w:p w14:paraId="00E19800">
            <w:pPr>
              <w:widowControl w:val="0"/>
              <w:spacing w:after="0" w:line="240" w:lineRule="auto"/>
              <w:ind w:left="48"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w:t>
            </w:r>
          </w:p>
        </w:tc>
        <w:tc>
          <w:tcPr>
            <w:tcW w:w="1417" w:type="dxa"/>
            <w:tcMar>
              <w:top w:w="0" w:type="dxa"/>
              <w:left w:w="57" w:type="dxa"/>
              <w:bottom w:w="0" w:type="dxa"/>
              <w:right w:w="57" w:type="dxa"/>
            </w:tcMar>
            <w:vAlign w:val="center"/>
          </w:tcPr>
          <w:p w14:paraId="7255B16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自定义数据类型</w:t>
            </w:r>
          </w:p>
        </w:tc>
        <w:tc>
          <w:tcPr>
            <w:tcW w:w="3798" w:type="dxa"/>
            <w:tcMar>
              <w:top w:w="0" w:type="dxa"/>
              <w:left w:w="57" w:type="dxa"/>
              <w:bottom w:w="0" w:type="dxa"/>
              <w:right w:w="57" w:type="dxa"/>
            </w:tcMar>
            <w:vAlign w:val="center"/>
          </w:tcPr>
          <w:p w14:paraId="68AD604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具备用户自定义数据类型的能力，可支持不同应用场景的数据类型需求</w:t>
            </w:r>
          </w:p>
        </w:tc>
        <w:tc>
          <w:tcPr>
            <w:tcW w:w="1531" w:type="dxa"/>
            <w:tcMar>
              <w:top w:w="0" w:type="dxa"/>
              <w:left w:w="57" w:type="dxa"/>
              <w:bottom w:w="0" w:type="dxa"/>
              <w:right w:w="57" w:type="dxa"/>
            </w:tcMar>
            <w:vAlign w:val="center"/>
          </w:tcPr>
          <w:p w14:paraId="6A120BE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82E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1C7FC5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737" w:type="dxa"/>
            <w:tcMar>
              <w:top w:w="0" w:type="dxa"/>
              <w:left w:w="57" w:type="dxa"/>
              <w:bottom w:w="0" w:type="dxa"/>
              <w:right w:w="57" w:type="dxa"/>
            </w:tcMar>
            <w:vAlign w:val="center"/>
          </w:tcPr>
          <w:p w14:paraId="410B1F2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0D1481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0DDA42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★数据存储基础功能</w:t>
            </w:r>
          </w:p>
        </w:tc>
        <w:tc>
          <w:tcPr>
            <w:tcW w:w="3798" w:type="dxa"/>
            <w:tcMar>
              <w:top w:w="0" w:type="dxa"/>
              <w:left w:w="57" w:type="dxa"/>
              <w:bottom w:w="0" w:type="dxa"/>
              <w:right w:w="57" w:type="dxa"/>
            </w:tcMar>
            <w:vAlign w:val="center"/>
          </w:tcPr>
          <w:p w14:paraId="0B35700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支持基础数据类型</w:t>
            </w:r>
          </w:p>
        </w:tc>
        <w:tc>
          <w:tcPr>
            <w:tcW w:w="1531" w:type="dxa"/>
            <w:tcMar>
              <w:top w:w="0" w:type="dxa"/>
              <w:left w:w="57" w:type="dxa"/>
              <w:bottom w:w="0" w:type="dxa"/>
              <w:right w:w="57" w:type="dxa"/>
            </w:tcMar>
            <w:vAlign w:val="center"/>
          </w:tcPr>
          <w:p w14:paraId="3407623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AF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0732EE0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737" w:type="dxa"/>
            <w:tcMar>
              <w:top w:w="0" w:type="dxa"/>
              <w:left w:w="57" w:type="dxa"/>
              <w:bottom w:w="0" w:type="dxa"/>
              <w:right w:w="57" w:type="dxa"/>
            </w:tcMar>
            <w:vAlign w:val="center"/>
          </w:tcPr>
          <w:p w14:paraId="1D5D002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A5656C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394CF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数据存储增强功能</w:t>
            </w:r>
          </w:p>
        </w:tc>
        <w:tc>
          <w:tcPr>
            <w:tcW w:w="3798" w:type="dxa"/>
            <w:tcMar>
              <w:top w:w="0" w:type="dxa"/>
              <w:left w:w="57" w:type="dxa"/>
              <w:bottom w:w="0" w:type="dxa"/>
              <w:right w:w="57" w:type="dxa"/>
            </w:tcMar>
            <w:vAlign w:val="center"/>
          </w:tcPr>
          <w:p w14:paraId="7E335B81">
            <w:pPr>
              <w:widowControl w:val="0"/>
              <w:numPr>
                <w:ilvl w:val="0"/>
                <w:numId w:val="2"/>
              </w:numPr>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支持扩展数据类型； </w:t>
            </w:r>
          </w:p>
          <w:p w14:paraId="6C1C9B6B">
            <w:pPr>
              <w:widowControl w:val="0"/>
              <w:numPr>
                <w:ilvl w:val="0"/>
                <w:numId w:val="2"/>
              </w:numPr>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支持自定义数据类型</w:t>
            </w:r>
          </w:p>
        </w:tc>
        <w:tc>
          <w:tcPr>
            <w:tcW w:w="1531" w:type="dxa"/>
            <w:tcMar>
              <w:top w:w="0" w:type="dxa"/>
              <w:left w:w="57" w:type="dxa"/>
              <w:bottom w:w="0" w:type="dxa"/>
              <w:right w:w="57" w:type="dxa"/>
            </w:tcMar>
            <w:vAlign w:val="center"/>
          </w:tcPr>
          <w:p w14:paraId="3BFDF54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58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3414EA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737" w:type="dxa"/>
            <w:tcMar>
              <w:top w:w="0" w:type="dxa"/>
              <w:left w:w="57" w:type="dxa"/>
              <w:bottom w:w="0" w:type="dxa"/>
              <w:right w:w="57" w:type="dxa"/>
            </w:tcMar>
            <w:vAlign w:val="center"/>
          </w:tcPr>
          <w:p w14:paraId="7D60CFF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8C7E45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963FF8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★数据检索基础功能</w:t>
            </w:r>
          </w:p>
        </w:tc>
        <w:tc>
          <w:tcPr>
            <w:tcW w:w="3798" w:type="dxa"/>
            <w:tcMar>
              <w:top w:w="0" w:type="dxa"/>
              <w:left w:w="57" w:type="dxa"/>
              <w:bottom w:w="0" w:type="dxa"/>
              <w:right w:w="57" w:type="dxa"/>
            </w:tcMar>
            <w:vAlign w:val="center"/>
          </w:tcPr>
          <w:p w14:paraId="77032FE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支持基础数据类型</w:t>
            </w:r>
          </w:p>
        </w:tc>
        <w:tc>
          <w:tcPr>
            <w:tcW w:w="1531" w:type="dxa"/>
            <w:tcMar>
              <w:top w:w="0" w:type="dxa"/>
              <w:left w:w="57" w:type="dxa"/>
              <w:bottom w:w="0" w:type="dxa"/>
              <w:right w:w="57" w:type="dxa"/>
            </w:tcMar>
            <w:vAlign w:val="center"/>
          </w:tcPr>
          <w:p w14:paraId="25CF1A3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BA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3" w:hRule="atLeast"/>
        </w:trPr>
        <w:tc>
          <w:tcPr>
            <w:tcW w:w="510" w:type="dxa"/>
            <w:tcMar>
              <w:top w:w="0" w:type="dxa"/>
              <w:left w:w="57" w:type="dxa"/>
              <w:bottom w:w="0" w:type="dxa"/>
              <w:right w:w="57" w:type="dxa"/>
            </w:tcMar>
            <w:vAlign w:val="center"/>
          </w:tcPr>
          <w:p w14:paraId="4EF1D5C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p>
        </w:tc>
        <w:tc>
          <w:tcPr>
            <w:tcW w:w="737" w:type="dxa"/>
            <w:tcMar>
              <w:top w:w="0" w:type="dxa"/>
              <w:left w:w="57" w:type="dxa"/>
              <w:bottom w:w="0" w:type="dxa"/>
              <w:right w:w="57" w:type="dxa"/>
            </w:tcMar>
            <w:vAlign w:val="center"/>
          </w:tcPr>
          <w:p w14:paraId="02D17C4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3B7251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47E790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数据检索增强功能</w:t>
            </w:r>
          </w:p>
        </w:tc>
        <w:tc>
          <w:tcPr>
            <w:tcW w:w="3798" w:type="dxa"/>
            <w:tcMar>
              <w:top w:w="0" w:type="dxa"/>
              <w:left w:w="57" w:type="dxa"/>
              <w:bottom w:w="0" w:type="dxa"/>
              <w:right w:w="57" w:type="dxa"/>
            </w:tcMar>
            <w:vAlign w:val="center"/>
          </w:tcPr>
          <w:p w14:paraId="7EB8C777">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a)支持扩展数据类型；</w:t>
            </w:r>
          </w:p>
          <w:p w14:paraId="19B639D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b)支持自定义数据类型； </w:t>
            </w:r>
          </w:p>
          <w:p w14:paraId="4F44835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c)支持中文检索功能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如使用中国纪年历法进行检索</w:t>
            </w:r>
          </w:p>
        </w:tc>
        <w:tc>
          <w:tcPr>
            <w:tcW w:w="1531" w:type="dxa"/>
            <w:tcMar>
              <w:top w:w="0" w:type="dxa"/>
              <w:left w:w="57" w:type="dxa"/>
              <w:bottom w:w="0" w:type="dxa"/>
              <w:right w:w="57" w:type="dxa"/>
            </w:tcMar>
            <w:vAlign w:val="center"/>
          </w:tcPr>
          <w:p w14:paraId="0934D31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E06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trPr>
        <w:tc>
          <w:tcPr>
            <w:tcW w:w="510" w:type="dxa"/>
            <w:tcMar>
              <w:top w:w="0" w:type="dxa"/>
              <w:left w:w="57" w:type="dxa"/>
              <w:bottom w:w="0" w:type="dxa"/>
              <w:right w:w="57" w:type="dxa"/>
            </w:tcMar>
            <w:vAlign w:val="center"/>
          </w:tcPr>
          <w:p w14:paraId="154802F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p>
        </w:tc>
        <w:tc>
          <w:tcPr>
            <w:tcW w:w="737" w:type="dxa"/>
            <w:tcMar>
              <w:top w:w="0" w:type="dxa"/>
              <w:left w:w="57" w:type="dxa"/>
              <w:bottom w:w="0" w:type="dxa"/>
              <w:right w:w="57" w:type="dxa"/>
            </w:tcMar>
            <w:vAlign w:val="center"/>
          </w:tcPr>
          <w:p w14:paraId="3840E60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E95F4C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34BEE2B">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★核心</w:t>
            </w:r>
          </w:p>
          <w:p w14:paraId="207A4BC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 能力</w:t>
            </w:r>
          </w:p>
        </w:tc>
        <w:tc>
          <w:tcPr>
            <w:tcW w:w="3798" w:type="dxa"/>
            <w:tcMar>
              <w:top w:w="0" w:type="dxa"/>
              <w:left w:w="57" w:type="dxa"/>
              <w:bottom w:w="0" w:type="dxa"/>
              <w:right w:w="57" w:type="dxa"/>
            </w:tcMar>
            <w:vAlign w:val="center"/>
          </w:tcPr>
          <w:p w14:paraId="46C30888">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a)支持左外连接；</w:t>
            </w:r>
          </w:p>
          <w:p w14:paraId="69F59B1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b)支持右外连接；</w:t>
            </w:r>
          </w:p>
          <w:p w14:paraId="757718B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c)支持内连接；</w:t>
            </w:r>
          </w:p>
          <w:p w14:paraId="5120E5A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d)支持全连接</w:t>
            </w:r>
          </w:p>
        </w:tc>
        <w:tc>
          <w:tcPr>
            <w:tcW w:w="1531" w:type="dxa"/>
            <w:tcMar>
              <w:top w:w="0" w:type="dxa"/>
              <w:left w:w="57" w:type="dxa"/>
              <w:bottom w:w="0" w:type="dxa"/>
              <w:right w:w="57" w:type="dxa"/>
            </w:tcMar>
            <w:vAlign w:val="center"/>
          </w:tcPr>
          <w:p w14:paraId="5D02641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2AF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trPr>
        <w:tc>
          <w:tcPr>
            <w:tcW w:w="510" w:type="dxa"/>
            <w:tcMar>
              <w:top w:w="0" w:type="dxa"/>
              <w:left w:w="57" w:type="dxa"/>
              <w:bottom w:w="0" w:type="dxa"/>
              <w:right w:w="57" w:type="dxa"/>
            </w:tcMar>
            <w:vAlign w:val="center"/>
          </w:tcPr>
          <w:p w14:paraId="108A11C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p>
        </w:tc>
        <w:tc>
          <w:tcPr>
            <w:tcW w:w="737" w:type="dxa"/>
            <w:tcMar>
              <w:top w:w="0" w:type="dxa"/>
              <w:left w:w="57" w:type="dxa"/>
              <w:bottom w:w="0" w:type="dxa"/>
              <w:right w:w="57" w:type="dxa"/>
            </w:tcMar>
            <w:vAlign w:val="center"/>
          </w:tcPr>
          <w:p w14:paraId="57A73E1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EBC06E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CFA09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★字符集</w:t>
            </w:r>
          </w:p>
        </w:tc>
        <w:tc>
          <w:tcPr>
            <w:tcW w:w="3798" w:type="dxa"/>
            <w:tcMar>
              <w:top w:w="0" w:type="dxa"/>
              <w:left w:w="57" w:type="dxa"/>
              <w:bottom w:w="0" w:type="dxa"/>
              <w:right w:w="57" w:type="dxa"/>
            </w:tcMar>
            <w:vAlign w:val="center"/>
          </w:tcPr>
          <w:p w14:paraId="526E42A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中文字符集符合GB18030的要求</w:t>
            </w:r>
          </w:p>
        </w:tc>
        <w:tc>
          <w:tcPr>
            <w:tcW w:w="1531" w:type="dxa"/>
            <w:tcMar>
              <w:top w:w="0" w:type="dxa"/>
              <w:left w:w="57" w:type="dxa"/>
              <w:bottom w:w="0" w:type="dxa"/>
              <w:right w:w="57" w:type="dxa"/>
            </w:tcMar>
            <w:vAlign w:val="center"/>
          </w:tcPr>
          <w:p w14:paraId="1C93830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4A3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7182B5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737" w:type="dxa"/>
            <w:tcMar>
              <w:top w:w="0" w:type="dxa"/>
              <w:left w:w="57" w:type="dxa"/>
              <w:bottom w:w="0" w:type="dxa"/>
              <w:right w:w="57" w:type="dxa"/>
            </w:tcMar>
            <w:vAlign w:val="center"/>
          </w:tcPr>
          <w:p w14:paraId="5C8BE57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84290D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FAFB5A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★常用操作符</w:t>
            </w:r>
          </w:p>
        </w:tc>
        <w:tc>
          <w:tcPr>
            <w:tcW w:w="3798" w:type="dxa"/>
            <w:tcMar>
              <w:top w:w="0" w:type="dxa"/>
              <w:left w:w="57" w:type="dxa"/>
              <w:bottom w:w="0" w:type="dxa"/>
              <w:right w:w="57" w:type="dxa"/>
            </w:tcMar>
            <w:vAlign w:val="center"/>
          </w:tcPr>
          <w:p w14:paraId="368DB56A">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a)支持逻辑操作符及相关运算；</w:t>
            </w:r>
          </w:p>
          <w:p w14:paraId="4B7C1A7D">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b)支持比较操作符及相关运算；</w:t>
            </w:r>
          </w:p>
          <w:p w14:paraId="74C8913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c)支持算术运算符及相关运算</w:t>
            </w:r>
          </w:p>
        </w:tc>
        <w:tc>
          <w:tcPr>
            <w:tcW w:w="1531" w:type="dxa"/>
            <w:tcMar>
              <w:top w:w="0" w:type="dxa"/>
              <w:left w:w="57" w:type="dxa"/>
              <w:bottom w:w="0" w:type="dxa"/>
              <w:right w:w="57" w:type="dxa"/>
            </w:tcMar>
            <w:vAlign w:val="center"/>
          </w:tcPr>
          <w:p w14:paraId="3F42024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B90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3" w:hRule="atLeast"/>
        </w:trPr>
        <w:tc>
          <w:tcPr>
            <w:tcW w:w="510" w:type="dxa"/>
            <w:tcMar>
              <w:top w:w="0" w:type="dxa"/>
              <w:left w:w="57" w:type="dxa"/>
              <w:bottom w:w="0" w:type="dxa"/>
              <w:right w:w="57" w:type="dxa"/>
            </w:tcMar>
            <w:vAlign w:val="center"/>
          </w:tcPr>
          <w:p w14:paraId="47A7EE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p>
        </w:tc>
        <w:tc>
          <w:tcPr>
            <w:tcW w:w="737" w:type="dxa"/>
            <w:tcMar>
              <w:top w:w="0" w:type="dxa"/>
              <w:left w:w="57" w:type="dxa"/>
              <w:bottom w:w="0" w:type="dxa"/>
              <w:right w:w="57" w:type="dxa"/>
            </w:tcMar>
            <w:vAlign w:val="center"/>
          </w:tcPr>
          <w:p w14:paraId="5A5517A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top"/>
          </w:tcPr>
          <w:p w14:paraId="44E6F555">
            <w:pPr>
              <w:widowControl w:val="0"/>
              <w:spacing w:after="160" w:line="240" w:lineRule="auto"/>
              <w:ind w:firstLine="0" w:firstLineChars="0"/>
              <w:jc w:val="both"/>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BDF0B8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★条件表达式</w:t>
            </w:r>
          </w:p>
        </w:tc>
        <w:tc>
          <w:tcPr>
            <w:tcW w:w="3798" w:type="dxa"/>
            <w:tcMar>
              <w:top w:w="0" w:type="dxa"/>
              <w:left w:w="57" w:type="dxa"/>
              <w:bottom w:w="0" w:type="dxa"/>
              <w:right w:w="57" w:type="dxa"/>
            </w:tcMar>
            <w:vAlign w:val="top"/>
          </w:tcPr>
          <w:p w14:paraId="4DDA7882">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a)支持对比条件表达式；</w:t>
            </w:r>
          </w:p>
          <w:p w14:paraId="0BBA339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b)支持逻辑条件表达式；</w:t>
            </w:r>
          </w:p>
          <w:p w14:paraId="54C5CE27">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c)支持空值条件表达式；</w:t>
            </w:r>
          </w:p>
          <w:p w14:paraId="01B66332">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d)支持等于条件表达式；</w:t>
            </w:r>
          </w:p>
          <w:p w14:paraId="0935E767">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e)支持模式匹配条件表达式；</w:t>
            </w:r>
          </w:p>
          <w:p w14:paraId="022896BB">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f)支持区间条件表达式；</w:t>
            </w:r>
          </w:p>
          <w:p w14:paraId="04CF761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g)支持IN条件表达式；</w:t>
            </w:r>
          </w:p>
          <w:p w14:paraId="1890101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h)支持存在条件表达式；</w:t>
            </w:r>
          </w:p>
          <w:p w14:paraId="6F940CC1">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i)支持以上条件表达式的复合表达式</w:t>
            </w:r>
          </w:p>
        </w:tc>
        <w:tc>
          <w:tcPr>
            <w:tcW w:w="1531" w:type="dxa"/>
            <w:tcMar>
              <w:top w:w="0" w:type="dxa"/>
              <w:left w:w="57" w:type="dxa"/>
              <w:bottom w:w="0" w:type="dxa"/>
              <w:right w:w="57" w:type="dxa"/>
            </w:tcMar>
            <w:vAlign w:val="center"/>
          </w:tcPr>
          <w:p w14:paraId="1BFCD4D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609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797DA3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737" w:type="dxa"/>
            <w:tcMar>
              <w:top w:w="0" w:type="dxa"/>
              <w:left w:w="57" w:type="dxa"/>
              <w:bottom w:w="0" w:type="dxa"/>
              <w:right w:w="57" w:type="dxa"/>
            </w:tcMar>
            <w:vAlign w:val="center"/>
          </w:tcPr>
          <w:p w14:paraId="6062651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tcMar>
              <w:top w:w="0" w:type="dxa"/>
              <w:left w:w="57" w:type="dxa"/>
              <w:bottom w:w="0" w:type="dxa"/>
              <w:right w:w="57" w:type="dxa"/>
            </w:tcMar>
            <w:vAlign w:val="center"/>
          </w:tcPr>
          <w:p w14:paraId="0A58802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3316BC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 执行计划</w:t>
            </w:r>
          </w:p>
        </w:tc>
        <w:tc>
          <w:tcPr>
            <w:tcW w:w="3798" w:type="dxa"/>
            <w:tcMar>
              <w:top w:w="0" w:type="dxa"/>
              <w:left w:w="57" w:type="dxa"/>
              <w:bottom w:w="0" w:type="dxa"/>
              <w:right w:w="57" w:type="dxa"/>
            </w:tcMar>
            <w:vAlign w:val="center"/>
          </w:tcPr>
          <w:p w14:paraId="09DAAF8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支持SQL计划，使SQL按照指定的语句执行，并实现预期结果</w:t>
            </w:r>
          </w:p>
        </w:tc>
        <w:tc>
          <w:tcPr>
            <w:tcW w:w="1531" w:type="dxa"/>
            <w:tcMar>
              <w:top w:w="0" w:type="dxa"/>
              <w:left w:w="57" w:type="dxa"/>
              <w:bottom w:w="0" w:type="dxa"/>
              <w:right w:w="57" w:type="dxa"/>
            </w:tcMar>
            <w:vAlign w:val="center"/>
          </w:tcPr>
          <w:p w14:paraId="77DCE7A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59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4" w:hRule="atLeast"/>
        </w:trPr>
        <w:tc>
          <w:tcPr>
            <w:tcW w:w="510" w:type="dxa"/>
            <w:tcMar>
              <w:top w:w="0" w:type="dxa"/>
              <w:left w:w="57" w:type="dxa"/>
              <w:bottom w:w="0" w:type="dxa"/>
              <w:right w:w="57" w:type="dxa"/>
            </w:tcMar>
            <w:vAlign w:val="center"/>
          </w:tcPr>
          <w:p w14:paraId="4CC1156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737" w:type="dxa"/>
            <w:tcMar>
              <w:top w:w="0" w:type="dxa"/>
              <w:left w:w="57" w:type="dxa"/>
              <w:bottom w:w="0" w:type="dxa"/>
              <w:right w:w="57" w:type="dxa"/>
            </w:tcMar>
            <w:vAlign w:val="center"/>
          </w:tcPr>
          <w:p w14:paraId="2365B79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94FA09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数据库对象</w:t>
            </w:r>
          </w:p>
        </w:tc>
        <w:tc>
          <w:tcPr>
            <w:tcW w:w="1417" w:type="dxa"/>
            <w:tcMar>
              <w:top w:w="0" w:type="dxa"/>
              <w:left w:w="57" w:type="dxa"/>
              <w:bottom w:w="0" w:type="dxa"/>
              <w:right w:w="57" w:type="dxa"/>
            </w:tcMar>
            <w:vAlign w:val="center"/>
          </w:tcPr>
          <w:p w14:paraId="1C5B28F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★基础对象类型</w:t>
            </w:r>
          </w:p>
        </w:tc>
        <w:tc>
          <w:tcPr>
            <w:tcW w:w="3798" w:type="dxa"/>
            <w:tcMar>
              <w:top w:w="0" w:type="dxa"/>
              <w:left w:w="57" w:type="dxa"/>
              <w:bottom w:w="0" w:type="dxa"/>
              <w:right w:w="57" w:type="dxa"/>
            </w:tcMar>
            <w:vAlign w:val="center"/>
          </w:tcPr>
          <w:p w14:paraId="4D441EA8">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a)支持用户的创建、删除、修改；</w:t>
            </w:r>
          </w:p>
          <w:p w14:paraId="64874E24">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b)支持角色的创建、删除、修改； </w:t>
            </w:r>
          </w:p>
          <w:p w14:paraId="1352ABBE">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c)支持存储过程的创建、删除、修改；</w:t>
            </w:r>
          </w:p>
          <w:p w14:paraId="0A4EA615">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d)支持表操作功能；</w:t>
            </w:r>
          </w:p>
          <w:p w14:paraId="5F67D557">
            <w:pPr>
              <w:widowControl w:val="0"/>
              <w:spacing w:after="0" w:line="239" w:lineRule="auto"/>
              <w:ind w:right="29"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e)支持自增序列； </w:t>
            </w:r>
          </w:p>
          <w:p w14:paraId="1ACBD12D">
            <w:pPr>
              <w:widowControl w:val="0"/>
              <w:spacing w:after="0" w:line="239" w:lineRule="auto"/>
              <w:ind w:right="29"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f)支持主键约束、</w:t>
            </w:r>
            <w:r>
              <w:rPr>
                <w:rFonts w:hint="eastAsia" w:asciiTheme="minorEastAsia" w:hAnsiTheme="minorEastAsia" w:eastAsiaTheme="minorEastAsia" w:cstheme="minorEastAsia"/>
                <w:sz w:val="24"/>
                <w:szCs w:val="24"/>
                <w:highlight w:val="none"/>
                <w:lang w:eastAsia="zh-CN"/>
              </w:rPr>
              <w:t>外键约束、</w:t>
            </w:r>
            <w:r>
              <w:rPr>
                <w:rFonts w:hint="eastAsia" w:asciiTheme="minorEastAsia" w:hAnsiTheme="minorEastAsia" w:eastAsiaTheme="minorEastAsia" w:cstheme="minorEastAsia"/>
                <w:sz w:val="24"/>
                <w:szCs w:val="24"/>
                <w:highlight w:val="none"/>
              </w:rPr>
              <w:t>唯一性约束、检查约束和联合主键约束；</w:t>
            </w:r>
          </w:p>
          <w:p w14:paraId="7A0958D6">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g)支持游标功能；</w:t>
            </w:r>
          </w:p>
          <w:p w14:paraId="799CC4A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h)支持视图的创建、删除、修改； </w:t>
            </w:r>
          </w:p>
          <w:p w14:paraId="55AC510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i)支持数值计算函数、字符处理函数、日期时间值函数、间隔函数、类型转换函数、位运算函数、聚合函数、格式化、系统信息等常用函数</w:t>
            </w:r>
          </w:p>
        </w:tc>
        <w:tc>
          <w:tcPr>
            <w:tcW w:w="1531" w:type="dxa"/>
            <w:tcMar>
              <w:top w:w="0" w:type="dxa"/>
              <w:left w:w="57" w:type="dxa"/>
              <w:bottom w:w="0" w:type="dxa"/>
              <w:right w:w="57" w:type="dxa"/>
            </w:tcMar>
            <w:vAlign w:val="center"/>
          </w:tcPr>
          <w:p w14:paraId="7EDA8ED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3C27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9" w:hRule="atLeast"/>
        </w:trPr>
        <w:tc>
          <w:tcPr>
            <w:tcW w:w="510" w:type="dxa"/>
            <w:tcMar>
              <w:top w:w="0" w:type="dxa"/>
              <w:left w:w="57" w:type="dxa"/>
              <w:bottom w:w="0" w:type="dxa"/>
              <w:right w:w="57" w:type="dxa"/>
            </w:tcMar>
            <w:vAlign w:val="center"/>
          </w:tcPr>
          <w:p w14:paraId="7072EE5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737" w:type="dxa"/>
            <w:tcMar>
              <w:top w:w="0" w:type="dxa"/>
              <w:left w:w="57" w:type="dxa"/>
              <w:bottom w:w="0" w:type="dxa"/>
              <w:right w:w="57" w:type="dxa"/>
            </w:tcMar>
            <w:vAlign w:val="center"/>
          </w:tcPr>
          <w:p w14:paraId="63F852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1B8961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51AF6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扩展对象类型</w:t>
            </w:r>
          </w:p>
        </w:tc>
        <w:tc>
          <w:tcPr>
            <w:tcW w:w="3798" w:type="dxa"/>
            <w:tcMar>
              <w:top w:w="0" w:type="dxa"/>
              <w:left w:w="57" w:type="dxa"/>
              <w:bottom w:w="0" w:type="dxa"/>
              <w:right w:w="57" w:type="dxa"/>
            </w:tcMar>
            <w:vAlign w:val="center"/>
          </w:tcPr>
          <w:p w14:paraId="47F5C91E">
            <w:pPr>
              <w:widowControl w:val="0"/>
              <w:spacing w:after="0" w:line="239" w:lineRule="auto"/>
              <w:ind w:right="29"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a)支持包的创建、删除、修改； b)支持触发器的创建、删除、修改； c)支持外部链接的创建、删除，并可以通过外部链接进行外部访问；d)支持作业的创建、删除、修改；e)支持全局唯一的自增序列；f)支持创建函数索引；g)支持定义同义词</w:t>
            </w:r>
          </w:p>
        </w:tc>
        <w:tc>
          <w:tcPr>
            <w:tcW w:w="1531" w:type="dxa"/>
            <w:tcMar>
              <w:top w:w="0" w:type="dxa"/>
              <w:left w:w="57" w:type="dxa"/>
              <w:bottom w:w="0" w:type="dxa"/>
              <w:right w:w="57" w:type="dxa"/>
            </w:tcMar>
            <w:vAlign w:val="center"/>
          </w:tcPr>
          <w:p w14:paraId="7276295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0F8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7F78986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737" w:type="dxa"/>
            <w:tcMar>
              <w:top w:w="0" w:type="dxa"/>
              <w:left w:w="57" w:type="dxa"/>
              <w:bottom w:w="0" w:type="dxa"/>
              <w:right w:w="57" w:type="dxa"/>
            </w:tcMar>
            <w:vAlign w:val="center"/>
          </w:tcPr>
          <w:p w14:paraId="1670177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873540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FEC19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★基础表分区管理</w:t>
            </w:r>
          </w:p>
        </w:tc>
        <w:tc>
          <w:tcPr>
            <w:tcW w:w="3798" w:type="dxa"/>
            <w:tcMar>
              <w:top w:w="0" w:type="dxa"/>
              <w:left w:w="57" w:type="dxa"/>
              <w:bottom w:w="0" w:type="dxa"/>
              <w:right w:w="57" w:type="dxa"/>
            </w:tcMar>
            <w:vAlign w:val="center"/>
          </w:tcPr>
          <w:p w14:paraId="50A7D56E">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a)哈希分区方式；</w:t>
            </w:r>
          </w:p>
          <w:p w14:paraId="519F5DE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b)范围分区方式；</w:t>
            </w:r>
          </w:p>
          <w:p w14:paraId="11B500D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c)列表分区方式</w:t>
            </w:r>
          </w:p>
        </w:tc>
        <w:tc>
          <w:tcPr>
            <w:tcW w:w="1531" w:type="dxa"/>
            <w:tcMar>
              <w:top w:w="0" w:type="dxa"/>
              <w:left w:w="57" w:type="dxa"/>
              <w:bottom w:w="0" w:type="dxa"/>
              <w:right w:w="57" w:type="dxa"/>
            </w:tcMar>
            <w:vAlign w:val="center"/>
          </w:tcPr>
          <w:p w14:paraId="3F7CF6D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001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10" w:type="dxa"/>
            <w:tcMar>
              <w:top w:w="0" w:type="dxa"/>
              <w:left w:w="57" w:type="dxa"/>
              <w:bottom w:w="0" w:type="dxa"/>
              <w:right w:w="57" w:type="dxa"/>
            </w:tcMar>
            <w:vAlign w:val="center"/>
          </w:tcPr>
          <w:p w14:paraId="647CAA6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p>
        </w:tc>
        <w:tc>
          <w:tcPr>
            <w:tcW w:w="737" w:type="dxa"/>
            <w:tcMar>
              <w:top w:w="0" w:type="dxa"/>
              <w:left w:w="57" w:type="dxa"/>
              <w:bottom w:w="0" w:type="dxa"/>
              <w:right w:w="57" w:type="dxa"/>
            </w:tcMar>
            <w:vAlign w:val="center"/>
          </w:tcPr>
          <w:p w14:paraId="222883D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4EBD79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E7B6B3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扩展表分区管理</w:t>
            </w:r>
          </w:p>
        </w:tc>
        <w:tc>
          <w:tcPr>
            <w:tcW w:w="3798" w:type="dxa"/>
            <w:tcMar>
              <w:top w:w="0" w:type="dxa"/>
              <w:left w:w="57" w:type="dxa"/>
              <w:bottom w:w="0" w:type="dxa"/>
              <w:right w:w="57" w:type="dxa"/>
            </w:tcMar>
            <w:vAlign w:val="center"/>
          </w:tcPr>
          <w:p w14:paraId="10F9546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a)支持数据库表分区及二级分区能力；</w:t>
            </w:r>
          </w:p>
          <w:p w14:paraId="7FA0795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b)支持建立分区索引</w:t>
            </w:r>
          </w:p>
        </w:tc>
        <w:tc>
          <w:tcPr>
            <w:tcW w:w="1531" w:type="dxa"/>
            <w:tcMar>
              <w:top w:w="0" w:type="dxa"/>
              <w:left w:w="57" w:type="dxa"/>
              <w:bottom w:w="0" w:type="dxa"/>
              <w:right w:w="57" w:type="dxa"/>
            </w:tcMar>
            <w:vAlign w:val="center"/>
          </w:tcPr>
          <w:p w14:paraId="68A4DE5C">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FF6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5" w:hRule="atLeast"/>
        </w:trPr>
        <w:tc>
          <w:tcPr>
            <w:tcW w:w="510" w:type="dxa"/>
            <w:tcMar>
              <w:top w:w="0" w:type="dxa"/>
              <w:left w:w="57" w:type="dxa"/>
              <w:bottom w:w="0" w:type="dxa"/>
              <w:right w:w="57" w:type="dxa"/>
            </w:tcMar>
            <w:vAlign w:val="center"/>
          </w:tcPr>
          <w:p w14:paraId="486433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w:t>
            </w:r>
          </w:p>
        </w:tc>
        <w:tc>
          <w:tcPr>
            <w:tcW w:w="737" w:type="dxa"/>
            <w:tcMar>
              <w:top w:w="0" w:type="dxa"/>
              <w:left w:w="57" w:type="dxa"/>
              <w:bottom w:w="0" w:type="dxa"/>
              <w:right w:w="57" w:type="dxa"/>
            </w:tcMar>
            <w:vAlign w:val="center"/>
          </w:tcPr>
          <w:p w14:paraId="247BFD1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67F222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E8C6CA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查看对象</w:t>
            </w:r>
          </w:p>
        </w:tc>
        <w:tc>
          <w:tcPr>
            <w:tcW w:w="3798" w:type="dxa"/>
            <w:tcMar>
              <w:top w:w="0" w:type="dxa"/>
              <w:left w:w="57" w:type="dxa"/>
              <w:bottom w:w="0" w:type="dxa"/>
              <w:right w:w="57" w:type="dxa"/>
            </w:tcMar>
            <w:vAlign w:val="center"/>
          </w:tcPr>
          <w:p w14:paraId="04E9517D">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a)支持查看数据库信息；</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b)支持查看表对象信息；</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c)支持查看索引对象信息； </w:t>
            </w:r>
          </w:p>
          <w:p w14:paraId="5423F0C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d)支持查看字段对象信息； e）支持查看约束对象信息； f）支持查看数据库实例信息； g）支持查看表空间信息</w:t>
            </w:r>
          </w:p>
        </w:tc>
        <w:tc>
          <w:tcPr>
            <w:tcW w:w="1531" w:type="dxa"/>
            <w:tcMar>
              <w:top w:w="0" w:type="dxa"/>
              <w:left w:w="57" w:type="dxa"/>
              <w:bottom w:w="0" w:type="dxa"/>
              <w:right w:w="57" w:type="dxa"/>
            </w:tcMar>
            <w:vAlign w:val="center"/>
          </w:tcPr>
          <w:p w14:paraId="7CE1FAC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5B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0A93250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737" w:type="dxa"/>
            <w:tcMar>
              <w:top w:w="0" w:type="dxa"/>
              <w:left w:w="57" w:type="dxa"/>
              <w:bottom w:w="0" w:type="dxa"/>
              <w:right w:w="57" w:type="dxa"/>
            </w:tcMar>
            <w:vAlign w:val="center"/>
          </w:tcPr>
          <w:p w14:paraId="509CD72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7746B0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44ECAA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查看日志、系统信息</w:t>
            </w:r>
          </w:p>
        </w:tc>
        <w:tc>
          <w:tcPr>
            <w:tcW w:w="3798" w:type="dxa"/>
            <w:tcMar>
              <w:top w:w="0" w:type="dxa"/>
              <w:left w:w="57" w:type="dxa"/>
              <w:bottom w:w="0" w:type="dxa"/>
              <w:right w:w="57" w:type="dxa"/>
            </w:tcMar>
            <w:vAlign w:val="center"/>
          </w:tcPr>
          <w:p w14:paraId="4FB3692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a)支持查看日志文件的能力； b）厂商提供查看实例数据缓存的视图或图形化管理工具； c）厂商提供查看日志缓存的视图或图形化管理工具； d）厂商提供查看数据字典的视图或图形化管理工具</w:t>
            </w:r>
          </w:p>
        </w:tc>
        <w:tc>
          <w:tcPr>
            <w:tcW w:w="1531" w:type="dxa"/>
            <w:tcMar>
              <w:top w:w="0" w:type="dxa"/>
              <w:left w:w="57" w:type="dxa"/>
              <w:bottom w:w="0" w:type="dxa"/>
              <w:right w:w="57" w:type="dxa"/>
            </w:tcMar>
            <w:vAlign w:val="center"/>
          </w:tcPr>
          <w:p w14:paraId="0D9F1E0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61E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D0BE05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w:t>
            </w:r>
          </w:p>
        </w:tc>
        <w:tc>
          <w:tcPr>
            <w:tcW w:w="737" w:type="dxa"/>
            <w:tcMar>
              <w:top w:w="0" w:type="dxa"/>
              <w:left w:w="57" w:type="dxa"/>
              <w:bottom w:w="0" w:type="dxa"/>
              <w:right w:w="57" w:type="dxa"/>
            </w:tcMar>
            <w:vAlign w:val="center"/>
          </w:tcPr>
          <w:p w14:paraId="644EB8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67FE71F">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CF7B8B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★对象变更</w:t>
            </w:r>
          </w:p>
        </w:tc>
        <w:tc>
          <w:tcPr>
            <w:tcW w:w="3798" w:type="dxa"/>
            <w:tcMar>
              <w:top w:w="0" w:type="dxa"/>
              <w:left w:w="57" w:type="dxa"/>
              <w:bottom w:w="0" w:type="dxa"/>
              <w:right w:w="57" w:type="dxa"/>
            </w:tcMar>
            <w:vAlign w:val="center"/>
          </w:tcPr>
          <w:p w14:paraId="417EEC52">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a)支持数据库的创建、删除、更新以及数据库属性的查询；</w:t>
            </w:r>
          </w:p>
          <w:p w14:paraId="46958C2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b)支持在线变更表结构、索引； c)支持数据的增加、删除、修改和查询</w:t>
            </w:r>
          </w:p>
        </w:tc>
        <w:tc>
          <w:tcPr>
            <w:tcW w:w="1531" w:type="dxa"/>
            <w:tcMar>
              <w:top w:w="0" w:type="dxa"/>
              <w:left w:w="57" w:type="dxa"/>
              <w:bottom w:w="0" w:type="dxa"/>
              <w:right w:w="57" w:type="dxa"/>
            </w:tcMar>
            <w:vAlign w:val="center"/>
          </w:tcPr>
          <w:p w14:paraId="423969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1752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6" w:hRule="atLeast"/>
        </w:trPr>
        <w:tc>
          <w:tcPr>
            <w:tcW w:w="510" w:type="dxa"/>
            <w:tcMar>
              <w:top w:w="0" w:type="dxa"/>
              <w:left w:w="57" w:type="dxa"/>
              <w:bottom w:w="0" w:type="dxa"/>
              <w:right w:w="57" w:type="dxa"/>
            </w:tcMar>
            <w:vAlign w:val="center"/>
          </w:tcPr>
          <w:p w14:paraId="2E6E3ED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w:t>
            </w:r>
          </w:p>
        </w:tc>
        <w:tc>
          <w:tcPr>
            <w:tcW w:w="737" w:type="dxa"/>
            <w:tcMar>
              <w:top w:w="0" w:type="dxa"/>
              <w:left w:w="57" w:type="dxa"/>
              <w:bottom w:w="0" w:type="dxa"/>
              <w:right w:w="57" w:type="dxa"/>
            </w:tcMar>
            <w:vAlign w:val="center"/>
          </w:tcPr>
          <w:p w14:paraId="467399F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8C9871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DAB727F">
            <w:pPr>
              <w:widowControl w:val="0"/>
              <w:spacing w:after="0" w:line="239"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查看会话系统表/视图</w:t>
            </w:r>
          </w:p>
        </w:tc>
        <w:tc>
          <w:tcPr>
            <w:tcW w:w="3798" w:type="dxa"/>
            <w:tcMar>
              <w:top w:w="0" w:type="dxa"/>
              <w:left w:w="57" w:type="dxa"/>
              <w:bottom w:w="0" w:type="dxa"/>
              <w:right w:w="57" w:type="dxa"/>
            </w:tcMar>
            <w:vAlign w:val="center"/>
          </w:tcPr>
          <w:p w14:paraId="357A484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a)提供查看会话标识的视图或图形化管理工具； b)提供查看进程/线程标识的视图或图形化管理工具； c)提供查看用户标识的视图或图形化管理工具； d)提供查看最近的用户请求命令的视图或图形化管理工具； e)提供查看缺省模式的视图或图形化管理工具； f)提供查看登录时间/会话状态的视图或图形化管理工具； g)提供查看会话状态的视图或图形化管理工具； h)提供查看等待会话的锁信息的视图或图形化管理工具； i)提供查看等待时间统计信息的视图或图形化管理工具； j)提供查看使用时间统计信息的视图或图形化管理工具</w:t>
            </w:r>
          </w:p>
        </w:tc>
        <w:tc>
          <w:tcPr>
            <w:tcW w:w="1531" w:type="dxa"/>
            <w:tcMar>
              <w:top w:w="0" w:type="dxa"/>
              <w:left w:w="57" w:type="dxa"/>
              <w:bottom w:w="0" w:type="dxa"/>
              <w:right w:w="57" w:type="dxa"/>
            </w:tcMar>
            <w:vAlign w:val="center"/>
          </w:tcPr>
          <w:p w14:paraId="798F58E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82C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6" w:hRule="atLeast"/>
        </w:trPr>
        <w:tc>
          <w:tcPr>
            <w:tcW w:w="510" w:type="dxa"/>
            <w:tcMar>
              <w:top w:w="0" w:type="dxa"/>
              <w:left w:w="57" w:type="dxa"/>
              <w:bottom w:w="0" w:type="dxa"/>
              <w:right w:w="57" w:type="dxa"/>
            </w:tcMar>
            <w:vAlign w:val="center"/>
          </w:tcPr>
          <w:p w14:paraId="2E820CD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c>
          <w:tcPr>
            <w:tcW w:w="737" w:type="dxa"/>
            <w:tcMar>
              <w:top w:w="0" w:type="dxa"/>
              <w:left w:w="57" w:type="dxa"/>
              <w:bottom w:w="0" w:type="dxa"/>
              <w:right w:w="57" w:type="dxa"/>
            </w:tcMar>
            <w:vAlign w:val="center"/>
          </w:tcPr>
          <w:p w14:paraId="240D9CA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A1B3CE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E368C3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查看监控连接系统表/视图</w:t>
            </w:r>
          </w:p>
        </w:tc>
        <w:tc>
          <w:tcPr>
            <w:tcW w:w="3798" w:type="dxa"/>
            <w:tcMar>
              <w:top w:w="0" w:type="dxa"/>
              <w:left w:w="57" w:type="dxa"/>
              <w:bottom w:w="0" w:type="dxa"/>
              <w:right w:w="57" w:type="dxa"/>
            </w:tcMar>
            <w:vAlign w:val="center"/>
          </w:tcPr>
          <w:p w14:paraId="23219374">
            <w:pPr>
              <w:widowControl w:val="0"/>
              <w:spacing w:after="0" w:line="239" w:lineRule="auto"/>
              <w:ind w:firstLine="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a)提供查看连接标识的视图或图形化管理工具； b)提供查看连接状态的视图或图形化管理工具；</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c)提供查看连接用户的视图或图形</w:t>
            </w:r>
            <w:r>
              <w:rPr>
                <w:rFonts w:hint="eastAsia" w:asciiTheme="minorEastAsia" w:hAnsiTheme="minorEastAsia" w:eastAsiaTheme="minorEastAsia" w:cstheme="minorEastAsia"/>
                <w:sz w:val="24"/>
                <w:szCs w:val="24"/>
                <w:highlight w:val="none"/>
                <w:lang w:eastAsia="zh-CN"/>
              </w:rPr>
              <w:t>化管理工具；</w:t>
            </w:r>
            <w:r>
              <w:rPr>
                <w:rFonts w:hint="eastAsia" w:asciiTheme="minorEastAsia" w:hAnsiTheme="minorEastAsia" w:eastAsiaTheme="minorEastAsia" w:cstheme="minorEastAsia"/>
                <w:sz w:val="24"/>
                <w:szCs w:val="24"/>
                <w:highlight w:val="none"/>
                <w:lang w:val="en-US" w:eastAsia="zh-CN"/>
              </w:rPr>
              <w:t xml:space="preserve"> d)</w:t>
            </w:r>
            <w:r>
              <w:rPr>
                <w:rFonts w:hint="eastAsia" w:asciiTheme="minorEastAsia" w:hAnsiTheme="minorEastAsia" w:eastAsiaTheme="minorEastAsia" w:cstheme="minorEastAsia"/>
                <w:sz w:val="24"/>
                <w:szCs w:val="24"/>
                <w:highlight w:val="none"/>
              </w:rPr>
              <w:t>提供查看连接</w:t>
            </w:r>
            <w:r>
              <w:rPr>
                <w:rFonts w:hint="eastAsia" w:asciiTheme="minorEastAsia" w:hAnsiTheme="minorEastAsia" w:eastAsiaTheme="minorEastAsia" w:cstheme="minorEastAsia"/>
                <w:sz w:val="24"/>
                <w:szCs w:val="24"/>
                <w:highlight w:val="none"/>
                <w:lang w:eastAsia="zh-CN"/>
              </w:rPr>
              <w:t>类型</w:t>
            </w:r>
            <w:r>
              <w:rPr>
                <w:rFonts w:hint="eastAsia" w:asciiTheme="minorEastAsia" w:hAnsiTheme="minorEastAsia" w:eastAsiaTheme="minorEastAsia" w:cstheme="minorEastAsia"/>
                <w:sz w:val="24"/>
                <w:szCs w:val="24"/>
                <w:highlight w:val="none"/>
              </w:rPr>
              <w:t>的视图或图形</w:t>
            </w:r>
            <w:r>
              <w:rPr>
                <w:rFonts w:hint="eastAsia" w:asciiTheme="minorEastAsia" w:hAnsiTheme="minorEastAsia" w:eastAsiaTheme="minorEastAsia" w:cstheme="minorEastAsia"/>
                <w:sz w:val="24"/>
                <w:szCs w:val="24"/>
                <w:highlight w:val="none"/>
                <w:lang w:eastAsia="zh-CN"/>
              </w:rPr>
              <w:t>化管理工具；</w:t>
            </w:r>
            <w:r>
              <w:rPr>
                <w:rFonts w:hint="eastAsia" w:asciiTheme="minorEastAsia" w:hAnsiTheme="minorEastAsia" w:eastAsiaTheme="minorEastAsia" w:cstheme="minorEastAsia"/>
                <w:sz w:val="24"/>
                <w:szCs w:val="24"/>
                <w:highlight w:val="none"/>
                <w:lang w:val="en-US" w:eastAsia="zh-CN"/>
              </w:rPr>
              <w:t xml:space="preserve"> e</w:t>
            </w:r>
            <w:r>
              <w:rPr>
                <w:rFonts w:hint="eastAsia" w:asciiTheme="minorEastAsia" w:hAnsiTheme="minorEastAsia" w:eastAsiaTheme="minorEastAsia" w:cstheme="minorEastAsia"/>
                <w:sz w:val="24"/>
                <w:szCs w:val="24"/>
                <w:highlight w:val="none"/>
              </w:rPr>
              <w:t>)提供查看</w:t>
            </w:r>
            <w:r>
              <w:rPr>
                <w:rFonts w:hint="eastAsia" w:asciiTheme="minorEastAsia" w:hAnsiTheme="minorEastAsia" w:eastAsiaTheme="minorEastAsia" w:cstheme="minorEastAsia"/>
                <w:sz w:val="24"/>
                <w:szCs w:val="24"/>
                <w:highlight w:val="none"/>
                <w:lang w:eastAsia="zh-CN"/>
              </w:rPr>
              <w:t>当前事务信息</w:t>
            </w:r>
            <w:r>
              <w:rPr>
                <w:rFonts w:hint="eastAsia" w:asciiTheme="minorEastAsia" w:hAnsiTheme="minorEastAsia" w:eastAsiaTheme="minorEastAsia" w:cstheme="minorEastAsia"/>
                <w:sz w:val="24"/>
                <w:szCs w:val="24"/>
                <w:highlight w:val="none"/>
              </w:rPr>
              <w:t>的视图或图形</w:t>
            </w:r>
            <w:r>
              <w:rPr>
                <w:rFonts w:hint="eastAsia" w:asciiTheme="minorEastAsia" w:hAnsiTheme="minorEastAsia" w:eastAsiaTheme="minorEastAsia" w:cstheme="minorEastAsia"/>
                <w:sz w:val="24"/>
                <w:szCs w:val="24"/>
                <w:highlight w:val="none"/>
                <w:lang w:eastAsia="zh-CN"/>
              </w:rPr>
              <w:t>化管理工具</w:t>
            </w:r>
          </w:p>
        </w:tc>
        <w:tc>
          <w:tcPr>
            <w:tcW w:w="1531" w:type="dxa"/>
            <w:tcMar>
              <w:top w:w="0" w:type="dxa"/>
              <w:left w:w="57" w:type="dxa"/>
              <w:bottom w:w="0" w:type="dxa"/>
              <w:right w:w="57" w:type="dxa"/>
            </w:tcMar>
            <w:vAlign w:val="center"/>
          </w:tcPr>
          <w:p w14:paraId="7F51047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ED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66FD10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737" w:type="dxa"/>
            <w:tcMar>
              <w:top w:w="0" w:type="dxa"/>
              <w:left w:w="57" w:type="dxa"/>
              <w:bottom w:w="0" w:type="dxa"/>
              <w:right w:w="57" w:type="dxa"/>
            </w:tcMar>
            <w:vAlign w:val="center"/>
          </w:tcPr>
          <w:p w14:paraId="2576C93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30420B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E31595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异构数据库联机访问</w:t>
            </w:r>
          </w:p>
        </w:tc>
        <w:tc>
          <w:tcPr>
            <w:tcW w:w="3798" w:type="dxa"/>
            <w:tcMar>
              <w:top w:w="0" w:type="dxa"/>
              <w:left w:w="57" w:type="dxa"/>
              <w:bottom w:w="0" w:type="dxa"/>
              <w:right w:w="57" w:type="dxa"/>
            </w:tcMar>
            <w:vAlign w:val="center"/>
          </w:tcPr>
          <w:p w14:paraId="1125F06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提供异构数据库数据联机访问功能</w:t>
            </w:r>
          </w:p>
        </w:tc>
        <w:tc>
          <w:tcPr>
            <w:tcW w:w="1531" w:type="dxa"/>
            <w:tcMar>
              <w:top w:w="0" w:type="dxa"/>
              <w:left w:w="57" w:type="dxa"/>
              <w:bottom w:w="0" w:type="dxa"/>
              <w:right w:w="57" w:type="dxa"/>
            </w:tcMar>
            <w:vAlign w:val="center"/>
          </w:tcPr>
          <w:p w14:paraId="39032469">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82A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EA37D5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w:t>
            </w:r>
          </w:p>
        </w:tc>
        <w:tc>
          <w:tcPr>
            <w:tcW w:w="737" w:type="dxa"/>
            <w:tcMar>
              <w:top w:w="0" w:type="dxa"/>
              <w:left w:w="57" w:type="dxa"/>
              <w:bottom w:w="0" w:type="dxa"/>
              <w:right w:w="57" w:type="dxa"/>
            </w:tcMar>
            <w:vAlign w:val="center"/>
          </w:tcPr>
          <w:p w14:paraId="1705992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4F1D34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24830B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完整性管理</w:t>
            </w:r>
          </w:p>
        </w:tc>
        <w:tc>
          <w:tcPr>
            <w:tcW w:w="3798" w:type="dxa"/>
            <w:tcMar>
              <w:top w:w="0" w:type="dxa"/>
              <w:left w:w="57" w:type="dxa"/>
              <w:bottom w:w="0" w:type="dxa"/>
              <w:right w:w="57" w:type="dxa"/>
            </w:tcMar>
            <w:vAlign w:val="center"/>
          </w:tcPr>
          <w:p w14:paraId="580F9CAE">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a)支持验证表存储完整性；</w:t>
            </w:r>
          </w:p>
          <w:p w14:paraId="05B22C46">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b)支持验证索引存储完整性； </w:t>
            </w:r>
          </w:p>
          <w:p w14:paraId="6DAB7171">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c)支持验证数据库存储结构完整性；</w:t>
            </w:r>
          </w:p>
          <w:p w14:paraId="05950FE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d)支持查看视图定义完整性； </w:t>
            </w:r>
          </w:p>
          <w:p w14:paraId="32E32F8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e)支持查看存储过程/函数定义完整性</w:t>
            </w:r>
          </w:p>
        </w:tc>
        <w:tc>
          <w:tcPr>
            <w:tcW w:w="1531" w:type="dxa"/>
            <w:tcMar>
              <w:top w:w="0" w:type="dxa"/>
              <w:left w:w="57" w:type="dxa"/>
              <w:bottom w:w="0" w:type="dxa"/>
              <w:right w:w="57" w:type="dxa"/>
            </w:tcMar>
            <w:vAlign w:val="center"/>
          </w:tcPr>
          <w:p w14:paraId="4715BEF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368E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78CFE6F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w:t>
            </w:r>
          </w:p>
        </w:tc>
        <w:tc>
          <w:tcPr>
            <w:tcW w:w="737" w:type="dxa"/>
            <w:tcMar>
              <w:top w:w="0" w:type="dxa"/>
              <w:left w:w="57" w:type="dxa"/>
              <w:bottom w:w="0" w:type="dxa"/>
              <w:right w:w="57" w:type="dxa"/>
            </w:tcMar>
            <w:vAlign w:val="center"/>
          </w:tcPr>
          <w:p w14:paraId="37B491E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254BD84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事务能力</w:t>
            </w:r>
          </w:p>
        </w:tc>
        <w:tc>
          <w:tcPr>
            <w:tcW w:w="1417" w:type="dxa"/>
            <w:tcMar>
              <w:top w:w="0" w:type="dxa"/>
              <w:left w:w="57" w:type="dxa"/>
              <w:bottom w:w="0" w:type="dxa"/>
              <w:right w:w="57" w:type="dxa"/>
            </w:tcMar>
            <w:vAlign w:val="center"/>
          </w:tcPr>
          <w:p w14:paraId="539E460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★事务基础特性</w:t>
            </w:r>
          </w:p>
        </w:tc>
        <w:tc>
          <w:tcPr>
            <w:tcW w:w="3798" w:type="dxa"/>
            <w:tcMar>
              <w:top w:w="0" w:type="dxa"/>
              <w:left w:w="57" w:type="dxa"/>
              <w:bottom w:w="0" w:type="dxa"/>
              <w:right w:w="57" w:type="dxa"/>
            </w:tcMar>
            <w:vAlign w:val="center"/>
          </w:tcPr>
          <w:p w14:paraId="40D0C55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支持事务的ACID</w:t>
            </w:r>
          </w:p>
        </w:tc>
        <w:tc>
          <w:tcPr>
            <w:tcW w:w="1531" w:type="dxa"/>
            <w:tcMar>
              <w:top w:w="0" w:type="dxa"/>
              <w:left w:w="57" w:type="dxa"/>
              <w:bottom w:w="0" w:type="dxa"/>
              <w:right w:w="57" w:type="dxa"/>
            </w:tcMar>
            <w:vAlign w:val="center"/>
          </w:tcPr>
          <w:p w14:paraId="67AB8FF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16F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776F91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w:t>
            </w:r>
          </w:p>
        </w:tc>
        <w:tc>
          <w:tcPr>
            <w:tcW w:w="737" w:type="dxa"/>
            <w:tcMar>
              <w:top w:w="0" w:type="dxa"/>
              <w:left w:w="57" w:type="dxa"/>
              <w:bottom w:w="0" w:type="dxa"/>
              <w:right w:w="57" w:type="dxa"/>
            </w:tcMar>
            <w:vAlign w:val="center"/>
          </w:tcPr>
          <w:p w14:paraId="78A22DB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9FD0CC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61ADDC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★死锁检测与处理</w:t>
            </w:r>
          </w:p>
        </w:tc>
        <w:tc>
          <w:tcPr>
            <w:tcW w:w="3798" w:type="dxa"/>
            <w:tcMar>
              <w:top w:w="0" w:type="dxa"/>
              <w:left w:w="57" w:type="dxa"/>
              <w:bottom w:w="0" w:type="dxa"/>
              <w:right w:w="57" w:type="dxa"/>
            </w:tcMar>
            <w:vAlign w:val="center"/>
          </w:tcPr>
          <w:p w14:paraId="6630D394">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a)在并发执行过程中，能检测到死锁；</w:t>
            </w:r>
          </w:p>
          <w:p w14:paraId="454AC44A">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b)提供解决全局死锁的机制；</w:t>
            </w:r>
          </w:p>
          <w:p w14:paraId="6EC8D31C">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c)具备死锁处理能力；</w:t>
            </w:r>
          </w:p>
          <w:p w14:paraId="4240DA67">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d)具备死锁超时回滚的能力；</w:t>
            </w:r>
          </w:p>
          <w:p w14:paraId="3D38BE8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e)具备死锁检测与处理记录功能</w:t>
            </w:r>
          </w:p>
        </w:tc>
        <w:tc>
          <w:tcPr>
            <w:tcW w:w="1531" w:type="dxa"/>
            <w:tcMar>
              <w:top w:w="0" w:type="dxa"/>
              <w:left w:w="57" w:type="dxa"/>
              <w:bottom w:w="0" w:type="dxa"/>
              <w:right w:w="57" w:type="dxa"/>
            </w:tcMar>
            <w:vAlign w:val="center"/>
          </w:tcPr>
          <w:p w14:paraId="32CFD23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A5A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1" w:hRule="atLeast"/>
        </w:trPr>
        <w:tc>
          <w:tcPr>
            <w:tcW w:w="510" w:type="dxa"/>
            <w:tcMar>
              <w:top w:w="0" w:type="dxa"/>
              <w:left w:w="57" w:type="dxa"/>
              <w:bottom w:w="0" w:type="dxa"/>
              <w:right w:w="57" w:type="dxa"/>
            </w:tcMar>
            <w:vAlign w:val="center"/>
          </w:tcPr>
          <w:p w14:paraId="5F3D551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w:t>
            </w:r>
          </w:p>
        </w:tc>
        <w:tc>
          <w:tcPr>
            <w:tcW w:w="737" w:type="dxa"/>
            <w:tcMar>
              <w:top w:w="0" w:type="dxa"/>
              <w:left w:w="57" w:type="dxa"/>
              <w:bottom w:w="0" w:type="dxa"/>
              <w:right w:w="57" w:type="dxa"/>
            </w:tcMar>
            <w:vAlign w:val="center"/>
          </w:tcPr>
          <w:p w14:paraId="6E9C1D9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C6B7523">
            <w:pPr>
              <w:widowControl w:val="0"/>
              <w:spacing w:after="0" w:line="240" w:lineRule="auto"/>
              <w:ind w:left="48"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运维</w:t>
            </w:r>
          </w:p>
        </w:tc>
        <w:tc>
          <w:tcPr>
            <w:tcW w:w="1417" w:type="dxa"/>
            <w:tcMar>
              <w:top w:w="0" w:type="dxa"/>
              <w:left w:w="57" w:type="dxa"/>
              <w:bottom w:w="0" w:type="dxa"/>
              <w:right w:w="57" w:type="dxa"/>
            </w:tcMar>
            <w:vAlign w:val="center"/>
          </w:tcPr>
          <w:p w14:paraId="70197B3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★运行时统计信息基础功能</w:t>
            </w:r>
          </w:p>
        </w:tc>
        <w:tc>
          <w:tcPr>
            <w:tcW w:w="3798" w:type="dxa"/>
            <w:tcMar>
              <w:top w:w="0" w:type="dxa"/>
              <w:left w:w="57" w:type="dxa"/>
              <w:bottom w:w="0" w:type="dxa"/>
              <w:right w:w="57" w:type="dxa"/>
            </w:tcMar>
            <w:vAlign w:val="center"/>
          </w:tcPr>
          <w:p w14:paraId="6027D305">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a）数据库慢SQL统计： 1）支持统计SQL语句；</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支持统计用户名；</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支持统计数据库名；4）支持统计执行时长； b）数据库性能状态统计：</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支持统计每秒事务数和查询数；</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支持统计SQL平均响应时间；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支持统计高频SQL</w:t>
            </w:r>
          </w:p>
        </w:tc>
        <w:tc>
          <w:tcPr>
            <w:tcW w:w="1531" w:type="dxa"/>
            <w:tcMar>
              <w:top w:w="0" w:type="dxa"/>
              <w:left w:w="57" w:type="dxa"/>
              <w:bottom w:w="0" w:type="dxa"/>
              <w:right w:w="57" w:type="dxa"/>
            </w:tcMar>
            <w:vAlign w:val="center"/>
          </w:tcPr>
          <w:p w14:paraId="322E628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EFC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C7B213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w:t>
            </w:r>
          </w:p>
        </w:tc>
        <w:tc>
          <w:tcPr>
            <w:tcW w:w="737" w:type="dxa"/>
            <w:tcMar>
              <w:top w:w="0" w:type="dxa"/>
              <w:left w:w="57" w:type="dxa"/>
              <w:bottom w:w="0" w:type="dxa"/>
              <w:right w:w="57" w:type="dxa"/>
            </w:tcMar>
            <w:vAlign w:val="center"/>
          </w:tcPr>
          <w:p w14:paraId="6D85622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92AC4D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326CF3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运行时统计信息增强功能</w:t>
            </w:r>
          </w:p>
        </w:tc>
        <w:tc>
          <w:tcPr>
            <w:tcW w:w="3798" w:type="dxa"/>
            <w:tcMar>
              <w:top w:w="0" w:type="dxa"/>
              <w:left w:w="57" w:type="dxa"/>
              <w:bottom w:w="0" w:type="dxa"/>
              <w:right w:w="57" w:type="dxa"/>
            </w:tcMar>
            <w:vAlign w:val="center"/>
          </w:tcPr>
          <w:p w14:paraId="6A947099">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a)支持统计集群节点CPU使用情况； b)支持统计集群节点内存使用情况； c)支持统计集群节点磁盘使用情况；</w:t>
            </w:r>
          </w:p>
          <w:p w14:paraId="1ADD4EC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d)支持统计集群节点网络使用情况</w:t>
            </w:r>
          </w:p>
        </w:tc>
        <w:tc>
          <w:tcPr>
            <w:tcW w:w="1531" w:type="dxa"/>
            <w:tcMar>
              <w:top w:w="0" w:type="dxa"/>
              <w:left w:w="57" w:type="dxa"/>
              <w:bottom w:w="0" w:type="dxa"/>
              <w:right w:w="57" w:type="dxa"/>
            </w:tcMar>
            <w:vAlign w:val="center"/>
          </w:tcPr>
          <w:p w14:paraId="3BDA29A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3E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14" w:hRule="atLeast"/>
        </w:trPr>
        <w:tc>
          <w:tcPr>
            <w:tcW w:w="510" w:type="dxa"/>
            <w:tcMar>
              <w:top w:w="0" w:type="dxa"/>
              <w:left w:w="57" w:type="dxa"/>
              <w:bottom w:w="0" w:type="dxa"/>
              <w:right w:w="57" w:type="dxa"/>
            </w:tcMar>
            <w:vAlign w:val="center"/>
          </w:tcPr>
          <w:p w14:paraId="243A14F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37</w:t>
            </w:r>
          </w:p>
        </w:tc>
        <w:tc>
          <w:tcPr>
            <w:tcW w:w="737" w:type="dxa"/>
            <w:tcMar>
              <w:top w:w="0" w:type="dxa"/>
              <w:left w:w="57" w:type="dxa"/>
              <w:bottom w:w="0" w:type="dxa"/>
              <w:right w:w="57" w:type="dxa"/>
            </w:tcMar>
            <w:vAlign w:val="center"/>
          </w:tcPr>
          <w:p w14:paraId="54CB037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1A9265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812CC6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★日志</w:t>
            </w:r>
          </w:p>
        </w:tc>
        <w:tc>
          <w:tcPr>
            <w:tcW w:w="3798" w:type="dxa"/>
            <w:tcMar>
              <w:top w:w="0" w:type="dxa"/>
              <w:left w:w="57" w:type="dxa"/>
              <w:bottom w:w="0" w:type="dxa"/>
              <w:right w:w="57" w:type="dxa"/>
            </w:tcMar>
            <w:vAlign w:val="center"/>
          </w:tcPr>
          <w:p w14:paraId="03786A37">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a)具备对各类事件进行日志记录的功能，可通过日志查看操作内容、执行过程和结果； b)具备提示和警告功能，提示或警告数据库结构修改、数据库运行配置修改等重要操作； c)日志完整正确，并且提供可读文本的形式；</w:t>
            </w:r>
          </w:p>
          <w:p w14:paraId="7C8E51C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d)支持中文日志</w:t>
            </w:r>
          </w:p>
        </w:tc>
        <w:tc>
          <w:tcPr>
            <w:tcW w:w="1531" w:type="dxa"/>
            <w:tcMar>
              <w:top w:w="0" w:type="dxa"/>
              <w:left w:w="57" w:type="dxa"/>
              <w:bottom w:w="0" w:type="dxa"/>
              <w:right w:w="57" w:type="dxa"/>
            </w:tcMar>
            <w:vAlign w:val="center"/>
          </w:tcPr>
          <w:p w14:paraId="47F8795A">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BA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1AB619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w:t>
            </w:r>
          </w:p>
        </w:tc>
        <w:tc>
          <w:tcPr>
            <w:tcW w:w="737" w:type="dxa"/>
            <w:tcMar>
              <w:top w:w="0" w:type="dxa"/>
              <w:left w:w="57" w:type="dxa"/>
              <w:bottom w:w="0" w:type="dxa"/>
              <w:right w:w="57" w:type="dxa"/>
            </w:tcMar>
            <w:vAlign w:val="center"/>
          </w:tcPr>
          <w:p w14:paraId="2A5746E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953359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37235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★远程运维</w:t>
            </w:r>
          </w:p>
        </w:tc>
        <w:tc>
          <w:tcPr>
            <w:tcW w:w="3798" w:type="dxa"/>
            <w:tcMar>
              <w:top w:w="0" w:type="dxa"/>
              <w:left w:w="57" w:type="dxa"/>
              <w:bottom w:w="0" w:type="dxa"/>
              <w:right w:w="57" w:type="dxa"/>
            </w:tcMar>
            <w:vAlign w:val="center"/>
          </w:tcPr>
          <w:p w14:paraId="07C4935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具备远程维护功能</w:t>
            </w:r>
          </w:p>
        </w:tc>
        <w:tc>
          <w:tcPr>
            <w:tcW w:w="1531" w:type="dxa"/>
            <w:tcMar>
              <w:top w:w="0" w:type="dxa"/>
              <w:left w:w="57" w:type="dxa"/>
              <w:bottom w:w="0" w:type="dxa"/>
              <w:right w:w="57" w:type="dxa"/>
            </w:tcMar>
            <w:vAlign w:val="center"/>
          </w:tcPr>
          <w:p w14:paraId="7F483FA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1A3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2" w:hRule="atLeast"/>
        </w:trPr>
        <w:tc>
          <w:tcPr>
            <w:tcW w:w="510" w:type="dxa"/>
            <w:tcMar>
              <w:top w:w="0" w:type="dxa"/>
              <w:left w:w="57" w:type="dxa"/>
              <w:bottom w:w="0" w:type="dxa"/>
              <w:right w:w="57" w:type="dxa"/>
            </w:tcMar>
            <w:vAlign w:val="center"/>
          </w:tcPr>
          <w:p w14:paraId="09EEE7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39</w:t>
            </w:r>
          </w:p>
        </w:tc>
        <w:tc>
          <w:tcPr>
            <w:tcW w:w="737" w:type="dxa"/>
            <w:tcMar>
              <w:top w:w="0" w:type="dxa"/>
              <w:left w:w="57" w:type="dxa"/>
              <w:bottom w:w="0" w:type="dxa"/>
              <w:right w:w="57" w:type="dxa"/>
            </w:tcMar>
            <w:vAlign w:val="center"/>
          </w:tcPr>
          <w:p w14:paraId="2A59333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BD9E56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BBB4BF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★报警</w:t>
            </w:r>
          </w:p>
        </w:tc>
        <w:tc>
          <w:tcPr>
            <w:tcW w:w="3798" w:type="dxa"/>
            <w:tcMar>
              <w:top w:w="0" w:type="dxa"/>
              <w:left w:w="57" w:type="dxa"/>
              <w:bottom w:w="0" w:type="dxa"/>
              <w:right w:w="57" w:type="dxa"/>
            </w:tcMar>
            <w:vAlign w:val="center"/>
          </w:tcPr>
          <w:p w14:paraId="09CA789A">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a)厂商提供通知管理员的方法或工具； b)支持设置报警基线，数据库运行中遇到重要事件、异常事件和状态、超过报警阈值等情况时，通知管理员；</w:t>
            </w:r>
          </w:p>
          <w:p w14:paraId="107ED25D">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c)提供报警API；</w:t>
            </w:r>
          </w:p>
          <w:p w14:paraId="4D26AAD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d)报警发生时，支持报警信息的实时展示</w:t>
            </w:r>
          </w:p>
        </w:tc>
        <w:tc>
          <w:tcPr>
            <w:tcW w:w="1531" w:type="dxa"/>
            <w:tcMar>
              <w:top w:w="0" w:type="dxa"/>
              <w:left w:w="57" w:type="dxa"/>
              <w:bottom w:w="0" w:type="dxa"/>
              <w:right w:w="57" w:type="dxa"/>
            </w:tcMar>
            <w:vAlign w:val="center"/>
          </w:tcPr>
          <w:p w14:paraId="05CE4C08">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C76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trPr>
        <w:tc>
          <w:tcPr>
            <w:tcW w:w="510" w:type="dxa"/>
            <w:tcMar>
              <w:top w:w="0" w:type="dxa"/>
              <w:left w:w="57" w:type="dxa"/>
              <w:bottom w:w="0" w:type="dxa"/>
              <w:right w:w="57" w:type="dxa"/>
            </w:tcMar>
            <w:vAlign w:val="center"/>
          </w:tcPr>
          <w:p w14:paraId="0E7C1C8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w:t>
            </w:r>
          </w:p>
        </w:tc>
        <w:tc>
          <w:tcPr>
            <w:tcW w:w="737" w:type="dxa"/>
            <w:tcMar>
              <w:top w:w="0" w:type="dxa"/>
              <w:left w:w="57" w:type="dxa"/>
              <w:bottom w:w="0" w:type="dxa"/>
              <w:right w:w="57" w:type="dxa"/>
            </w:tcMar>
            <w:vAlign w:val="center"/>
          </w:tcPr>
          <w:p w14:paraId="38F1D2A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71DE4F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F2FCF9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 监测与优化建议</w:t>
            </w:r>
          </w:p>
        </w:tc>
        <w:tc>
          <w:tcPr>
            <w:tcW w:w="3798" w:type="dxa"/>
            <w:tcMar>
              <w:top w:w="0" w:type="dxa"/>
              <w:left w:w="57" w:type="dxa"/>
              <w:bottom w:w="0" w:type="dxa"/>
              <w:right w:w="57" w:type="dxa"/>
            </w:tcMar>
            <w:vAlign w:val="center"/>
          </w:tcPr>
          <w:p w14:paraId="3E34685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a)实时监测SQL执行过程中资源使用情况；</w:t>
            </w:r>
          </w:p>
          <w:p w14:paraId="630B84B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b)提供查询计划的缓存管理功能；</w:t>
            </w:r>
          </w:p>
          <w:p w14:paraId="2C1DA4B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c)提供SQL改写的优化建议</w:t>
            </w:r>
          </w:p>
        </w:tc>
        <w:tc>
          <w:tcPr>
            <w:tcW w:w="1531" w:type="dxa"/>
            <w:tcMar>
              <w:top w:w="0" w:type="dxa"/>
              <w:left w:w="57" w:type="dxa"/>
              <w:bottom w:w="0" w:type="dxa"/>
              <w:right w:w="57" w:type="dxa"/>
            </w:tcMar>
            <w:vAlign w:val="center"/>
          </w:tcPr>
          <w:p w14:paraId="4932095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848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7F2E7C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w:t>
            </w:r>
          </w:p>
        </w:tc>
        <w:tc>
          <w:tcPr>
            <w:tcW w:w="737" w:type="dxa"/>
            <w:tcMar>
              <w:top w:w="0" w:type="dxa"/>
              <w:left w:w="57" w:type="dxa"/>
              <w:bottom w:w="0" w:type="dxa"/>
              <w:right w:w="57" w:type="dxa"/>
            </w:tcMar>
            <w:vAlign w:val="center"/>
          </w:tcPr>
          <w:p w14:paraId="04E32B5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C9D9C01">
            <w:pPr>
              <w:widowControl w:val="0"/>
              <w:spacing w:after="0" w:line="240" w:lineRule="auto"/>
              <w:ind w:left="48"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迁移</w:t>
            </w:r>
          </w:p>
        </w:tc>
        <w:tc>
          <w:tcPr>
            <w:tcW w:w="1417" w:type="dxa"/>
            <w:tcMar>
              <w:top w:w="0" w:type="dxa"/>
              <w:left w:w="57" w:type="dxa"/>
              <w:bottom w:w="0" w:type="dxa"/>
              <w:right w:w="57" w:type="dxa"/>
            </w:tcMar>
            <w:vAlign w:val="center"/>
          </w:tcPr>
          <w:p w14:paraId="4610A56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应用迁移</w:t>
            </w:r>
          </w:p>
        </w:tc>
        <w:tc>
          <w:tcPr>
            <w:tcW w:w="3798" w:type="dxa"/>
            <w:tcMar>
              <w:top w:w="0" w:type="dxa"/>
              <w:left w:w="57" w:type="dxa"/>
              <w:bottom w:w="0" w:type="dxa"/>
              <w:right w:w="57" w:type="dxa"/>
            </w:tcMar>
            <w:vAlign w:val="center"/>
          </w:tcPr>
          <w:p w14:paraId="3FBA818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a)提供SQL、存储过程等价语法转换，并将转换后的语法在目标库进行校验，转换后语法可编译可执行； b)对转换出错或校验出错的语法进行定位，引导用户进行错误校正后再次编译校验； c)尽量减少应用的修改，从源数据库迁移到目标数据库，并可运行</w:t>
            </w:r>
          </w:p>
        </w:tc>
        <w:tc>
          <w:tcPr>
            <w:tcW w:w="1531" w:type="dxa"/>
            <w:tcMar>
              <w:top w:w="0" w:type="dxa"/>
              <w:left w:w="57" w:type="dxa"/>
              <w:bottom w:w="0" w:type="dxa"/>
              <w:right w:w="57" w:type="dxa"/>
            </w:tcMar>
            <w:vAlign w:val="center"/>
          </w:tcPr>
          <w:p w14:paraId="69D6EAF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2B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2" w:hRule="atLeast"/>
        </w:trPr>
        <w:tc>
          <w:tcPr>
            <w:tcW w:w="510" w:type="dxa"/>
            <w:tcMar>
              <w:top w:w="0" w:type="dxa"/>
              <w:left w:w="57" w:type="dxa"/>
              <w:bottom w:w="0" w:type="dxa"/>
              <w:right w:w="57" w:type="dxa"/>
            </w:tcMar>
            <w:vAlign w:val="center"/>
          </w:tcPr>
          <w:p w14:paraId="6489A5D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w:t>
            </w:r>
          </w:p>
        </w:tc>
        <w:tc>
          <w:tcPr>
            <w:tcW w:w="737" w:type="dxa"/>
            <w:tcMar>
              <w:top w:w="0" w:type="dxa"/>
              <w:left w:w="57" w:type="dxa"/>
              <w:bottom w:w="0" w:type="dxa"/>
              <w:right w:w="57" w:type="dxa"/>
            </w:tcMar>
            <w:vAlign w:val="center"/>
          </w:tcPr>
          <w:p w14:paraId="75C5C4A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D10301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50E2FD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★数据迁移</w:t>
            </w:r>
          </w:p>
        </w:tc>
        <w:tc>
          <w:tcPr>
            <w:tcW w:w="3798" w:type="dxa"/>
            <w:tcMar>
              <w:top w:w="0" w:type="dxa"/>
              <w:left w:w="57" w:type="dxa"/>
              <w:bottom w:w="0" w:type="dxa"/>
              <w:right w:w="57" w:type="dxa"/>
            </w:tcMar>
            <w:vAlign w:val="center"/>
          </w:tcPr>
          <w:p w14:paraId="2F82DAC3">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a)提供元数据、数据库、数据库对象、表数据快速迁移的功能； b)支持数据迁移工具实现同构或异构数据库之间的数据迁移； c)支持全量数据迁移、增量数据持续同步等迁移模式；</w:t>
            </w:r>
          </w:p>
          <w:p w14:paraId="0D88F44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d)在数据迁移过程中具备应对传输异常的能力，保障数据迁移的稳定性、连续性和一致性； e)支持存量数据的一次性迁移和增量数据库的持续同步； f)支持多种不同类型的源数据库和目标数据库之间的数据迁移</w:t>
            </w:r>
          </w:p>
        </w:tc>
        <w:tc>
          <w:tcPr>
            <w:tcW w:w="1531" w:type="dxa"/>
            <w:tcMar>
              <w:top w:w="0" w:type="dxa"/>
              <w:left w:w="57" w:type="dxa"/>
              <w:bottom w:w="0" w:type="dxa"/>
              <w:right w:w="57" w:type="dxa"/>
            </w:tcMar>
            <w:vAlign w:val="center"/>
          </w:tcPr>
          <w:p w14:paraId="2C2F9C7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499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0D4E15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w:t>
            </w:r>
          </w:p>
        </w:tc>
        <w:tc>
          <w:tcPr>
            <w:tcW w:w="737" w:type="dxa"/>
            <w:tcMar>
              <w:top w:w="0" w:type="dxa"/>
              <w:left w:w="57" w:type="dxa"/>
              <w:bottom w:w="0" w:type="dxa"/>
              <w:right w:w="57" w:type="dxa"/>
            </w:tcMar>
            <w:vAlign w:val="center"/>
          </w:tcPr>
          <w:p w14:paraId="7AEB227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74DFFB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567265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★数据比对基础功能</w:t>
            </w:r>
          </w:p>
        </w:tc>
        <w:tc>
          <w:tcPr>
            <w:tcW w:w="3798" w:type="dxa"/>
            <w:tcMar>
              <w:top w:w="0" w:type="dxa"/>
              <w:left w:w="57" w:type="dxa"/>
              <w:bottom w:w="0" w:type="dxa"/>
              <w:right w:w="57" w:type="dxa"/>
            </w:tcMar>
            <w:vAlign w:val="center"/>
          </w:tcPr>
          <w:p w14:paraId="2D483801">
            <w:pPr>
              <w:widowControl w:val="0"/>
              <w:spacing w:after="0" w:line="240" w:lineRule="auto"/>
              <w:ind w:right="29"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对源数据库和目标数据库之间的数据进行比对，支持数据一致性，并提供一致性比对报告</w:t>
            </w:r>
          </w:p>
        </w:tc>
        <w:tc>
          <w:tcPr>
            <w:tcW w:w="1531" w:type="dxa"/>
            <w:tcMar>
              <w:top w:w="0" w:type="dxa"/>
              <w:left w:w="57" w:type="dxa"/>
              <w:bottom w:w="0" w:type="dxa"/>
              <w:right w:w="57" w:type="dxa"/>
            </w:tcMar>
            <w:vAlign w:val="center"/>
          </w:tcPr>
          <w:p w14:paraId="53DB6E6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2F1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8" w:hRule="atLeast"/>
        </w:trPr>
        <w:tc>
          <w:tcPr>
            <w:tcW w:w="510" w:type="dxa"/>
            <w:tcMar>
              <w:top w:w="0" w:type="dxa"/>
              <w:left w:w="57" w:type="dxa"/>
              <w:bottom w:w="0" w:type="dxa"/>
              <w:right w:w="57" w:type="dxa"/>
            </w:tcMar>
            <w:vAlign w:val="center"/>
          </w:tcPr>
          <w:p w14:paraId="12B5F33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w:t>
            </w:r>
          </w:p>
        </w:tc>
        <w:tc>
          <w:tcPr>
            <w:tcW w:w="737" w:type="dxa"/>
            <w:tcMar>
              <w:top w:w="0" w:type="dxa"/>
              <w:left w:w="57" w:type="dxa"/>
              <w:bottom w:w="0" w:type="dxa"/>
              <w:right w:w="57" w:type="dxa"/>
            </w:tcMar>
            <w:vAlign w:val="center"/>
          </w:tcPr>
          <w:p w14:paraId="04707F3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26C288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C72A8D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数据比对增强功能</w:t>
            </w:r>
          </w:p>
        </w:tc>
        <w:tc>
          <w:tcPr>
            <w:tcW w:w="3798" w:type="dxa"/>
            <w:tcMar>
              <w:top w:w="0" w:type="dxa"/>
              <w:left w:w="57" w:type="dxa"/>
              <w:bottom w:w="0" w:type="dxa"/>
              <w:right w:w="57" w:type="dxa"/>
            </w:tcMar>
            <w:vAlign w:val="center"/>
          </w:tcPr>
          <w:p w14:paraId="27E7922B">
            <w:pPr>
              <w:widowControl w:val="0"/>
              <w:spacing w:after="0" w:line="240" w:lineRule="auto"/>
              <w:ind w:right="29"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数据库数据比对规模是可配置的，用户可根据业务需求，进行库级、表级等级别的比对，提供数据修复功能</w:t>
            </w:r>
          </w:p>
        </w:tc>
        <w:tc>
          <w:tcPr>
            <w:tcW w:w="1531" w:type="dxa"/>
            <w:tcMar>
              <w:top w:w="0" w:type="dxa"/>
              <w:left w:w="57" w:type="dxa"/>
              <w:bottom w:w="0" w:type="dxa"/>
              <w:right w:w="57" w:type="dxa"/>
            </w:tcMar>
            <w:vAlign w:val="center"/>
          </w:tcPr>
          <w:p w14:paraId="1F3B0B5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63F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8" w:hRule="atLeast"/>
        </w:trPr>
        <w:tc>
          <w:tcPr>
            <w:tcW w:w="510" w:type="dxa"/>
            <w:tcMar>
              <w:top w:w="0" w:type="dxa"/>
              <w:left w:w="57" w:type="dxa"/>
              <w:bottom w:w="0" w:type="dxa"/>
              <w:right w:w="57" w:type="dxa"/>
            </w:tcMar>
            <w:vAlign w:val="center"/>
          </w:tcPr>
          <w:p w14:paraId="67E9BE3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w:t>
            </w:r>
          </w:p>
        </w:tc>
        <w:tc>
          <w:tcPr>
            <w:tcW w:w="737" w:type="dxa"/>
            <w:tcMar>
              <w:top w:w="0" w:type="dxa"/>
              <w:left w:w="57" w:type="dxa"/>
              <w:bottom w:w="0" w:type="dxa"/>
              <w:right w:w="57" w:type="dxa"/>
            </w:tcMar>
            <w:vAlign w:val="center"/>
          </w:tcPr>
          <w:p w14:paraId="24C8E66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7C904B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备份恢复</w:t>
            </w:r>
          </w:p>
        </w:tc>
        <w:tc>
          <w:tcPr>
            <w:tcW w:w="1417" w:type="dxa"/>
            <w:tcMar>
              <w:top w:w="0" w:type="dxa"/>
              <w:left w:w="57" w:type="dxa"/>
              <w:bottom w:w="0" w:type="dxa"/>
              <w:right w:w="57" w:type="dxa"/>
            </w:tcMar>
            <w:vAlign w:val="center"/>
          </w:tcPr>
          <w:p w14:paraId="6F1B83D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★数据备份</w:t>
            </w:r>
          </w:p>
        </w:tc>
        <w:tc>
          <w:tcPr>
            <w:tcW w:w="3798" w:type="dxa"/>
            <w:tcMar>
              <w:top w:w="0" w:type="dxa"/>
              <w:left w:w="57" w:type="dxa"/>
              <w:bottom w:w="0" w:type="dxa"/>
              <w:right w:w="57" w:type="dxa"/>
            </w:tcMar>
            <w:vAlign w:val="center"/>
          </w:tcPr>
          <w:p w14:paraId="2618F0E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a)运行状态下支持对数据库进行全库备份； b)运行状态下支持对数据库进行部分备份； c)运行状态下支持对数据库进行增量备份</w:t>
            </w:r>
          </w:p>
        </w:tc>
        <w:tc>
          <w:tcPr>
            <w:tcW w:w="1531" w:type="dxa"/>
            <w:tcMar>
              <w:top w:w="0" w:type="dxa"/>
              <w:left w:w="57" w:type="dxa"/>
              <w:bottom w:w="0" w:type="dxa"/>
              <w:right w:w="57" w:type="dxa"/>
            </w:tcMar>
            <w:vAlign w:val="center"/>
          </w:tcPr>
          <w:p w14:paraId="42521F1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484F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8FE2D7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w:t>
            </w:r>
          </w:p>
        </w:tc>
        <w:tc>
          <w:tcPr>
            <w:tcW w:w="737" w:type="dxa"/>
            <w:tcMar>
              <w:top w:w="0" w:type="dxa"/>
              <w:left w:w="57" w:type="dxa"/>
              <w:bottom w:w="0" w:type="dxa"/>
              <w:right w:w="57" w:type="dxa"/>
            </w:tcMar>
            <w:vAlign w:val="center"/>
          </w:tcPr>
          <w:p w14:paraId="65D800F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138D10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F9D4A6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备份数据管理</w:t>
            </w:r>
          </w:p>
        </w:tc>
        <w:tc>
          <w:tcPr>
            <w:tcW w:w="3798" w:type="dxa"/>
            <w:tcMar>
              <w:top w:w="0" w:type="dxa"/>
              <w:left w:w="57" w:type="dxa"/>
              <w:bottom w:w="0" w:type="dxa"/>
              <w:right w:w="57" w:type="dxa"/>
            </w:tcMar>
            <w:vAlign w:val="center"/>
          </w:tcPr>
          <w:p w14:paraId="24010D4B">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a)支持备份数据的加密；</w:t>
            </w:r>
          </w:p>
          <w:p w14:paraId="124B67A1">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b)支持备份数据的压缩；</w:t>
            </w:r>
          </w:p>
          <w:p w14:paraId="728EF0E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c)支持备份数据的存储</w:t>
            </w:r>
          </w:p>
        </w:tc>
        <w:tc>
          <w:tcPr>
            <w:tcW w:w="1531" w:type="dxa"/>
            <w:tcMar>
              <w:top w:w="0" w:type="dxa"/>
              <w:left w:w="57" w:type="dxa"/>
              <w:bottom w:w="0" w:type="dxa"/>
              <w:right w:w="57" w:type="dxa"/>
            </w:tcMar>
            <w:vAlign w:val="center"/>
          </w:tcPr>
          <w:p w14:paraId="00F63E5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C4E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90BAF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47</w:t>
            </w:r>
          </w:p>
        </w:tc>
        <w:tc>
          <w:tcPr>
            <w:tcW w:w="737" w:type="dxa"/>
            <w:tcMar>
              <w:top w:w="0" w:type="dxa"/>
              <w:left w:w="57" w:type="dxa"/>
              <w:bottom w:w="0" w:type="dxa"/>
              <w:right w:w="57" w:type="dxa"/>
            </w:tcMar>
            <w:vAlign w:val="center"/>
          </w:tcPr>
          <w:p w14:paraId="414416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6718BDF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备份恢复</w:t>
            </w:r>
          </w:p>
        </w:tc>
        <w:tc>
          <w:tcPr>
            <w:tcW w:w="1417" w:type="dxa"/>
            <w:tcMar>
              <w:top w:w="0" w:type="dxa"/>
              <w:left w:w="57" w:type="dxa"/>
              <w:bottom w:w="0" w:type="dxa"/>
              <w:right w:w="57" w:type="dxa"/>
            </w:tcMar>
            <w:vAlign w:val="center"/>
          </w:tcPr>
          <w:p w14:paraId="1E73CD2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用户/模式备份、恢复</w:t>
            </w:r>
          </w:p>
        </w:tc>
        <w:tc>
          <w:tcPr>
            <w:tcW w:w="3798" w:type="dxa"/>
            <w:tcMar>
              <w:top w:w="0" w:type="dxa"/>
              <w:left w:w="57" w:type="dxa"/>
              <w:bottom w:w="0" w:type="dxa"/>
              <w:right w:w="57" w:type="dxa"/>
            </w:tcMar>
            <w:vAlign w:val="center"/>
          </w:tcPr>
          <w:p w14:paraId="27B6CB09">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a)支持对数据库的所有或指定用户</w:t>
            </w:r>
          </w:p>
          <w:p w14:paraId="31BE1A3A">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/模式下的数据进行备份； b)支持对数据库的所有或指定用户/模式下的数据备份进行恢复</w:t>
            </w:r>
          </w:p>
        </w:tc>
        <w:tc>
          <w:tcPr>
            <w:tcW w:w="1531" w:type="dxa"/>
            <w:tcMar>
              <w:top w:w="0" w:type="dxa"/>
              <w:left w:w="57" w:type="dxa"/>
              <w:bottom w:w="0" w:type="dxa"/>
              <w:right w:w="57" w:type="dxa"/>
            </w:tcMar>
            <w:vAlign w:val="center"/>
          </w:tcPr>
          <w:p w14:paraId="1C13C5BE">
            <w:pPr>
              <w:widowControl w:val="0"/>
              <w:spacing w:after="0" w:line="239"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727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9EEFFF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48</w:t>
            </w:r>
          </w:p>
        </w:tc>
        <w:tc>
          <w:tcPr>
            <w:tcW w:w="737" w:type="dxa"/>
            <w:tcMar>
              <w:top w:w="0" w:type="dxa"/>
              <w:left w:w="57" w:type="dxa"/>
              <w:bottom w:w="0" w:type="dxa"/>
              <w:right w:w="57" w:type="dxa"/>
            </w:tcMar>
            <w:vAlign w:val="center"/>
          </w:tcPr>
          <w:p w14:paraId="1833EC6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CF52B2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C78296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★多种存储媒体备份、还原</w:t>
            </w:r>
          </w:p>
        </w:tc>
        <w:tc>
          <w:tcPr>
            <w:tcW w:w="3798" w:type="dxa"/>
            <w:tcMar>
              <w:top w:w="0" w:type="dxa"/>
              <w:left w:w="57" w:type="dxa"/>
              <w:bottom w:w="0" w:type="dxa"/>
              <w:right w:w="57" w:type="dxa"/>
            </w:tcMar>
            <w:vAlign w:val="center"/>
          </w:tcPr>
          <w:p w14:paraId="2ADE852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支持多种备份存储媒体，支持多种存储媒体的部分、完整数据库数据还原处理能力</w:t>
            </w:r>
          </w:p>
        </w:tc>
        <w:tc>
          <w:tcPr>
            <w:tcW w:w="1531" w:type="dxa"/>
            <w:tcMar>
              <w:top w:w="0" w:type="dxa"/>
              <w:left w:w="57" w:type="dxa"/>
              <w:bottom w:w="0" w:type="dxa"/>
              <w:right w:w="57" w:type="dxa"/>
            </w:tcMar>
            <w:vAlign w:val="center"/>
          </w:tcPr>
          <w:p w14:paraId="4922E24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D07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2066CA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49</w:t>
            </w:r>
          </w:p>
        </w:tc>
        <w:tc>
          <w:tcPr>
            <w:tcW w:w="737" w:type="dxa"/>
            <w:tcMar>
              <w:top w:w="0" w:type="dxa"/>
              <w:left w:w="57" w:type="dxa"/>
              <w:bottom w:w="0" w:type="dxa"/>
              <w:right w:w="57" w:type="dxa"/>
            </w:tcMar>
            <w:vAlign w:val="center"/>
          </w:tcPr>
          <w:p w14:paraId="0CD34FC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E3BDFC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180D29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★备份还原的一致性校验</w:t>
            </w:r>
          </w:p>
        </w:tc>
        <w:tc>
          <w:tcPr>
            <w:tcW w:w="3798" w:type="dxa"/>
            <w:tcMar>
              <w:top w:w="0" w:type="dxa"/>
              <w:left w:w="57" w:type="dxa"/>
              <w:bottom w:w="0" w:type="dxa"/>
              <w:right w:w="57" w:type="dxa"/>
            </w:tcMar>
            <w:vAlign w:val="center"/>
          </w:tcPr>
          <w:p w14:paraId="43C17BD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提供数据库备份数据一致性校验的命令或工具</w:t>
            </w:r>
          </w:p>
        </w:tc>
        <w:tc>
          <w:tcPr>
            <w:tcW w:w="1531" w:type="dxa"/>
            <w:tcMar>
              <w:top w:w="0" w:type="dxa"/>
              <w:left w:w="57" w:type="dxa"/>
              <w:bottom w:w="0" w:type="dxa"/>
              <w:right w:w="57" w:type="dxa"/>
            </w:tcMar>
            <w:vAlign w:val="center"/>
          </w:tcPr>
          <w:p w14:paraId="2BE0DDE9">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3785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A83457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w:t>
            </w:r>
          </w:p>
        </w:tc>
        <w:tc>
          <w:tcPr>
            <w:tcW w:w="737" w:type="dxa"/>
            <w:tcMar>
              <w:top w:w="0" w:type="dxa"/>
              <w:left w:w="57" w:type="dxa"/>
              <w:bottom w:w="0" w:type="dxa"/>
              <w:right w:w="57" w:type="dxa"/>
            </w:tcMar>
            <w:vAlign w:val="center"/>
          </w:tcPr>
          <w:p w14:paraId="6D603E2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5EC1DB0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集群管理</w:t>
            </w:r>
          </w:p>
        </w:tc>
        <w:tc>
          <w:tcPr>
            <w:tcW w:w="1417" w:type="dxa"/>
            <w:tcMar>
              <w:top w:w="0" w:type="dxa"/>
              <w:left w:w="57" w:type="dxa"/>
              <w:bottom w:w="0" w:type="dxa"/>
              <w:right w:w="57" w:type="dxa"/>
            </w:tcMar>
            <w:vAlign w:val="center"/>
          </w:tcPr>
          <w:p w14:paraId="391EA0E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★集群构建与管理</w:t>
            </w:r>
          </w:p>
        </w:tc>
        <w:tc>
          <w:tcPr>
            <w:tcW w:w="3798" w:type="dxa"/>
            <w:tcMar>
              <w:top w:w="0" w:type="dxa"/>
              <w:left w:w="57" w:type="dxa"/>
              <w:bottom w:w="0" w:type="dxa"/>
              <w:right w:w="57" w:type="dxa"/>
            </w:tcMar>
            <w:vAlign w:val="center"/>
          </w:tcPr>
          <w:p w14:paraId="443A33C0">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a)支持集群的运行环境；</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b)支持创建并配置数据库集群； c)配置信息至少包括日常运维管理、容灾管理、日志管理、备份管理、监控等</w:t>
            </w:r>
          </w:p>
        </w:tc>
        <w:tc>
          <w:tcPr>
            <w:tcW w:w="1531" w:type="dxa"/>
            <w:tcMar>
              <w:top w:w="0" w:type="dxa"/>
              <w:left w:w="57" w:type="dxa"/>
              <w:bottom w:w="0" w:type="dxa"/>
              <w:right w:w="57" w:type="dxa"/>
            </w:tcMar>
            <w:vAlign w:val="center"/>
          </w:tcPr>
          <w:p w14:paraId="2FB12E9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5D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1A631D5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w:t>
            </w:r>
          </w:p>
        </w:tc>
        <w:tc>
          <w:tcPr>
            <w:tcW w:w="737" w:type="dxa"/>
            <w:tcMar>
              <w:top w:w="0" w:type="dxa"/>
              <w:left w:w="57" w:type="dxa"/>
              <w:bottom w:w="0" w:type="dxa"/>
              <w:right w:w="57" w:type="dxa"/>
            </w:tcMar>
            <w:vAlign w:val="center"/>
          </w:tcPr>
          <w:p w14:paraId="41188DB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30D715B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113275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集群构建与管理扩展要求</w:t>
            </w:r>
          </w:p>
        </w:tc>
        <w:tc>
          <w:tcPr>
            <w:tcW w:w="3798" w:type="dxa"/>
            <w:tcMar>
              <w:top w:w="0" w:type="dxa"/>
              <w:left w:w="57" w:type="dxa"/>
              <w:bottom w:w="0" w:type="dxa"/>
              <w:right w:w="57" w:type="dxa"/>
            </w:tcMar>
            <w:vAlign w:val="center"/>
          </w:tcPr>
          <w:p w14:paraId="0D8A62C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在读写操作负载差距较大时，提供读写分离能力</w:t>
            </w:r>
          </w:p>
        </w:tc>
        <w:tc>
          <w:tcPr>
            <w:tcW w:w="1531" w:type="dxa"/>
            <w:tcMar>
              <w:top w:w="0" w:type="dxa"/>
              <w:left w:w="57" w:type="dxa"/>
              <w:bottom w:w="0" w:type="dxa"/>
              <w:right w:w="57" w:type="dxa"/>
            </w:tcMar>
            <w:vAlign w:val="center"/>
          </w:tcPr>
          <w:p w14:paraId="3F26D1D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A3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F4C13B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w:t>
            </w:r>
          </w:p>
        </w:tc>
        <w:tc>
          <w:tcPr>
            <w:tcW w:w="737" w:type="dxa"/>
            <w:tcMar>
              <w:top w:w="0" w:type="dxa"/>
              <w:left w:w="57" w:type="dxa"/>
              <w:bottom w:w="0" w:type="dxa"/>
              <w:right w:w="57" w:type="dxa"/>
            </w:tcMar>
            <w:vAlign w:val="center"/>
          </w:tcPr>
          <w:p w14:paraId="6A3DFCA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AFF945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EEEE92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共享存储架构下的集群要求</w:t>
            </w:r>
          </w:p>
        </w:tc>
        <w:tc>
          <w:tcPr>
            <w:tcW w:w="3798" w:type="dxa"/>
            <w:tcMar>
              <w:top w:w="0" w:type="dxa"/>
              <w:left w:w="57" w:type="dxa"/>
              <w:bottom w:w="0" w:type="dxa"/>
              <w:right w:w="57" w:type="dxa"/>
            </w:tcMar>
            <w:vAlign w:val="center"/>
          </w:tcPr>
          <w:p w14:paraId="59630C1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在共享存储集群架构的基础上：</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a)支持管理硬件存储资源，包括为共享存储扩展存储容量；</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b)支持集群多个节点同时写入或一写多读，事务支持 ACID 特性；</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c)支持节点间的缓存一致性</w:t>
            </w:r>
          </w:p>
        </w:tc>
        <w:tc>
          <w:tcPr>
            <w:tcW w:w="1531" w:type="dxa"/>
            <w:tcMar>
              <w:top w:w="0" w:type="dxa"/>
              <w:left w:w="57" w:type="dxa"/>
              <w:bottom w:w="0" w:type="dxa"/>
              <w:right w:w="57" w:type="dxa"/>
            </w:tcMar>
            <w:vAlign w:val="center"/>
          </w:tcPr>
          <w:p w14:paraId="2AAFDFBA">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6EEB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7007A7B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w:t>
            </w:r>
          </w:p>
        </w:tc>
        <w:tc>
          <w:tcPr>
            <w:tcW w:w="737" w:type="dxa"/>
            <w:tcMar>
              <w:top w:w="0" w:type="dxa"/>
              <w:left w:w="57" w:type="dxa"/>
              <w:bottom w:w="0" w:type="dxa"/>
              <w:right w:w="57" w:type="dxa"/>
            </w:tcMar>
            <w:vAlign w:val="center"/>
          </w:tcPr>
          <w:p w14:paraId="6AC95BE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49A1B058">
            <w:pPr>
              <w:widowControl w:val="0"/>
              <w:spacing w:after="0" w:line="240" w:lineRule="auto"/>
              <w:ind w:left="48" w:lef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工具</w:t>
            </w:r>
          </w:p>
        </w:tc>
        <w:tc>
          <w:tcPr>
            <w:tcW w:w="1417" w:type="dxa"/>
            <w:tcMar>
              <w:top w:w="0" w:type="dxa"/>
              <w:left w:w="57" w:type="dxa"/>
              <w:bottom w:w="0" w:type="dxa"/>
              <w:right w:w="57" w:type="dxa"/>
            </w:tcMar>
            <w:vAlign w:val="center"/>
          </w:tcPr>
          <w:p w14:paraId="53AE810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★数据库开发调试工具</w:t>
            </w:r>
          </w:p>
        </w:tc>
        <w:tc>
          <w:tcPr>
            <w:tcW w:w="3798" w:type="dxa"/>
            <w:tcMar>
              <w:top w:w="0" w:type="dxa"/>
              <w:left w:w="57" w:type="dxa"/>
              <w:bottom w:w="0" w:type="dxa"/>
              <w:right w:w="57" w:type="dxa"/>
            </w:tcMar>
            <w:vAlign w:val="center"/>
          </w:tcPr>
          <w:p w14:paraId="4492600C">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a)具备图形化功能，提高易用性； b)具备导入、编辑、保存、执行SQL语句和SQL脚本功能；c)具备复制、编辑现有数据库对象功能； d)具备关键词显示标记、动态语法提示的SQL编辑器功能</w:t>
            </w:r>
          </w:p>
        </w:tc>
        <w:tc>
          <w:tcPr>
            <w:tcW w:w="1531" w:type="dxa"/>
            <w:tcMar>
              <w:top w:w="0" w:type="dxa"/>
              <w:left w:w="57" w:type="dxa"/>
              <w:bottom w:w="0" w:type="dxa"/>
              <w:right w:w="57" w:type="dxa"/>
            </w:tcMar>
            <w:vAlign w:val="center"/>
          </w:tcPr>
          <w:p w14:paraId="256BD2D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37D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10" w:type="dxa"/>
            <w:tcMar>
              <w:top w:w="0" w:type="dxa"/>
              <w:left w:w="57" w:type="dxa"/>
              <w:bottom w:w="0" w:type="dxa"/>
              <w:right w:w="57" w:type="dxa"/>
            </w:tcMar>
            <w:vAlign w:val="center"/>
          </w:tcPr>
          <w:p w14:paraId="24EA495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54</w:t>
            </w:r>
          </w:p>
        </w:tc>
        <w:tc>
          <w:tcPr>
            <w:tcW w:w="737" w:type="dxa"/>
            <w:tcMar>
              <w:top w:w="0" w:type="dxa"/>
              <w:left w:w="57" w:type="dxa"/>
              <w:bottom w:w="0" w:type="dxa"/>
              <w:right w:w="57" w:type="dxa"/>
            </w:tcMar>
            <w:vAlign w:val="center"/>
          </w:tcPr>
          <w:p w14:paraId="149341D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64CBC9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8F2C1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数据库预编译工具</w:t>
            </w:r>
          </w:p>
        </w:tc>
        <w:tc>
          <w:tcPr>
            <w:tcW w:w="3798" w:type="dxa"/>
            <w:tcMar>
              <w:top w:w="0" w:type="dxa"/>
              <w:left w:w="57" w:type="dxa"/>
              <w:bottom w:w="0" w:type="dxa"/>
              <w:right w:w="57" w:type="dxa"/>
            </w:tcMar>
            <w:vAlign w:val="center"/>
          </w:tcPr>
          <w:p w14:paraId="5CB04B8E">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厂商提供预编译工具，支持嵌入式SQL编程</w:t>
            </w:r>
          </w:p>
        </w:tc>
        <w:tc>
          <w:tcPr>
            <w:tcW w:w="1531" w:type="dxa"/>
            <w:tcMar>
              <w:top w:w="0" w:type="dxa"/>
              <w:left w:w="57" w:type="dxa"/>
              <w:bottom w:w="0" w:type="dxa"/>
              <w:right w:w="57" w:type="dxa"/>
            </w:tcMar>
            <w:vAlign w:val="center"/>
          </w:tcPr>
          <w:p w14:paraId="68387BA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1CC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0D36E4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55</w:t>
            </w:r>
          </w:p>
        </w:tc>
        <w:tc>
          <w:tcPr>
            <w:tcW w:w="737" w:type="dxa"/>
            <w:tcMar>
              <w:top w:w="0" w:type="dxa"/>
              <w:left w:w="57" w:type="dxa"/>
              <w:bottom w:w="0" w:type="dxa"/>
              <w:right w:w="57" w:type="dxa"/>
            </w:tcMar>
            <w:vAlign w:val="center"/>
          </w:tcPr>
          <w:p w14:paraId="74BDD3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C10099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B000FE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网络配置工具</w:t>
            </w:r>
          </w:p>
        </w:tc>
        <w:tc>
          <w:tcPr>
            <w:tcW w:w="3798" w:type="dxa"/>
            <w:tcMar>
              <w:top w:w="0" w:type="dxa"/>
              <w:left w:w="57" w:type="dxa"/>
              <w:bottom w:w="0" w:type="dxa"/>
              <w:right w:w="57" w:type="dxa"/>
            </w:tcMar>
            <w:vAlign w:val="center"/>
          </w:tcPr>
          <w:p w14:paraId="509B761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a)提供客户端、服务器端网络配置向导； b)支持配置网络连接参数、主机、端口、协议等内容</w:t>
            </w:r>
          </w:p>
        </w:tc>
        <w:tc>
          <w:tcPr>
            <w:tcW w:w="1531" w:type="dxa"/>
            <w:tcMar>
              <w:top w:w="0" w:type="dxa"/>
              <w:left w:w="57" w:type="dxa"/>
              <w:bottom w:w="0" w:type="dxa"/>
              <w:right w:w="57" w:type="dxa"/>
            </w:tcMar>
            <w:vAlign w:val="center"/>
          </w:tcPr>
          <w:p w14:paraId="3BFAD60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E65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trPr>
        <w:tc>
          <w:tcPr>
            <w:tcW w:w="510" w:type="dxa"/>
            <w:tcMar>
              <w:top w:w="0" w:type="dxa"/>
              <w:left w:w="57" w:type="dxa"/>
              <w:bottom w:w="0" w:type="dxa"/>
              <w:right w:w="57" w:type="dxa"/>
            </w:tcMar>
            <w:vAlign w:val="center"/>
          </w:tcPr>
          <w:p w14:paraId="70C80D7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56</w:t>
            </w:r>
          </w:p>
        </w:tc>
        <w:tc>
          <w:tcPr>
            <w:tcW w:w="737" w:type="dxa"/>
            <w:tcMar>
              <w:top w:w="0" w:type="dxa"/>
              <w:left w:w="57" w:type="dxa"/>
              <w:bottom w:w="0" w:type="dxa"/>
              <w:right w:w="57" w:type="dxa"/>
            </w:tcMar>
            <w:vAlign w:val="center"/>
          </w:tcPr>
          <w:p w14:paraId="4454A55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52AD17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A6C71B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创建、修改、删除工具</w:t>
            </w:r>
          </w:p>
        </w:tc>
        <w:tc>
          <w:tcPr>
            <w:tcW w:w="3798" w:type="dxa"/>
            <w:tcMar>
              <w:top w:w="0" w:type="dxa"/>
              <w:left w:w="57" w:type="dxa"/>
              <w:bottom w:w="0" w:type="dxa"/>
              <w:right w:w="57" w:type="dxa"/>
            </w:tcMar>
            <w:vAlign w:val="center"/>
          </w:tcPr>
          <w:p w14:paraId="0AE96029">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a)支持数据库的创建、修改和删除； b)支持配置数据库数据文件、日志文件、归档文件的存储位置、逻辑空间（如表空间）等参数； c)支持配置数据库属性相关参数（如最大连接数等）</w:t>
            </w:r>
          </w:p>
        </w:tc>
        <w:tc>
          <w:tcPr>
            <w:tcW w:w="1531" w:type="dxa"/>
            <w:tcMar>
              <w:top w:w="0" w:type="dxa"/>
              <w:left w:w="57" w:type="dxa"/>
              <w:bottom w:w="0" w:type="dxa"/>
              <w:right w:w="57" w:type="dxa"/>
            </w:tcMar>
            <w:vAlign w:val="center"/>
          </w:tcPr>
          <w:p w14:paraId="15E3020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081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trPr>
        <w:tc>
          <w:tcPr>
            <w:tcW w:w="510" w:type="dxa"/>
            <w:tcMar>
              <w:top w:w="0" w:type="dxa"/>
              <w:left w:w="57" w:type="dxa"/>
              <w:bottom w:w="0" w:type="dxa"/>
              <w:right w:w="57" w:type="dxa"/>
            </w:tcMar>
            <w:vAlign w:val="center"/>
          </w:tcPr>
          <w:p w14:paraId="3E0A2FB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57</w:t>
            </w:r>
          </w:p>
        </w:tc>
        <w:tc>
          <w:tcPr>
            <w:tcW w:w="737" w:type="dxa"/>
            <w:tcMar>
              <w:top w:w="0" w:type="dxa"/>
              <w:left w:w="57" w:type="dxa"/>
              <w:bottom w:w="0" w:type="dxa"/>
              <w:right w:w="57" w:type="dxa"/>
            </w:tcMar>
            <w:vAlign w:val="center"/>
          </w:tcPr>
          <w:p w14:paraId="1F7C678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CC37AC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69C60F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★用户、角色管理工具</w:t>
            </w:r>
          </w:p>
        </w:tc>
        <w:tc>
          <w:tcPr>
            <w:tcW w:w="3798" w:type="dxa"/>
            <w:tcMar>
              <w:top w:w="0" w:type="dxa"/>
              <w:left w:w="57" w:type="dxa"/>
              <w:bottom w:w="0" w:type="dxa"/>
              <w:right w:w="57" w:type="dxa"/>
            </w:tcMar>
            <w:vAlign w:val="center"/>
          </w:tcPr>
          <w:p w14:paraId="20E23AF7">
            <w:pPr>
              <w:widowControl w:val="0"/>
              <w:spacing w:after="0" w:line="240" w:lineRule="auto"/>
              <w:ind w:right="29"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a)支持创建、修改、删除用户的功能； b）提供定义用户的功能； c)支持创建、修改、删除角色的功能，且提供用户自定义角色的功能</w:t>
            </w:r>
          </w:p>
        </w:tc>
        <w:tc>
          <w:tcPr>
            <w:tcW w:w="1531" w:type="dxa"/>
            <w:tcMar>
              <w:top w:w="0" w:type="dxa"/>
              <w:left w:w="57" w:type="dxa"/>
              <w:bottom w:w="0" w:type="dxa"/>
              <w:right w:w="57" w:type="dxa"/>
            </w:tcMar>
            <w:vAlign w:val="center"/>
          </w:tcPr>
          <w:p w14:paraId="2DFA4AF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9F8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1" w:hRule="atLeast"/>
        </w:trPr>
        <w:tc>
          <w:tcPr>
            <w:tcW w:w="510" w:type="dxa"/>
            <w:tcMar>
              <w:top w:w="0" w:type="dxa"/>
              <w:left w:w="57" w:type="dxa"/>
              <w:bottom w:w="0" w:type="dxa"/>
              <w:right w:w="57" w:type="dxa"/>
            </w:tcMar>
            <w:vAlign w:val="center"/>
          </w:tcPr>
          <w:p w14:paraId="106E505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58</w:t>
            </w:r>
          </w:p>
        </w:tc>
        <w:tc>
          <w:tcPr>
            <w:tcW w:w="737" w:type="dxa"/>
            <w:tcMar>
              <w:top w:w="0" w:type="dxa"/>
              <w:left w:w="57" w:type="dxa"/>
              <w:bottom w:w="0" w:type="dxa"/>
              <w:right w:w="57" w:type="dxa"/>
            </w:tcMar>
            <w:vAlign w:val="center"/>
          </w:tcPr>
          <w:p w14:paraId="140E348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16EE9FC">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p>
        </w:tc>
        <w:tc>
          <w:tcPr>
            <w:tcW w:w="1417" w:type="dxa"/>
            <w:tcMar>
              <w:top w:w="0" w:type="dxa"/>
              <w:left w:w="57" w:type="dxa"/>
              <w:bottom w:w="0" w:type="dxa"/>
              <w:right w:w="57" w:type="dxa"/>
            </w:tcMar>
            <w:vAlign w:val="center"/>
          </w:tcPr>
          <w:p w14:paraId="48C38B2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 执行计划查看工具</w:t>
            </w:r>
          </w:p>
        </w:tc>
        <w:tc>
          <w:tcPr>
            <w:tcW w:w="3798" w:type="dxa"/>
            <w:tcMar>
              <w:top w:w="0" w:type="dxa"/>
              <w:left w:w="57" w:type="dxa"/>
              <w:bottom w:w="0" w:type="dxa"/>
              <w:right w:w="57" w:type="dxa"/>
            </w:tcMar>
            <w:vAlign w:val="center"/>
          </w:tcPr>
          <w:p w14:paraId="2FB1489B">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a)提供与数据库管理系统进行SQL 交互的工具，方便运维工作；</w:t>
            </w:r>
          </w:p>
          <w:p w14:paraId="3716136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b)支持查看SQL语句查询执行计划与统计信息</w:t>
            </w:r>
          </w:p>
        </w:tc>
        <w:tc>
          <w:tcPr>
            <w:tcW w:w="1531" w:type="dxa"/>
            <w:tcMar>
              <w:top w:w="0" w:type="dxa"/>
              <w:left w:w="57" w:type="dxa"/>
              <w:bottom w:w="0" w:type="dxa"/>
              <w:right w:w="57" w:type="dxa"/>
            </w:tcMar>
            <w:vAlign w:val="center"/>
          </w:tcPr>
          <w:p w14:paraId="366E413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D72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1" w:hRule="atLeast"/>
        </w:trPr>
        <w:tc>
          <w:tcPr>
            <w:tcW w:w="510" w:type="dxa"/>
            <w:tcMar>
              <w:top w:w="0" w:type="dxa"/>
              <w:left w:w="57" w:type="dxa"/>
              <w:bottom w:w="0" w:type="dxa"/>
              <w:right w:w="57" w:type="dxa"/>
            </w:tcMar>
            <w:vAlign w:val="center"/>
          </w:tcPr>
          <w:p w14:paraId="4FBF36E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59</w:t>
            </w:r>
          </w:p>
        </w:tc>
        <w:tc>
          <w:tcPr>
            <w:tcW w:w="737" w:type="dxa"/>
            <w:tcMar>
              <w:top w:w="0" w:type="dxa"/>
              <w:left w:w="57" w:type="dxa"/>
              <w:bottom w:w="0" w:type="dxa"/>
              <w:right w:w="57" w:type="dxa"/>
            </w:tcMar>
            <w:vAlign w:val="center"/>
          </w:tcPr>
          <w:p w14:paraId="10AE1B5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4D9373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79A32F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★数据库对象工具</w:t>
            </w:r>
          </w:p>
        </w:tc>
        <w:tc>
          <w:tcPr>
            <w:tcW w:w="3798" w:type="dxa"/>
            <w:tcMar>
              <w:top w:w="0" w:type="dxa"/>
              <w:left w:w="57" w:type="dxa"/>
              <w:bottom w:w="0" w:type="dxa"/>
              <w:right w:w="57" w:type="dxa"/>
            </w:tcMar>
            <w:vAlign w:val="center"/>
          </w:tcPr>
          <w:p w14:paraId="31C54E4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a)支持创建、修改、删除表的功能，支持定义表结构、约束、存储配置管理的功能； b)支持创建、修改、删除索引的功能，支持定义索引结构、类型、存储配置管理的功能； c)支持创建、修改、删除视图的功能，支持视图定义的功能； d)支持创建、修改、删除约束的功能，支持约束定义的功能</w:t>
            </w:r>
          </w:p>
        </w:tc>
        <w:tc>
          <w:tcPr>
            <w:tcW w:w="1531" w:type="dxa"/>
            <w:tcMar>
              <w:top w:w="0" w:type="dxa"/>
              <w:left w:w="57" w:type="dxa"/>
              <w:bottom w:w="0" w:type="dxa"/>
              <w:right w:w="57" w:type="dxa"/>
            </w:tcMar>
            <w:vAlign w:val="center"/>
          </w:tcPr>
          <w:p w14:paraId="461830D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34BE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10" w:type="dxa"/>
            <w:tcMar>
              <w:top w:w="0" w:type="dxa"/>
              <w:left w:w="57" w:type="dxa"/>
              <w:bottom w:w="0" w:type="dxa"/>
              <w:right w:w="57" w:type="dxa"/>
            </w:tcMar>
            <w:vAlign w:val="center"/>
          </w:tcPr>
          <w:p w14:paraId="2CB2DB9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w:t>
            </w:r>
          </w:p>
        </w:tc>
        <w:tc>
          <w:tcPr>
            <w:tcW w:w="737" w:type="dxa"/>
            <w:tcMar>
              <w:top w:w="0" w:type="dxa"/>
              <w:left w:w="57" w:type="dxa"/>
              <w:bottom w:w="0" w:type="dxa"/>
              <w:right w:w="57" w:type="dxa"/>
            </w:tcMar>
            <w:vAlign w:val="center"/>
          </w:tcPr>
          <w:p w14:paraId="108424E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414CEC4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59B4F2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★导入导出工具</w:t>
            </w:r>
          </w:p>
        </w:tc>
        <w:tc>
          <w:tcPr>
            <w:tcW w:w="3798" w:type="dxa"/>
            <w:tcMar>
              <w:top w:w="0" w:type="dxa"/>
              <w:left w:w="57" w:type="dxa"/>
              <w:bottom w:w="0" w:type="dxa"/>
              <w:right w:w="57" w:type="dxa"/>
            </w:tcMar>
            <w:vAlign w:val="center"/>
          </w:tcPr>
          <w:p w14:paraId="2133C0F0">
            <w:pPr>
              <w:widowControl w:val="0"/>
              <w:spacing w:after="0" w:line="240" w:lineRule="auto"/>
              <w:ind w:firstLine="0" w:firstLine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a)支持导出不同格式，可以将不同格式数据导入到数据库中； b)支持不同级别和不同数据库对象的导入/导出功能；</w:t>
            </w:r>
            <w:r>
              <w:rPr>
                <w:rFonts w:hint="eastAsia" w:asciiTheme="minorEastAsia" w:hAnsiTheme="minorEastAsia" w:eastAsiaTheme="minorEastAsia" w:cstheme="minorEastAsia"/>
                <w:sz w:val="24"/>
                <w:szCs w:val="24"/>
                <w:highlight w:val="none"/>
                <w:lang w:val="en-US" w:eastAsia="zh-CN"/>
              </w:rPr>
              <w:t xml:space="preserve"> c)支持从文本文件或者其他上游数据源将数据导入； d)支持SQL脚本进行导入导出</w:t>
            </w:r>
          </w:p>
        </w:tc>
        <w:tc>
          <w:tcPr>
            <w:tcW w:w="1531" w:type="dxa"/>
            <w:tcMar>
              <w:top w:w="0" w:type="dxa"/>
              <w:left w:w="57" w:type="dxa"/>
              <w:bottom w:w="0" w:type="dxa"/>
              <w:right w:w="57" w:type="dxa"/>
            </w:tcMar>
            <w:vAlign w:val="center"/>
          </w:tcPr>
          <w:p w14:paraId="7FCB4D9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A1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trPr>
        <w:tc>
          <w:tcPr>
            <w:tcW w:w="510" w:type="dxa"/>
            <w:tcMar>
              <w:top w:w="0" w:type="dxa"/>
              <w:left w:w="57" w:type="dxa"/>
              <w:bottom w:w="0" w:type="dxa"/>
              <w:right w:w="57" w:type="dxa"/>
            </w:tcMar>
            <w:vAlign w:val="center"/>
          </w:tcPr>
          <w:p w14:paraId="2345D9E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w:t>
            </w:r>
          </w:p>
        </w:tc>
        <w:tc>
          <w:tcPr>
            <w:tcW w:w="737" w:type="dxa"/>
            <w:tcMar>
              <w:top w:w="0" w:type="dxa"/>
              <w:left w:w="57" w:type="dxa"/>
              <w:bottom w:w="0" w:type="dxa"/>
              <w:right w:w="57" w:type="dxa"/>
            </w:tcMar>
            <w:vAlign w:val="center"/>
          </w:tcPr>
          <w:p w14:paraId="414E0F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B91799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92FC17F">
            <w:pPr>
              <w:widowControl w:val="0"/>
              <w:spacing w:after="0" w:line="239"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触发器、存储过程/ 函数工具</w:t>
            </w:r>
          </w:p>
        </w:tc>
        <w:tc>
          <w:tcPr>
            <w:tcW w:w="3798" w:type="dxa"/>
            <w:tcMar>
              <w:top w:w="0" w:type="dxa"/>
              <w:left w:w="57" w:type="dxa"/>
              <w:bottom w:w="0" w:type="dxa"/>
              <w:right w:w="57" w:type="dxa"/>
            </w:tcMar>
            <w:vAlign w:val="center"/>
          </w:tcPr>
          <w:p w14:paraId="24297D25">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a)支持创建、修改、删除触发器的功能，支持触发条件、事件的设置； b)支持创建、修改、删除存储过程/函数的功能，提供定义存储过程/ 函数的工具</w:t>
            </w:r>
          </w:p>
        </w:tc>
        <w:tc>
          <w:tcPr>
            <w:tcW w:w="1531" w:type="dxa"/>
            <w:tcMar>
              <w:top w:w="0" w:type="dxa"/>
              <w:left w:w="57" w:type="dxa"/>
              <w:bottom w:w="0" w:type="dxa"/>
              <w:right w:w="57" w:type="dxa"/>
            </w:tcMar>
            <w:vAlign w:val="center"/>
          </w:tcPr>
          <w:p w14:paraId="2F94226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75B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6" w:hRule="atLeast"/>
        </w:trPr>
        <w:tc>
          <w:tcPr>
            <w:tcW w:w="510" w:type="dxa"/>
            <w:tcMar>
              <w:top w:w="0" w:type="dxa"/>
              <w:left w:w="57" w:type="dxa"/>
              <w:bottom w:w="0" w:type="dxa"/>
              <w:right w:w="57" w:type="dxa"/>
            </w:tcMar>
            <w:vAlign w:val="center"/>
          </w:tcPr>
          <w:p w14:paraId="4359401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w:t>
            </w:r>
          </w:p>
        </w:tc>
        <w:tc>
          <w:tcPr>
            <w:tcW w:w="737" w:type="dxa"/>
            <w:tcMar>
              <w:top w:w="0" w:type="dxa"/>
              <w:left w:w="57" w:type="dxa"/>
              <w:bottom w:w="0" w:type="dxa"/>
              <w:right w:w="57" w:type="dxa"/>
            </w:tcMar>
            <w:vAlign w:val="center"/>
          </w:tcPr>
          <w:p w14:paraId="1E1E95B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0B4AE4C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547773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★数据库运维工具</w:t>
            </w:r>
          </w:p>
        </w:tc>
        <w:tc>
          <w:tcPr>
            <w:tcW w:w="3798" w:type="dxa"/>
            <w:tcMar>
              <w:top w:w="0" w:type="dxa"/>
              <w:left w:w="57" w:type="dxa"/>
              <w:bottom w:w="0" w:type="dxa"/>
              <w:right w:w="57" w:type="dxa"/>
            </w:tcMar>
            <w:vAlign w:val="center"/>
          </w:tcPr>
          <w:p w14:paraId="351A799B">
            <w:pPr>
              <w:widowControl w:val="0"/>
              <w:spacing w:after="0" w:line="240" w:lineRule="auto"/>
              <w:ind w:right="61" w:righ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a)支持数据库、数据库存储对象结构、数据、统计信息更新维护； b)支持数据库创建、数据库修改、数据库删除、数据库模板维护； c)支持数据库任务自动化调度作业管理； d)支持图形化展示数据库管理的各种元数据界面，展示的内容具有层次性，包括模式、非模式数据字典信息</w:t>
            </w:r>
          </w:p>
        </w:tc>
        <w:tc>
          <w:tcPr>
            <w:tcW w:w="1531" w:type="dxa"/>
            <w:tcMar>
              <w:top w:w="0" w:type="dxa"/>
              <w:left w:w="57" w:type="dxa"/>
              <w:bottom w:w="0" w:type="dxa"/>
              <w:right w:w="57" w:type="dxa"/>
            </w:tcMar>
            <w:vAlign w:val="center"/>
          </w:tcPr>
          <w:p w14:paraId="48D5C0B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483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9B5D0D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w:t>
            </w:r>
          </w:p>
        </w:tc>
        <w:tc>
          <w:tcPr>
            <w:tcW w:w="737" w:type="dxa"/>
            <w:tcMar>
              <w:top w:w="0" w:type="dxa"/>
              <w:left w:w="57" w:type="dxa"/>
              <w:bottom w:w="0" w:type="dxa"/>
              <w:right w:w="57" w:type="dxa"/>
            </w:tcMar>
            <w:vAlign w:val="center"/>
          </w:tcPr>
          <w:p w14:paraId="4BA5F87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065998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A751AA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监控跟踪工具</w:t>
            </w:r>
          </w:p>
        </w:tc>
        <w:tc>
          <w:tcPr>
            <w:tcW w:w="3798" w:type="dxa"/>
            <w:tcMar>
              <w:top w:w="0" w:type="dxa"/>
              <w:left w:w="57" w:type="dxa"/>
              <w:bottom w:w="0" w:type="dxa"/>
              <w:right w:w="57" w:type="dxa"/>
            </w:tcMar>
            <w:vAlign w:val="center"/>
          </w:tcPr>
          <w:p w14:paraId="72128829">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a)收集和统计数据库某时间段的运行状态及性能信息，判断该时间的数据库运行性能瓶颈； b)支持系统状态监控能力，包括对集群、服务器和数据库状态的监控等； c)支持性能瓶颈跟踪、运行过程监测与调优； d)提供数据库实例、网络通信、数据库对象的跟踪日志，日志数据准确、完整； e)支持特定事件或事务发生时收集监控数据库活动事务数据；</w:t>
            </w:r>
          </w:p>
          <w:p w14:paraId="1042F16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f)支持跟踪数据库等待事件； g)提供捕获并记录实例、数据库在特定时间点的状态</w:t>
            </w:r>
          </w:p>
        </w:tc>
        <w:tc>
          <w:tcPr>
            <w:tcW w:w="1531" w:type="dxa"/>
            <w:tcMar>
              <w:top w:w="0" w:type="dxa"/>
              <w:left w:w="57" w:type="dxa"/>
              <w:bottom w:w="0" w:type="dxa"/>
              <w:right w:w="57" w:type="dxa"/>
            </w:tcMar>
            <w:vAlign w:val="center"/>
          </w:tcPr>
          <w:p w14:paraId="3722F0E5">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157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8B01AD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w:t>
            </w:r>
          </w:p>
        </w:tc>
        <w:tc>
          <w:tcPr>
            <w:tcW w:w="737" w:type="dxa"/>
            <w:tcMar>
              <w:top w:w="0" w:type="dxa"/>
              <w:left w:w="57" w:type="dxa"/>
              <w:bottom w:w="0" w:type="dxa"/>
              <w:right w:w="57" w:type="dxa"/>
            </w:tcMar>
            <w:vAlign w:val="center"/>
          </w:tcPr>
          <w:p w14:paraId="48383ED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restart"/>
            <w:tcMar>
              <w:top w:w="0" w:type="dxa"/>
              <w:left w:w="57" w:type="dxa"/>
              <w:bottom w:w="0" w:type="dxa"/>
              <w:right w:w="57" w:type="dxa"/>
            </w:tcMar>
            <w:vAlign w:val="center"/>
          </w:tcPr>
          <w:p w14:paraId="64DA101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图形化管理</w:t>
            </w:r>
            <w:r>
              <w:rPr>
                <w:rFonts w:hint="eastAsia" w:asciiTheme="minorEastAsia" w:hAnsiTheme="minorEastAsia" w:eastAsiaTheme="minorEastAsia" w:cstheme="minorEastAsia"/>
                <w:sz w:val="24"/>
                <w:szCs w:val="24"/>
                <w:highlight w:val="none"/>
              </w:rPr>
              <w:t>图形化管理</w:t>
            </w:r>
          </w:p>
        </w:tc>
        <w:tc>
          <w:tcPr>
            <w:tcW w:w="1417" w:type="dxa"/>
            <w:tcMar>
              <w:top w:w="0" w:type="dxa"/>
              <w:left w:w="57" w:type="dxa"/>
              <w:bottom w:w="0" w:type="dxa"/>
              <w:right w:w="57" w:type="dxa"/>
            </w:tcMar>
            <w:vAlign w:val="center"/>
          </w:tcPr>
          <w:p w14:paraId="555015B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图形化远程启动、关闭数据库</w:t>
            </w:r>
          </w:p>
        </w:tc>
        <w:tc>
          <w:tcPr>
            <w:tcW w:w="3798" w:type="dxa"/>
            <w:tcMar>
              <w:top w:w="0" w:type="dxa"/>
              <w:left w:w="57" w:type="dxa"/>
              <w:bottom w:w="0" w:type="dxa"/>
              <w:right w:w="57" w:type="dxa"/>
            </w:tcMar>
            <w:vAlign w:val="center"/>
          </w:tcPr>
          <w:p w14:paraId="2CAD67F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a)提供数据库资源配置向导； b)提供远程数据库服务启动、关闭功能</w:t>
            </w:r>
          </w:p>
        </w:tc>
        <w:tc>
          <w:tcPr>
            <w:tcW w:w="1531" w:type="dxa"/>
            <w:tcMar>
              <w:top w:w="0" w:type="dxa"/>
              <w:left w:w="57" w:type="dxa"/>
              <w:bottom w:w="0" w:type="dxa"/>
              <w:right w:w="57" w:type="dxa"/>
            </w:tcMar>
            <w:vAlign w:val="center"/>
          </w:tcPr>
          <w:p w14:paraId="178531C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5CDB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032B69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w:t>
            </w:r>
          </w:p>
        </w:tc>
        <w:tc>
          <w:tcPr>
            <w:tcW w:w="737" w:type="dxa"/>
            <w:tcMar>
              <w:top w:w="0" w:type="dxa"/>
              <w:left w:w="57" w:type="dxa"/>
              <w:bottom w:w="0" w:type="dxa"/>
              <w:right w:w="57" w:type="dxa"/>
            </w:tcMar>
            <w:vAlign w:val="center"/>
          </w:tcPr>
          <w:p w14:paraId="54658DC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6BF4615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0AF884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★图形化的开发工具</w:t>
            </w:r>
          </w:p>
        </w:tc>
        <w:tc>
          <w:tcPr>
            <w:tcW w:w="3798" w:type="dxa"/>
            <w:tcMar>
              <w:top w:w="0" w:type="dxa"/>
              <w:left w:w="57" w:type="dxa"/>
              <w:bottom w:w="0" w:type="dxa"/>
              <w:right w:w="57" w:type="dxa"/>
            </w:tcMar>
            <w:vAlign w:val="center"/>
          </w:tcPr>
          <w:p w14:paraId="55EFFAB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厂商提供图形化的开发工具</w:t>
            </w:r>
          </w:p>
        </w:tc>
        <w:tc>
          <w:tcPr>
            <w:tcW w:w="1531" w:type="dxa"/>
            <w:tcMar>
              <w:top w:w="0" w:type="dxa"/>
              <w:left w:w="57" w:type="dxa"/>
              <w:bottom w:w="0" w:type="dxa"/>
              <w:right w:w="57" w:type="dxa"/>
            </w:tcMar>
            <w:vAlign w:val="center"/>
          </w:tcPr>
          <w:p w14:paraId="7FEC1F6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6ABA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BD2F29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w:t>
            </w:r>
          </w:p>
        </w:tc>
        <w:tc>
          <w:tcPr>
            <w:tcW w:w="737" w:type="dxa"/>
            <w:tcMar>
              <w:top w:w="0" w:type="dxa"/>
              <w:left w:w="57" w:type="dxa"/>
              <w:bottom w:w="0" w:type="dxa"/>
              <w:right w:w="57" w:type="dxa"/>
            </w:tcMar>
            <w:vAlign w:val="center"/>
          </w:tcPr>
          <w:p w14:paraId="1ABE21D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A350E1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92906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★图形化运维工具</w:t>
            </w:r>
          </w:p>
        </w:tc>
        <w:tc>
          <w:tcPr>
            <w:tcW w:w="3798" w:type="dxa"/>
            <w:tcMar>
              <w:top w:w="0" w:type="dxa"/>
              <w:left w:w="57" w:type="dxa"/>
              <w:bottom w:w="0" w:type="dxa"/>
              <w:right w:w="57" w:type="dxa"/>
            </w:tcMar>
            <w:vAlign w:val="center"/>
          </w:tcPr>
          <w:p w14:paraId="5DB0F8CF">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厂商提供图形化的运维工具</w:t>
            </w:r>
          </w:p>
        </w:tc>
        <w:tc>
          <w:tcPr>
            <w:tcW w:w="1531" w:type="dxa"/>
            <w:tcMar>
              <w:top w:w="0" w:type="dxa"/>
              <w:left w:w="57" w:type="dxa"/>
              <w:bottom w:w="0" w:type="dxa"/>
              <w:right w:w="57" w:type="dxa"/>
            </w:tcMar>
            <w:vAlign w:val="center"/>
          </w:tcPr>
          <w:p w14:paraId="7D86DFC4">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4AC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7016EB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w:t>
            </w:r>
          </w:p>
        </w:tc>
        <w:tc>
          <w:tcPr>
            <w:tcW w:w="737" w:type="dxa"/>
            <w:tcMar>
              <w:top w:w="0" w:type="dxa"/>
              <w:left w:w="57" w:type="dxa"/>
              <w:bottom w:w="0" w:type="dxa"/>
              <w:right w:w="57" w:type="dxa"/>
            </w:tcMar>
            <w:vAlign w:val="center"/>
          </w:tcPr>
          <w:p w14:paraId="71A63A4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33F9C2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59A863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图形化展示工具</w:t>
            </w:r>
          </w:p>
        </w:tc>
        <w:tc>
          <w:tcPr>
            <w:tcW w:w="3798" w:type="dxa"/>
            <w:tcMar>
              <w:top w:w="0" w:type="dxa"/>
              <w:left w:w="57" w:type="dxa"/>
              <w:bottom w:w="0" w:type="dxa"/>
              <w:right w:w="57" w:type="dxa"/>
            </w:tcMar>
            <w:vAlign w:val="center"/>
          </w:tcPr>
          <w:p w14:paraId="304AD20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厂商提供图形化数据展示工具</w:t>
            </w:r>
          </w:p>
        </w:tc>
        <w:tc>
          <w:tcPr>
            <w:tcW w:w="1531" w:type="dxa"/>
            <w:tcMar>
              <w:top w:w="0" w:type="dxa"/>
              <w:left w:w="57" w:type="dxa"/>
              <w:bottom w:w="0" w:type="dxa"/>
              <w:right w:w="57" w:type="dxa"/>
            </w:tcMar>
            <w:vAlign w:val="center"/>
          </w:tcPr>
          <w:p w14:paraId="14FE962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7F7D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81CA3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w:t>
            </w:r>
          </w:p>
        </w:tc>
        <w:tc>
          <w:tcPr>
            <w:tcW w:w="737" w:type="dxa"/>
            <w:tcMar>
              <w:top w:w="0" w:type="dxa"/>
              <w:left w:w="57" w:type="dxa"/>
              <w:bottom w:w="0" w:type="dxa"/>
              <w:right w:w="57" w:type="dxa"/>
            </w:tcMar>
            <w:vAlign w:val="center"/>
          </w:tcPr>
          <w:p w14:paraId="63D937D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09BFD6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540F54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图形界面配置参数基础功能</w:t>
            </w:r>
          </w:p>
        </w:tc>
        <w:tc>
          <w:tcPr>
            <w:tcW w:w="3798" w:type="dxa"/>
            <w:tcMar>
              <w:top w:w="0" w:type="dxa"/>
              <w:left w:w="57" w:type="dxa"/>
              <w:bottom w:w="0" w:type="dxa"/>
              <w:right w:w="57" w:type="dxa"/>
            </w:tcMar>
            <w:vAlign w:val="center"/>
          </w:tcPr>
          <w:p w14:paraId="526E2298">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a）基本配置参数：</w:t>
            </w:r>
          </w:p>
          <w:p w14:paraId="7E3471FA">
            <w:pPr>
              <w:widowControl w:val="0"/>
              <w:numPr>
                <w:ilvl w:val="0"/>
                <w:numId w:val="3"/>
              </w:numPr>
              <w:spacing w:after="0" w:line="240" w:lineRule="auto"/>
              <w:ind w:right="30"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配置资源使用限额；</w:t>
            </w:r>
          </w:p>
          <w:p w14:paraId="233BC381">
            <w:pPr>
              <w:widowControl w:val="0"/>
              <w:numPr>
                <w:ilvl w:val="0"/>
                <w:numId w:val="3"/>
              </w:numPr>
              <w:spacing w:after="0" w:line="239" w:lineRule="auto"/>
              <w:ind w:right="30"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配置连接数；3）配置白名单； b）逻辑存储配置：</w:t>
            </w:r>
          </w:p>
          <w:p w14:paraId="6C7414FD">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1）图形界面支持逻辑存储配置； 2）提供图形化界面管理数据库对象逻辑空间分配功能； c）提供图形界面配置参数功能，支持图形界面配置用户口令； d）配置审计：</w:t>
            </w:r>
          </w:p>
          <w:p w14:paraId="05E6DA30">
            <w:pPr>
              <w:widowControl w:val="0"/>
              <w:numPr>
                <w:ilvl w:val="0"/>
                <w:numId w:val="4"/>
              </w:numPr>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支持图形化界面配置审计策略；</w:t>
            </w:r>
          </w:p>
          <w:p w14:paraId="3B7BF69B">
            <w:pPr>
              <w:widowControl w:val="0"/>
              <w:numPr>
                <w:ilvl w:val="0"/>
                <w:numId w:val="4"/>
              </w:numPr>
              <w:spacing w:after="0" w:line="240" w:lineRule="auto"/>
              <w:ind w:left="0" w:leftChars="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支持查看审计数据</w:t>
            </w:r>
          </w:p>
        </w:tc>
        <w:tc>
          <w:tcPr>
            <w:tcW w:w="1531" w:type="dxa"/>
            <w:tcMar>
              <w:top w:w="0" w:type="dxa"/>
              <w:left w:w="57" w:type="dxa"/>
              <w:bottom w:w="0" w:type="dxa"/>
              <w:right w:w="57" w:type="dxa"/>
            </w:tcMar>
            <w:vAlign w:val="center"/>
          </w:tcPr>
          <w:p w14:paraId="396EAA6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39E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20BBB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w:t>
            </w:r>
          </w:p>
        </w:tc>
        <w:tc>
          <w:tcPr>
            <w:tcW w:w="737" w:type="dxa"/>
            <w:tcMar>
              <w:top w:w="0" w:type="dxa"/>
              <w:left w:w="57" w:type="dxa"/>
              <w:bottom w:w="0" w:type="dxa"/>
              <w:right w:w="57" w:type="dxa"/>
            </w:tcMar>
            <w:vAlign w:val="center"/>
          </w:tcPr>
          <w:p w14:paraId="20217CD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73CDADC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DC12AF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图形化管理数据库对象</w:t>
            </w:r>
          </w:p>
        </w:tc>
        <w:tc>
          <w:tcPr>
            <w:tcW w:w="3798" w:type="dxa"/>
            <w:tcMar>
              <w:top w:w="0" w:type="dxa"/>
              <w:left w:w="57" w:type="dxa"/>
              <w:bottom w:w="0" w:type="dxa"/>
              <w:right w:w="57" w:type="dxa"/>
            </w:tcMar>
            <w:vAlign w:val="center"/>
          </w:tcPr>
          <w:p w14:paraId="115970B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c>
          <w:tcPr>
            <w:tcW w:w="1531" w:type="dxa"/>
            <w:tcMar>
              <w:top w:w="0" w:type="dxa"/>
              <w:left w:w="57" w:type="dxa"/>
              <w:bottom w:w="0" w:type="dxa"/>
              <w:right w:w="57" w:type="dxa"/>
            </w:tcMar>
            <w:vAlign w:val="center"/>
          </w:tcPr>
          <w:p w14:paraId="37605F1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6BF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439EA8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70</w:t>
            </w:r>
          </w:p>
        </w:tc>
        <w:tc>
          <w:tcPr>
            <w:tcW w:w="737" w:type="dxa"/>
            <w:tcMar>
              <w:top w:w="0" w:type="dxa"/>
              <w:left w:w="57" w:type="dxa"/>
              <w:bottom w:w="0" w:type="dxa"/>
              <w:right w:w="57" w:type="dxa"/>
            </w:tcMar>
            <w:vAlign w:val="center"/>
          </w:tcPr>
          <w:p w14:paraId="0FC5DAA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87BEC37">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EFB80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图形化监控</w:t>
            </w:r>
          </w:p>
        </w:tc>
        <w:tc>
          <w:tcPr>
            <w:tcW w:w="3798" w:type="dxa"/>
            <w:tcMar>
              <w:top w:w="0" w:type="dxa"/>
              <w:left w:w="57" w:type="dxa"/>
              <w:bottom w:w="0" w:type="dxa"/>
              <w:right w:w="57" w:type="dxa"/>
            </w:tcMar>
            <w:vAlign w:val="center"/>
          </w:tcPr>
          <w:p w14:paraId="7A743F6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a）支持多实例集成监控与管理； b）支持操作系统和网络资源集成监控与管理</w:t>
            </w:r>
          </w:p>
        </w:tc>
        <w:tc>
          <w:tcPr>
            <w:tcW w:w="1531" w:type="dxa"/>
            <w:tcMar>
              <w:top w:w="0" w:type="dxa"/>
              <w:left w:w="57" w:type="dxa"/>
              <w:bottom w:w="0" w:type="dxa"/>
              <w:right w:w="57" w:type="dxa"/>
            </w:tcMar>
            <w:vAlign w:val="center"/>
          </w:tcPr>
          <w:p w14:paraId="3330261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795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17A4C2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p>
        </w:tc>
        <w:tc>
          <w:tcPr>
            <w:tcW w:w="737" w:type="dxa"/>
            <w:tcMar>
              <w:top w:w="0" w:type="dxa"/>
              <w:left w:w="57" w:type="dxa"/>
              <w:bottom w:w="0" w:type="dxa"/>
              <w:right w:w="57" w:type="dxa"/>
            </w:tcMar>
            <w:vAlign w:val="center"/>
          </w:tcPr>
          <w:p w14:paraId="5C8C0BD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5F39C4B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p>
        </w:tc>
        <w:tc>
          <w:tcPr>
            <w:tcW w:w="1417" w:type="dxa"/>
            <w:tcMar>
              <w:top w:w="0" w:type="dxa"/>
              <w:left w:w="57" w:type="dxa"/>
              <w:bottom w:w="0" w:type="dxa"/>
              <w:right w:w="57" w:type="dxa"/>
            </w:tcMar>
            <w:vAlign w:val="center"/>
          </w:tcPr>
          <w:p w14:paraId="4172DEF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图形化管理归档</w:t>
            </w:r>
          </w:p>
        </w:tc>
        <w:tc>
          <w:tcPr>
            <w:tcW w:w="3798" w:type="dxa"/>
            <w:tcMar>
              <w:top w:w="0" w:type="dxa"/>
              <w:left w:w="57" w:type="dxa"/>
              <w:bottom w:w="0" w:type="dxa"/>
              <w:right w:w="57" w:type="dxa"/>
            </w:tcMar>
            <w:vAlign w:val="center"/>
          </w:tcPr>
          <w:p w14:paraId="1B048A35">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支持对归档模式、归档文件位置、归档启用/停用进行管理</w:t>
            </w:r>
          </w:p>
        </w:tc>
        <w:tc>
          <w:tcPr>
            <w:tcW w:w="1531" w:type="dxa"/>
            <w:tcMar>
              <w:top w:w="0" w:type="dxa"/>
              <w:left w:w="57" w:type="dxa"/>
              <w:bottom w:w="0" w:type="dxa"/>
              <w:right w:w="57" w:type="dxa"/>
            </w:tcMar>
            <w:vAlign w:val="center"/>
          </w:tcPr>
          <w:p w14:paraId="4193E574">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47F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28EECE2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p>
        </w:tc>
        <w:tc>
          <w:tcPr>
            <w:tcW w:w="737" w:type="dxa"/>
            <w:tcMar>
              <w:top w:w="0" w:type="dxa"/>
              <w:left w:w="57" w:type="dxa"/>
              <w:bottom w:w="0" w:type="dxa"/>
              <w:right w:w="57" w:type="dxa"/>
            </w:tcMar>
            <w:vAlign w:val="center"/>
          </w:tcPr>
          <w:p w14:paraId="053F898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1035C308">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1661BCE">
            <w:pPr>
              <w:widowControl w:val="0"/>
              <w:spacing w:after="0" w:line="239"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图形化管理数据的备份、</w:t>
            </w:r>
          </w:p>
          <w:p w14:paraId="7252092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还原/ 恢复</w:t>
            </w:r>
          </w:p>
        </w:tc>
        <w:tc>
          <w:tcPr>
            <w:tcW w:w="3798" w:type="dxa"/>
            <w:tcMar>
              <w:top w:w="0" w:type="dxa"/>
              <w:left w:w="57" w:type="dxa"/>
              <w:bottom w:w="0" w:type="dxa"/>
              <w:right w:w="57" w:type="dxa"/>
            </w:tcMar>
            <w:vAlign w:val="center"/>
          </w:tcPr>
          <w:p w14:paraId="5266D488">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提供图形化管理数据的备份、还原</w:t>
            </w:r>
          </w:p>
          <w:p w14:paraId="0E5EE49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/恢复的功能</w:t>
            </w:r>
          </w:p>
        </w:tc>
        <w:tc>
          <w:tcPr>
            <w:tcW w:w="1531" w:type="dxa"/>
            <w:tcMar>
              <w:top w:w="0" w:type="dxa"/>
              <w:left w:w="57" w:type="dxa"/>
              <w:bottom w:w="0" w:type="dxa"/>
              <w:right w:w="57" w:type="dxa"/>
            </w:tcMar>
            <w:vAlign w:val="center"/>
          </w:tcPr>
          <w:p w14:paraId="411D7C0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C33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4" w:hRule="atLeast"/>
        </w:trPr>
        <w:tc>
          <w:tcPr>
            <w:tcW w:w="510" w:type="dxa"/>
            <w:tcMar>
              <w:top w:w="0" w:type="dxa"/>
              <w:left w:w="57" w:type="dxa"/>
              <w:bottom w:w="0" w:type="dxa"/>
              <w:right w:w="57" w:type="dxa"/>
            </w:tcMar>
            <w:vAlign w:val="center"/>
          </w:tcPr>
          <w:p w14:paraId="265FE1F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w:t>
            </w:r>
          </w:p>
        </w:tc>
        <w:tc>
          <w:tcPr>
            <w:tcW w:w="737" w:type="dxa"/>
            <w:tcMar>
              <w:top w:w="0" w:type="dxa"/>
              <w:left w:w="57" w:type="dxa"/>
              <w:bottom w:w="0" w:type="dxa"/>
              <w:right w:w="57" w:type="dxa"/>
            </w:tcMar>
            <w:vAlign w:val="center"/>
          </w:tcPr>
          <w:p w14:paraId="69244AA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功能要求</w:t>
            </w:r>
          </w:p>
        </w:tc>
        <w:tc>
          <w:tcPr>
            <w:tcW w:w="1077" w:type="dxa"/>
            <w:vMerge w:val="continue"/>
            <w:tcMar>
              <w:top w:w="0" w:type="dxa"/>
              <w:left w:w="57" w:type="dxa"/>
              <w:bottom w:w="0" w:type="dxa"/>
              <w:right w:w="57" w:type="dxa"/>
            </w:tcMar>
            <w:vAlign w:val="center"/>
          </w:tcPr>
          <w:p w14:paraId="270F32E5">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287B72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图形化界面易用性</w:t>
            </w:r>
          </w:p>
        </w:tc>
        <w:tc>
          <w:tcPr>
            <w:tcW w:w="3798" w:type="dxa"/>
            <w:tcMar>
              <w:top w:w="0" w:type="dxa"/>
              <w:left w:w="57" w:type="dxa"/>
              <w:bottom w:w="0" w:type="dxa"/>
              <w:right w:w="57" w:type="dxa"/>
            </w:tcMar>
            <w:vAlign w:val="center"/>
          </w:tcPr>
          <w:p w14:paraId="4186C93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a)支持浏览器图形界面管理； b)图形化管理工具界面窗口、选单、图标、文字、快捷键统一并易于理解</w:t>
            </w:r>
          </w:p>
        </w:tc>
        <w:tc>
          <w:tcPr>
            <w:tcW w:w="1531" w:type="dxa"/>
            <w:tcMar>
              <w:top w:w="0" w:type="dxa"/>
              <w:left w:w="57" w:type="dxa"/>
              <w:bottom w:w="0" w:type="dxa"/>
              <w:right w:w="57" w:type="dxa"/>
            </w:tcMar>
            <w:vAlign w:val="center"/>
          </w:tcPr>
          <w:p w14:paraId="5FB4D25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3708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trPr>
        <w:tc>
          <w:tcPr>
            <w:tcW w:w="510" w:type="dxa"/>
            <w:tcMar>
              <w:top w:w="0" w:type="dxa"/>
              <w:left w:w="57" w:type="dxa"/>
              <w:bottom w:w="0" w:type="dxa"/>
              <w:right w:w="57" w:type="dxa"/>
            </w:tcMar>
            <w:vAlign w:val="center"/>
          </w:tcPr>
          <w:p w14:paraId="4F50AC2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w:t>
            </w:r>
          </w:p>
        </w:tc>
        <w:tc>
          <w:tcPr>
            <w:tcW w:w="737" w:type="dxa"/>
            <w:tcMar>
              <w:top w:w="0" w:type="dxa"/>
              <w:left w:w="57" w:type="dxa"/>
              <w:bottom w:w="0" w:type="dxa"/>
              <w:right w:w="57" w:type="dxa"/>
            </w:tcMar>
            <w:vAlign w:val="center"/>
          </w:tcPr>
          <w:p w14:paraId="3FDAC3D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tcMar>
              <w:top w:w="0" w:type="dxa"/>
              <w:left w:w="57" w:type="dxa"/>
              <w:bottom w:w="0" w:type="dxa"/>
              <w:right w:w="57" w:type="dxa"/>
            </w:tcMar>
            <w:vAlign w:val="center"/>
          </w:tcPr>
          <w:p w14:paraId="020F234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稳定运行</w:t>
            </w:r>
          </w:p>
        </w:tc>
        <w:tc>
          <w:tcPr>
            <w:tcW w:w="1417" w:type="dxa"/>
            <w:tcMar>
              <w:top w:w="0" w:type="dxa"/>
              <w:left w:w="57" w:type="dxa"/>
              <w:bottom w:w="0" w:type="dxa"/>
              <w:right w:w="57" w:type="dxa"/>
            </w:tcMar>
            <w:vAlign w:val="center"/>
          </w:tcPr>
          <w:p w14:paraId="72676AB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★稳定运行</w:t>
            </w:r>
          </w:p>
        </w:tc>
        <w:tc>
          <w:tcPr>
            <w:tcW w:w="3798" w:type="dxa"/>
            <w:tcMar>
              <w:top w:w="0" w:type="dxa"/>
              <w:left w:w="57" w:type="dxa"/>
              <w:bottom w:w="0" w:type="dxa"/>
              <w:right w:w="57" w:type="dxa"/>
            </w:tcMar>
            <w:vAlign w:val="center"/>
          </w:tcPr>
          <w:p w14:paraId="6980839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a)支持连续稳定运行； b)支持数据库管理系统运行风险的报警能力</w:t>
            </w:r>
          </w:p>
        </w:tc>
        <w:tc>
          <w:tcPr>
            <w:tcW w:w="1531" w:type="dxa"/>
            <w:tcMar>
              <w:top w:w="0" w:type="dxa"/>
              <w:left w:w="57" w:type="dxa"/>
              <w:bottom w:w="0" w:type="dxa"/>
              <w:right w:w="57" w:type="dxa"/>
            </w:tcMar>
            <w:vAlign w:val="center"/>
          </w:tcPr>
          <w:p w14:paraId="7D54873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1D4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F5D209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w:t>
            </w:r>
          </w:p>
        </w:tc>
        <w:tc>
          <w:tcPr>
            <w:tcW w:w="737" w:type="dxa"/>
            <w:tcMar>
              <w:top w:w="0" w:type="dxa"/>
              <w:left w:w="57" w:type="dxa"/>
              <w:bottom w:w="0" w:type="dxa"/>
              <w:right w:w="57" w:type="dxa"/>
            </w:tcMar>
            <w:vAlign w:val="center"/>
          </w:tcPr>
          <w:p w14:paraId="393C1F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restart"/>
            <w:tcMar>
              <w:top w:w="0" w:type="dxa"/>
              <w:left w:w="57" w:type="dxa"/>
              <w:bottom w:w="0" w:type="dxa"/>
              <w:right w:w="57" w:type="dxa"/>
            </w:tcMar>
            <w:vAlign w:val="center"/>
          </w:tcPr>
          <w:p w14:paraId="1177DCE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故障切换</w:t>
            </w:r>
          </w:p>
        </w:tc>
        <w:tc>
          <w:tcPr>
            <w:tcW w:w="1417" w:type="dxa"/>
            <w:tcMar>
              <w:top w:w="0" w:type="dxa"/>
              <w:left w:w="57" w:type="dxa"/>
              <w:bottom w:w="0" w:type="dxa"/>
              <w:right w:w="57" w:type="dxa"/>
            </w:tcMar>
            <w:vAlign w:val="center"/>
          </w:tcPr>
          <w:p w14:paraId="421B3C8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★快速切换</w:t>
            </w:r>
          </w:p>
        </w:tc>
        <w:tc>
          <w:tcPr>
            <w:tcW w:w="3798" w:type="dxa"/>
            <w:tcMar>
              <w:top w:w="0" w:type="dxa"/>
              <w:left w:w="57" w:type="dxa"/>
              <w:bottom w:w="0" w:type="dxa"/>
              <w:right w:w="57" w:type="dxa"/>
            </w:tcMar>
            <w:vAlign w:val="center"/>
          </w:tcPr>
          <w:p w14:paraId="02F5F7E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支持快速切换，在主数据库出现故障时，能够快速切换到备用数据库，保障业务正常运行</w:t>
            </w:r>
          </w:p>
        </w:tc>
        <w:tc>
          <w:tcPr>
            <w:tcW w:w="1531" w:type="dxa"/>
            <w:tcMar>
              <w:top w:w="0" w:type="dxa"/>
              <w:left w:w="57" w:type="dxa"/>
              <w:bottom w:w="0" w:type="dxa"/>
              <w:right w:w="57" w:type="dxa"/>
            </w:tcMar>
            <w:vAlign w:val="center"/>
          </w:tcPr>
          <w:p w14:paraId="7789A07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50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54FB5D9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76</w:t>
            </w:r>
          </w:p>
        </w:tc>
        <w:tc>
          <w:tcPr>
            <w:tcW w:w="737" w:type="dxa"/>
            <w:tcMar>
              <w:top w:w="0" w:type="dxa"/>
              <w:left w:w="57" w:type="dxa"/>
              <w:bottom w:w="0" w:type="dxa"/>
              <w:right w:w="57" w:type="dxa"/>
            </w:tcMar>
            <w:vAlign w:val="center"/>
          </w:tcPr>
          <w:p w14:paraId="4FC2920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18ACA11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CD3182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★恢复无断点</w:t>
            </w:r>
          </w:p>
        </w:tc>
        <w:tc>
          <w:tcPr>
            <w:tcW w:w="3798" w:type="dxa"/>
            <w:tcMar>
              <w:top w:w="0" w:type="dxa"/>
              <w:left w:w="57" w:type="dxa"/>
              <w:bottom w:w="0" w:type="dxa"/>
              <w:right w:w="57" w:type="dxa"/>
            </w:tcMar>
            <w:vAlign w:val="center"/>
          </w:tcPr>
          <w:p w14:paraId="697315F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支持无断点恢复能力</w:t>
            </w:r>
          </w:p>
        </w:tc>
        <w:tc>
          <w:tcPr>
            <w:tcW w:w="1531" w:type="dxa"/>
            <w:tcMar>
              <w:top w:w="0" w:type="dxa"/>
              <w:left w:w="57" w:type="dxa"/>
              <w:bottom w:w="0" w:type="dxa"/>
              <w:right w:w="57" w:type="dxa"/>
            </w:tcMar>
            <w:vAlign w:val="center"/>
          </w:tcPr>
          <w:p w14:paraId="60BE74B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F6B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7C9579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77</w:t>
            </w:r>
          </w:p>
        </w:tc>
        <w:tc>
          <w:tcPr>
            <w:tcW w:w="737" w:type="dxa"/>
            <w:tcMar>
              <w:top w:w="0" w:type="dxa"/>
              <w:left w:w="57" w:type="dxa"/>
              <w:bottom w:w="0" w:type="dxa"/>
              <w:right w:w="57" w:type="dxa"/>
            </w:tcMar>
            <w:vAlign w:val="center"/>
          </w:tcPr>
          <w:p w14:paraId="637DD63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restart"/>
            <w:tcMar>
              <w:top w:w="0" w:type="dxa"/>
              <w:left w:w="57" w:type="dxa"/>
              <w:bottom w:w="0" w:type="dxa"/>
              <w:right w:w="57" w:type="dxa"/>
            </w:tcMar>
            <w:vAlign w:val="center"/>
          </w:tcPr>
          <w:p w14:paraId="1C3FD32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容灾能力</w:t>
            </w:r>
          </w:p>
        </w:tc>
        <w:tc>
          <w:tcPr>
            <w:tcW w:w="1417" w:type="dxa"/>
            <w:tcMar>
              <w:top w:w="0" w:type="dxa"/>
              <w:left w:w="57" w:type="dxa"/>
              <w:bottom w:w="0" w:type="dxa"/>
              <w:right w:w="57" w:type="dxa"/>
            </w:tcMar>
            <w:vAlign w:val="center"/>
          </w:tcPr>
          <w:p w14:paraId="5A90909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★主备备份</w:t>
            </w:r>
          </w:p>
        </w:tc>
        <w:tc>
          <w:tcPr>
            <w:tcW w:w="3798" w:type="dxa"/>
            <w:tcMar>
              <w:top w:w="0" w:type="dxa"/>
              <w:left w:w="57" w:type="dxa"/>
              <w:bottom w:w="0" w:type="dxa"/>
              <w:right w:w="57" w:type="dxa"/>
            </w:tcMar>
            <w:vAlign w:val="center"/>
          </w:tcPr>
          <w:p w14:paraId="3AA5339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a)支持多副本，支持主副本与从副本之间的数据同步，最低时延由生产厂商提供； b)提供</w:t>
            </w:r>
            <w:r>
              <w:rPr>
                <w:rFonts w:hint="eastAsia" w:asciiTheme="minorEastAsia" w:hAnsiTheme="minorEastAsia" w:eastAsiaTheme="minorEastAsia" w:cstheme="minorEastAsia"/>
                <w:sz w:val="24"/>
                <w:szCs w:val="24"/>
                <w:highlight w:val="none"/>
                <w:lang w:eastAsia="zh-CN"/>
              </w:rPr>
              <w:t>基于主机的</w:t>
            </w:r>
            <w:r>
              <w:rPr>
                <w:rFonts w:hint="eastAsia" w:asciiTheme="minorEastAsia" w:hAnsiTheme="minorEastAsia" w:eastAsiaTheme="minorEastAsia" w:cstheme="minorEastAsia"/>
                <w:sz w:val="24"/>
                <w:szCs w:val="24"/>
                <w:highlight w:val="none"/>
              </w:rPr>
              <w:t>数据库复制技术，包括基于日志的备用数据库远程数据库备份技术，并具备数据副本间的复制能力</w:t>
            </w:r>
          </w:p>
        </w:tc>
        <w:tc>
          <w:tcPr>
            <w:tcW w:w="1531" w:type="dxa"/>
            <w:tcMar>
              <w:top w:w="0" w:type="dxa"/>
              <w:left w:w="57" w:type="dxa"/>
              <w:bottom w:w="0" w:type="dxa"/>
              <w:right w:w="57" w:type="dxa"/>
            </w:tcMar>
            <w:vAlign w:val="center"/>
          </w:tcPr>
          <w:p w14:paraId="3BBF128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31C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18C245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w:t>
            </w:r>
          </w:p>
        </w:tc>
        <w:tc>
          <w:tcPr>
            <w:tcW w:w="737" w:type="dxa"/>
            <w:tcMar>
              <w:top w:w="0" w:type="dxa"/>
              <w:left w:w="57" w:type="dxa"/>
              <w:bottom w:w="0" w:type="dxa"/>
              <w:right w:w="57" w:type="dxa"/>
            </w:tcMar>
            <w:vAlign w:val="center"/>
          </w:tcPr>
          <w:p w14:paraId="6D963CC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71BBE24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5550372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★实例容灾</w:t>
            </w:r>
          </w:p>
        </w:tc>
        <w:tc>
          <w:tcPr>
            <w:tcW w:w="3798" w:type="dxa"/>
            <w:tcMar>
              <w:top w:w="0" w:type="dxa"/>
              <w:left w:w="57" w:type="dxa"/>
              <w:bottom w:w="0" w:type="dxa"/>
              <w:right w:w="57" w:type="dxa"/>
            </w:tcMar>
            <w:vAlign w:val="center"/>
          </w:tcPr>
          <w:p w14:paraId="30E72A00">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a)在任意数据库实例出现故障时，集群内服务正常运行，数据不丢失，集群整体业务可用； b)在实例故障、节点故障等单数据库实例故障时，RPO时间等于0，</w:t>
            </w:r>
          </w:p>
          <w:p w14:paraId="07005B8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RTO时间小于30s</w:t>
            </w:r>
          </w:p>
        </w:tc>
        <w:tc>
          <w:tcPr>
            <w:tcW w:w="1531" w:type="dxa"/>
            <w:tcMar>
              <w:top w:w="0" w:type="dxa"/>
              <w:left w:w="57" w:type="dxa"/>
              <w:bottom w:w="0" w:type="dxa"/>
              <w:right w:w="57" w:type="dxa"/>
            </w:tcMar>
            <w:vAlign w:val="center"/>
          </w:tcPr>
          <w:p w14:paraId="1F08BB0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BCD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DDA50C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79</w:t>
            </w:r>
          </w:p>
        </w:tc>
        <w:tc>
          <w:tcPr>
            <w:tcW w:w="737" w:type="dxa"/>
            <w:tcMar>
              <w:top w:w="0" w:type="dxa"/>
              <w:left w:w="57" w:type="dxa"/>
              <w:bottom w:w="0" w:type="dxa"/>
              <w:right w:w="57" w:type="dxa"/>
            </w:tcMar>
            <w:vAlign w:val="center"/>
          </w:tcPr>
          <w:p w14:paraId="5171A33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5095951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01D930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★容灾部署</w:t>
            </w:r>
          </w:p>
        </w:tc>
        <w:tc>
          <w:tcPr>
            <w:tcW w:w="3798" w:type="dxa"/>
            <w:tcMar>
              <w:top w:w="0" w:type="dxa"/>
              <w:left w:w="57" w:type="dxa"/>
              <w:bottom w:w="0" w:type="dxa"/>
              <w:right w:w="57" w:type="dxa"/>
            </w:tcMar>
            <w:vAlign w:val="center"/>
          </w:tcPr>
          <w:p w14:paraId="4F6A248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a)提供远程容灾部署与管理功能； b)提供生产中心与备份中心之间的容灾部署与管理功能</w:t>
            </w:r>
          </w:p>
        </w:tc>
        <w:tc>
          <w:tcPr>
            <w:tcW w:w="1531" w:type="dxa"/>
            <w:tcMar>
              <w:top w:w="0" w:type="dxa"/>
              <w:left w:w="57" w:type="dxa"/>
              <w:bottom w:w="0" w:type="dxa"/>
              <w:right w:w="57" w:type="dxa"/>
            </w:tcMar>
            <w:vAlign w:val="center"/>
          </w:tcPr>
          <w:p w14:paraId="3175CFB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2EF1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0D120EB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80</w:t>
            </w:r>
          </w:p>
        </w:tc>
        <w:tc>
          <w:tcPr>
            <w:tcW w:w="737" w:type="dxa"/>
            <w:tcMar>
              <w:top w:w="0" w:type="dxa"/>
              <w:left w:w="57" w:type="dxa"/>
              <w:bottom w:w="0" w:type="dxa"/>
              <w:right w:w="57" w:type="dxa"/>
            </w:tcMar>
            <w:vAlign w:val="center"/>
          </w:tcPr>
          <w:p w14:paraId="18D7A92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16E90462">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616842E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★同城容灾</w:t>
            </w:r>
          </w:p>
        </w:tc>
        <w:tc>
          <w:tcPr>
            <w:tcW w:w="3798" w:type="dxa"/>
            <w:tcMar>
              <w:top w:w="0" w:type="dxa"/>
              <w:left w:w="57" w:type="dxa"/>
              <w:bottom w:w="0" w:type="dxa"/>
              <w:right w:w="57" w:type="dxa"/>
            </w:tcMar>
            <w:vAlign w:val="center"/>
          </w:tcPr>
          <w:p w14:paraId="71F3364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a)支持同城双中心部署，当主中心故障时，业务切换到备中心； b)由于网络、供电等原因造成的可用区级故障，触发集群计划外停机，在同城多可用区场景下，RPO 时间等于0，RTO时间小于1分钟</w:t>
            </w:r>
          </w:p>
        </w:tc>
        <w:tc>
          <w:tcPr>
            <w:tcW w:w="1531" w:type="dxa"/>
            <w:tcMar>
              <w:top w:w="0" w:type="dxa"/>
              <w:left w:w="57" w:type="dxa"/>
              <w:bottom w:w="0" w:type="dxa"/>
              <w:right w:w="57" w:type="dxa"/>
            </w:tcMar>
            <w:vAlign w:val="center"/>
          </w:tcPr>
          <w:p w14:paraId="76F09B0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731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0873FA0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w:t>
            </w:r>
          </w:p>
        </w:tc>
        <w:tc>
          <w:tcPr>
            <w:tcW w:w="737" w:type="dxa"/>
            <w:tcMar>
              <w:top w:w="0" w:type="dxa"/>
              <w:left w:w="57" w:type="dxa"/>
              <w:bottom w:w="0" w:type="dxa"/>
              <w:right w:w="57" w:type="dxa"/>
            </w:tcMar>
            <w:vAlign w:val="center"/>
          </w:tcPr>
          <w:p w14:paraId="3A9B399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18F5981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FC07F4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异地容灾</w:t>
            </w:r>
          </w:p>
        </w:tc>
        <w:tc>
          <w:tcPr>
            <w:tcW w:w="3798" w:type="dxa"/>
            <w:tcMar>
              <w:top w:w="0" w:type="dxa"/>
              <w:left w:w="57" w:type="dxa"/>
              <w:bottom w:w="0" w:type="dxa"/>
              <w:right w:w="57" w:type="dxa"/>
            </w:tcMar>
            <w:vAlign w:val="center"/>
          </w:tcPr>
          <w:p w14:paraId="1D746D84">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a)城市级故障，比如地震，业务可以切换到异地； b)异地灾备场景支持两地三中心部署架构，在本地建立同城灾备中心，在异地建立异地灾备中心，RPO时间小于1分钟，RTO时间小于10分钟</w:t>
            </w:r>
          </w:p>
        </w:tc>
        <w:tc>
          <w:tcPr>
            <w:tcW w:w="1531" w:type="dxa"/>
            <w:tcMar>
              <w:top w:w="0" w:type="dxa"/>
              <w:left w:w="57" w:type="dxa"/>
              <w:bottom w:w="0" w:type="dxa"/>
              <w:right w:w="57" w:type="dxa"/>
            </w:tcMar>
            <w:vAlign w:val="center"/>
          </w:tcPr>
          <w:p w14:paraId="02457856">
            <w:pPr>
              <w:widowControl w:val="0"/>
              <w:spacing w:after="0" w:line="239"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D8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1AE8EE0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w:t>
            </w:r>
          </w:p>
        </w:tc>
        <w:tc>
          <w:tcPr>
            <w:tcW w:w="737" w:type="dxa"/>
            <w:tcMar>
              <w:top w:w="0" w:type="dxa"/>
              <w:left w:w="57" w:type="dxa"/>
              <w:bottom w:w="0" w:type="dxa"/>
              <w:right w:w="57" w:type="dxa"/>
            </w:tcMar>
            <w:vAlign w:val="center"/>
          </w:tcPr>
          <w:p w14:paraId="1520924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restart"/>
            <w:tcMar>
              <w:top w:w="0" w:type="dxa"/>
              <w:left w:w="57" w:type="dxa"/>
              <w:bottom w:w="0" w:type="dxa"/>
              <w:right w:w="57" w:type="dxa"/>
            </w:tcMar>
            <w:vAlign w:val="center"/>
          </w:tcPr>
          <w:p w14:paraId="406EC5D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容错性</w:t>
            </w:r>
          </w:p>
        </w:tc>
        <w:tc>
          <w:tcPr>
            <w:tcW w:w="1417" w:type="dxa"/>
            <w:tcMar>
              <w:top w:w="0" w:type="dxa"/>
              <w:left w:w="57" w:type="dxa"/>
              <w:bottom w:w="0" w:type="dxa"/>
              <w:right w:w="57" w:type="dxa"/>
            </w:tcMar>
            <w:vAlign w:val="center"/>
          </w:tcPr>
          <w:p w14:paraId="1F9B60E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★服务端编程稳定性</w:t>
            </w:r>
          </w:p>
        </w:tc>
        <w:tc>
          <w:tcPr>
            <w:tcW w:w="3798" w:type="dxa"/>
            <w:tcMar>
              <w:top w:w="0" w:type="dxa"/>
              <w:left w:w="57" w:type="dxa"/>
              <w:bottom w:w="0" w:type="dxa"/>
              <w:right w:w="57" w:type="dxa"/>
            </w:tcMar>
            <w:vAlign w:val="center"/>
          </w:tcPr>
          <w:p w14:paraId="557B211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支持当用户自定义的存储过程、函数运行异常时，数据库稳定运行</w:t>
            </w:r>
          </w:p>
        </w:tc>
        <w:tc>
          <w:tcPr>
            <w:tcW w:w="1531" w:type="dxa"/>
            <w:tcMar>
              <w:top w:w="0" w:type="dxa"/>
              <w:left w:w="57" w:type="dxa"/>
              <w:bottom w:w="0" w:type="dxa"/>
              <w:right w:w="57" w:type="dxa"/>
            </w:tcMar>
            <w:vAlign w:val="center"/>
          </w:tcPr>
          <w:p w14:paraId="784FE07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E5D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trPr>
        <w:tc>
          <w:tcPr>
            <w:tcW w:w="510" w:type="dxa"/>
            <w:tcMar>
              <w:top w:w="0" w:type="dxa"/>
              <w:left w:w="57" w:type="dxa"/>
              <w:bottom w:w="0" w:type="dxa"/>
              <w:right w:w="57" w:type="dxa"/>
            </w:tcMar>
            <w:vAlign w:val="center"/>
          </w:tcPr>
          <w:p w14:paraId="0EB5C33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w:t>
            </w:r>
          </w:p>
        </w:tc>
        <w:tc>
          <w:tcPr>
            <w:tcW w:w="737" w:type="dxa"/>
            <w:tcMar>
              <w:top w:w="0" w:type="dxa"/>
              <w:left w:w="57" w:type="dxa"/>
              <w:bottom w:w="0" w:type="dxa"/>
              <w:right w:w="57" w:type="dxa"/>
            </w:tcMar>
            <w:vAlign w:val="center"/>
          </w:tcPr>
          <w:p w14:paraId="1F7017D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34744DB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1F7E59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★网络容错</w:t>
            </w:r>
          </w:p>
        </w:tc>
        <w:tc>
          <w:tcPr>
            <w:tcW w:w="3798" w:type="dxa"/>
            <w:tcMar>
              <w:top w:w="0" w:type="dxa"/>
              <w:left w:w="57" w:type="dxa"/>
              <w:bottom w:w="0" w:type="dxa"/>
              <w:right w:w="57" w:type="dxa"/>
            </w:tcMar>
            <w:vAlign w:val="center"/>
          </w:tcPr>
          <w:p w14:paraId="06B04D8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网络中断时，保障事务一致性</w:t>
            </w:r>
          </w:p>
        </w:tc>
        <w:tc>
          <w:tcPr>
            <w:tcW w:w="1531" w:type="dxa"/>
            <w:tcMar>
              <w:top w:w="0" w:type="dxa"/>
              <w:left w:w="57" w:type="dxa"/>
              <w:bottom w:w="0" w:type="dxa"/>
              <w:right w:w="57" w:type="dxa"/>
            </w:tcMar>
            <w:vAlign w:val="center"/>
          </w:tcPr>
          <w:p w14:paraId="79DECDC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F74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1FF41D7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w:t>
            </w:r>
          </w:p>
        </w:tc>
        <w:tc>
          <w:tcPr>
            <w:tcW w:w="737" w:type="dxa"/>
            <w:tcMar>
              <w:top w:w="0" w:type="dxa"/>
              <w:left w:w="57" w:type="dxa"/>
              <w:bottom w:w="0" w:type="dxa"/>
              <w:right w:w="57" w:type="dxa"/>
            </w:tcMar>
            <w:vAlign w:val="center"/>
          </w:tcPr>
          <w:p w14:paraId="5812608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6B43653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29AD15C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★检测报警</w:t>
            </w:r>
          </w:p>
        </w:tc>
        <w:tc>
          <w:tcPr>
            <w:tcW w:w="3798" w:type="dxa"/>
            <w:tcMar>
              <w:top w:w="0" w:type="dxa"/>
              <w:left w:w="57" w:type="dxa"/>
              <w:bottom w:w="0" w:type="dxa"/>
              <w:right w:w="57" w:type="dxa"/>
            </w:tcMar>
            <w:vAlign w:val="center"/>
          </w:tcPr>
          <w:p w14:paraId="2C6BDB4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a)支持数据库实例启动时错误检测能力； b)支持加载不同文件格式、不同大小数据出现错误时的故障检测和处理能力； c)支持数据库备份执行过程中发生故障时报错或者报警能力； d)支持数据库恢复发生故障时报错或者报警能力</w:t>
            </w:r>
          </w:p>
        </w:tc>
        <w:tc>
          <w:tcPr>
            <w:tcW w:w="1531" w:type="dxa"/>
            <w:tcMar>
              <w:top w:w="0" w:type="dxa"/>
              <w:left w:w="57" w:type="dxa"/>
              <w:bottom w:w="0" w:type="dxa"/>
              <w:right w:w="57" w:type="dxa"/>
            </w:tcMar>
            <w:vAlign w:val="center"/>
          </w:tcPr>
          <w:p w14:paraId="5F88D42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F53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580A9D6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85</w:t>
            </w:r>
          </w:p>
        </w:tc>
        <w:tc>
          <w:tcPr>
            <w:tcW w:w="737" w:type="dxa"/>
            <w:tcMar>
              <w:top w:w="0" w:type="dxa"/>
              <w:left w:w="57" w:type="dxa"/>
              <w:bottom w:w="0" w:type="dxa"/>
              <w:right w:w="57" w:type="dxa"/>
            </w:tcMar>
            <w:vAlign w:val="center"/>
          </w:tcPr>
          <w:p w14:paraId="1F7FEEF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2018CD3B">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705804A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★故障恢复</w:t>
            </w:r>
          </w:p>
        </w:tc>
        <w:tc>
          <w:tcPr>
            <w:tcW w:w="3798" w:type="dxa"/>
            <w:tcMar>
              <w:top w:w="0" w:type="dxa"/>
              <w:left w:w="57" w:type="dxa"/>
              <w:bottom w:w="0" w:type="dxa"/>
              <w:right w:w="57" w:type="dxa"/>
            </w:tcMar>
            <w:vAlign w:val="center"/>
          </w:tcPr>
          <w:p w14:paraId="543F5919">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a)系统故障重启后能正常运行且支持数据一致性；</w:t>
            </w:r>
          </w:p>
          <w:p w14:paraId="005380AE">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b)支持完全媒体故障恢复的能力；</w:t>
            </w:r>
          </w:p>
          <w:p w14:paraId="3467052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c)提供基于时间点故障恢复功能</w:t>
            </w:r>
          </w:p>
        </w:tc>
        <w:tc>
          <w:tcPr>
            <w:tcW w:w="1531" w:type="dxa"/>
            <w:tcMar>
              <w:top w:w="0" w:type="dxa"/>
              <w:left w:w="57" w:type="dxa"/>
              <w:bottom w:w="0" w:type="dxa"/>
              <w:right w:w="57" w:type="dxa"/>
            </w:tcMar>
            <w:vAlign w:val="center"/>
          </w:tcPr>
          <w:p w14:paraId="03EC5AE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D4E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1CD14D8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86</w:t>
            </w:r>
          </w:p>
        </w:tc>
        <w:tc>
          <w:tcPr>
            <w:tcW w:w="737" w:type="dxa"/>
            <w:tcMar>
              <w:top w:w="0" w:type="dxa"/>
              <w:left w:w="57" w:type="dxa"/>
              <w:bottom w:w="0" w:type="dxa"/>
              <w:right w:w="57" w:type="dxa"/>
            </w:tcMar>
            <w:vAlign w:val="center"/>
          </w:tcPr>
          <w:p w14:paraId="21BB702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可靠性要求</w:t>
            </w:r>
          </w:p>
        </w:tc>
        <w:tc>
          <w:tcPr>
            <w:tcW w:w="1077" w:type="dxa"/>
            <w:vMerge w:val="continue"/>
            <w:tcMar>
              <w:top w:w="0" w:type="dxa"/>
              <w:left w:w="57" w:type="dxa"/>
              <w:bottom w:w="0" w:type="dxa"/>
              <w:right w:w="57" w:type="dxa"/>
            </w:tcMar>
            <w:vAlign w:val="center"/>
          </w:tcPr>
          <w:p w14:paraId="7564CA3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96D147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★不同级别故障可恢复</w:t>
            </w:r>
          </w:p>
        </w:tc>
        <w:tc>
          <w:tcPr>
            <w:tcW w:w="3798" w:type="dxa"/>
            <w:tcMar>
              <w:top w:w="0" w:type="dxa"/>
              <w:left w:w="57" w:type="dxa"/>
              <w:bottom w:w="0" w:type="dxa"/>
              <w:right w:w="57" w:type="dxa"/>
            </w:tcMar>
            <w:vAlign w:val="center"/>
          </w:tcPr>
          <w:p w14:paraId="50FD418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支持数据库事务故障、系统故障、存储媒体故障不同级别的可恢复能力</w:t>
            </w:r>
          </w:p>
        </w:tc>
        <w:tc>
          <w:tcPr>
            <w:tcW w:w="1531" w:type="dxa"/>
            <w:tcMar>
              <w:top w:w="0" w:type="dxa"/>
              <w:left w:w="57" w:type="dxa"/>
              <w:bottom w:w="0" w:type="dxa"/>
              <w:right w:w="57" w:type="dxa"/>
            </w:tcMar>
            <w:vAlign w:val="center"/>
          </w:tcPr>
          <w:p w14:paraId="0470819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4AA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2C636F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87</w:t>
            </w:r>
          </w:p>
        </w:tc>
        <w:tc>
          <w:tcPr>
            <w:tcW w:w="737" w:type="dxa"/>
            <w:tcMar>
              <w:top w:w="0" w:type="dxa"/>
              <w:left w:w="57" w:type="dxa"/>
              <w:bottom w:w="0" w:type="dxa"/>
              <w:right w:w="57" w:type="dxa"/>
            </w:tcMar>
            <w:vAlign w:val="center"/>
          </w:tcPr>
          <w:p w14:paraId="75EB24A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兼容要求</w:t>
            </w:r>
          </w:p>
        </w:tc>
        <w:tc>
          <w:tcPr>
            <w:tcW w:w="1077" w:type="dxa"/>
            <w:tcMar>
              <w:top w:w="0" w:type="dxa"/>
              <w:left w:w="57" w:type="dxa"/>
              <w:bottom w:w="0" w:type="dxa"/>
              <w:right w:w="57" w:type="dxa"/>
            </w:tcMar>
            <w:vAlign w:val="center"/>
          </w:tcPr>
          <w:p w14:paraId="3AE1BD1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软件兼容</w:t>
            </w:r>
          </w:p>
        </w:tc>
        <w:tc>
          <w:tcPr>
            <w:tcW w:w="1417" w:type="dxa"/>
            <w:tcMar>
              <w:top w:w="0" w:type="dxa"/>
              <w:left w:w="57" w:type="dxa"/>
              <w:bottom w:w="0" w:type="dxa"/>
              <w:right w:w="57" w:type="dxa"/>
            </w:tcMar>
            <w:vAlign w:val="center"/>
          </w:tcPr>
          <w:p w14:paraId="2B67F7B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★云化部署</w:t>
            </w:r>
          </w:p>
        </w:tc>
        <w:tc>
          <w:tcPr>
            <w:tcW w:w="3798" w:type="dxa"/>
            <w:tcMar>
              <w:top w:w="0" w:type="dxa"/>
              <w:left w:w="57" w:type="dxa"/>
              <w:bottom w:w="0" w:type="dxa"/>
              <w:right w:w="57" w:type="dxa"/>
            </w:tcMar>
            <w:vAlign w:val="center"/>
          </w:tcPr>
          <w:p w14:paraId="7228438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支持虚拟化部署或容器化部署等云化部署方式</w:t>
            </w:r>
          </w:p>
        </w:tc>
        <w:tc>
          <w:tcPr>
            <w:tcW w:w="1531" w:type="dxa"/>
            <w:tcMar>
              <w:top w:w="0" w:type="dxa"/>
              <w:left w:w="57" w:type="dxa"/>
              <w:bottom w:w="0" w:type="dxa"/>
              <w:right w:w="57" w:type="dxa"/>
            </w:tcMar>
            <w:vAlign w:val="center"/>
          </w:tcPr>
          <w:p w14:paraId="76326BF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714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261FBE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88</w:t>
            </w:r>
          </w:p>
        </w:tc>
        <w:tc>
          <w:tcPr>
            <w:tcW w:w="737" w:type="dxa"/>
            <w:tcMar>
              <w:top w:w="0" w:type="dxa"/>
              <w:left w:w="57" w:type="dxa"/>
              <w:bottom w:w="0" w:type="dxa"/>
              <w:right w:w="57" w:type="dxa"/>
            </w:tcMar>
            <w:vAlign w:val="center"/>
          </w:tcPr>
          <w:p w14:paraId="66F7ED3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兼容要求</w:t>
            </w:r>
          </w:p>
        </w:tc>
        <w:tc>
          <w:tcPr>
            <w:tcW w:w="1077" w:type="dxa"/>
            <w:tcMar>
              <w:top w:w="0" w:type="dxa"/>
              <w:left w:w="57" w:type="dxa"/>
              <w:bottom w:w="0" w:type="dxa"/>
              <w:right w:w="57" w:type="dxa"/>
            </w:tcMar>
            <w:vAlign w:val="center"/>
          </w:tcPr>
          <w:p w14:paraId="59C4830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硬件兼容</w:t>
            </w:r>
          </w:p>
        </w:tc>
        <w:tc>
          <w:tcPr>
            <w:tcW w:w="1417" w:type="dxa"/>
            <w:tcMar>
              <w:top w:w="0" w:type="dxa"/>
              <w:left w:w="57" w:type="dxa"/>
              <w:bottom w:w="0" w:type="dxa"/>
              <w:right w:w="57" w:type="dxa"/>
            </w:tcMar>
            <w:vAlign w:val="center"/>
          </w:tcPr>
          <w:p w14:paraId="4504A09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★硬件平台兼容</w:t>
            </w:r>
          </w:p>
        </w:tc>
        <w:tc>
          <w:tcPr>
            <w:tcW w:w="3798" w:type="dxa"/>
            <w:tcMar>
              <w:top w:w="0" w:type="dxa"/>
              <w:left w:w="57" w:type="dxa"/>
              <w:bottom w:w="0" w:type="dxa"/>
              <w:right w:w="57" w:type="dxa"/>
            </w:tcMar>
            <w:vAlign w:val="center"/>
          </w:tcPr>
          <w:p w14:paraId="1017FC2C">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a)同源支持以下至少三种CPU平台</w:t>
            </w:r>
          </w:p>
          <w:p w14:paraId="2DE90303">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架构：</w:t>
            </w:r>
          </w:p>
          <w:p w14:paraId="73FBB7CB">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1)ARM；</w:t>
            </w:r>
          </w:p>
          <w:p w14:paraId="158F6AA0">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2)LoongArch；</w:t>
            </w:r>
          </w:p>
          <w:p w14:paraId="114CED9A">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3)MIPS；</w:t>
            </w:r>
          </w:p>
          <w:p w14:paraId="2E4A4E90">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4)SW64；</w:t>
            </w:r>
          </w:p>
          <w:p w14:paraId="6C1B2F7B">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5)x86；</w:t>
            </w:r>
          </w:p>
          <w:p w14:paraId="5C4FCE50">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b)支持SMP和NUMA的运行环境</w:t>
            </w:r>
          </w:p>
        </w:tc>
        <w:tc>
          <w:tcPr>
            <w:tcW w:w="1531" w:type="dxa"/>
            <w:tcMar>
              <w:top w:w="0" w:type="dxa"/>
              <w:left w:w="57" w:type="dxa"/>
              <w:bottom w:w="0" w:type="dxa"/>
              <w:right w:w="57" w:type="dxa"/>
            </w:tcMar>
            <w:vAlign w:val="center"/>
          </w:tcPr>
          <w:p w14:paraId="0314251D">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952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1D460D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89</w:t>
            </w:r>
          </w:p>
        </w:tc>
        <w:tc>
          <w:tcPr>
            <w:tcW w:w="737" w:type="dxa"/>
            <w:tcMar>
              <w:top w:w="0" w:type="dxa"/>
              <w:left w:w="57" w:type="dxa"/>
              <w:bottom w:w="0" w:type="dxa"/>
              <w:right w:w="57" w:type="dxa"/>
            </w:tcMar>
            <w:vAlign w:val="center"/>
          </w:tcPr>
          <w:p w14:paraId="05A57FF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兼容要求</w:t>
            </w:r>
          </w:p>
        </w:tc>
        <w:tc>
          <w:tcPr>
            <w:tcW w:w="1077" w:type="dxa"/>
            <w:vMerge w:val="restart"/>
            <w:tcMar>
              <w:top w:w="0" w:type="dxa"/>
              <w:left w:w="57" w:type="dxa"/>
              <w:bottom w:w="0" w:type="dxa"/>
              <w:right w:w="57" w:type="dxa"/>
            </w:tcMar>
            <w:vAlign w:val="center"/>
          </w:tcPr>
          <w:p w14:paraId="6E5EB5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标准兼容</w:t>
            </w:r>
          </w:p>
        </w:tc>
        <w:tc>
          <w:tcPr>
            <w:tcW w:w="1417" w:type="dxa"/>
            <w:tcMar>
              <w:top w:w="0" w:type="dxa"/>
              <w:left w:w="57" w:type="dxa"/>
              <w:bottom w:w="0" w:type="dxa"/>
              <w:right w:w="57" w:type="dxa"/>
            </w:tcMar>
            <w:vAlign w:val="center"/>
          </w:tcPr>
          <w:p w14:paraId="26D51FB4">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★ODBC</w:t>
            </w:r>
          </w:p>
        </w:tc>
        <w:tc>
          <w:tcPr>
            <w:tcW w:w="3798" w:type="dxa"/>
            <w:tcMar>
              <w:top w:w="0" w:type="dxa"/>
              <w:left w:w="57" w:type="dxa"/>
              <w:bottom w:w="0" w:type="dxa"/>
              <w:right w:w="57" w:type="dxa"/>
            </w:tcMar>
            <w:vAlign w:val="center"/>
          </w:tcPr>
          <w:p w14:paraId="070DD0C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支持ODBC</w:t>
            </w:r>
          </w:p>
        </w:tc>
        <w:tc>
          <w:tcPr>
            <w:tcW w:w="1531" w:type="dxa"/>
            <w:tcMar>
              <w:top w:w="0" w:type="dxa"/>
              <w:left w:w="57" w:type="dxa"/>
              <w:bottom w:w="0" w:type="dxa"/>
              <w:right w:w="57" w:type="dxa"/>
            </w:tcMar>
            <w:vAlign w:val="center"/>
          </w:tcPr>
          <w:p w14:paraId="3AA8611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3CC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22E66AF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w:t>
            </w:r>
          </w:p>
        </w:tc>
        <w:tc>
          <w:tcPr>
            <w:tcW w:w="737" w:type="dxa"/>
            <w:tcMar>
              <w:top w:w="0" w:type="dxa"/>
              <w:left w:w="57" w:type="dxa"/>
              <w:bottom w:w="0" w:type="dxa"/>
              <w:right w:w="57" w:type="dxa"/>
            </w:tcMar>
            <w:vAlign w:val="center"/>
          </w:tcPr>
          <w:p w14:paraId="3DA38A1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兼容要求</w:t>
            </w:r>
          </w:p>
        </w:tc>
        <w:tc>
          <w:tcPr>
            <w:tcW w:w="1077" w:type="dxa"/>
            <w:vMerge w:val="continue"/>
            <w:tcMar>
              <w:top w:w="0" w:type="dxa"/>
              <w:left w:w="57" w:type="dxa"/>
              <w:bottom w:w="0" w:type="dxa"/>
              <w:right w:w="57" w:type="dxa"/>
            </w:tcMar>
            <w:vAlign w:val="center"/>
          </w:tcPr>
          <w:p w14:paraId="66DAE8E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3E6237E6">
            <w:pPr>
              <w:widowControl w:val="0"/>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★JDBC</w:t>
            </w:r>
          </w:p>
        </w:tc>
        <w:tc>
          <w:tcPr>
            <w:tcW w:w="3798" w:type="dxa"/>
            <w:tcMar>
              <w:top w:w="0" w:type="dxa"/>
              <w:left w:w="57" w:type="dxa"/>
              <w:bottom w:w="0" w:type="dxa"/>
              <w:right w:w="57" w:type="dxa"/>
            </w:tcMar>
            <w:vAlign w:val="center"/>
          </w:tcPr>
          <w:p w14:paraId="75F56683">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支持JDBC</w:t>
            </w:r>
          </w:p>
        </w:tc>
        <w:tc>
          <w:tcPr>
            <w:tcW w:w="1531" w:type="dxa"/>
            <w:tcMar>
              <w:top w:w="0" w:type="dxa"/>
              <w:left w:w="57" w:type="dxa"/>
              <w:bottom w:w="0" w:type="dxa"/>
              <w:right w:w="57" w:type="dxa"/>
            </w:tcMar>
            <w:vAlign w:val="center"/>
          </w:tcPr>
          <w:p w14:paraId="16996078">
            <w:pPr>
              <w:widowControl w:val="0"/>
              <w:spacing w:after="0" w:line="239"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5BB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3A215A8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w:t>
            </w:r>
          </w:p>
        </w:tc>
        <w:tc>
          <w:tcPr>
            <w:tcW w:w="737" w:type="dxa"/>
            <w:tcMar>
              <w:top w:w="0" w:type="dxa"/>
              <w:left w:w="57" w:type="dxa"/>
              <w:bottom w:w="0" w:type="dxa"/>
              <w:right w:w="57" w:type="dxa"/>
            </w:tcMar>
            <w:vAlign w:val="center"/>
          </w:tcPr>
          <w:p w14:paraId="4A69733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tcMar>
              <w:top w:w="0" w:type="dxa"/>
              <w:left w:w="57" w:type="dxa"/>
              <w:bottom w:w="0" w:type="dxa"/>
              <w:right w:w="57" w:type="dxa"/>
            </w:tcMar>
            <w:vAlign w:val="center"/>
          </w:tcPr>
          <w:p w14:paraId="3D60F81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交付方式</w:t>
            </w:r>
          </w:p>
        </w:tc>
        <w:tc>
          <w:tcPr>
            <w:tcW w:w="1417" w:type="dxa"/>
            <w:tcMar>
              <w:top w:w="0" w:type="dxa"/>
              <w:left w:w="57" w:type="dxa"/>
              <w:bottom w:w="0" w:type="dxa"/>
              <w:right w:w="57" w:type="dxa"/>
            </w:tcMar>
            <w:vAlign w:val="center"/>
          </w:tcPr>
          <w:p w14:paraId="150C56D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★交付方式</w:t>
            </w:r>
          </w:p>
        </w:tc>
        <w:tc>
          <w:tcPr>
            <w:tcW w:w="3798" w:type="dxa"/>
            <w:tcMar>
              <w:top w:w="0" w:type="dxa"/>
              <w:left w:w="57" w:type="dxa"/>
              <w:bottom w:w="0" w:type="dxa"/>
              <w:right w:w="57" w:type="dxa"/>
            </w:tcMar>
            <w:vAlign w:val="center"/>
          </w:tcPr>
          <w:p w14:paraId="26EFCFD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以光盘、便携式移动设备、镜像文件、在线下载等交付方式提供产品交付物</w:t>
            </w:r>
          </w:p>
        </w:tc>
        <w:tc>
          <w:tcPr>
            <w:tcW w:w="1531" w:type="dxa"/>
            <w:tcMar>
              <w:top w:w="0" w:type="dxa"/>
              <w:left w:w="57" w:type="dxa"/>
              <w:bottom w:w="0" w:type="dxa"/>
              <w:right w:w="57" w:type="dxa"/>
            </w:tcMar>
            <w:vAlign w:val="center"/>
          </w:tcPr>
          <w:p w14:paraId="01E13FE2">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637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26CADE9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w:t>
            </w:r>
          </w:p>
        </w:tc>
        <w:tc>
          <w:tcPr>
            <w:tcW w:w="737" w:type="dxa"/>
            <w:tcMar>
              <w:top w:w="0" w:type="dxa"/>
              <w:left w:w="57" w:type="dxa"/>
              <w:bottom w:w="0" w:type="dxa"/>
              <w:right w:w="57" w:type="dxa"/>
            </w:tcMar>
            <w:vAlign w:val="center"/>
          </w:tcPr>
          <w:p w14:paraId="2AC90E7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restart"/>
            <w:tcMar>
              <w:top w:w="0" w:type="dxa"/>
              <w:left w:w="57" w:type="dxa"/>
              <w:bottom w:w="0" w:type="dxa"/>
              <w:right w:w="57" w:type="dxa"/>
            </w:tcMar>
            <w:vAlign w:val="center"/>
          </w:tcPr>
          <w:p w14:paraId="186E3AE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服务周期</w:t>
            </w:r>
          </w:p>
        </w:tc>
        <w:tc>
          <w:tcPr>
            <w:tcW w:w="1417" w:type="dxa"/>
            <w:tcMar>
              <w:top w:w="0" w:type="dxa"/>
              <w:left w:w="57" w:type="dxa"/>
              <w:bottom w:w="0" w:type="dxa"/>
              <w:right w:w="57" w:type="dxa"/>
            </w:tcMar>
            <w:vAlign w:val="center"/>
          </w:tcPr>
          <w:p w14:paraId="755C3F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★产品维护周期</w:t>
            </w:r>
          </w:p>
        </w:tc>
        <w:tc>
          <w:tcPr>
            <w:tcW w:w="3798" w:type="dxa"/>
            <w:tcMar>
              <w:top w:w="0" w:type="dxa"/>
              <w:left w:w="57" w:type="dxa"/>
              <w:bottom w:w="0" w:type="dxa"/>
              <w:right w:w="57" w:type="dxa"/>
            </w:tcMar>
            <w:vAlign w:val="center"/>
          </w:tcPr>
          <w:p w14:paraId="7BF1BB0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产品自发布之日起至产品停止功能升级（包含不限于新特性、新硬件支持、问题修复、安全补丁等）之日止≥5年</w:t>
            </w:r>
          </w:p>
        </w:tc>
        <w:tc>
          <w:tcPr>
            <w:tcW w:w="1531" w:type="dxa"/>
            <w:tcMar>
              <w:top w:w="0" w:type="dxa"/>
              <w:left w:w="57" w:type="dxa"/>
              <w:bottom w:w="0" w:type="dxa"/>
              <w:right w:w="57" w:type="dxa"/>
            </w:tcMar>
            <w:vAlign w:val="center"/>
          </w:tcPr>
          <w:p w14:paraId="5AA487B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56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04B4CB2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w:t>
            </w:r>
          </w:p>
        </w:tc>
        <w:tc>
          <w:tcPr>
            <w:tcW w:w="737" w:type="dxa"/>
            <w:tcMar>
              <w:top w:w="0" w:type="dxa"/>
              <w:left w:w="57" w:type="dxa"/>
              <w:bottom w:w="0" w:type="dxa"/>
              <w:right w:w="57" w:type="dxa"/>
            </w:tcMar>
            <w:vAlign w:val="center"/>
          </w:tcPr>
          <w:p w14:paraId="2675F5A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6C0B9A5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2BF1AE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★产品延伸服务周期</w:t>
            </w:r>
          </w:p>
        </w:tc>
        <w:tc>
          <w:tcPr>
            <w:tcW w:w="3798" w:type="dxa"/>
            <w:tcMar>
              <w:top w:w="0" w:type="dxa"/>
              <w:left w:w="57" w:type="dxa"/>
              <w:bottom w:w="0" w:type="dxa"/>
              <w:right w:w="57" w:type="dxa"/>
            </w:tcMar>
            <w:vAlign w:val="center"/>
          </w:tcPr>
          <w:p w14:paraId="290D92D6">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产品停止功能升级之日起至产品停止功能维护（包括问题修复、安全补丁等）之日止≥4年</w:t>
            </w:r>
          </w:p>
        </w:tc>
        <w:tc>
          <w:tcPr>
            <w:tcW w:w="1531" w:type="dxa"/>
            <w:tcMar>
              <w:top w:w="0" w:type="dxa"/>
              <w:left w:w="57" w:type="dxa"/>
              <w:bottom w:w="0" w:type="dxa"/>
              <w:right w:w="57" w:type="dxa"/>
            </w:tcMar>
            <w:vAlign w:val="center"/>
          </w:tcPr>
          <w:p w14:paraId="172D926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3AD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0E9EECB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w:t>
            </w:r>
          </w:p>
        </w:tc>
        <w:tc>
          <w:tcPr>
            <w:tcW w:w="737" w:type="dxa"/>
            <w:tcMar>
              <w:top w:w="0" w:type="dxa"/>
              <w:left w:w="57" w:type="dxa"/>
              <w:bottom w:w="0" w:type="dxa"/>
              <w:right w:w="57" w:type="dxa"/>
            </w:tcMar>
            <w:vAlign w:val="center"/>
          </w:tcPr>
          <w:p w14:paraId="68A847B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78786213">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1517AFC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★产品延伸安全服务周期</w:t>
            </w:r>
          </w:p>
        </w:tc>
        <w:tc>
          <w:tcPr>
            <w:tcW w:w="3798" w:type="dxa"/>
            <w:tcMar>
              <w:top w:w="0" w:type="dxa"/>
              <w:left w:w="57" w:type="dxa"/>
              <w:bottom w:w="0" w:type="dxa"/>
              <w:right w:w="57" w:type="dxa"/>
            </w:tcMar>
            <w:vAlign w:val="center"/>
          </w:tcPr>
          <w:p w14:paraId="5B7D3651">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产品功能维护停止之日起至产品停止安全维护（包括中高风险漏洞修复）之日止≥2年</w:t>
            </w:r>
          </w:p>
        </w:tc>
        <w:tc>
          <w:tcPr>
            <w:tcW w:w="1531" w:type="dxa"/>
            <w:tcMar>
              <w:top w:w="0" w:type="dxa"/>
              <w:left w:w="57" w:type="dxa"/>
              <w:bottom w:w="0" w:type="dxa"/>
              <w:right w:w="57" w:type="dxa"/>
            </w:tcMar>
            <w:vAlign w:val="center"/>
          </w:tcPr>
          <w:p w14:paraId="3DB3C066">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1C2D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510" w:type="dxa"/>
            <w:tcMar>
              <w:top w:w="0" w:type="dxa"/>
              <w:left w:w="57" w:type="dxa"/>
              <w:bottom w:w="0" w:type="dxa"/>
              <w:right w:w="57" w:type="dxa"/>
            </w:tcMar>
            <w:vAlign w:val="center"/>
          </w:tcPr>
          <w:p w14:paraId="0280598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95</w:t>
            </w:r>
          </w:p>
        </w:tc>
        <w:tc>
          <w:tcPr>
            <w:tcW w:w="737" w:type="dxa"/>
            <w:tcMar>
              <w:top w:w="0" w:type="dxa"/>
              <w:left w:w="57" w:type="dxa"/>
              <w:bottom w:w="0" w:type="dxa"/>
              <w:right w:w="57" w:type="dxa"/>
            </w:tcMar>
            <w:vAlign w:val="center"/>
          </w:tcPr>
          <w:p w14:paraId="69A4030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06770D11">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F1D11C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★售后服务最小保障期</w:t>
            </w:r>
          </w:p>
        </w:tc>
        <w:tc>
          <w:tcPr>
            <w:tcW w:w="3798" w:type="dxa"/>
            <w:tcMar>
              <w:top w:w="0" w:type="dxa"/>
              <w:left w:w="57" w:type="dxa"/>
              <w:bottom w:w="0" w:type="dxa"/>
              <w:right w:w="57" w:type="dxa"/>
            </w:tcMar>
            <w:vAlign w:val="center"/>
          </w:tcPr>
          <w:p w14:paraId="4A912772">
            <w:pPr>
              <w:widowControl w:val="0"/>
              <w:spacing w:after="0" w:line="240"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自销售之日起，产品售后服务周期</w:t>
            </w:r>
          </w:p>
          <w:p w14:paraId="03347A72">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≥6年</w:t>
            </w:r>
          </w:p>
        </w:tc>
        <w:tc>
          <w:tcPr>
            <w:tcW w:w="1531" w:type="dxa"/>
            <w:tcMar>
              <w:top w:w="0" w:type="dxa"/>
              <w:left w:w="57" w:type="dxa"/>
              <w:bottom w:w="0" w:type="dxa"/>
              <w:right w:w="57" w:type="dxa"/>
            </w:tcMar>
            <w:vAlign w:val="center"/>
          </w:tcPr>
          <w:p w14:paraId="67B00FF0">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6572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4D96D1C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96</w:t>
            </w:r>
          </w:p>
        </w:tc>
        <w:tc>
          <w:tcPr>
            <w:tcW w:w="737" w:type="dxa"/>
            <w:tcMar>
              <w:top w:w="0" w:type="dxa"/>
              <w:left w:w="57" w:type="dxa"/>
              <w:bottom w:w="0" w:type="dxa"/>
              <w:right w:w="57" w:type="dxa"/>
            </w:tcMar>
            <w:vAlign w:val="center"/>
          </w:tcPr>
          <w:p w14:paraId="30CB07F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restart"/>
            <w:tcMar>
              <w:top w:w="0" w:type="dxa"/>
              <w:left w:w="57" w:type="dxa"/>
              <w:bottom w:w="0" w:type="dxa"/>
              <w:right w:w="57" w:type="dxa"/>
            </w:tcMar>
            <w:vAlign w:val="center"/>
          </w:tcPr>
          <w:p w14:paraId="48181AC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供应链与服务保障</w:t>
            </w:r>
          </w:p>
        </w:tc>
        <w:tc>
          <w:tcPr>
            <w:tcW w:w="1417" w:type="dxa"/>
            <w:tcMar>
              <w:top w:w="0" w:type="dxa"/>
              <w:left w:w="57" w:type="dxa"/>
              <w:bottom w:w="0" w:type="dxa"/>
              <w:right w:w="57" w:type="dxa"/>
            </w:tcMar>
            <w:vAlign w:val="center"/>
          </w:tcPr>
          <w:p w14:paraId="743F76D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★供应链与服务保障基础要求</w:t>
            </w:r>
          </w:p>
        </w:tc>
        <w:tc>
          <w:tcPr>
            <w:tcW w:w="3798" w:type="dxa"/>
            <w:tcMar>
              <w:top w:w="0" w:type="dxa"/>
              <w:left w:w="57" w:type="dxa"/>
              <w:bottom w:w="0" w:type="dxa"/>
              <w:right w:w="57" w:type="dxa"/>
            </w:tcMar>
            <w:vAlign w:val="center"/>
          </w:tcPr>
          <w:p w14:paraId="1821A4CF">
            <w:pPr>
              <w:widowControl w:val="0"/>
              <w:spacing w:after="0" w:line="239" w:lineRule="auto"/>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a)提供多种形式支持服务，包含电话、电子邮件、远程连接等； b)提供技术支持服务，支持同城4h、异地12h响应要求，两个工作日解决问题，对于未能解决的问题和故障提供可行的升级方案； c)提供培训材料、产品手册、培训视频等培训相关内容； d)建立全国技术服务体系和服务团队，符合专业服务体系标准要求，提供原厂中文服务；e)服务周期内支持版本免费升级； f)开源产品对获得的社区源代码进行安全性和知识产权审查与管理； g)提供数据库参数、慢SQL语句的性能优化指南，包含性能优化的具体措施、技巧、案例及建议等；</w:t>
            </w:r>
          </w:p>
        </w:tc>
        <w:tc>
          <w:tcPr>
            <w:tcW w:w="1531" w:type="dxa"/>
            <w:tcMar>
              <w:top w:w="0" w:type="dxa"/>
              <w:left w:w="57" w:type="dxa"/>
              <w:bottom w:w="0" w:type="dxa"/>
              <w:right w:w="57" w:type="dxa"/>
            </w:tcMar>
            <w:vAlign w:val="center"/>
          </w:tcPr>
          <w:p w14:paraId="131C278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0597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1627E7E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97</w:t>
            </w:r>
          </w:p>
        </w:tc>
        <w:tc>
          <w:tcPr>
            <w:tcW w:w="737" w:type="dxa"/>
            <w:tcMar>
              <w:top w:w="0" w:type="dxa"/>
              <w:left w:w="57" w:type="dxa"/>
              <w:bottom w:w="0" w:type="dxa"/>
              <w:right w:w="57" w:type="dxa"/>
            </w:tcMar>
            <w:vAlign w:val="center"/>
          </w:tcPr>
          <w:p w14:paraId="2EACC5F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221F80D4">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02C83B4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定制服务</w:t>
            </w:r>
          </w:p>
        </w:tc>
        <w:tc>
          <w:tcPr>
            <w:tcW w:w="3798" w:type="dxa"/>
            <w:tcMar>
              <w:top w:w="0" w:type="dxa"/>
              <w:left w:w="57" w:type="dxa"/>
              <w:bottom w:w="0" w:type="dxa"/>
              <w:right w:w="57" w:type="dxa"/>
            </w:tcMar>
            <w:vAlign w:val="center"/>
          </w:tcPr>
          <w:p w14:paraId="0C16366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针对关键客户提供代码级定制优化服务</w:t>
            </w:r>
          </w:p>
        </w:tc>
        <w:tc>
          <w:tcPr>
            <w:tcW w:w="1531" w:type="dxa"/>
            <w:tcMar>
              <w:top w:w="0" w:type="dxa"/>
              <w:left w:w="57" w:type="dxa"/>
              <w:bottom w:w="0" w:type="dxa"/>
              <w:right w:w="57" w:type="dxa"/>
            </w:tcMar>
            <w:vAlign w:val="center"/>
          </w:tcPr>
          <w:p w14:paraId="24C123A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09E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310B4680">
            <w:pPr>
              <w:widowControl w:val="0"/>
              <w:spacing w:after="0" w:line="240" w:lineRule="auto"/>
              <w:ind w:firstLine="0" w:firstLineChars="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98</w:t>
            </w:r>
          </w:p>
        </w:tc>
        <w:tc>
          <w:tcPr>
            <w:tcW w:w="737" w:type="dxa"/>
            <w:tcMar>
              <w:top w:w="0" w:type="dxa"/>
              <w:left w:w="57" w:type="dxa"/>
              <w:bottom w:w="0" w:type="dxa"/>
              <w:right w:w="57" w:type="dxa"/>
            </w:tcMar>
            <w:vAlign w:val="center"/>
          </w:tcPr>
          <w:p w14:paraId="3336FDD7">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tc>
        <w:tc>
          <w:tcPr>
            <w:tcW w:w="1077" w:type="dxa"/>
            <w:vMerge w:val="continue"/>
            <w:tcMar>
              <w:top w:w="0" w:type="dxa"/>
              <w:left w:w="57" w:type="dxa"/>
              <w:bottom w:w="0" w:type="dxa"/>
              <w:right w:w="57" w:type="dxa"/>
            </w:tcMar>
            <w:vAlign w:val="center"/>
          </w:tcPr>
          <w:p w14:paraId="1ECFA4B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Mar>
              <w:top w:w="0" w:type="dxa"/>
              <w:left w:w="57" w:type="dxa"/>
              <w:bottom w:w="0" w:type="dxa"/>
              <w:right w:w="57" w:type="dxa"/>
            </w:tcMar>
            <w:vAlign w:val="center"/>
          </w:tcPr>
          <w:p w14:paraId="4C7C29C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在线反馈</w:t>
            </w:r>
          </w:p>
        </w:tc>
        <w:tc>
          <w:tcPr>
            <w:tcW w:w="3798" w:type="dxa"/>
            <w:tcMar>
              <w:top w:w="0" w:type="dxa"/>
              <w:left w:w="57" w:type="dxa"/>
              <w:bottom w:w="0" w:type="dxa"/>
              <w:right w:w="57" w:type="dxa"/>
            </w:tcMar>
            <w:vAlign w:val="center"/>
          </w:tcPr>
          <w:p w14:paraId="7245135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支持在线问题反馈</w:t>
            </w:r>
          </w:p>
        </w:tc>
        <w:tc>
          <w:tcPr>
            <w:tcW w:w="1531" w:type="dxa"/>
            <w:tcMar>
              <w:top w:w="0" w:type="dxa"/>
              <w:left w:w="57" w:type="dxa"/>
              <w:bottom w:w="0" w:type="dxa"/>
              <w:right w:w="57" w:type="dxa"/>
            </w:tcMar>
            <w:vAlign w:val="center"/>
          </w:tcPr>
          <w:p w14:paraId="430E494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428E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510" w:type="dxa"/>
            <w:tcMar>
              <w:top w:w="0" w:type="dxa"/>
              <w:left w:w="57" w:type="dxa"/>
              <w:bottom w:w="0" w:type="dxa"/>
              <w:right w:w="57" w:type="dxa"/>
            </w:tcMar>
            <w:vAlign w:val="center"/>
          </w:tcPr>
          <w:p w14:paraId="7AC2510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99</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EAAE80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7002845">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基本要求</w:t>
            </w: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253AA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★基本要求</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8A26EA">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数据库应当符合安全可靠测评要求</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5307617">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A9E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trPr>
        <w:tc>
          <w:tcPr>
            <w:tcW w:w="510" w:type="dxa"/>
            <w:tcMar>
              <w:top w:w="0" w:type="dxa"/>
              <w:left w:w="57" w:type="dxa"/>
              <w:bottom w:w="0" w:type="dxa"/>
              <w:right w:w="57" w:type="dxa"/>
            </w:tcMar>
            <w:vAlign w:val="center"/>
          </w:tcPr>
          <w:p w14:paraId="62E2DC8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426BD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EDA24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基础安全</w:t>
            </w:r>
          </w:p>
          <w:p w14:paraId="587B98C6">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B2DBD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安全架构</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B3CB49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将系统管理员分为数据库管理员、数据库安全员和数据库审计员三种类型</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98573E">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77C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57825D4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6ADC7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48D893B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BD369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★漏洞管理</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77E8864">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建立漏洞管理机制，及时通过邮件、网站等方式将安全漏洞告知用户，并提供安全补丁对漏洞进行修复</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F7B14C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tc>
      </w:tr>
      <w:tr w14:paraId="5471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trPr>
        <w:tc>
          <w:tcPr>
            <w:tcW w:w="510" w:type="dxa"/>
            <w:tcMar>
              <w:top w:w="0" w:type="dxa"/>
              <w:left w:w="57" w:type="dxa"/>
              <w:bottom w:w="0" w:type="dxa"/>
              <w:right w:w="57" w:type="dxa"/>
            </w:tcMar>
            <w:vAlign w:val="center"/>
          </w:tcPr>
          <w:p w14:paraId="4DA4D84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D46A5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Mar>
              <w:top w:w="0" w:type="dxa"/>
              <w:left w:w="57" w:type="dxa"/>
              <w:bottom w:w="0" w:type="dxa"/>
              <w:right w:w="57" w:type="dxa"/>
            </w:tcMar>
            <w:vAlign w:val="center"/>
          </w:tcPr>
          <w:p w14:paraId="62419812">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F9C338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★身份鉴别及访问控制</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075AC9">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提供身份鉴别及访问控制，加解密的密码要求符合GM/T0028的相关规定</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6B3B09">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07D5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1" w:hRule="atLeast"/>
        </w:trPr>
        <w:tc>
          <w:tcPr>
            <w:tcW w:w="510" w:type="dxa"/>
            <w:tcMar>
              <w:top w:w="0" w:type="dxa"/>
              <w:left w:w="57" w:type="dxa"/>
              <w:bottom w:w="0" w:type="dxa"/>
              <w:right w:w="57" w:type="dxa"/>
            </w:tcMar>
            <w:vAlign w:val="center"/>
          </w:tcPr>
          <w:p w14:paraId="273190A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103</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65245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4F9C9651">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增强安全</w:t>
            </w: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D68EF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防篡改</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CA698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a)支持对指定的表开启防篡改能力，开启后，对重要数据的增、删、改操作，记录篡改校验信息，并提供篡改校验能力； b)支持对指定的表开启追溯能力，开启后，对数据的变更具有全向追溯能力，能够记录数据变更的历史信息以及相应的操作记录</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151981">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235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1074014F">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04</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979EE4A">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Borders>
              <w:left w:val="single" w:color="auto" w:sz="4" w:space="0"/>
              <w:right w:val="single" w:color="auto" w:sz="4" w:space="0"/>
            </w:tcBorders>
            <w:tcMar>
              <w:top w:w="0" w:type="dxa"/>
              <w:left w:w="57" w:type="dxa"/>
              <w:bottom w:w="0" w:type="dxa"/>
              <w:right w:w="57" w:type="dxa"/>
            </w:tcMar>
            <w:vAlign w:val="center"/>
          </w:tcPr>
          <w:p w14:paraId="4E6DB9E0">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05C12C">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全密态</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EF217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支持全密态的等值、非等值查询能力</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EA75A8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AFC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551A884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F10FB0">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Borders>
              <w:left w:val="single" w:color="auto" w:sz="4" w:space="0"/>
              <w:right w:val="single" w:color="auto" w:sz="4" w:space="0"/>
            </w:tcBorders>
            <w:tcMar>
              <w:top w:w="0" w:type="dxa"/>
              <w:left w:w="57" w:type="dxa"/>
              <w:bottom w:w="0" w:type="dxa"/>
              <w:right w:w="57" w:type="dxa"/>
            </w:tcMar>
            <w:vAlign w:val="center"/>
          </w:tcPr>
          <w:p w14:paraId="66FB283E">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44302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安全扩展要求</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090ACB">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支持自身数据的动态脱敏和透明加密</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7826B9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13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510" w:type="dxa"/>
            <w:tcMar>
              <w:top w:w="0" w:type="dxa"/>
              <w:left w:w="57" w:type="dxa"/>
              <w:bottom w:w="0" w:type="dxa"/>
              <w:right w:w="57" w:type="dxa"/>
            </w:tcMar>
            <w:vAlign w:val="center"/>
          </w:tcPr>
          <w:p w14:paraId="4E385BD9">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6</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A0D016">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Borders>
              <w:left w:val="single" w:color="auto" w:sz="4" w:space="0"/>
              <w:right w:val="single" w:color="auto" w:sz="4" w:space="0"/>
            </w:tcBorders>
            <w:tcMar>
              <w:top w:w="0" w:type="dxa"/>
              <w:left w:w="57" w:type="dxa"/>
              <w:bottom w:w="0" w:type="dxa"/>
              <w:right w:w="57" w:type="dxa"/>
            </w:tcMar>
            <w:vAlign w:val="center"/>
          </w:tcPr>
          <w:p w14:paraId="5B3A255D">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E92D954">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闪回查询</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93620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支持数据库闪回查询</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5202C2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r w14:paraId="7FE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trPr>
        <w:tc>
          <w:tcPr>
            <w:tcW w:w="510" w:type="dxa"/>
            <w:tcMar>
              <w:top w:w="0" w:type="dxa"/>
              <w:left w:w="57" w:type="dxa"/>
              <w:bottom w:w="0" w:type="dxa"/>
              <w:right w:w="57" w:type="dxa"/>
            </w:tcMar>
            <w:vAlign w:val="center"/>
          </w:tcPr>
          <w:p w14:paraId="7E036D58">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7</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CAF1DE">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安全要求</w:t>
            </w:r>
          </w:p>
        </w:tc>
        <w:tc>
          <w:tcPr>
            <w:tcW w:w="1077"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46FC43AA">
            <w:pPr>
              <w:widowControl w:val="0"/>
              <w:spacing w:after="160" w:line="240" w:lineRule="auto"/>
              <w:ind w:firstLine="0" w:firstLineChars="0"/>
              <w:jc w:val="center"/>
              <w:rPr>
                <w:rFonts w:hint="eastAsia" w:asciiTheme="minorEastAsia" w:hAnsiTheme="minorEastAsia" w:eastAsiaTheme="minorEastAsia" w:cstheme="minorEastAsia"/>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8BBFCB">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闪回恢复</w:t>
            </w:r>
          </w:p>
        </w:tc>
        <w:tc>
          <w:tcPr>
            <w:tcW w:w="37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1D1E8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支持闪回查询实时恢复数据，支持不同级别（如库级、表级等）的闪回恢复</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7FF5578">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w:t>
            </w:r>
          </w:p>
        </w:tc>
      </w:tr>
    </w:tbl>
    <w:p w14:paraId="1BD131A6">
      <w:pPr>
        <w:spacing w:after="132" w:line="360" w:lineRule="auto"/>
        <w:ind w:right="317"/>
        <w:jc w:val="both"/>
        <w:rPr>
          <w:rFonts w:hint="eastAsia" w:asciiTheme="minorEastAsia" w:hAnsiTheme="minorEastAsia" w:eastAsiaTheme="minorEastAsia" w:cstheme="minorEastAsia"/>
          <w:sz w:val="24"/>
          <w:szCs w:val="24"/>
          <w:highlight w:val="none"/>
        </w:rPr>
      </w:pPr>
    </w:p>
    <w:p w14:paraId="13456468">
      <w:pPr>
        <w:pStyle w:val="3"/>
        <w:spacing w:after="3" w:line="360" w:lineRule="auto"/>
        <w:ind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2.1.2.2.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基础上数据库 1 需满足的其他</w:t>
      </w:r>
      <w:r>
        <w:rPr>
          <w:rFonts w:hint="eastAsia" w:asciiTheme="minorEastAsia" w:hAnsiTheme="minorEastAsia" w:eastAsiaTheme="minorEastAsia" w:cstheme="minorEastAsia"/>
          <w:sz w:val="24"/>
          <w:szCs w:val="24"/>
          <w:highlight w:val="none"/>
          <w:lang w:eastAsia="zh-CN"/>
        </w:rPr>
        <w:t>指标</w:t>
      </w:r>
    </w:p>
    <w:tbl>
      <w:tblPr>
        <w:tblStyle w:val="5"/>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47"/>
        <w:gridCol w:w="7174"/>
      </w:tblGrid>
      <w:tr w14:paraId="5EE7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732" w:type="dxa"/>
            <w:vAlign w:val="center"/>
          </w:tcPr>
          <w:p w14:paraId="3CE4E8CD">
            <w:pPr>
              <w:widowControl w:val="0"/>
              <w:spacing w:after="0" w:line="240" w:lineRule="auto"/>
              <w:ind w:left="19"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247" w:type="dxa"/>
            <w:vAlign w:val="center"/>
          </w:tcPr>
          <w:p w14:paraId="3B366F88">
            <w:pPr>
              <w:widowControl w:val="0"/>
              <w:spacing w:after="0" w:line="240" w:lineRule="auto"/>
              <w:ind w:left="153"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分类</w:t>
            </w:r>
          </w:p>
        </w:tc>
        <w:tc>
          <w:tcPr>
            <w:tcW w:w="7174" w:type="dxa"/>
            <w:vAlign w:val="center"/>
          </w:tcPr>
          <w:p w14:paraId="20025673">
            <w:pPr>
              <w:widowControl w:val="0"/>
              <w:spacing w:after="0" w:line="240" w:lineRule="auto"/>
              <w:ind w:right="1" w:righ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046F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732" w:type="dxa"/>
            <w:vAlign w:val="center"/>
          </w:tcPr>
          <w:p w14:paraId="1902CF83">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247" w:type="dxa"/>
            <w:vAlign w:val="center"/>
          </w:tcPr>
          <w:p w14:paraId="705D670D">
            <w:pPr>
              <w:widowControl w:val="0"/>
              <w:spacing w:after="0" w:line="240" w:lineRule="auto"/>
              <w:ind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2034416E">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兼容Oracle统计分析相关函数，包括位运算函数BIT_AND_AGG、BIT_OR_AGG和BIT_XOR_AGG，相关性计算函数CORR_S、CORR_K和CORR，偏度函数SKEWNESS_POP和SKEWNESS_SAMP，峰度函数KURTOSIS_POP和KURTOSIS_SAMP，校验函数CHECKSUM</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4B4F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32" w:type="dxa"/>
            <w:vAlign w:val="center"/>
          </w:tcPr>
          <w:p w14:paraId="5BA4F844">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1247" w:type="dxa"/>
            <w:vAlign w:val="center"/>
          </w:tcPr>
          <w:p w14:paraId="099D226A">
            <w:pPr>
              <w:widowControl w:val="0"/>
              <w:spacing w:after="0" w:line="240" w:lineRule="auto"/>
              <w:ind w:left="34" w:leftChars="0" w:firstLine="0"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lang w:val="en-US" w:eastAsia="zh-CN"/>
              </w:rPr>
              <w:t>功能</w:t>
            </w:r>
            <w:r>
              <w:rPr>
                <w:rFonts w:hint="eastAsia" w:asciiTheme="minorEastAsia" w:hAnsiTheme="minorEastAsia" w:eastAsiaTheme="minorEastAsia" w:cstheme="minorEastAsia"/>
                <w:sz w:val="24"/>
                <w:szCs w:val="24"/>
                <w:highlight w:val="none"/>
              </w:rPr>
              <w:t>要求</w:t>
            </w:r>
          </w:p>
        </w:tc>
        <w:tc>
          <w:tcPr>
            <w:tcW w:w="7174" w:type="dxa"/>
            <w:vAlign w:val="center"/>
          </w:tcPr>
          <w:p w14:paraId="372452E1">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兼容Oracle分区表可使用interval表达式建表的方式。支持在创建和修改INTERVAL分区表时，可使用数字+间隔单位的interval间隔表达式方式设置间隔范围，其间隔单位支持年、月、日、小时、分钟、秒。（</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08A9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32" w:type="dxa"/>
            <w:vAlign w:val="center"/>
          </w:tcPr>
          <w:p w14:paraId="7027C98C">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1247" w:type="dxa"/>
            <w:vAlign w:val="center"/>
          </w:tcPr>
          <w:p w14:paraId="23598EAA">
            <w:pPr>
              <w:widowControl w:val="0"/>
              <w:spacing w:after="16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22AB3B18">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支持通过参数配置在 RWC 读写分离集群扩容与重做备库时对备库数据传输流量进行限速控制，支持3种配置方式：自定义配置文件、克隆命令行参数或集群部署工具。（</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291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32" w:type="dxa"/>
            <w:vAlign w:val="center"/>
          </w:tcPr>
          <w:p w14:paraId="78ABE54E">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1247" w:type="dxa"/>
            <w:vAlign w:val="center"/>
          </w:tcPr>
          <w:p w14:paraId="158EB68B">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76C597EC">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NDP接口兼容时间间隔数据类型，支持INTERVAL类型的数据库表列元信息的识别与处理，支持INTERVAL类型的输入输出参数的绑定与传输，支持结果集中INTERVAL类型值的解析与处理</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3403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732" w:type="dxa"/>
            <w:vAlign w:val="center"/>
          </w:tcPr>
          <w:p w14:paraId="3840A6C9">
            <w:pPr>
              <w:widowControl w:val="0"/>
              <w:spacing w:after="0" w:line="240" w:lineRule="auto"/>
              <w:ind w:right="108" w:righ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1247" w:type="dxa"/>
            <w:vAlign w:val="center"/>
          </w:tcPr>
          <w:p w14:paraId="52FEFE7F">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7F463F0D">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支持类Oracle AWR 报告中显示统计信息重置告警提示，对于数据库系统在收集快照期间检测到统计信息被一次或多次重置时，报告头部会显示此告警提示，提醒用户因重置操作可能会导致部分报告不准确，并建议重新生成快照后再查看报告</w:t>
            </w:r>
            <w:r>
              <w:rPr>
                <w:rFonts w:hint="eastAsia" w:asciiTheme="minorEastAsia" w:hAnsiTheme="minorEastAsia" w:eastAsiaTheme="minorEastAsia" w:cstheme="minorEastAsia"/>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r w14:paraId="4E0D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32" w:type="dxa"/>
            <w:vAlign w:val="center"/>
          </w:tcPr>
          <w:p w14:paraId="45307F7A">
            <w:pPr>
              <w:widowControl w:val="0"/>
              <w:spacing w:after="0" w:line="240" w:lineRule="auto"/>
              <w:ind w:left="0" w:leftChars="0"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1247" w:type="dxa"/>
            <w:vAlign w:val="center"/>
          </w:tcPr>
          <w:p w14:paraId="4D682643">
            <w:pPr>
              <w:widowControl w:val="0"/>
              <w:spacing w:after="0" w:line="240" w:lineRule="auto"/>
              <w:ind w:firstLine="2" w:firstLineChars="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174" w:type="dxa"/>
            <w:vAlign w:val="center"/>
          </w:tcPr>
          <w:p w14:paraId="1ABB91C7">
            <w:pPr>
              <w:widowControl w:val="0"/>
              <w:spacing w:after="0" w:line="240" w:lineRule="auto"/>
              <w:ind w:firstLine="0" w:firstLineChars="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sz w:val="24"/>
                <w:szCs w:val="24"/>
                <w:highlight w:val="none"/>
                <w:vertAlign w:val="baseline"/>
              </w:rPr>
              <w:t>数据库对象管理工具支持设置数据闪回功能，通过界面选择按照事务提交顺序、时间戳方式闪回数据，通过图形化方式进行回收站管理功能，包含还原、删除回收站对象、清空回收站等功能。（</w:t>
            </w:r>
            <w:r>
              <w:rPr>
                <w:rFonts w:hint="eastAsia" w:asciiTheme="minorEastAsia" w:hAnsiTheme="minorEastAsia" w:eastAsiaTheme="minorEastAsia" w:cstheme="minorEastAsia"/>
                <w:sz w:val="24"/>
                <w:szCs w:val="24"/>
                <w:highlight w:val="none"/>
                <w:vertAlign w:val="baseline"/>
                <w:lang w:eastAsia="zh-CN"/>
              </w:rPr>
              <w:t>须提供系统功能截图</w:t>
            </w:r>
            <w:r>
              <w:rPr>
                <w:rFonts w:hint="eastAsia" w:asciiTheme="minorEastAsia" w:hAnsiTheme="minorEastAsia" w:eastAsiaTheme="minorEastAsia" w:cstheme="minorEastAsia"/>
                <w:sz w:val="24"/>
                <w:szCs w:val="24"/>
                <w:highlight w:val="none"/>
                <w:vertAlign w:val="baseline"/>
              </w:rPr>
              <w:t>）</w:t>
            </w:r>
          </w:p>
        </w:tc>
      </w:tr>
    </w:tbl>
    <w:p w14:paraId="67DE84B9">
      <w:pPr>
        <w:rPr>
          <w:rFonts w:hint="eastAsia" w:asciiTheme="minorEastAsia" w:hAnsiTheme="minorEastAsia" w:eastAsiaTheme="minorEastAsia" w:cstheme="minorEastAsia"/>
          <w:sz w:val="24"/>
          <w:szCs w:val="24"/>
          <w:highlight w:val="none"/>
        </w:rPr>
      </w:pPr>
    </w:p>
    <w:p w14:paraId="5CD0DBFC">
      <w:pPr>
        <w:pStyle w:val="3"/>
        <w:spacing w:after="3" w:line="360" w:lineRule="auto"/>
        <w:ind w:right="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2.1.2.3. 在满足通用</w:t>
      </w:r>
      <w:r>
        <w:rPr>
          <w:rFonts w:hint="eastAsia" w:asciiTheme="minorEastAsia" w:hAnsiTheme="minorEastAsia" w:eastAsiaTheme="minorEastAsia" w:cstheme="minorEastAsia"/>
          <w:sz w:val="24"/>
          <w:szCs w:val="24"/>
          <w:highlight w:val="none"/>
          <w:lang w:eastAsia="zh-CN"/>
        </w:rPr>
        <w:t>指标</w:t>
      </w:r>
      <w:r>
        <w:rPr>
          <w:rFonts w:hint="eastAsia" w:asciiTheme="minorEastAsia" w:hAnsiTheme="minorEastAsia" w:eastAsiaTheme="minorEastAsia" w:cstheme="minorEastAsia"/>
          <w:sz w:val="24"/>
          <w:szCs w:val="24"/>
          <w:highlight w:val="none"/>
        </w:rPr>
        <w:t>基础上</w:t>
      </w:r>
      <w:r>
        <w:rPr>
          <w:rFonts w:hint="eastAsia" w:asciiTheme="minorEastAsia" w:hAnsiTheme="minorEastAsia" w:eastAsiaTheme="minorEastAsia" w:cstheme="minorEastAsia"/>
          <w:sz w:val="24"/>
          <w:szCs w:val="24"/>
          <w:highlight w:val="none"/>
          <w:lang w:val="en-US" w:eastAsia="zh-CN"/>
        </w:rPr>
        <w:t>集中式</w:t>
      </w:r>
      <w:r>
        <w:rPr>
          <w:rFonts w:hint="eastAsia" w:asciiTheme="minorEastAsia" w:hAnsiTheme="minorEastAsia" w:eastAsiaTheme="minorEastAsia" w:cstheme="minorEastAsia"/>
          <w:sz w:val="24"/>
          <w:szCs w:val="24"/>
          <w:highlight w:val="none"/>
        </w:rPr>
        <w:t>数据库</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需满足的其他</w:t>
      </w:r>
      <w:r>
        <w:rPr>
          <w:rFonts w:hint="eastAsia" w:asciiTheme="minorEastAsia" w:hAnsiTheme="minorEastAsia" w:eastAsiaTheme="minorEastAsia" w:cstheme="minorEastAsia"/>
          <w:sz w:val="24"/>
          <w:szCs w:val="24"/>
          <w:highlight w:val="none"/>
          <w:lang w:eastAsia="zh-CN"/>
        </w:rPr>
        <w:t>指标</w:t>
      </w:r>
    </w:p>
    <w:tbl>
      <w:tblPr>
        <w:tblStyle w:val="5"/>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05"/>
        <w:gridCol w:w="7071"/>
      </w:tblGrid>
      <w:tr w14:paraId="4376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77" w:type="dxa"/>
            <w:vAlign w:val="center"/>
          </w:tcPr>
          <w:p w14:paraId="7C2FF820">
            <w:pPr>
              <w:widowControl w:val="0"/>
              <w:spacing w:after="0" w:line="240" w:lineRule="auto"/>
              <w:ind w:left="19" w:lef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序号</w:t>
            </w:r>
          </w:p>
        </w:tc>
        <w:tc>
          <w:tcPr>
            <w:tcW w:w="1305" w:type="dxa"/>
            <w:vAlign w:val="center"/>
          </w:tcPr>
          <w:p w14:paraId="28A2072F">
            <w:pPr>
              <w:widowControl w:val="0"/>
              <w:spacing w:after="0" w:line="240" w:lineRule="auto"/>
              <w:ind w:left="153" w:leftChars="0" w:firstLine="0" w:firstLineChars="0"/>
              <w:jc w:val="center"/>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sz w:val="24"/>
                <w:szCs w:val="24"/>
                <w:highlight w:val="none"/>
                <w:lang w:val="en-US" w:eastAsia="zh-CN"/>
              </w:rPr>
              <w:t>分类</w:t>
            </w:r>
          </w:p>
        </w:tc>
        <w:tc>
          <w:tcPr>
            <w:tcW w:w="7071" w:type="dxa"/>
            <w:vAlign w:val="center"/>
          </w:tcPr>
          <w:p w14:paraId="234F92F5">
            <w:pPr>
              <w:widowControl w:val="0"/>
              <w:spacing w:after="0" w:line="240" w:lineRule="auto"/>
              <w:ind w:right="1" w:rightChars="0"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sz w:val="24"/>
                <w:szCs w:val="24"/>
                <w:highlight w:val="none"/>
              </w:rPr>
              <w:t>指标要求</w:t>
            </w:r>
          </w:p>
        </w:tc>
      </w:tr>
      <w:tr w14:paraId="3C6F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77" w:type="dxa"/>
            <w:vAlign w:val="center"/>
          </w:tcPr>
          <w:p w14:paraId="61229AB6">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1</w:t>
            </w:r>
          </w:p>
        </w:tc>
        <w:tc>
          <w:tcPr>
            <w:tcW w:w="1305" w:type="dxa"/>
            <w:vAlign w:val="center"/>
          </w:tcPr>
          <w:p w14:paraId="326EC569">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04439DD0">
            <w:pPr>
              <w:widowControl w:val="0"/>
              <w:spacing w:after="25"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lang w:val="en-US" w:eastAsia="zh-CN"/>
              </w:rPr>
              <w:t>#具备触发器重命名功能，可通过类似ALTER TRIGGER...RENAME TO的语法实现。</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63D5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77" w:type="dxa"/>
            <w:vAlign w:val="center"/>
          </w:tcPr>
          <w:p w14:paraId="060E22C0">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2</w:t>
            </w:r>
          </w:p>
        </w:tc>
        <w:tc>
          <w:tcPr>
            <w:tcW w:w="1305" w:type="dxa"/>
            <w:vAlign w:val="center"/>
          </w:tcPr>
          <w:p w14:paraId="46513E8F">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5673E328">
            <w:pPr>
              <w:widowControl w:val="0"/>
              <w:spacing w:after="25"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val="0"/>
                <w:bCs/>
                <w:sz w:val="24"/>
                <w:szCs w:val="24"/>
                <w:highlight w:val="none"/>
                <w:vertAlign w:val="baseline"/>
              </w:rPr>
              <w:t>#兼容Oracle WITH AS查询，支持SEARCH DEPTH FIRST（深度优先策略）和SEARCH BREADTH FIRST（广度优先策略）语法。</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2198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77" w:type="dxa"/>
            <w:vAlign w:val="center"/>
          </w:tcPr>
          <w:p w14:paraId="4F37C53D">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3</w:t>
            </w:r>
          </w:p>
        </w:tc>
        <w:tc>
          <w:tcPr>
            <w:tcW w:w="1305" w:type="dxa"/>
            <w:vAlign w:val="center"/>
          </w:tcPr>
          <w:p w14:paraId="14BA3E8D">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230418B6">
            <w:pPr>
              <w:widowControl w:val="0"/>
              <w:spacing w:after="0" w:line="240" w:lineRule="auto"/>
              <w:ind w:firstLine="0"/>
              <w:jc w:val="both"/>
              <w:rPr>
                <w:rFonts w:hint="eastAsia" w:asciiTheme="minorEastAsia" w:hAnsiTheme="minorEastAsia" w:eastAsiaTheme="minorEastAsia" w:cstheme="minorEastAsia"/>
                <w:b/>
                <w:sz w:val="24"/>
                <w:szCs w:val="24"/>
                <w:highlight w:val="none"/>
                <w:vertAlign w:val="baseline"/>
                <w:lang w:eastAsia="zh-CN"/>
              </w:rPr>
            </w:pPr>
            <w:r>
              <w:rPr>
                <w:rFonts w:hint="eastAsia" w:asciiTheme="minorEastAsia" w:hAnsiTheme="minorEastAsia" w:eastAsiaTheme="minorEastAsia" w:cstheme="minorEastAsia"/>
                <w:b w:val="0"/>
                <w:bCs/>
                <w:sz w:val="24"/>
                <w:szCs w:val="24"/>
                <w:highlight w:val="none"/>
                <w:vertAlign w:val="baseline"/>
              </w:rPr>
              <w:t>#支持创建事务级临时表，可在临时表上创建函数索引</w:t>
            </w:r>
            <w:r>
              <w:rPr>
                <w:rFonts w:hint="eastAsia" w:asciiTheme="minorEastAsia" w:hAnsiTheme="minorEastAsia" w:eastAsiaTheme="minorEastAsia" w:cstheme="minorEastAsia"/>
                <w:b w:val="0"/>
                <w:bCs/>
                <w:sz w:val="24"/>
                <w:szCs w:val="24"/>
                <w:highlight w:val="none"/>
                <w:vertAlign w:val="baseline"/>
                <w:lang w:eastAsia="zh-CN"/>
              </w:rPr>
              <w:t>。</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6615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77" w:type="dxa"/>
            <w:vAlign w:val="center"/>
          </w:tcPr>
          <w:p w14:paraId="728E88BF">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4</w:t>
            </w:r>
          </w:p>
        </w:tc>
        <w:tc>
          <w:tcPr>
            <w:tcW w:w="1305" w:type="dxa"/>
            <w:vAlign w:val="center"/>
          </w:tcPr>
          <w:p w14:paraId="06A3ED87">
            <w:pPr>
              <w:widowControl w:val="0"/>
              <w:spacing w:after="16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1C43A9AE">
            <w:pPr>
              <w:keepNext w:val="0"/>
              <w:keepLines w:val="0"/>
              <w:widowControl/>
              <w:suppressLineNumbers w:val="0"/>
              <w:jc w:val="left"/>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b w:val="0"/>
                <w:bCs/>
                <w:sz w:val="24"/>
                <w:szCs w:val="24"/>
                <w:highlight w:val="none"/>
                <w:vertAlign w:val="baseline"/>
                <w:lang w:val="en-US" w:eastAsia="zh-CN"/>
              </w:rPr>
              <w:t>#支持在函数及存储过程中对局部临时表执行创建、修改、查询、删除操作，同时局部临时表在函数/存储过程执行结束后统一释放，执行结束后再次查询该局部临时表将报错。</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r w14:paraId="07C5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77" w:type="dxa"/>
            <w:vAlign w:val="center"/>
          </w:tcPr>
          <w:p w14:paraId="154A949B">
            <w:pPr>
              <w:widowControl w:val="0"/>
              <w:spacing w:after="0" w:line="240" w:lineRule="auto"/>
              <w:ind w:firstLine="0"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5</w:t>
            </w:r>
          </w:p>
        </w:tc>
        <w:tc>
          <w:tcPr>
            <w:tcW w:w="1305" w:type="dxa"/>
            <w:vAlign w:val="center"/>
          </w:tcPr>
          <w:p w14:paraId="49EFBF0E">
            <w:pPr>
              <w:widowControl w:val="0"/>
              <w:spacing w:after="0" w:line="240" w:lineRule="auto"/>
              <w:ind w:firstLine="2" w:firstLineChars="0"/>
              <w:jc w:val="center"/>
              <w:rPr>
                <w:rFonts w:hint="eastAsia" w:asciiTheme="minorEastAsia" w:hAnsiTheme="minorEastAsia" w:eastAsiaTheme="minorEastAsia" w:cstheme="minorEastAsia"/>
                <w:b/>
                <w:sz w:val="24"/>
                <w:szCs w:val="24"/>
                <w:highlight w:val="none"/>
                <w:vertAlign w:val="baseline"/>
              </w:rPr>
            </w:pPr>
            <w:r>
              <w:rPr>
                <w:rFonts w:hint="eastAsia" w:asciiTheme="minorEastAsia" w:hAnsiTheme="minorEastAsia" w:eastAsiaTheme="minorEastAsia" w:cstheme="minorEastAsia"/>
                <w:sz w:val="24"/>
                <w:szCs w:val="24"/>
                <w:highlight w:val="none"/>
              </w:rPr>
              <w:t>功能要求</w:t>
            </w:r>
          </w:p>
        </w:tc>
        <w:tc>
          <w:tcPr>
            <w:tcW w:w="7071" w:type="dxa"/>
            <w:vAlign w:val="center"/>
          </w:tcPr>
          <w:p w14:paraId="03C8E28D">
            <w:pPr>
              <w:keepNext w:val="0"/>
              <w:keepLines w:val="0"/>
              <w:widowControl/>
              <w:suppressLineNumbers w:val="0"/>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#支持优化器OR扩展，可将OR条件转换为UNION ALL形式，避免全表扫描；在相同数据量条件下，对同一OR查询语句连续执行3次，优化后平均响应时间不高于3ms，平均响应性能提升（性能提升百分比=[（优化前时间-优化后时间）/优化前时间]*100%）不低于75%。</w:t>
            </w:r>
            <w:r>
              <w:rPr>
                <w:rFonts w:hint="eastAsia" w:asciiTheme="minorEastAsia" w:hAnsiTheme="minorEastAsia" w:eastAsiaTheme="minorEastAsia" w:cstheme="minorEastAsia"/>
                <w:sz w:val="24"/>
                <w:szCs w:val="24"/>
                <w:highlight w:val="none"/>
                <w:vertAlign w:val="baseline"/>
              </w:rPr>
              <w:t>（</w:t>
            </w:r>
            <w:r>
              <w:rPr>
                <w:rFonts w:hint="eastAsia" w:asciiTheme="minorEastAsia" w:hAnsiTheme="minorEastAsia" w:eastAsiaTheme="minorEastAsia" w:cstheme="minorEastAsia"/>
                <w:sz w:val="24"/>
                <w:szCs w:val="24"/>
                <w:highlight w:val="none"/>
                <w:vertAlign w:val="baseline"/>
                <w:lang w:eastAsia="zh-CN"/>
              </w:rPr>
              <w:t>须提供系统功能截图）</w:t>
            </w:r>
          </w:p>
        </w:tc>
      </w:tr>
    </w:tbl>
    <w:p w14:paraId="04C11337">
      <w:pPr>
        <w:spacing w:after="251" w:line="360" w:lineRule="auto"/>
        <w:rPr>
          <w:rFonts w:hint="eastAsia" w:asciiTheme="minorEastAsia" w:hAnsiTheme="minorEastAsia" w:eastAsiaTheme="minorEastAsia" w:cstheme="minorEastAsia"/>
          <w:b/>
          <w:sz w:val="24"/>
          <w:szCs w:val="24"/>
          <w:highlight w:val="none"/>
        </w:rPr>
      </w:pPr>
    </w:p>
    <w:p w14:paraId="666574E4">
      <w:pPr>
        <w:spacing w:after="251"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2.2. 采购标的需满足的服务标准、期限、效率等要求</w:t>
      </w:r>
    </w:p>
    <w:p w14:paraId="2396A14C">
      <w:pPr>
        <w:spacing w:after="247"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提供相关产品的正版软件采购，并包含 </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年原厂质保期服务。</w:t>
      </w:r>
    </w:p>
    <w:p w14:paraId="0A8CFA8A">
      <w:pPr>
        <w:spacing w:after="3" w:line="360" w:lineRule="auto"/>
        <w:ind w:right="312"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产品部署及使用指导。支持通过电话、邮件、官网等远程方式，对系统部署提供相关技术指导工作，包括不同介质安装源制作、系统分区建议、安装过程配置等。</w:t>
      </w:r>
    </w:p>
    <w:p w14:paraId="6A017D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产品系统升级。支持提供升级服务（同一系统版本内升级），包括产品新功能、Bug 修复、安全问题修复等。</w:t>
      </w:r>
    </w:p>
    <w:p w14:paraId="3EDB44CF">
      <w:pPr>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访问技术资源的方式。支持</w:t>
      </w:r>
      <w:r>
        <w:rPr>
          <w:rFonts w:hint="eastAsia" w:asciiTheme="minorEastAsia" w:hAnsiTheme="minorEastAsia" w:eastAsiaTheme="minorEastAsia" w:cstheme="minorEastAsia"/>
          <w:color w:val="222222"/>
          <w:sz w:val="24"/>
          <w:szCs w:val="24"/>
          <w:highlight w:val="none"/>
        </w:rPr>
        <w:t>通过电话、微信公众号、电子邮件等与供应商建立联系，解决相关软件问题。</w:t>
      </w:r>
    </w:p>
    <w:p w14:paraId="05AE815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软件更新使用许可。在已购买原始软件授权许可的情况下，可获取本服务覆盖的软件更新使用许可。</w:t>
      </w:r>
    </w:p>
    <w:p w14:paraId="47C2111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支持服务。软件出现问题后，中标人需根据故障严重级别作出相应的响应。在工作时段范围以外接听并应答的呼叫，响应和处理时间从正常工作时间开始算起。中标人需提供故障诊断与处置、应用使用指导和远程问题处理等服务。中标人无法解决问题时，中标人需协调软件生产厂家技术人员解决问题，确保软件产品可正常提供服务。</w:t>
      </w:r>
    </w:p>
    <w:p w14:paraId="4127153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软件功能及运维支持。中标人需提供原厂出具的有关产品功能、已知问题、可用解决方案以及运维建议和帮助等各方面的信息。</w:t>
      </w:r>
    </w:p>
    <w:p w14:paraId="2653F49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24小时</w:t>
      </w:r>
      <w:r>
        <w:rPr>
          <w:rFonts w:hint="eastAsia" w:asciiTheme="minorEastAsia" w:hAnsiTheme="minorEastAsia" w:eastAsiaTheme="minorEastAsia" w:cstheme="minorEastAsia"/>
          <w:sz w:val="24"/>
          <w:szCs w:val="24"/>
          <w:highlight w:val="none"/>
        </w:rPr>
        <w:t>远程技术支持。服务范围主要包括：1）</w:t>
      </w:r>
      <w:r>
        <w:rPr>
          <w:rFonts w:hint="eastAsia" w:asciiTheme="minorEastAsia" w:hAnsiTheme="minorEastAsia" w:eastAsiaTheme="minorEastAsia" w:cstheme="minorEastAsia"/>
          <w:sz w:val="24"/>
          <w:szCs w:val="24"/>
          <w:highlight w:val="none"/>
          <w:vertAlign w:val="subscript"/>
        </w:rPr>
        <w:t xml:space="preserve"> </w:t>
      </w:r>
      <w:r>
        <w:rPr>
          <w:rFonts w:hint="eastAsia" w:asciiTheme="minorEastAsia" w:hAnsiTheme="minorEastAsia" w:eastAsiaTheme="minorEastAsia" w:cstheme="minorEastAsia"/>
          <w:sz w:val="24"/>
          <w:szCs w:val="24"/>
          <w:highlight w:val="none"/>
        </w:rPr>
        <w:t>技术问题分析、排查，对复杂问题确定问题范围；2）技术问题快速定位，分析原因并修复故障；3）疑难问题处理及与研发团队协调，代码级缺陷、Bug、漏洞补丁处理，重、难点问题的技术攻关；4）</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小时常规技术支持</w:t>
      </w:r>
      <w:r>
        <w:rPr>
          <w:rFonts w:hint="eastAsia" w:asciiTheme="minorEastAsia" w:hAnsiTheme="minorEastAsia" w:eastAsiaTheme="minorEastAsia" w:cstheme="minorEastAsia"/>
          <w:sz w:val="24"/>
          <w:szCs w:val="24"/>
          <w:highlight w:val="none"/>
          <w:lang w:val="en-US" w:eastAsia="zh-CN"/>
        </w:rPr>
        <w:t>服务，服务提供方式</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val="en-US" w:eastAsia="zh-CN"/>
        </w:rPr>
        <w:t>但不限于现场、</w:t>
      </w: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lang w:val="en-US" w:eastAsia="zh-CN"/>
        </w:rPr>
        <w:t>邮件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即时通讯工具</w:t>
      </w:r>
      <w:r>
        <w:rPr>
          <w:rFonts w:hint="eastAsia" w:asciiTheme="minorEastAsia" w:hAnsiTheme="minorEastAsia" w:eastAsiaTheme="minorEastAsia" w:cstheme="minorEastAsia"/>
          <w:sz w:val="24"/>
          <w:szCs w:val="24"/>
          <w:highlight w:val="none"/>
        </w:rPr>
        <w:t>等</w:t>
      </w:r>
      <w:r>
        <w:rPr>
          <w:rFonts w:hint="eastAsia" w:asciiTheme="minorEastAsia" w:hAnsiTheme="minorEastAsia" w:eastAsiaTheme="minorEastAsia" w:cstheme="minorEastAsia"/>
          <w:sz w:val="24"/>
          <w:szCs w:val="24"/>
          <w:highlight w:val="none"/>
          <w:lang w:val="en-US" w:eastAsia="zh-CN"/>
        </w:rPr>
        <w:t>服务形式</w:t>
      </w:r>
      <w:r>
        <w:rPr>
          <w:rFonts w:hint="eastAsia" w:asciiTheme="minorEastAsia" w:hAnsiTheme="minorEastAsia" w:eastAsiaTheme="minorEastAsia" w:cstheme="minorEastAsia"/>
          <w:sz w:val="24"/>
          <w:szCs w:val="24"/>
          <w:highlight w:val="none"/>
        </w:rPr>
        <w:t>。</w:t>
      </w:r>
    </w:p>
    <w:p w14:paraId="774E32B3">
      <w:pPr>
        <w:spacing w:after="3"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 需由供应商提供设计方案、解决方案或者组织方案的采购项目，应当说明采购标的的功能、应用场景、目标等基本要求</w:t>
      </w:r>
    </w:p>
    <w:p w14:paraId="4BCDA638">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2.3.1. 建设内容</w:t>
      </w:r>
    </w:p>
    <w:p w14:paraId="6467B2D1">
      <w:pPr>
        <w:spacing w:after="108"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通过基础软件采购，建设</w:t>
      </w:r>
      <w:r>
        <w:rPr>
          <w:rFonts w:hint="eastAsia" w:asciiTheme="minorEastAsia" w:hAnsiTheme="minorEastAsia" w:eastAsiaTheme="minorEastAsia" w:cstheme="minorEastAsia"/>
          <w:sz w:val="24"/>
          <w:szCs w:val="24"/>
          <w:highlight w:val="none"/>
          <w:lang w:val="en-US" w:eastAsia="zh-CN"/>
        </w:rPr>
        <w:t>业务系统</w:t>
      </w:r>
      <w:r>
        <w:rPr>
          <w:rFonts w:hint="eastAsia" w:asciiTheme="minorEastAsia" w:hAnsiTheme="minorEastAsia" w:eastAsiaTheme="minorEastAsia" w:cstheme="minorEastAsia"/>
          <w:sz w:val="24"/>
          <w:szCs w:val="24"/>
          <w:highlight w:val="none"/>
        </w:rPr>
        <w:t>适配</w:t>
      </w:r>
      <w:r>
        <w:rPr>
          <w:rFonts w:hint="eastAsia" w:asciiTheme="minorEastAsia" w:hAnsiTheme="minorEastAsia" w:eastAsiaTheme="minorEastAsia" w:cstheme="minorEastAsia"/>
          <w:sz w:val="24"/>
          <w:szCs w:val="24"/>
          <w:highlight w:val="none"/>
          <w:lang w:val="en-US" w:eastAsia="zh-CN"/>
        </w:rPr>
        <w:t>改造的</w:t>
      </w:r>
      <w:r>
        <w:rPr>
          <w:rFonts w:hint="eastAsia" w:asciiTheme="minorEastAsia" w:hAnsiTheme="minorEastAsia" w:eastAsiaTheme="minorEastAsia" w:cstheme="minorEastAsia"/>
          <w:sz w:val="24"/>
          <w:szCs w:val="24"/>
          <w:highlight w:val="none"/>
        </w:rPr>
        <w:t>基础环境。</w:t>
      </w:r>
    </w:p>
    <w:p w14:paraId="16EF6C1D">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2.3.2. 技术服务方案</w:t>
      </w:r>
    </w:p>
    <w:p w14:paraId="40771E24">
      <w:pPr>
        <w:spacing w:after="131"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投标人需结合采购人信息化能力提升要求，提供详实的基础软件使用规划与产品配置方案，具体需包含以下内容：1. 项目需求分析：需清晰掌握现有业务系统的操作系统、数据库等使用现状，并据此进行针对性的选型与分配详细设计。2. 重难点分析：需围绕基础软件资源需求、部署需求、数据安全等核心维度，深入剖析项目重点与难点。3. 产品配置方案：需阐述产品选型思路、具体配置清单及与云平台的适配方案，并结合前述需求，对产品配置的合理性进行分析。</w:t>
      </w:r>
    </w:p>
    <w:p w14:paraId="17FD8CDF">
      <w:pPr>
        <w:spacing w:after="152"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2.3.3. </w:t>
      </w:r>
      <w:r>
        <w:rPr>
          <w:rFonts w:hint="eastAsia" w:asciiTheme="minorEastAsia" w:hAnsiTheme="minorEastAsia" w:eastAsiaTheme="minorEastAsia" w:cstheme="minorEastAsia"/>
          <w:b/>
          <w:sz w:val="24"/>
          <w:szCs w:val="24"/>
          <w:highlight w:val="none"/>
          <w:lang w:val="en-US" w:eastAsia="zh-CN"/>
        </w:rPr>
        <w:t>项目</w:t>
      </w:r>
      <w:r>
        <w:rPr>
          <w:rFonts w:hint="eastAsia" w:asciiTheme="minorEastAsia" w:hAnsiTheme="minorEastAsia" w:eastAsiaTheme="minorEastAsia" w:cstheme="minorEastAsia"/>
          <w:b/>
          <w:sz w:val="24"/>
          <w:szCs w:val="24"/>
          <w:highlight w:val="none"/>
        </w:rPr>
        <w:t>实施方案</w:t>
      </w:r>
    </w:p>
    <w:p w14:paraId="4A0E23DF">
      <w:pPr>
        <w:spacing w:after="104"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投标人根据项目建设要求，提供切合实际的基础软件安装调试方案和进度管理方案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含但不限于以下内容：1.适配技术支持服务内容，包含但不限于操作系统适配、数据库适配、数据迁移以及应用层适配等必须要技术支持；2.项目实施组织机构，人员安排合理、配备充分、分工合理；3.实施进度安排以及进度管理措施等</w:t>
      </w:r>
      <w:r>
        <w:rPr>
          <w:rFonts w:hint="eastAsia" w:asciiTheme="minorEastAsia" w:hAnsiTheme="minorEastAsia" w:eastAsiaTheme="minorEastAsia" w:cstheme="minorEastAsia"/>
          <w:sz w:val="24"/>
          <w:szCs w:val="24"/>
          <w:highlight w:val="none"/>
        </w:rPr>
        <w:t>。</w:t>
      </w:r>
    </w:p>
    <w:p w14:paraId="33F32F87">
      <w:pPr>
        <w:pStyle w:val="3"/>
        <w:spacing w:after="147" w:line="360" w:lineRule="auto"/>
        <w:ind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2.3.4. 培训方案</w:t>
      </w:r>
    </w:p>
    <w:p w14:paraId="51068BDF">
      <w:pPr>
        <w:spacing w:after="102"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投标人需结合采购人的业务情况，</w:t>
      </w:r>
      <w:r>
        <w:rPr>
          <w:rFonts w:hint="eastAsia" w:asciiTheme="minorEastAsia" w:hAnsiTheme="minorEastAsia" w:eastAsiaTheme="minorEastAsia" w:cstheme="minorEastAsia"/>
          <w:sz w:val="24"/>
          <w:szCs w:val="24"/>
          <w:highlight w:val="none"/>
          <w:lang w:eastAsia="zh-CN"/>
        </w:rPr>
        <w:t>为确保采购人相关人员熟练掌握产品的基本使用、故障排查、日常管理等满足工作需要的技能，</w:t>
      </w:r>
      <w:r>
        <w:rPr>
          <w:rFonts w:hint="eastAsia" w:asciiTheme="minorEastAsia" w:hAnsiTheme="minorEastAsia" w:eastAsiaTheme="minorEastAsia" w:cstheme="minorEastAsia"/>
          <w:sz w:val="24"/>
          <w:szCs w:val="24"/>
          <w:highlight w:val="none"/>
        </w:rPr>
        <w:t>提供满足本项目要求的运维服务及培训方案。培训方案包括但不限于</w:t>
      </w:r>
      <w:r>
        <w:rPr>
          <w:rFonts w:hint="eastAsia" w:asciiTheme="minorEastAsia" w:hAnsiTheme="minorEastAsia" w:eastAsiaTheme="minorEastAsia" w:cstheme="minorEastAsia"/>
          <w:sz w:val="24"/>
          <w:szCs w:val="24"/>
          <w:highlight w:val="none"/>
          <w:lang w:val="en-US" w:eastAsia="zh-CN"/>
        </w:rPr>
        <w:t>培训目标、</w:t>
      </w:r>
      <w:r>
        <w:rPr>
          <w:rFonts w:hint="eastAsia" w:asciiTheme="minorEastAsia" w:hAnsiTheme="minorEastAsia" w:eastAsiaTheme="minorEastAsia" w:cstheme="minorEastAsia"/>
          <w:sz w:val="24"/>
          <w:szCs w:val="24"/>
          <w:highlight w:val="none"/>
        </w:rPr>
        <w:t>培训计划、</w:t>
      </w:r>
      <w:r>
        <w:rPr>
          <w:rFonts w:hint="eastAsia" w:asciiTheme="minorEastAsia" w:hAnsiTheme="minorEastAsia" w:eastAsiaTheme="minorEastAsia" w:cstheme="minorEastAsia"/>
          <w:sz w:val="24"/>
          <w:szCs w:val="24"/>
          <w:highlight w:val="none"/>
          <w:lang w:val="en-US" w:eastAsia="zh-CN"/>
        </w:rPr>
        <w:t>培训方式、</w:t>
      </w:r>
      <w:r>
        <w:rPr>
          <w:rFonts w:hint="eastAsia" w:asciiTheme="minorEastAsia" w:hAnsiTheme="minorEastAsia" w:eastAsiaTheme="minorEastAsia" w:cstheme="minorEastAsia"/>
          <w:sz w:val="24"/>
          <w:szCs w:val="24"/>
          <w:highlight w:val="none"/>
        </w:rPr>
        <w:t>培训内容等。</w:t>
      </w:r>
    </w:p>
    <w:p w14:paraId="664CD356">
      <w:pPr>
        <w:pStyle w:val="3"/>
        <w:spacing w:after="148" w:line="360" w:lineRule="auto"/>
        <w:ind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2.3.5. 售后服务方案</w:t>
      </w:r>
    </w:p>
    <w:p w14:paraId="0645CFC6">
      <w:pPr>
        <w:spacing w:after="102" w:line="360" w:lineRule="auto"/>
        <w:ind w:left="0" w:leftChars="0" w:firstLine="480" w:firstLineChars="200"/>
        <w:rPr>
          <w:rFonts w:hint="eastAsia" w:asciiTheme="minorEastAsia" w:hAnsiTheme="minorEastAsia" w:eastAsiaTheme="minorEastAsia" w:cstheme="minorEastAsia"/>
          <w:sz w:val="24"/>
          <w:szCs w:val="24"/>
          <w:highlight w:val="none"/>
          <w:lang w:val="en-US" w:eastAsia="en-US"/>
        </w:rPr>
      </w:pPr>
      <w:r>
        <w:rPr>
          <w:rFonts w:hint="eastAsia" w:asciiTheme="minorEastAsia" w:hAnsiTheme="minorEastAsia" w:eastAsiaTheme="minorEastAsia" w:cstheme="minorEastAsia"/>
          <w:sz w:val="24"/>
          <w:szCs w:val="24"/>
          <w:highlight w:val="none"/>
        </w:rPr>
        <w:t>投标人需结合采购人的业务情况，提供针对本项目的售后服务方案，在项目执行过程中做好各产品质保期内的售后服务、技术支持，</w:t>
      </w:r>
      <w:r>
        <w:rPr>
          <w:rFonts w:hint="eastAsia" w:asciiTheme="minorEastAsia" w:hAnsiTheme="minorEastAsia" w:eastAsiaTheme="minorEastAsia" w:cstheme="minorEastAsia"/>
          <w:sz w:val="24"/>
          <w:szCs w:val="24"/>
          <w:highlight w:val="none"/>
          <w:lang w:val="en-US" w:eastAsia="zh-CN"/>
        </w:rPr>
        <w:t>内容包括但不限于售后服务目标及流程、售后服务内容及范围等。</w:t>
      </w:r>
    </w:p>
    <w:p w14:paraId="22DDC211">
      <w:pPr>
        <w:spacing w:after="152"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sz w:val="24"/>
          <w:szCs w:val="24"/>
          <w:highlight w:val="none"/>
        </w:rPr>
        <w:t xml:space="preserve">2.3.6. </w:t>
      </w:r>
      <w:r>
        <w:rPr>
          <w:rFonts w:hint="eastAsia" w:asciiTheme="minorEastAsia" w:hAnsiTheme="minorEastAsia" w:eastAsiaTheme="minorEastAsia" w:cstheme="minorEastAsia"/>
          <w:b/>
          <w:sz w:val="24"/>
          <w:szCs w:val="24"/>
          <w:highlight w:val="none"/>
          <w:lang w:val="en-US" w:eastAsia="zh-CN"/>
        </w:rPr>
        <w:t>应急响应方案</w:t>
      </w:r>
    </w:p>
    <w:p w14:paraId="6BBE93C4">
      <w:pPr>
        <w:spacing w:after="102" w:line="360" w:lineRule="auto"/>
        <w:ind w:left="0"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投标人需结合采购人的业务情况，</w:t>
      </w:r>
      <w:r>
        <w:rPr>
          <w:rFonts w:hint="eastAsia" w:asciiTheme="minorEastAsia" w:hAnsiTheme="minorEastAsia" w:eastAsiaTheme="minorEastAsia" w:cstheme="minorEastAsia"/>
          <w:sz w:val="24"/>
          <w:szCs w:val="24"/>
          <w:highlight w:val="none"/>
          <w:lang w:val="en-US" w:eastAsia="zh-CN"/>
        </w:rPr>
        <w:t>提供相应的应急响应方案，内容包括但不限于故障响应工作流程、服务质量保障措施、故障级别定义等。</w:t>
      </w:r>
    </w:p>
    <w:p w14:paraId="093B7470">
      <w:pPr>
        <w:spacing w:after="132" w:line="360" w:lineRule="auto"/>
        <w:ind w:right="317" w:firstLine="480" w:firstLineChars="200"/>
        <w:jc w:val="both"/>
        <w:rPr>
          <w:rFonts w:hint="eastAsia" w:asciiTheme="minorEastAsia" w:hAnsiTheme="minorEastAsia" w:eastAsiaTheme="minorEastAsia" w:cstheme="minorEastAsia"/>
          <w:sz w:val="24"/>
          <w:szCs w:val="24"/>
          <w:highlight w:val="none"/>
        </w:rPr>
      </w:pPr>
    </w:p>
    <w:p w14:paraId="619A3FB1">
      <w:pPr>
        <w:spacing w:after="61"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3. 验收标准</w:t>
      </w:r>
    </w:p>
    <w:p w14:paraId="34C50626">
      <w:pPr>
        <w:spacing w:after="132" w:line="360" w:lineRule="auto"/>
        <w:ind w:left="185" w:leftChars="88" w:right="317" w:firstLine="468" w:firstLineChars="19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应保证所供货物是货物生产厂商原厂制造，全新、未使用过的，并完全满足本项目文件规定的质量、性能和规格的要求；货物的数量、规格、性能和功能等需满足采购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采购要求，完成系统的联调等工作；由采购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组织验收，验收合格后，采购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及中标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双方共同签署验收文件，作为申请付款单据的一部分。</w:t>
      </w:r>
    </w:p>
    <w:p w14:paraId="4BFE45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C0862"/>
    <w:multiLevelType w:val="singleLevel"/>
    <w:tmpl w:val="D71C0862"/>
    <w:lvl w:ilvl="0" w:tentative="0">
      <w:start w:val="1"/>
      <w:numFmt w:val="lowerLetter"/>
      <w:suff w:val="space"/>
      <w:lvlText w:val="%1)"/>
      <w:lvlJc w:val="left"/>
    </w:lvl>
  </w:abstractNum>
  <w:abstractNum w:abstractNumId="1">
    <w:nsid w:val="F1AA3B26"/>
    <w:multiLevelType w:val="singleLevel"/>
    <w:tmpl w:val="F1AA3B26"/>
    <w:lvl w:ilvl="0" w:tentative="0">
      <w:start w:val="1"/>
      <w:numFmt w:val="lowerLetter"/>
      <w:lvlText w:val="%1)"/>
      <w:lvlJc w:val="left"/>
      <w:pPr>
        <w:tabs>
          <w:tab w:val="left" w:pos="312"/>
        </w:tabs>
      </w:pPr>
    </w:lvl>
  </w:abstractNum>
  <w:abstractNum w:abstractNumId="2">
    <w:nsid w:val="147E5C36"/>
    <w:multiLevelType w:val="multilevel"/>
    <w:tmpl w:val="147E5C36"/>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3">
    <w:nsid w:val="46340D84"/>
    <w:multiLevelType w:val="multilevel"/>
    <w:tmpl w:val="46340D84"/>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3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2026-06-05T07:53:16Z</dcterms:created>
  <dc:creator>zhhx</dc:creator>
  <cp:lastModifiedBy>高</cp:lastModifiedBy>
  <dcterms:modified xsi:type="dcterms:W3CDTF">2026-06-05T07:53:54Z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EC62FC719ED84768944767D7E08075D7_12</vt:lpwstr>
  </property>
</Properties>
</file>