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B6CAB">
      <w:pPr>
        <w:spacing w:line="360" w:lineRule="auto"/>
        <w:jc w:val="center"/>
        <w:outlineLvl w:val="0"/>
        <w:rPr>
          <w:b/>
          <w:sz w:val="36"/>
          <w:szCs w:val="36"/>
        </w:rPr>
      </w:pPr>
      <w:bookmarkStart w:id="2" w:name="_GoBack"/>
      <w:bookmarkEnd w:id="2"/>
      <w:bookmarkStart w:id="0" w:name="_Toc99301424"/>
      <w:r>
        <w:rPr>
          <w:b/>
          <w:sz w:val="36"/>
          <w:szCs w:val="36"/>
        </w:rPr>
        <w:t>采购需求</w:t>
      </w:r>
      <w:bookmarkEnd w:id="0"/>
    </w:p>
    <w:p w14:paraId="2FF2A777">
      <w:pPr>
        <w:pStyle w:val="4"/>
        <w:numPr>
          <w:ilvl w:val="0"/>
          <w:numId w:val="1"/>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采购标的</w:t>
      </w:r>
    </w:p>
    <w:p w14:paraId="67CE014C">
      <w:pPr>
        <w:numPr>
          <w:ilvl w:val="0"/>
          <w:numId w:val="2"/>
        </w:numPr>
        <w:spacing w:line="360" w:lineRule="auto"/>
        <w:contextualSpacing/>
        <w:rPr>
          <w:bCs/>
          <w:sz w:val="24"/>
        </w:rPr>
      </w:pPr>
      <w:r>
        <w:rPr>
          <w:bCs/>
          <w:sz w:val="24"/>
        </w:rPr>
        <w:t>采购标的</w:t>
      </w:r>
    </w:p>
    <w:p w14:paraId="132C81EF">
      <w:pPr>
        <w:spacing w:line="360" w:lineRule="auto"/>
        <w:contextualSpacing/>
        <w:rPr>
          <w:rFonts w:hint="eastAsia"/>
          <w:b/>
          <w:bCs w:val="0"/>
          <w:sz w:val="24"/>
        </w:rPr>
      </w:pPr>
      <w:r>
        <w:rPr>
          <w:b/>
          <w:bCs w:val="0"/>
          <w:sz w:val="24"/>
        </w:rPr>
        <w:t>说明：</w:t>
      </w:r>
      <w:r>
        <w:rPr>
          <w:rFonts w:hint="eastAsia"/>
          <w:b/>
          <w:bCs w:val="0"/>
          <w:sz w:val="24"/>
          <w:lang w:eastAsia="zh-CN"/>
        </w:rPr>
        <w:t>不</w:t>
      </w:r>
      <w:r>
        <w:rPr>
          <w:b/>
          <w:bCs w:val="0"/>
          <w:sz w:val="24"/>
        </w:rPr>
        <w:t>接受进口产品。</w:t>
      </w:r>
    </w:p>
    <w:tbl>
      <w:tblPr>
        <w:tblStyle w:val="2"/>
        <w:tblW w:w="86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959"/>
        <w:gridCol w:w="959"/>
        <w:gridCol w:w="959"/>
        <w:gridCol w:w="959"/>
        <w:gridCol w:w="959"/>
        <w:gridCol w:w="959"/>
        <w:gridCol w:w="959"/>
        <w:gridCol w:w="959"/>
        <w:gridCol w:w="5"/>
      </w:tblGrid>
      <w:tr w14:paraId="5B86A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9AF498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195E54B">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院区</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01A1F9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设备位置</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45ED1C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品名</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42328D9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型号</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2A9AF5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是否为核心产品</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3F50E5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是否接受进口产品</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1BD4085D">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75D9CE2">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单位</w:t>
            </w:r>
          </w:p>
        </w:tc>
      </w:tr>
      <w:tr w14:paraId="1D861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70D1D6B1">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一</w:t>
            </w:r>
          </w:p>
        </w:tc>
        <w:tc>
          <w:tcPr>
            <w:tcW w:w="959" w:type="dxa"/>
            <w:tcBorders>
              <w:top w:val="nil"/>
              <w:left w:val="nil"/>
              <w:bottom w:val="single" w:color="000000" w:sz="8" w:space="0"/>
              <w:right w:val="single" w:color="000000" w:sz="8" w:space="0"/>
            </w:tcBorders>
            <w:shd w:val="clear" w:color="auto" w:fill="auto"/>
            <w:vAlign w:val="center"/>
          </w:tcPr>
          <w:p w14:paraId="4BE58184">
            <w:pPr>
              <w:jc w:val="left"/>
              <w:rPr>
                <w:rFonts w:hint="eastAsia" w:ascii="宋体" w:hAnsi="宋体" w:eastAsia="宋体" w:cs="宋体"/>
                <w:b/>
                <w:bCs/>
                <w:i w:val="0"/>
                <w:iCs w:val="0"/>
                <w:color w:val="auto"/>
                <w:sz w:val="21"/>
                <w:szCs w:val="21"/>
                <w:u w:val="none"/>
              </w:rPr>
            </w:pPr>
          </w:p>
        </w:tc>
        <w:tc>
          <w:tcPr>
            <w:tcW w:w="6718" w:type="dxa"/>
            <w:gridSpan w:val="8"/>
            <w:tcBorders>
              <w:top w:val="nil"/>
              <w:left w:val="nil"/>
              <w:bottom w:val="single" w:color="000000" w:sz="8" w:space="0"/>
              <w:right w:val="single" w:color="000000" w:sz="8" w:space="0"/>
            </w:tcBorders>
            <w:shd w:val="clear" w:color="auto" w:fill="auto"/>
            <w:vAlign w:val="center"/>
          </w:tcPr>
          <w:p w14:paraId="4FF854FB">
            <w:pPr>
              <w:keepNext w:val="0"/>
              <w:keepLines w:val="0"/>
              <w:widowControl/>
              <w:suppressLineNumbers w:val="0"/>
              <w:jc w:val="left"/>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回龙观院区</w:t>
            </w:r>
          </w:p>
        </w:tc>
      </w:tr>
      <w:tr w14:paraId="730022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14:paraId="75F4C75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vMerge w:val="restart"/>
            <w:tcBorders>
              <w:top w:val="nil"/>
              <w:left w:val="nil"/>
              <w:bottom w:val="single" w:color="000000" w:sz="8" w:space="0"/>
              <w:right w:val="single" w:color="000000" w:sz="8" w:space="0"/>
            </w:tcBorders>
            <w:shd w:val="clear" w:color="auto" w:fill="auto"/>
            <w:vAlign w:val="center"/>
          </w:tcPr>
          <w:p w14:paraId="1377969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回龙观院区</w:t>
            </w:r>
          </w:p>
        </w:tc>
        <w:tc>
          <w:tcPr>
            <w:tcW w:w="959" w:type="dxa"/>
            <w:vMerge w:val="restart"/>
            <w:tcBorders>
              <w:top w:val="nil"/>
              <w:left w:val="nil"/>
              <w:bottom w:val="single" w:color="000000" w:sz="8" w:space="0"/>
              <w:right w:val="single" w:color="000000" w:sz="8" w:space="0"/>
            </w:tcBorders>
            <w:shd w:val="clear" w:color="auto" w:fill="auto"/>
            <w:vAlign w:val="center"/>
          </w:tcPr>
          <w:p w14:paraId="7B8D7E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门诊</w:t>
            </w:r>
            <w:r>
              <w:rPr>
                <w:rStyle w:val="5"/>
                <w:rFonts w:eastAsia="宋体"/>
                <w:color w:val="auto"/>
                <w:lang w:val="en-US" w:eastAsia="zh-CN" w:bidi="ar"/>
              </w:rPr>
              <w:t>4</w:t>
            </w:r>
            <w:r>
              <w:rPr>
                <w:rStyle w:val="6"/>
                <w:color w:val="auto"/>
                <w:lang w:val="en-US" w:eastAsia="zh-CN" w:bidi="ar"/>
              </w:rPr>
              <w:t>层信息机房 里</w:t>
            </w:r>
            <w:r>
              <w:rPr>
                <w:rStyle w:val="5"/>
                <w:rFonts w:eastAsia="宋体"/>
                <w:color w:val="auto"/>
                <w:lang w:val="en-US" w:eastAsia="zh-CN" w:bidi="ar"/>
              </w:rPr>
              <w:t>-</w:t>
            </w:r>
            <w:r>
              <w:rPr>
                <w:rStyle w:val="6"/>
                <w:color w:val="auto"/>
                <w:lang w:val="en-US" w:eastAsia="zh-CN" w:bidi="ar"/>
              </w:rPr>
              <w:t>外（</w:t>
            </w:r>
            <w:r>
              <w:rPr>
                <w:rStyle w:val="5"/>
                <w:rFonts w:eastAsia="宋体"/>
                <w:color w:val="auto"/>
                <w:lang w:val="en-US" w:eastAsia="zh-CN" w:bidi="ar"/>
              </w:rPr>
              <w:t>2</w:t>
            </w:r>
            <w:r>
              <w:rPr>
                <w:rStyle w:val="6"/>
                <w:color w:val="auto"/>
                <w:lang w:val="en-US" w:eastAsia="zh-CN" w:bidi="ar"/>
              </w:rPr>
              <w:t>套）</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45BE3253">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13D0134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60KVA</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72CEA0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D7A81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0ABBFB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7E6FA9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1BC8F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741C87B0">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4DF410B">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1F08F52">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50DFC2B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主机承重架</w:t>
            </w:r>
          </w:p>
        </w:tc>
        <w:tc>
          <w:tcPr>
            <w:tcW w:w="959" w:type="dxa"/>
            <w:tcBorders>
              <w:top w:val="nil"/>
              <w:left w:val="nil"/>
              <w:bottom w:val="single" w:color="000000" w:sz="8" w:space="0"/>
              <w:right w:val="single" w:color="000000" w:sz="8" w:space="0"/>
            </w:tcBorders>
            <w:shd w:val="clear" w:color="auto" w:fill="auto"/>
            <w:vAlign w:val="center"/>
          </w:tcPr>
          <w:p w14:paraId="7DCDC9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59" w:type="dxa"/>
            <w:tcBorders>
              <w:top w:val="nil"/>
              <w:left w:val="nil"/>
              <w:bottom w:val="single" w:color="000000" w:sz="8" w:space="0"/>
              <w:right w:val="single" w:color="000000" w:sz="8" w:space="0"/>
            </w:tcBorders>
            <w:shd w:val="clear" w:color="auto" w:fill="auto"/>
            <w:vAlign w:val="center"/>
          </w:tcPr>
          <w:p w14:paraId="2943664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ADC91A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BF1A60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3BEF9A0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77F06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698F0126">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A2823BA">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397AC45">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7B75422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直流空开箱（含断路器）</w:t>
            </w:r>
          </w:p>
        </w:tc>
        <w:tc>
          <w:tcPr>
            <w:tcW w:w="959" w:type="dxa"/>
            <w:tcBorders>
              <w:top w:val="nil"/>
              <w:left w:val="nil"/>
              <w:bottom w:val="single" w:color="000000" w:sz="8" w:space="0"/>
              <w:right w:val="single" w:color="000000" w:sz="8" w:space="0"/>
            </w:tcBorders>
            <w:shd w:val="clear" w:color="auto" w:fill="auto"/>
            <w:vAlign w:val="center"/>
          </w:tcPr>
          <w:p w14:paraId="5629BFD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BK60</w:t>
            </w:r>
          </w:p>
        </w:tc>
        <w:tc>
          <w:tcPr>
            <w:tcW w:w="959" w:type="dxa"/>
            <w:tcBorders>
              <w:top w:val="nil"/>
              <w:left w:val="nil"/>
              <w:bottom w:val="single" w:color="000000" w:sz="8" w:space="0"/>
              <w:right w:val="single" w:color="000000" w:sz="8" w:space="0"/>
            </w:tcBorders>
            <w:shd w:val="clear" w:color="auto" w:fill="auto"/>
            <w:vAlign w:val="center"/>
          </w:tcPr>
          <w:p w14:paraId="0BF21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7DF663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04DEFD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62D693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6351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0119790C">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C8AF870">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3B64D398">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4472F7D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电池空开箱到主机线缆</w:t>
            </w:r>
          </w:p>
        </w:tc>
        <w:tc>
          <w:tcPr>
            <w:tcW w:w="959" w:type="dxa"/>
            <w:tcBorders>
              <w:top w:val="nil"/>
              <w:left w:val="nil"/>
              <w:bottom w:val="single" w:color="000000" w:sz="8" w:space="0"/>
              <w:right w:val="single" w:color="000000" w:sz="8" w:space="0"/>
            </w:tcBorders>
            <w:shd w:val="clear" w:color="auto" w:fill="auto"/>
            <w:vAlign w:val="center"/>
          </w:tcPr>
          <w:p w14:paraId="56FF34C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BVR50</w:t>
            </w:r>
          </w:p>
        </w:tc>
        <w:tc>
          <w:tcPr>
            <w:tcW w:w="959" w:type="dxa"/>
            <w:tcBorders>
              <w:top w:val="nil"/>
              <w:left w:val="nil"/>
              <w:bottom w:val="single" w:color="000000" w:sz="8" w:space="0"/>
              <w:right w:val="single" w:color="000000" w:sz="8" w:space="0"/>
            </w:tcBorders>
            <w:shd w:val="clear" w:color="auto" w:fill="auto"/>
            <w:vAlign w:val="center"/>
          </w:tcPr>
          <w:p w14:paraId="3F228EB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895BCB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3530CD3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959" w:type="dxa"/>
            <w:tcBorders>
              <w:top w:val="nil"/>
              <w:left w:val="nil"/>
              <w:bottom w:val="single" w:color="000000" w:sz="8" w:space="0"/>
              <w:right w:val="single" w:color="000000" w:sz="8" w:space="0"/>
            </w:tcBorders>
            <w:shd w:val="clear" w:color="auto" w:fill="auto"/>
            <w:vAlign w:val="center"/>
          </w:tcPr>
          <w:p w14:paraId="4C6DEEB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44C46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5AD1B373">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7975FFF">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DB3EA6B">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526D495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外置维修旁路箱</w:t>
            </w:r>
          </w:p>
        </w:tc>
        <w:tc>
          <w:tcPr>
            <w:tcW w:w="959" w:type="dxa"/>
            <w:tcBorders>
              <w:top w:val="nil"/>
              <w:left w:val="nil"/>
              <w:bottom w:val="single" w:color="000000" w:sz="8" w:space="0"/>
              <w:right w:val="single" w:color="000000" w:sz="8" w:space="0"/>
            </w:tcBorders>
            <w:shd w:val="clear" w:color="auto" w:fill="auto"/>
            <w:vAlign w:val="center"/>
          </w:tcPr>
          <w:p w14:paraId="4423313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60K</w:t>
            </w:r>
          </w:p>
        </w:tc>
        <w:tc>
          <w:tcPr>
            <w:tcW w:w="959" w:type="dxa"/>
            <w:tcBorders>
              <w:top w:val="nil"/>
              <w:left w:val="nil"/>
              <w:bottom w:val="single" w:color="000000" w:sz="8" w:space="0"/>
              <w:right w:val="single" w:color="000000" w:sz="8" w:space="0"/>
            </w:tcBorders>
            <w:shd w:val="clear" w:color="auto" w:fill="auto"/>
            <w:vAlign w:val="center"/>
          </w:tcPr>
          <w:p w14:paraId="5CE85CA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AE006A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2EF1D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14361D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314CE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0C287A40">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4D35AB2">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B96E600">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653A3C5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主机输入输出线缆</w:t>
            </w:r>
          </w:p>
        </w:tc>
        <w:tc>
          <w:tcPr>
            <w:tcW w:w="959" w:type="dxa"/>
            <w:tcBorders>
              <w:top w:val="nil"/>
              <w:left w:val="nil"/>
              <w:bottom w:val="single" w:color="000000" w:sz="8" w:space="0"/>
              <w:right w:val="single" w:color="000000" w:sz="8" w:space="0"/>
            </w:tcBorders>
            <w:shd w:val="clear" w:color="auto" w:fill="auto"/>
            <w:vAlign w:val="center"/>
          </w:tcPr>
          <w:p w14:paraId="3FAE58B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4*50+1*25</w:t>
            </w:r>
          </w:p>
        </w:tc>
        <w:tc>
          <w:tcPr>
            <w:tcW w:w="959" w:type="dxa"/>
            <w:tcBorders>
              <w:top w:val="nil"/>
              <w:left w:val="nil"/>
              <w:bottom w:val="single" w:color="000000" w:sz="8" w:space="0"/>
              <w:right w:val="single" w:color="000000" w:sz="8" w:space="0"/>
            </w:tcBorders>
            <w:shd w:val="clear" w:color="auto" w:fill="auto"/>
            <w:vAlign w:val="center"/>
          </w:tcPr>
          <w:p w14:paraId="0CD53C9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7F8CBC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7DC256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w:t>
            </w:r>
          </w:p>
        </w:tc>
        <w:tc>
          <w:tcPr>
            <w:tcW w:w="959" w:type="dxa"/>
            <w:tcBorders>
              <w:top w:val="nil"/>
              <w:left w:val="nil"/>
              <w:bottom w:val="single" w:color="000000" w:sz="8" w:space="0"/>
              <w:right w:val="single" w:color="000000" w:sz="8" w:space="0"/>
            </w:tcBorders>
            <w:shd w:val="clear" w:color="auto" w:fill="auto"/>
            <w:vAlign w:val="center"/>
          </w:tcPr>
          <w:p w14:paraId="45250B6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4212B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14:paraId="3D42470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vMerge w:val="continue"/>
            <w:tcBorders>
              <w:top w:val="nil"/>
              <w:left w:val="nil"/>
              <w:bottom w:val="single" w:color="000000" w:sz="8" w:space="0"/>
              <w:right w:val="single" w:color="000000" w:sz="8" w:space="0"/>
            </w:tcBorders>
            <w:shd w:val="clear" w:color="auto" w:fill="auto"/>
            <w:vAlign w:val="center"/>
          </w:tcPr>
          <w:p w14:paraId="5A5D5241">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3BDFEC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门诊一层中控室</w:t>
            </w:r>
            <w:r>
              <w:rPr>
                <w:rStyle w:val="5"/>
                <w:rFonts w:eastAsia="宋体"/>
                <w:color w:val="auto"/>
                <w:lang w:val="en-US" w:eastAsia="zh-CN" w:bidi="ar"/>
              </w:rPr>
              <w:t>-1-2</w:t>
            </w:r>
            <w:r>
              <w:rPr>
                <w:rStyle w:val="6"/>
                <w:color w:val="auto"/>
                <w:lang w:val="en-US" w:eastAsia="zh-CN" w:bidi="ar"/>
              </w:rPr>
              <w:t>号机（</w:t>
            </w:r>
            <w:r>
              <w:rPr>
                <w:rStyle w:val="5"/>
                <w:rFonts w:eastAsia="宋体"/>
                <w:color w:val="auto"/>
                <w:lang w:val="en-US" w:eastAsia="zh-CN" w:bidi="ar"/>
              </w:rPr>
              <w:t>2</w:t>
            </w:r>
            <w:r>
              <w:rPr>
                <w:rStyle w:val="6"/>
                <w:color w:val="auto"/>
                <w:lang w:val="en-US" w:eastAsia="zh-CN" w:bidi="ar"/>
              </w:rPr>
              <w:t>套）</w:t>
            </w:r>
          </w:p>
        </w:tc>
        <w:tc>
          <w:tcPr>
            <w:tcW w:w="959" w:type="dxa"/>
            <w:tcBorders>
              <w:top w:val="nil"/>
              <w:left w:val="nil"/>
              <w:bottom w:val="single" w:color="000000" w:sz="8" w:space="0"/>
              <w:right w:val="single" w:color="000000" w:sz="8" w:space="0"/>
            </w:tcBorders>
            <w:shd w:val="clear" w:color="auto" w:fill="auto"/>
            <w:vAlign w:val="center"/>
          </w:tcPr>
          <w:p w14:paraId="15DAE57B">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343533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60KVA</w:t>
            </w:r>
          </w:p>
        </w:tc>
        <w:tc>
          <w:tcPr>
            <w:tcW w:w="959" w:type="dxa"/>
            <w:tcBorders>
              <w:top w:val="nil"/>
              <w:left w:val="nil"/>
              <w:bottom w:val="single" w:color="000000" w:sz="8" w:space="0"/>
              <w:right w:val="single" w:color="000000" w:sz="8" w:space="0"/>
            </w:tcBorders>
            <w:shd w:val="clear" w:color="auto" w:fill="auto"/>
            <w:vAlign w:val="center"/>
          </w:tcPr>
          <w:p w14:paraId="2402912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F48BB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770B44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77BF358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746C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4FB2AB05">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5CA6CFE">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BF79745">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102025B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主机承重架</w:t>
            </w:r>
          </w:p>
        </w:tc>
        <w:tc>
          <w:tcPr>
            <w:tcW w:w="959" w:type="dxa"/>
            <w:tcBorders>
              <w:top w:val="nil"/>
              <w:left w:val="nil"/>
              <w:bottom w:val="single" w:color="000000" w:sz="8" w:space="0"/>
              <w:right w:val="single" w:color="000000" w:sz="8" w:space="0"/>
            </w:tcBorders>
            <w:shd w:val="clear" w:color="auto" w:fill="auto"/>
            <w:vAlign w:val="center"/>
          </w:tcPr>
          <w:p w14:paraId="53A623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59" w:type="dxa"/>
            <w:tcBorders>
              <w:top w:val="nil"/>
              <w:left w:val="nil"/>
              <w:bottom w:val="single" w:color="000000" w:sz="8" w:space="0"/>
              <w:right w:val="single" w:color="000000" w:sz="8" w:space="0"/>
            </w:tcBorders>
            <w:shd w:val="clear" w:color="auto" w:fill="auto"/>
            <w:vAlign w:val="center"/>
          </w:tcPr>
          <w:p w14:paraId="547427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9FCB9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41CB6E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4414A8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6CDC8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133FE1C8">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D126B29">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48E4E3E">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120F964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FFFFFF"/>
            <w:vAlign w:val="center"/>
          </w:tcPr>
          <w:p w14:paraId="6DBB87F9">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12V120AH</w:t>
            </w:r>
          </w:p>
        </w:tc>
        <w:tc>
          <w:tcPr>
            <w:tcW w:w="959" w:type="dxa"/>
            <w:tcBorders>
              <w:top w:val="nil"/>
              <w:left w:val="nil"/>
              <w:bottom w:val="single" w:color="000000" w:sz="8" w:space="0"/>
              <w:right w:val="single" w:color="000000" w:sz="8" w:space="0"/>
            </w:tcBorders>
            <w:shd w:val="clear" w:color="auto" w:fill="FFFFFF"/>
            <w:vAlign w:val="center"/>
          </w:tcPr>
          <w:p w14:paraId="115D4D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8C3A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1F05AB27">
            <w:pPr>
              <w:keepNext w:val="0"/>
              <w:keepLines w:val="0"/>
              <w:widowControl/>
              <w:suppressLineNumbers w:val="0"/>
              <w:jc w:val="left"/>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58</w:t>
            </w:r>
          </w:p>
        </w:tc>
        <w:tc>
          <w:tcPr>
            <w:tcW w:w="959" w:type="dxa"/>
            <w:tcBorders>
              <w:top w:val="nil"/>
              <w:left w:val="nil"/>
              <w:bottom w:val="single" w:color="000000" w:sz="8" w:space="0"/>
              <w:right w:val="single" w:color="000000" w:sz="8" w:space="0"/>
            </w:tcBorders>
            <w:shd w:val="clear" w:color="auto" w:fill="auto"/>
            <w:vAlign w:val="center"/>
          </w:tcPr>
          <w:p w14:paraId="708AF9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54FC5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4284D6CF">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99C7118">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382B9541">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0E2246D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直流空开箱（含断路器）</w:t>
            </w:r>
          </w:p>
        </w:tc>
        <w:tc>
          <w:tcPr>
            <w:tcW w:w="959" w:type="dxa"/>
            <w:tcBorders>
              <w:top w:val="nil"/>
              <w:left w:val="nil"/>
              <w:bottom w:val="single" w:color="000000" w:sz="8" w:space="0"/>
              <w:right w:val="single" w:color="000000" w:sz="8" w:space="0"/>
            </w:tcBorders>
            <w:shd w:val="clear" w:color="auto" w:fill="FFFFFF"/>
            <w:vAlign w:val="center"/>
          </w:tcPr>
          <w:p w14:paraId="7B487E9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BK60</w:t>
            </w:r>
          </w:p>
        </w:tc>
        <w:tc>
          <w:tcPr>
            <w:tcW w:w="959" w:type="dxa"/>
            <w:tcBorders>
              <w:top w:val="nil"/>
              <w:left w:val="nil"/>
              <w:bottom w:val="single" w:color="000000" w:sz="8" w:space="0"/>
              <w:right w:val="single" w:color="000000" w:sz="8" w:space="0"/>
            </w:tcBorders>
            <w:shd w:val="clear" w:color="auto" w:fill="FFFFFF"/>
            <w:vAlign w:val="center"/>
          </w:tcPr>
          <w:p w14:paraId="052292B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42911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40C0C7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07AA27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06F7A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4FEA79C1">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C340BEF">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B3D55CA">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74E2D28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电池到电池空开箱线缆</w:t>
            </w:r>
          </w:p>
        </w:tc>
        <w:tc>
          <w:tcPr>
            <w:tcW w:w="959" w:type="dxa"/>
            <w:tcBorders>
              <w:top w:val="nil"/>
              <w:left w:val="nil"/>
              <w:bottom w:val="single" w:color="000000" w:sz="8" w:space="0"/>
              <w:right w:val="single" w:color="000000" w:sz="8" w:space="0"/>
            </w:tcBorders>
            <w:shd w:val="clear" w:color="auto" w:fill="auto"/>
            <w:vAlign w:val="center"/>
          </w:tcPr>
          <w:p w14:paraId="2B17034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BVR50</w:t>
            </w:r>
          </w:p>
        </w:tc>
        <w:tc>
          <w:tcPr>
            <w:tcW w:w="959" w:type="dxa"/>
            <w:tcBorders>
              <w:top w:val="nil"/>
              <w:left w:val="nil"/>
              <w:bottom w:val="single" w:color="000000" w:sz="8" w:space="0"/>
              <w:right w:val="single" w:color="000000" w:sz="8" w:space="0"/>
            </w:tcBorders>
            <w:shd w:val="clear" w:color="auto" w:fill="auto"/>
            <w:vAlign w:val="center"/>
          </w:tcPr>
          <w:p w14:paraId="070AF46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C087D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14075ED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59" w:type="dxa"/>
            <w:tcBorders>
              <w:top w:val="nil"/>
              <w:left w:val="nil"/>
              <w:bottom w:val="single" w:color="000000" w:sz="8" w:space="0"/>
              <w:right w:val="single" w:color="000000" w:sz="8" w:space="0"/>
            </w:tcBorders>
            <w:shd w:val="clear" w:color="auto" w:fill="auto"/>
            <w:vAlign w:val="center"/>
          </w:tcPr>
          <w:p w14:paraId="3D5381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4B18E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348A3759">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5FE475B">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0CF78DF">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0F3F377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电池空开箱到主机线缆</w:t>
            </w:r>
          </w:p>
        </w:tc>
        <w:tc>
          <w:tcPr>
            <w:tcW w:w="959" w:type="dxa"/>
            <w:tcBorders>
              <w:top w:val="nil"/>
              <w:left w:val="nil"/>
              <w:bottom w:val="single" w:color="000000" w:sz="8" w:space="0"/>
              <w:right w:val="single" w:color="000000" w:sz="8" w:space="0"/>
            </w:tcBorders>
            <w:shd w:val="clear" w:color="auto" w:fill="auto"/>
            <w:vAlign w:val="center"/>
          </w:tcPr>
          <w:p w14:paraId="7D14995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BVR50</w:t>
            </w:r>
          </w:p>
        </w:tc>
        <w:tc>
          <w:tcPr>
            <w:tcW w:w="959" w:type="dxa"/>
            <w:tcBorders>
              <w:top w:val="nil"/>
              <w:left w:val="nil"/>
              <w:bottom w:val="single" w:color="000000" w:sz="8" w:space="0"/>
              <w:right w:val="single" w:color="000000" w:sz="8" w:space="0"/>
            </w:tcBorders>
            <w:shd w:val="clear" w:color="auto" w:fill="auto"/>
            <w:vAlign w:val="center"/>
          </w:tcPr>
          <w:p w14:paraId="0F4701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10A0F2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1023D2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w:t>
            </w:r>
          </w:p>
        </w:tc>
        <w:tc>
          <w:tcPr>
            <w:tcW w:w="959" w:type="dxa"/>
            <w:tcBorders>
              <w:top w:val="nil"/>
              <w:left w:val="nil"/>
              <w:bottom w:val="single" w:color="000000" w:sz="8" w:space="0"/>
              <w:right w:val="single" w:color="000000" w:sz="8" w:space="0"/>
            </w:tcBorders>
            <w:shd w:val="clear" w:color="auto" w:fill="auto"/>
            <w:vAlign w:val="center"/>
          </w:tcPr>
          <w:p w14:paraId="7737B9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1DBFE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3E29B8AF">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C059F95">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F63CDCC">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3E39B5E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外置维修旁路箱</w:t>
            </w:r>
          </w:p>
        </w:tc>
        <w:tc>
          <w:tcPr>
            <w:tcW w:w="959" w:type="dxa"/>
            <w:tcBorders>
              <w:top w:val="nil"/>
              <w:left w:val="nil"/>
              <w:bottom w:val="single" w:color="000000" w:sz="8" w:space="0"/>
              <w:right w:val="single" w:color="000000" w:sz="8" w:space="0"/>
            </w:tcBorders>
            <w:shd w:val="clear" w:color="auto" w:fill="auto"/>
            <w:vAlign w:val="center"/>
          </w:tcPr>
          <w:p w14:paraId="529DF8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60K</w:t>
            </w:r>
          </w:p>
        </w:tc>
        <w:tc>
          <w:tcPr>
            <w:tcW w:w="959" w:type="dxa"/>
            <w:tcBorders>
              <w:top w:val="nil"/>
              <w:left w:val="nil"/>
              <w:bottom w:val="single" w:color="000000" w:sz="8" w:space="0"/>
              <w:right w:val="single" w:color="000000" w:sz="8" w:space="0"/>
            </w:tcBorders>
            <w:shd w:val="clear" w:color="auto" w:fill="auto"/>
            <w:vAlign w:val="center"/>
          </w:tcPr>
          <w:p w14:paraId="0B4DD93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C3840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F63634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676F97E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40B98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1F28F222">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CB0368B">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A9D48B2">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77119AC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主机输入输出线缆</w:t>
            </w:r>
          </w:p>
        </w:tc>
        <w:tc>
          <w:tcPr>
            <w:tcW w:w="959" w:type="dxa"/>
            <w:tcBorders>
              <w:top w:val="nil"/>
              <w:left w:val="nil"/>
              <w:bottom w:val="single" w:color="000000" w:sz="8" w:space="0"/>
              <w:right w:val="single" w:color="000000" w:sz="8" w:space="0"/>
            </w:tcBorders>
            <w:shd w:val="clear" w:color="auto" w:fill="auto"/>
            <w:vAlign w:val="center"/>
          </w:tcPr>
          <w:p w14:paraId="0DA139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4*50+1*25</w:t>
            </w:r>
          </w:p>
        </w:tc>
        <w:tc>
          <w:tcPr>
            <w:tcW w:w="959" w:type="dxa"/>
            <w:tcBorders>
              <w:top w:val="nil"/>
              <w:left w:val="nil"/>
              <w:bottom w:val="single" w:color="000000" w:sz="8" w:space="0"/>
              <w:right w:val="single" w:color="000000" w:sz="8" w:space="0"/>
            </w:tcBorders>
            <w:shd w:val="clear" w:color="auto" w:fill="auto"/>
            <w:vAlign w:val="center"/>
          </w:tcPr>
          <w:p w14:paraId="53233F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1D430E0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6A8B25C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80</w:t>
            </w:r>
          </w:p>
        </w:tc>
        <w:tc>
          <w:tcPr>
            <w:tcW w:w="959" w:type="dxa"/>
            <w:tcBorders>
              <w:top w:val="nil"/>
              <w:left w:val="nil"/>
              <w:bottom w:val="single" w:color="000000" w:sz="8" w:space="0"/>
              <w:right w:val="single" w:color="000000" w:sz="8" w:space="0"/>
            </w:tcBorders>
            <w:shd w:val="clear" w:color="auto" w:fill="auto"/>
            <w:vAlign w:val="center"/>
          </w:tcPr>
          <w:p w14:paraId="5868326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044C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noWrap/>
            <w:vAlign w:val="center"/>
          </w:tcPr>
          <w:p w14:paraId="269A92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59" w:type="dxa"/>
            <w:vMerge w:val="continue"/>
            <w:tcBorders>
              <w:top w:val="nil"/>
              <w:left w:val="nil"/>
              <w:bottom w:val="single" w:color="000000" w:sz="8" w:space="0"/>
              <w:right w:val="single" w:color="000000" w:sz="8" w:space="0"/>
            </w:tcBorders>
            <w:shd w:val="clear" w:color="auto" w:fill="auto"/>
            <w:vAlign w:val="center"/>
          </w:tcPr>
          <w:p w14:paraId="358573D8">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02D10BD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感染楼一层右侧机房</w:t>
            </w:r>
          </w:p>
        </w:tc>
        <w:tc>
          <w:tcPr>
            <w:tcW w:w="959" w:type="dxa"/>
            <w:tcBorders>
              <w:top w:val="nil"/>
              <w:left w:val="nil"/>
              <w:bottom w:val="single" w:color="000000" w:sz="8" w:space="0"/>
              <w:right w:val="single" w:color="000000" w:sz="8" w:space="0"/>
            </w:tcBorders>
            <w:shd w:val="clear" w:color="auto" w:fill="FFFFFF"/>
            <w:vAlign w:val="center"/>
          </w:tcPr>
          <w:p w14:paraId="7D38A53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FFFFFF"/>
            <w:vAlign w:val="center"/>
          </w:tcPr>
          <w:p w14:paraId="1EFB378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12V38AH</w:t>
            </w:r>
          </w:p>
        </w:tc>
        <w:tc>
          <w:tcPr>
            <w:tcW w:w="959" w:type="dxa"/>
            <w:tcBorders>
              <w:top w:val="nil"/>
              <w:left w:val="nil"/>
              <w:bottom w:val="single" w:color="000000" w:sz="8" w:space="0"/>
              <w:right w:val="single" w:color="000000" w:sz="8" w:space="0"/>
            </w:tcBorders>
            <w:shd w:val="clear" w:color="auto" w:fill="FFFFFF"/>
            <w:vAlign w:val="center"/>
          </w:tcPr>
          <w:p w14:paraId="11A9841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BA5D2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78EB308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w:t>
            </w:r>
          </w:p>
        </w:tc>
        <w:tc>
          <w:tcPr>
            <w:tcW w:w="959" w:type="dxa"/>
            <w:tcBorders>
              <w:top w:val="nil"/>
              <w:left w:val="nil"/>
              <w:bottom w:val="single" w:color="000000" w:sz="8" w:space="0"/>
              <w:right w:val="single" w:color="000000" w:sz="8" w:space="0"/>
            </w:tcBorders>
            <w:shd w:val="clear" w:color="auto" w:fill="auto"/>
            <w:vAlign w:val="center"/>
          </w:tcPr>
          <w:p w14:paraId="664614D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2AC7F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3A9BB0C">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53AFB18">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0BA6D8B">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49919CB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外置维修旁路箱</w:t>
            </w:r>
          </w:p>
        </w:tc>
        <w:tc>
          <w:tcPr>
            <w:tcW w:w="959" w:type="dxa"/>
            <w:tcBorders>
              <w:top w:val="nil"/>
              <w:left w:val="nil"/>
              <w:bottom w:val="single" w:color="000000" w:sz="8" w:space="0"/>
              <w:right w:val="single" w:color="000000" w:sz="8" w:space="0"/>
            </w:tcBorders>
            <w:shd w:val="clear" w:color="auto" w:fill="FFFFFF"/>
            <w:vAlign w:val="center"/>
          </w:tcPr>
          <w:p w14:paraId="053E956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20K</w:t>
            </w:r>
          </w:p>
        </w:tc>
        <w:tc>
          <w:tcPr>
            <w:tcW w:w="959" w:type="dxa"/>
            <w:tcBorders>
              <w:top w:val="nil"/>
              <w:left w:val="nil"/>
              <w:bottom w:val="single" w:color="000000" w:sz="8" w:space="0"/>
              <w:right w:val="single" w:color="000000" w:sz="8" w:space="0"/>
            </w:tcBorders>
            <w:shd w:val="clear" w:color="auto" w:fill="FFFFFF"/>
            <w:vAlign w:val="center"/>
          </w:tcPr>
          <w:p w14:paraId="2AC3BD8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49A22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5F225E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65ACE1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393DA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3E39C33F">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3EC3FE42">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6AC86CB">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72228B3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主机输入输出线缆</w:t>
            </w:r>
          </w:p>
        </w:tc>
        <w:tc>
          <w:tcPr>
            <w:tcW w:w="959" w:type="dxa"/>
            <w:tcBorders>
              <w:top w:val="nil"/>
              <w:left w:val="nil"/>
              <w:bottom w:val="single" w:color="000000" w:sz="8" w:space="0"/>
              <w:right w:val="single" w:color="000000" w:sz="8" w:space="0"/>
            </w:tcBorders>
            <w:shd w:val="clear" w:color="auto" w:fill="auto"/>
            <w:vAlign w:val="center"/>
          </w:tcPr>
          <w:p w14:paraId="728785E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5*10</w:t>
            </w:r>
          </w:p>
        </w:tc>
        <w:tc>
          <w:tcPr>
            <w:tcW w:w="959" w:type="dxa"/>
            <w:tcBorders>
              <w:top w:val="nil"/>
              <w:left w:val="nil"/>
              <w:bottom w:val="single" w:color="000000" w:sz="8" w:space="0"/>
              <w:right w:val="single" w:color="000000" w:sz="8" w:space="0"/>
            </w:tcBorders>
            <w:shd w:val="clear" w:color="auto" w:fill="auto"/>
            <w:vAlign w:val="center"/>
          </w:tcPr>
          <w:p w14:paraId="69AC81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4D4D777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0CE3E36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959" w:type="dxa"/>
            <w:tcBorders>
              <w:top w:val="nil"/>
              <w:left w:val="nil"/>
              <w:bottom w:val="single" w:color="000000" w:sz="8" w:space="0"/>
              <w:right w:val="single" w:color="000000" w:sz="8" w:space="0"/>
            </w:tcBorders>
            <w:shd w:val="clear" w:color="auto" w:fill="auto"/>
            <w:vAlign w:val="center"/>
          </w:tcPr>
          <w:p w14:paraId="4BBB3F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76E1E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noWrap/>
            <w:vAlign w:val="center"/>
          </w:tcPr>
          <w:p w14:paraId="72A0731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59" w:type="dxa"/>
            <w:vMerge w:val="continue"/>
            <w:tcBorders>
              <w:top w:val="nil"/>
              <w:left w:val="nil"/>
              <w:bottom w:val="single" w:color="000000" w:sz="8" w:space="0"/>
              <w:right w:val="single" w:color="000000" w:sz="8" w:space="0"/>
            </w:tcBorders>
            <w:shd w:val="clear" w:color="auto" w:fill="auto"/>
            <w:vAlign w:val="center"/>
          </w:tcPr>
          <w:p w14:paraId="2D259F31">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3808506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主楼</w:t>
            </w:r>
            <w:r>
              <w:rPr>
                <w:rStyle w:val="5"/>
                <w:rFonts w:eastAsia="宋体"/>
                <w:color w:val="auto"/>
                <w:lang w:val="en-US" w:eastAsia="zh-CN" w:bidi="ar"/>
              </w:rPr>
              <w:t>11</w:t>
            </w:r>
            <w:r>
              <w:rPr>
                <w:rStyle w:val="6"/>
                <w:color w:val="auto"/>
                <w:lang w:val="en-US" w:eastAsia="zh-CN" w:bidi="ar"/>
              </w:rPr>
              <w:t>层</w:t>
            </w:r>
            <w:r>
              <w:rPr>
                <w:rStyle w:val="5"/>
                <w:rFonts w:eastAsia="宋体"/>
                <w:color w:val="auto"/>
                <w:lang w:val="en-US" w:eastAsia="zh-CN" w:bidi="ar"/>
              </w:rPr>
              <w:t>CCUZP-11-1UPS</w:t>
            </w:r>
            <w:r>
              <w:rPr>
                <w:rStyle w:val="6"/>
                <w:color w:val="auto"/>
                <w:lang w:val="en-US" w:eastAsia="zh-CN" w:bidi="ar"/>
              </w:rPr>
              <w:t>机房</w:t>
            </w:r>
          </w:p>
        </w:tc>
        <w:tc>
          <w:tcPr>
            <w:tcW w:w="959" w:type="dxa"/>
            <w:tcBorders>
              <w:top w:val="nil"/>
              <w:left w:val="nil"/>
              <w:bottom w:val="single" w:color="000000" w:sz="8" w:space="0"/>
              <w:right w:val="single" w:color="000000" w:sz="8" w:space="0"/>
            </w:tcBorders>
            <w:shd w:val="clear" w:color="auto" w:fill="auto"/>
            <w:vAlign w:val="center"/>
          </w:tcPr>
          <w:p w14:paraId="3BE486F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auto"/>
            <w:vAlign w:val="center"/>
          </w:tcPr>
          <w:p w14:paraId="79976FF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12V100AH</w:t>
            </w:r>
          </w:p>
        </w:tc>
        <w:tc>
          <w:tcPr>
            <w:tcW w:w="959" w:type="dxa"/>
            <w:tcBorders>
              <w:top w:val="nil"/>
              <w:left w:val="nil"/>
              <w:bottom w:val="single" w:color="000000" w:sz="8" w:space="0"/>
              <w:right w:val="single" w:color="000000" w:sz="8" w:space="0"/>
            </w:tcBorders>
            <w:shd w:val="clear" w:color="auto" w:fill="auto"/>
            <w:vAlign w:val="center"/>
          </w:tcPr>
          <w:p w14:paraId="461640C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5D49C5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07BD895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32</w:t>
            </w:r>
          </w:p>
        </w:tc>
        <w:tc>
          <w:tcPr>
            <w:tcW w:w="959" w:type="dxa"/>
            <w:tcBorders>
              <w:top w:val="nil"/>
              <w:left w:val="nil"/>
              <w:bottom w:val="single" w:color="000000" w:sz="8" w:space="0"/>
              <w:right w:val="single" w:color="000000" w:sz="8" w:space="0"/>
            </w:tcBorders>
            <w:shd w:val="clear" w:color="auto" w:fill="auto"/>
            <w:vAlign w:val="center"/>
          </w:tcPr>
          <w:p w14:paraId="3281CE6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73844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6EEDFB0F">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52F51221">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9B8F9EE">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7121557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电池连接线</w:t>
            </w:r>
          </w:p>
        </w:tc>
        <w:tc>
          <w:tcPr>
            <w:tcW w:w="959" w:type="dxa"/>
            <w:tcBorders>
              <w:top w:val="nil"/>
              <w:left w:val="nil"/>
              <w:bottom w:val="single" w:color="000000" w:sz="8" w:space="0"/>
              <w:right w:val="single" w:color="000000" w:sz="8" w:space="0"/>
            </w:tcBorders>
            <w:shd w:val="clear" w:color="auto" w:fill="auto"/>
            <w:vAlign w:val="center"/>
          </w:tcPr>
          <w:p w14:paraId="743A6B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BL60</w:t>
            </w:r>
          </w:p>
        </w:tc>
        <w:tc>
          <w:tcPr>
            <w:tcW w:w="959" w:type="dxa"/>
            <w:tcBorders>
              <w:top w:val="nil"/>
              <w:left w:val="nil"/>
              <w:bottom w:val="single" w:color="000000" w:sz="8" w:space="0"/>
              <w:right w:val="single" w:color="000000" w:sz="8" w:space="0"/>
            </w:tcBorders>
            <w:shd w:val="clear" w:color="auto" w:fill="auto"/>
            <w:vAlign w:val="center"/>
          </w:tcPr>
          <w:p w14:paraId="2D0F3D7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0284DB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413F0E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56A78F3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05ED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74B186C2">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67B6E61">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F5DDD72">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29A985B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直流空开箱（含断路器）</w:t>
            </w:r>
          </w:p>
        </w:tc>
        <w:tc>
          <w:tcPr>
            <w:tcW w:w="959" w:type="dxa"/>
            <w:tcBorders>
              <w:top w:val="nil"/>
              <w:left w:val="nil"/>
              <w:bottom w:val="single" w:color="000000" w:sz="8" w:space="0"/>
              <w:right w:val="single" w:color="000000" w:sz="8" w:space="0"/>
            </w:tcBorders>
            <w:shd w:val="clear" w:color="auto" w:fill="auto"/>
            <w:vAlign w:val="center"/>
          </w:tcPr>
          <w:p w14:paraId="0E7BA66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BK60</w:t>
            </w:r>
          </w:p>
        </w:tc>
        <w:tc>
          <w:tcPr>
            <w:tcW w:w="959" w:type="dxa"/>
            <w:tcBorders>
              <w:top w:val="nil"/>
              <w:left w:val="nil"/>
              <w:bottom w:val="single" w:color="000000" w:sz="8" w:space="0"/>
              <w:right w:val="single" w:color="000000" w:sz="8" w:space="0"/>
            </w:tcBorders>
            <w:shd w:val="clear" w:color="auto" w:fill="auto"/>
            <w:vAlign w:val="center"/>
          </w:tcPr>
          <w:p w14:paraId="26EEF34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950E2C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B512C0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50D7320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AEA2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2EBCA16A">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E76CBC5">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DEC0E4A">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48F6F62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电池到电池空开箱线缆</w:t>
            </w:r>
          </w:p>
        </w:tc>
        <w:tc>
          <w:tcPr>
            <w:tcW w:w="959" w:type="dxa"/>
            <w:tcBorders>
              <w:top w:val="nil"/>
              <w:left w:val="nil"/>
              <w:bottom w:val="single" w:color="000000" w:sz="8" w:space="0"/>
              <w:right w:val="single" w:color="000000" w:sz="8" w:space="0"/>
            </w:tcBorders>
            <w:shd w:val="clear" w:color="auto" w:fill="auto"/>
            <w:vAlign w:val="center"/>
          </w:tcPr>
          <w:p w14:paraId="6169E77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BVR25</w:t>
            </w:r>
          </w:p>
        </w:tc>
        <w:tc>
          <w:tcPr>
            <w:tcW w:w="959" w:type="dxa"/>
            <w:tcBorders>
              <w:top w:val="nil"/>
              <w:left w:val="nil"/>
              <w:bottom w:val="single" w:color="000000" w:sz="8" w:space="0"/>
              <w:right w:val="single" w:color="000000" w:sz="8" w:space="0"/>
            </w:tcBorders>
            <w:shd w:val="clear" w:color="auto" w:fill="auto"/>
            <w:vAlign w:val="center"/>
          </w:tcPr>
          <w:p w14:paraId="710A9EB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173A185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486B2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59" w:type="dxa"/>
            <w:tcBorders>
              <w:top w:val="nil"/>
              <w:left w:val="nil"/>
              <w:bottom w:val="single" w:color="000000" w:sz="8" w:space="0"/>
              <w:right w:val="single" w:color="000000" w:sz="8" w:space="0"/>
            </w:tcBorders>
            <w:shd w:val="clear" w:color="auto" w:fill="auto"/>
            <w:vAlign w:val="center"/>
          </w:tcPr>
          <w:p w14:paraId="11FBA7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27E52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B7F7A7C">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83B0C21">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AE88D62">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466C1D83">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电池空开箱到主机线缆</w:t>
            </w:r>
          </w:p>
        </w:tc>
        <w:tc>
          <w:tcPr>
            <w:tcW w:w="959" w:type="dxa"/>
            <w:tcBorders>
              <w:top w:val="nil"/>
              <w:left w:val="nil"/>
              <w:bottom w:val="single" w:color="000000" w:sz="8" w:space="0"/>
              <w:right w:val="single" w:color="000000" w:sz="8" w:space="0"/>
            </w:tcBorders>
            <w:shd w:val="clear" w:color="auto" w:fill="auto"/>
            <w:vAlign w:val="center"/>
          </w:tcPr>
          <w:p w14:paraId="13C8781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BVR25</w:t>
            </w:r>
          </w:p>
        </w:tc>
        <w:tc>
          <w:tcPr>
            <w:tcW w:w="959" w:type="dxa"/>
            <w:tcBorders>
              <w:top w:val="nil"/>
              <w:left w:val="nil"/>
              <w:bottom w:val="single" w:color="000000" w:sz="8" w:space="0"/>
              <w:right w:val="single" w:color="000000" w:sz="8" w:space="0"/>
            </w:tcBorders>
            <w:shd w:val="clear" w:color="auto" w:fill="auto"/>
            <w:vAlign w:val="center"/>
          </w:tcPr>
          <w:p w14:paraId="1679A59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00B38E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C7AB7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959" w:type="dxa"/>
            <w:tcBorders>
              <w:top w:val="nil"/>
              <w:left w:val="nil"/>
              <w:bottom w:val="single" w:color="000000" w:sz="8" w:space="0"/>
              <w:right w:val="single" w:color="000000" w:sz="8" w:space="0"/>
            </w:tcBorders>
            <w:shd w:val="clear" w:color="auto" w:fill="auto"/>
            <w:vAlign w:val="center"/>
          </w:tcPr>
          <w:p w14:paraId="20B5335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05617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1C7005E9">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25C31EA">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3DA89D7">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123A028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外置维修旁路箱</w:t>
            </w:r>
          </w:p>
        </w:tc>
        <w:tc>
          <w:tcPr>
            <w:tcW w:w="959" w:type="dxa"/>
            <w:tcBorders>
              <w:top w:val="nil"/>
              <w:left w:val="nil"/>
              <w:bottom w:val="single" w:color="000000" w:sz="8" w:space="0"/>
              <w:right w:val="single" w:color="000000" w:sz="8" w:space="0"/>
            </w:tcBorders>
            <w:shd w:val="clear" w:color="auto" w:fill="auto"/>
            <w:vAlign w:val="center"/>
          </w:tcPr>
          <w:p w14:paraId="110643F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40K</w:t>
            </w:r>
          </w:p>
        </w:tc>
        <w:tc>
          <w:tcPr>
            <w:tcW w:w="959" w:type="dxa"/>
            <w:tcBorders>
              <w:top w:val="nil"/>
              <w:left w:val="nil"/>
              <w:bottom w:val="single" w:color="000000" w:sz="8" w:space="0"/>
              <w:right w:val="single" w:color="000000" w:sz="8" w:space="0"/>
            </w:tcBorders>
            <w:shd w:val="clear" w:color="auto" w:fill="auto"/>
            <w:vAlign w:val="center"/>
          </w:tcPr>
          <w:p w14:paraId="4DFCA39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FDC45E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4A4229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3DF7D7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85B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noWrap/>
            <w:vAlign w:val="center"/>
          </w:tcPr>
          <w:p w14:paraId="0FCA147A">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3980BD4">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FE5878A">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4FA4B3B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主机输入输出线缆</w:t>
            </w:r>
          </w:p>
        </w:tc>
        <w:tc>
          <w:tcPr>
            <w:tcW w:w="959" w:type="dxa"/>
            <w:tcBorders>
              <w:top w:val="nil"/>
              <w:left w:val="nil"/>
              <w:bottom w:val="single" w:color="000000" w:sz="8" w:space="0"/>
              <w:right w:val="single" w:color="000000" w:sz="8" w:space="0"/>
            </w:tcBorders>
            <w:shd w:val="clear" w:color="auto" w:fill="auto"/>
            <w:vAlign w:val="center"/>
          </w:tcPr>
          <w:p w14:paraId="72D9343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5*16</w:t>
            </w:r>
          </w:p>
        </w:tc>
        <w:tc>
          <w:tcPr>
            <w:tcW w:w="959" w:type="dxa"/>
            <w:tcBorders>
              <w:top w:val="nil"/>
              <w:left w:val="nil"/>
              <w:bottom w:val="single" w:color="000000" w:sz="8" w:space="0"/>
              <w:right w:val="single" w:color="000000" w:sz="8" w:space="0"/>
            </w:tcBorders>
            <w:shd w:val="clear" w:color="auto" w:fill="auto"/>
            <w:vAlign w:val="center"/>
          </w:tcPr>
          <w:p w14:paraId="69CD18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785F3D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4D3B098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30</w:t>
            </w:r>
          </w:p>
        </w:tc>
        <w:tc>
          <w:tcPr>
            <w:tcW w:w="959" w:type="dxa"/>
            <w:tcBorders>
              <w:top w:val="nil"/>
              <w:left w:val="nil"/>
              <w:bottom w:val="single" w:color="000000" w:sz="8" w:space="0"/>
              <w:right w:val="single" w:color="000000" w:sz="8" w:space="0"/>
            </w:tcBorders>
            <w:shd w:val="clear" w:color="auto" w:fill="auto"/>
            <w:vAlign w:val="center"/>
          </w:tcPr>
          <w:p w14:paraId="5D6584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1BBD1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0"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52EA06B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二</w:t>
            </w:r>
          </w:p>
        </w:tc>
        <w:tc>
          <w:tcPr>
            <w:tcW w:w="959" w:type="dxa"/>
            <w:tcBorders>
              <w:top w:val="nil"/>
              <w:left w:val="nil"/>
              <w:bottom w:val="single" w:color="000000" w:sz="8" w:space="0"/>
              <w:right w:val="single" w:color="000000" w:sz="8" w:space="0"/>
            </w:tcBorders>
            <w:shd w:val="clear" w:color="auto" w:fill="auto"/>
            <w:vAlign w:val="center"/>
          </w:tcPr>
          <w:p w14:paraId="50073ABC">
            <w:pPr>
              <w:jc w:val="both"/>
              <w:rPr>
                <w:rFonts w:hint="eastAsia" w:ascii="宋体" w:hAnsi="宋体" w:eastAsia="宋体" w:cs="宋体"/>
                <w:b/>
                <w:bCs/>
                <w:i w:val="0"/>
                <w:iCs w:val="0"/>
                <w:color w:val="auto"/>
                <w:sz w:val="21"/>
                <w:szCs w:val="21"/>
                <w:u w:val="none"/>
              </w:rPr>
            </w:pPr>
          </w:p>
        </w:tc>
        <w:tc>
          <w:tcPr>
            <w:tcW w:w="6718" w:type="dxa"/>
            <w:gridSpan w:val="8"/>
            <w:tcBorders>
              <w:top w:val="nil"/>
              <w:left w:val="nil"/>
              <w:bottom w:val="single" w:color="000000" w:sz="8" w:space="0"/>
              <w:right w:val="single" w:color="000000" w:sz="8" w:space="0"/>
            </w:tcBorders>
            <w:shd w:val="clear" w:color="auto" w:fill="auto"/>
            <w:vAlign w:val="center"/>
          </w:tcPr>
          <w:p w14:paraId="51731AEA">
            <w:pPr>
              <w:keepNext w:val="0"/>
              <w:keepLines w:val="0"/>
              <w:widowControl/>
              <w:suppressLineNumbers w:val="0"/>
              <w:jc w:val="both"/>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新街口院区</w:t>
            </w:r>
          </w:p>
        </w:tc>
      </w:tr>
      <w:tr w14:paraId="1A756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1110"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6E9B819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vMerge w:val="restart"/>
            <w:tcBorders>
              <w:top w:val="nil"/>
              <w:left w:val="nil"/>
              <w:bottom w:val="single" w:color="000000" w:sz="8" w:space="0"/>
              <w:right w:val="single" w:color="000000" w:sz="8" w:space="0"/>
            </w:tcBorders>
            <w:shd w:val="clear" w:color="auto" w:fill="auto"/>
            <w:vAlign w:val="center"/>
          </w:tcPr>
          <w:p w14:paraId="16B73D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新街口院区</w:t>
            </w:r>
          </w:p>
        </w:tc>
        <w:tc>
          <w:tcPr>
            <w:tcW w:w="959" w:type="dxa"/>
            <w:tcBorders>
              <w:top w:val="nil"/>
              <w:left w:val="nil"/>
              <w:bottom w:val="single" w:color="000000" w:sz="8" w:space="0"/>
              <w:right w:val="single" w:color="000000" w:sz="8" w:space="0"/>
            </w:tcBorders>
            <w:shd w:val="clear" w:color="auto" w:fill="auto"/>
            <w:vAlign w:val="center"/>
          </w:tcPr>
          <w:p w14:paraId="6D10BDB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急诊负一层</w:t>
            </w:r>
            <w:r>
              <w:rPr>
                <w:rStyle w:val="5"/>
                <w:rFonts w:eastAsia="宋体"/>
                <w:color w:val="auto"/>
                <w:lang w:val="en-US" w:eastAsia="zh-CN" w:bidi="ar"/>
              </w:rPr>
              <w:t>014UPS</w:t>
            </w:r>
            <w:r>
              <w:rPr>
                <w:rStyle w:val="6"/>
                <w:color w:val="auto"/>
                <w:lang w:val="en-US" w:eastAsia="zh-CN" w:bidi="ar"/>
              </w:rPr>
              <w:t>机房</w:t>
            </w: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695E506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15CB4DB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12V38AH</w:t>
            </w: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0BC8C9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007DCC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4A7AF7D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64</w:t>
            </w:r>
          </w:p>
        </w:tc>
        <w:tc>
          <w:tcPr>
            <w:tcW w:w="959" w:type="dxa"/>
            <w:tcBorders>
              <w:top w:val="single" w:color="000000" w:sz="8" w:space="0"/>
              <w:left w:val="nil"/>
              <w:bottom w:val="single" w:color="000000" w:sz="8" w:space="0"/>
              <w:right w:val="single" w:color="000000" w:sz="8" w:space="0"/>
            </w:tcBorders>
            <w:shd w:val="clear" w:color="auto" w:fill="FFFFFF"/>
            <w:vAlign w:val="center"/>
          </w:tcPr>
          <w:p w14:paraId="228EA90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03294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0805B58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vMerge w:val="continue"/>
            <w:tcBorders>
              <w:top w:val="nil"/>
              <w:left w:val="nil"/>
              <w:bottom w:val="single" w:color="000000" w:sz="8" w:space="0"/>
              <w:right w:val="single" w:color="000000" w:sz="8" w:space="0"/>
            </w:tcBorders>
            <w:shd w:val="clear" w:color="auto" w:fill="auto"/>
            <w:vAlign w:val="center"/>
          </w:tcPr>
          <w:p w14:paraId="0F407621">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086E93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门诊一层放射科</w:t>
            </w:r>
          </w:p>
        </w:tc>
        <w:tc>
          <w:tcPr>
            <w:tcW w:w="959" w:type="dxa"/>
            <w:tcBorders>
              <w:top w:val="nil"/>
              <w:left w:val="nil"/>
              <w:bottom w:val="single" w:color="000000" w:sz="8" w:space="0"/>
              <w:right w:val="single" w:color="000000" w:sz="8" w:space="0"/>
            </w:tcBorders>
            <w:shd w:val="clear" w:color="auto" w:fill="auto"/>
            <w:vAlign w:val="center"/>
          </w:tcPr>
          <w:p w14:paraId="526A965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auto"/>
            <w:vAlign w:val="center"/>
          </w:tcPr>
          <w:p w14:paraId="5463093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12V7AH</w:t>
            </w:r>
          </w:p>
        </w:tc>
        <w:tc>
          <w:tcPr>
            <w:tcW w:w="959" w:type="dxa"/>
            <w:tcBorders>
              <w:top w:val="nil"/>
              <w:left w:val="nil"/>
              <w:bottom w:val="single" w:color="000000" w:sz="8" w:space="0"/>
              <w:right w:val="single" w:color="000000" w:sz="8" w:space="0"/>
            </w:tcBorders>
            <w:shd w:val="clear" w:color="auto" w:fill="auto"/>
            <w:vAlign w:val="center"/>
          </w:tcPr>
          <w:p w14:paraId="211DCC4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019FF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035A8B7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59" w:type="dxa"/>
            <w:tcBorders>
              <w:top w:val="nil"/>
              <w:left w:val="nil"/>
              <w:bottom w:val="single" w:color="000000" w:sz="8" w:space="0"/>
              <w:right w:val="single" w:color="000000" w:sz="8" w:space="0"/>
            </w:tcBorders>
            <w:shd w:val="clear" w:color="auto" w:fill="auto"/>
            <w:vAlign w:val="center"/>
          </w:tcPr>
          <w:p w14:paraId="1CD8D6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408A2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43C9A1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w:t>
            </w:r>
          </w:p>
        </w:tc>
        <w:tc>
          <w:tcPr>
            <w:tcW w:w="959" w:type="dxa"/>
            <w:vMerge w:val="continue"/>
            <w:tcBorders>
              <w:top w:val="nil"/>
              <w:left w:val="nil"/>
              <w:bottom w:val="single" w:color="000000" w:sz="8" w:space="0"/>
              <w:right w:val="single" w:color="000000" w:sz="8" w:space="0"/>
            </w:tcBorders>
            <w:shd w:val="clear" w:color="auto" w:fill="auto"/>
            <w:vAlign w:val="center"/>
          </w:tcPr>
          <w:p w14:paraId="1BA387BA">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523B2F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北楼负一层血库</w:t>
            </w:r>
          </w:p>
        </w:tc>
        <w:tc>
          <w:tcPr>
            <w:tcW w:w="959" w:type="dxa"/>
            <w:tcBorders>
              <w:top w:val="nil"/>
              <w:left w:val="nil"/>
              <w:bottom w:val="single" w:color="000000" w:sz="8" w:space="0"/>
              <w:right w:val="single" w:color="000000" w:sz="8" w:space="0"/>
            </w:tcBorders>
            <w:shd w:val="clear" w:color="auto" w:fill="auto"/>
            <w:vAlign w:val="center"/>
          </w:tcPr>
          <w:p w14:paraId="35E21CE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auto"/>
            <w:vAlign w:val="center"/>
          </w:tcPr>
          <w:p w14:paraId="34F1E32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12V7AH</w:t>
            </w:r>
          </w:p>
        </w:tc>
        <w:tc>
          <w:tcPr>
            <w:tcW w:w="959" w:type="dxa"/>
            <w:tcBorders>
              <w:top w:val="nil"/>
              <w:left w:val="nil"/>
              <w:bottom w:val="single" w:color="000000" w:sz="8" w:space="0"/>
              <w:right w:val="single" w:color="000000" w:sz="8" w:space="0"/>
            </w:tcBorders>
            <w:shd w:val="clear" w:color="auto" w:fill="auto"/>
            <w:vAlign w:val="center"/>
          </w:tcPr>
          <w:p w14:paraId="1C73AA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623FA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474A589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59" w:type="dxa"/>
            <w:tcBorders>
              <w:top w:val="nil"/>
              <w:left w:val="nil"/>
              <w:bottom w:val="single" w:color="000000" w:sz="8" w:space="0"/>
              <w:right w:val="single" w:color="000000" w:sz="8" w:space="0"/>
            </w:tcBorders>
            <w:shd w:val="clear" w:color="auto" w:fill="auto"/>
            <w:vAlign w:val="center"/>
          </w:tcPr>
          <w:p w14:paraId="7E569C5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5B00B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14:paraId="37B3653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w:t>
            </w:r>
          </w:p>
        </w:tc>
        <w:tc>
          <w:tcPr>
            <w:tcW w:w="959" w:type="dxa"/>
            <w:vMerge w:val="continue"/>
            <w:tcBorders>
              <w:top w:val="nil"/>
              <w:left w:val="nil"/>
              <w:bottom w:val="single" w:color="000000" w:sz="8" w:space="0"/>
              <w:right w:val="single" w:color="000000" w:sz="8" w:space="0"/>
            </w:tcBorders>
            <w:shd w:val="clear" w:color="auto" w:fill="auto"/>
            <w:vAlign w:val="center"/>
          </w:tcPr>
          <w:p w14:paraId="43C1DCED">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3A5A8E7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门诊二层检验科</w:t>
            </w:r>
            <w:r>
              <w:rPr>
                <w:rStyle w:val="5"/>
                <w:rFonts w:eastAsia="宋体"/>
                <w:color w:val="auto"/>
                <w:lang w:val="en-US" w:eastAsia="zh-CN" w:bidi="ar"/>
              </w:rPr>
              <w:t>UPS</w:t>
            </w:r>
            <w:r>
              <w:rPr>
                <w:rStyle w:val="6"/>
                <w:color w:val="auto"/>
                <w:lang w:val="en-US" w:eastAsia="zh-CN" w:bidi="ar"/>
              </w:rPr>
              <w:t>机房</w:t>
            </w:r>
          </w:p>
        </w:tc>
        <w:tc>
          <w:tcPr>
            <w:tcW w:w="959" w:type="dxa"/>
            <w:tcBorders>
              <w:top w:val="nil"/>
              <w:left w:val="nil"/>
              <w:bottom w:val="single" w:color="000000" w:sz="8" w:space="0"/>
              <w:right w:val="single" w:color="000000" w:sz="8" w:space="0"/>
            </w:tcBorders>
            <w:shd w:val="clear" w:color="auto" w:fill="auto"/>
            <w:vAlign w:val="center"/>
          </w:tcPr>
          <w:p w14:paraId="4B805799">
            <w:pPr>
              <w:keepNext w:val="0"/>
              <w:keepLines w:val="0"/>
              <w:widowControl/>
              <w:suppressLineNumbers w:val="0"/>
              <w:jc w:val="both"/>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UPS</w:t>
            </w:r>
            <w:r>
              <w:rPr>
                <w:rStyle w:val="7"/>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56C7B440">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100KVA</w:t>
            </w:r>
          </w:p>
        </w:tc>
        <w:tc>
          <w:tcPr>
            <w:tcW w:w="959" w:type="dxa"/>
            <w:tcBorders>
              <w:top w:val="nil"/>
              <w:left w:val="nil"/>
              <w:bottom w:val="single" w:color="000000" w:sz="8" w:space="0"/>
              <w:right w:val="single" w:color="000000" w:sz="8" w:space="0"/>
            </w:tcBorders>
            <w:shd w:val="clear" w:color="auto" w:fill="auto"/>
            <w:vAlign w:val="center"/>
          </w:tcPr>
          <w:p w14:paraId="5A76FDB5">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是</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DC24A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00E70E33">
            <w:pPr>
              <w:keepNext w:val="0"/>
              <w:keepLines w:val="0"/>
              <w:widowControl/>
              <w:suppressLineNumbers w:val="0"/>
              <w:jc w:val="center"/>
              <w:textAlignment w:val="center"/>
              <w:rPr>
                <w:rFonts w:hint="default" w:ascii="Times New Roman" w:hAnsi="Times New Roman" w:eastAsia="宋体" w:cs="Times New Roman"/>
                <w:b/>
                <w:bCs/>
                <w:i w:val="0"/>
                <w:iCs w:val="0"/>
                <w:color w:val="auto"/>
                <w:sz w:val="21"/>
                <w:szCs w:val="21"/>
                <w:u w:val="none"/>
              </w:rPr>
            </w:pPr>
            <w:r>
              <w:rPr>
                <w:rFonts w:hint="default" w:ascii="Times New Roman" w:hAnsi="Times New Roman" w:eastAsia="宋体" w:cs="Times New Roman"/>
                <w:b/>
                <w:bCs/>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099C382A">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台</w:t>
            </w:r>
          </w:p>
        </w:tc>
      </w:tr>
      <w:tr w14:paraId="4CDEE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67C50115">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5B80268B">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DA58207">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5E08DA5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主机承重架</w:t>
            </w:r>
          </w:p>
        </w:tc>
        <w:tc>
          <w:tcPr>
            <w:tcW w:w="959" w:type="dxa"/>
            <w:tcBorders>
              <w:top w:val="nil"/>
              <w:left w:val="nil"/>
              <w:bottom w:val="single" w:color="000000" w:sz="8" w:space="0"/>
              <w:right w:val="single" w:color="000000" w:sz="8" w:space="0"/>
            </w:tcBorders>
            <w:shd w:val="clear" w:color="auto" w:fill="auto"/>
            <w:vAlign w:val="center"/>
          </w:tcPr>
          <w:p w14:paraId="1520CA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59" w:type="dxa"/>
            <w:tcBorders>
              <w:top w:val="nil"/>
              <w:left w:val="nil"/>
              <w:bottom w:val="single" w:color="000000" w:sz="8" w:space="0"/>
              <w:right w:val="single" w:color="000000" w:sz="8" w:space="0"/>
            </w:tcBorders>
            <w:shd w:val="clear" w:color="auto" w:fill="auto"/>
            <w:vAlign w:val="center"/>
          </w:tcPr>
          <w:p w14:paraId="12366F8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C49F86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67F39FB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72CEEE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052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2AE4BB3F">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7395340">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549038B5">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2BB81771">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auto"/>
            <w:vAlign w:val="center"/>
          </w:tcPr>
          <w:p w14:paraId="092A728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12V100AH</w:t>
            </w:r>
          </w:p>
        </w:tc>
        <w:tc>
          <w:tcPr>
            <w:tcW w:w="959" w:type="dxa"/>
            <w:tcBorders>
              <w:top w:val="nil"/>
              <w:left w:val="nil"/>
              <w:bottom w:val="single" w:color="000000" w:sz="8" w:space="0"/>
              <w:right w:val="single" w:color="000000" w:sz="8" w:space="0"/>
            </w:tcBorders>
            <w:shd w:val="clear" w:color="auto" w:fill="auto"/>
            <w:vAlign w:val="center"/>
          </w:tcPr>
          <w:p w14:paraId="3DA17ED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26BCAD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66D2FF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58</w:t>
            </w:r>
          </w:p>
        </w:tc>
        <w:tc>
          <w:tcPr>
            <w:tcW w:w="959" w:type="dxa"/>
            <w:tcBorders>
              <w:top w:val="nil"/>
              <w:left w:val="nil"/>
              <w:bottom w:val="single" w:color="000000" w:sz="8" w:space="0"/>
              <w:right w:val="single" w:color="000000" w:sz="8" w:space="0"/>
            </w:tcBorders>
            <w:shd w:val="clear" w:color="auto" w:fill="auto"/>
            <w:vAlign w:val="center"/>
          </w:tcPr>
          <w:p w14:paraId="5FE0213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50B50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59D32D6E">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533F7586">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517C79A">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27839D8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电池连接线</w:t>
            </w:r>
          </w:p>
        </w:tc>
        <w:tc>
          <w:tcPr>
            <w:tcW w:w="959" w:type="dxa"/>
            <w:tcBorders>
              <w:top w:val="nil"/>
              <w:left w:val="nil"/>
              <w:bottom w:val="single" w:color="000000" w:sz="8" w:space="0"/>
              <w:right w:val="single" w:color="000000" w:sz="8" w:space="0"/>
            </w:tcBorders>
            <w:shd w:val="clear" w:color="auto" w:fill="auto"/>
            <w:vAlign w:val="center"/>
          </w:tcPr>
          <w:p w14:paraId="73A2F9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BL120</w:t>
            </w:r>
          </w:p>
        </w:tc>
        <w:tc>
          <w:tcPr>
            <w:tcW w:w="959" w:type="dxa"/>
            <w:tcBorders>
              <w:top w:val="nil"/>
              <w:left w:val="nil"/>
              <w:bottom w:val="single" w:color="000000" w:sz="8" w:space="0"/>
              <w:right w:val="single" w:color="000000" w:sz="8" w:space="0"/>
            </w:tcBorders>
            <w:shd w:val="clear" w:color="auto" w:fill="auto"/>
            <w:vAlign w:val="center"/>
          </w:tcPr>
          <w:p w14:paraId="08A089C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75453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1F067EE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1D6D49E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6AD19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9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0A382D08">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AB78B6A">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22D59C3">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2B31293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电池柜</w:t>
            </w:r>
          </w:p>
        </w:tc>
        <w:tc>
          <w:tcPr>
            <w:tcW w:w="959" w:type="dxa"/>
            <w:tcBorders>
              <w:top w:val="nil"/>
              <w:left w:val="nil"/>
              <w:bottom w:val="single" w:color="000000" w:sz="8" w:space="0"/>
              <w:right w:val="single" w:color="000000" w:sz="8" w:space="0"/>
            </w:tcBorders>
            <w:shd w:val="clear" w:color="auto" w:fill="auto"/>
            <w:vAlign w:val="center"/>
          </w:tcPr>
          <w:p w14:paraId="6E8548D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B16</w:t>
            </w:r>
          </w:p>
        </w:tc>
        <w:tc>
          <w:tcPr>
            <w:tcW w:w="959" w:type="dxa"/>
            <w:tcBorders>
              <w:top w:val="nil"/>
              <w:left w:val="nil"/>
              <w:bottom w:val="single" w:color="000000" w:sz="8" w:space="0"/>
              <w:right w:val="single" w:color="000000" w:sz="8" w:space="0"/>
            </w:tcBorders>
            <w:shd w:val="clear" w:color="auto" w:fill="auto"/>
            <w:vAlign w:val="center"/>
          </w:tcPr>
          <w:p w14:paraId="598CDF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050AAA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690CC11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w:t>
            </w:r>
          </w:p>
        </w:tc>
        <w:tc>
          <w:tcPr>
            <w:tcW w:w="959" w:type="dxa"/>
            <w:tcBorders>
              <w:top w:val="nil"/>
              <w:left w:val="nil"/>
              <w:bottom w:val="single" w:color="000000" w:sz="8" w:space="0"/>
              <w:right w:val="single" w:color="000000" w:sz="8" w:space="0"/>
            </w:tcBorders>
            <w:shd w:val="clear" w:color="auto" w:fill="auto"/>
            <w:vAlign w:val="center"/>
          </w:tcPr>
          <w:p w14:paraId="4F7243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1F3BF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741C2482">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907BBB9">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87D15E6">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01148B0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电池到电池空开箱线缆</w:t>
            </w:r>
          </w:p>
        </w:tc>
        <w:tc>
          <w:tcPr>
            <w:tcW w:w="959" w:type="dxa"/>
            <w:tcBorders>
              <w:top w:val="nil"/>
              <w:left w:val="nil"/>
              <w:bottom w:val="single" w:color="000000" w:sz="8" w:space="0"/>
              <w:right w:val="single" w:color="000000" w:sz="8" w:space="0"/>
            </w:tcBorders>
            <w:shd w:val="clear" w:color="auto" w:fill="auto"/>
            <w:vAlign w:val="center"/>
          </w:tcPr>
          <w:p w14:paraId="665458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BVR70</w:t>
            </w:r>
          </w:p>
        </w:tc>
        <w:tc>
          <w:tcPr>
            <w:tcW w:w="959" w:type="dxa"/>
            <w:tcBorders>
              <w:top w:val="nil"/>
              <w:left w:val="nil"/>
              <w:bottom w:val="single" w:color="000000" w:sz="8" w:space="0"/>
              <w:right w:val="single" w:color="000000" w:sz="8" w:space="0"/>
            </w:tcBorders>
            <w:shd w:val="clear" w:color="auto" w:fill="auto"/>
            <w:vAlign w:val="center"/>
          </w:tcPr>
          <w:p w14:paraId="4C796A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46D80E7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1BC14A9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959" w:type="dxa"/>
            <w:tcBorders>
              <w:top w:val="nil"/>
              <w:left w:val="nil"/>
              <w:bottom w:val="single" w:color="000000" w:sz="8" w:space="0"/>
              <w:right w:val="single" w:color="000000" w:sz="8" w:space="0"/>
            </w:tcBorders>
            <w:shd w:val="clear" w:color="auto" w:fill="auto"/>
            <w:vAlign w:val="center"/>
          </w:tcPr>
          <w:p w14:paraId="1E99C3F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3081F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46DC2BB5">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58D8F6C">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09BF72F">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7B95073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外置维修旁路箱</w:t>
            </w:r>
          </w:p>
        </w:tc>
        <w:tc>
          <w:tcPr>
            <w:tcW w:w="959" w:type="dxa"/>
            <w:tcBorders>
              <w:top w:val="nil"/>
              <w:left w:val="nil"/>
              <w:bottom w:val="single" w:color="000000" w:sz="8" w:space="0"/>
              <w:right w:val="single" w:color="000000" w:sz="8" w:space="0"/>
            </w:tcBorders>
            <w:shd w:val="clear" w:color="auto" w:fill="auto"/>
            <w:vAlign w:val="center"/>
          </w:tcPr>
          <w:p w14:paraId="595C625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100K</w:t>
            </w:r>
          </w:p>
        </w:tc>
        <w:tc>
          <w:tcPr>
            <w:tcW w:w="959" w:type="dxa"/>
            <w:tcBorders>
              <w:top w:val="nil"/>
              <w:left w:val="nil"/>
              <w:bottom w:val="single" w:color="000000" w:sz="8" w:space="0"/>
              <w:right w:val="single" w:color="000000" w:sz="8" w:space="0"/>
            </w:tcBorders>
            <w:shd w:val="clear" w:color="auto" w:fill="auto"/>
            <w:vAlign w:val="center"/>
          </w:tcPr>
          <w:p w14:paraId="174ECD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E0164C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400BA9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14B5709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6FA23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12D10961">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3DE57F6">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41C919C">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4597B38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主机输入输出线缆</w:t>
            </w:r>
          </w:p>
        </w:tc>
        <w:tc>
          <w:tcPr>
            <w:tcW w:w="959" w:type="dxa"/>
            <w:tcBorders>
              <w:top w:val="nil"/>
              <w:left w:val="nil"/>
              <w:bottom w:val="single" w:color="000000" w:sz="8" w:space="0"/>
              <w:right w:val="single" w:color="000000" w:sz="8" w:space="0"/>
            </w:tcBorders>
            <w:shd w:val="clear" w:color="auto" w:fill="auto"/>
            <w:vAlign w:val="center"/>
          </w:tcPr>
          <w:p w14:paraId="420B38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4*95+1*50</w:t>
            </w:r>
          </w:p>
        </w:tc>
        <w:tc>
          <w:tcPr>
            <w:tcW w:w="959" w:type="dxa"/>
            <w:tcBorders>
              <w:top w:val="nil"/>
              <w:left w:val="nil"/>
              <w:bottom w:val="single" w:color="000000" w:sz="8" w:space="0"/>
              <w:right w:val="single" w:color="000000" w:sz="8" w:space="0"/>
            </w:tcBorders>
            <w:shd w:val="clear" w:color="auto" w:fill="auto"/>
            <w:vAlign w:val="center"/>
          </w:tcPr>
          <w:p w14:paraId="0FB3CAB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44BECA1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7C298EB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959" w:type="dxa"/>
            <w:tcBorders>
              <w:top w:val="nil"/>
              <w:left w:val="nil"/>
              <w:bottom w:val="single" w:color="000000" w:sz="8" w:space="0"/>
              <w:right w:val="single" w:color="000000" w:sz="8" w:space="0"/>
            </w:tcBorders>
            <w:shd w:val="clear" w:color="auto" w:fill="auto"/>
            <w:vAlign w:val="center"/>
          </w:tcPr>
          <w:p w14:paraId="3DB8B31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501A1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14:paraId="6B8C2F4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w:t>
            </w:r>
          </w:p>
        </w:tc>
        <w:tc>
          <w:tcPr>
            <w:tcW w:w="959" w:type="dxa"/>
            <w:vMerge w:val="continue"/>
            <w:tcBorders>
              <w:top w:val="nil"/>
              <w:left w:val="nil"/>
              <w:bottom w:val="single" w:color="000000" w:sz="8" w:space="0"/>
              <w:right w:val="single" w:color="000000" w:sz="8" w:space="0"/>
            </w:tcBorders>
            <w:shd w:val="clear" w:color="auto" w:fill="auto"/>
            <w:vAlign w:val="center"/>
          </w:tcPr>
          <w:p w14:paraId="111D4843">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55BCA0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门诊三层信息中心</w:t>
            </w:r>
            <w:r>
              <w:rPr>
                <w:rStyle w:val="5"/>
                <w:rFonts w:eastAsia="宋体"/>
                <w:color w:val="auto"/>
                <w:lang w:val="en-US" w:eastAsia="zh-CN" w:bidi="ar"/>
              </w:rPr>
              <w:t>332UPS</w:t>
            </w:r>
            <w:r>
              <w:rPr>
                <w:rStyle w:val="6"/>
                <w:color w:val="auto"/>
                <w:lang w:val="en-US" w:eastAsia="zh-CN" w:bidi="ar"/>
              </w:rPr>
              <w:t>机房</w:t>
            </w:r>
          </w:p>
        </w:tc>
        <w:tc>
          <w:tcPr>
            <w:tcW w:w="959" w:type="dxa"/>
            <w:tcBorders>
              <w:top w:val="nil"/>
              <w:left w:val="nil"/>
              <w:bottom w:val="single" w:color="000000" w:sz="8" w:space="0"/>
              <w:right w:val="single" w:color="000000" w:sz="8" w:space="0"/>
            </w:tcBorders>
            <w:shd w:val="clear" w:color="auto" w:fill="auto"/>
            <w:vAlign w:val="center"/>
          </w:tcPr>
          <w:p w14:paraId="31F8EE78">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0F05290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100KVA</w:t>
            </w:r>
          </w:p>
        </w:tc>
        <w:tc>
          <w:tcPr>
            <w:tcW w:w="959" w:type="dxa"/>
            <w:tcBorders>
              <w:top w:val="nil"/>
              <w:left w:val="nil"/>
              <w:bottom w:val="single" w:color="000000" w:sz="8" w:space="0"/>
              <w:right w:val="single" w:color="000000" w:sz="8" w:space="0"/>
            </w:tcBorders>
            <w:shd w:val="clear" w:color="auto" w:fill="auto"/>
            <w:vAlign w:val="center"/>
          </w:tcPr>
          <w:p w14:paraId="1928DEF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是</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9FF2F4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82BB0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0487B1F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A274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05E3C675">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53C8D9C5">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C1D9594">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2FAA355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主机承重架</w:t>
            </w:r>
          </w:p>
        </w:tc>
        <w:tc>
          <w:tcPr>
            <w:tcW w:w="959" w:type="dxa"/>
            <w:tcBorders>
              <w:top w:val="nil"/>
              <w:left w:val="nil"/>
              <w:bottom w:val="single" w:color="000000" w:sz="8" w:space="0"/>
              <w:right w:val="single" w:color="000000" w:sz="8" w:space="0"/>
            </w:tcBorders>
            <w:shd w:val="clear" w:color="auto" w:fill="auto"/>
            <w:vAlign w:val="center"/>
          </w:tcPr>
          <w:p w14:paraId="0629CF5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59" w:type="dxa"/>
            <w:tcBorders>
              <w:top w:val="nil"/>
              <w:left w:val="nil"/>
              <w:bottom w:val="single" w:color="000000" w:sz="8" w:space="0"/>
              <w:right w:val="single" w:color="000000" w:sz="8" w:space="0"/>
            </w:tcBorders>
            <w:shd w:val="clear" w:color="auto" w:fill="auto"/>
            <w:vAlign w:val="center"/>
          </w:tcPr>
          <w:p w14:paraId="4554B1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43AAFE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5DBA71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7F40A59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3AD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749990E7">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77E43BF">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89157B7">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0B3D925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外置维修旁路箱</w:t>
            </w:r>
          </w:p>
        </w:tc>
        <w:tc>
          <w:tcPr>
            <w:tcW w:w="959" w:type="dxa"/>
            <w:tcBorders>
              <w:top w:val="nil"/>
              <w:left w:val="nil"/>
              <w:bottom w:val="single" w:color="000000" w:sz="8" w:space="0"/>
              <w:right w:val="single" w:color="000000" w:sz="8" w:space="0"/>
            </w:tcBorders>
            <w:shd w:val="clear" w:color="auto" w:fill="auto"/>
            <w:vAlign w:val="center"/>
          </w:tcPr>
          <w:p w14:paraId="769EC2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100K</w:t>
            </w:r>
          </w:p>
        </w:tc>
        <w:tc>
          <w:tcPr>
            <w:tcW w:w="959" w:type="dxa"/>
            <w:tcBorders>
              <w:top w:val="nil"/>
              <w:left w:val="nil"/>
              <w:bottom w:val="single" w:color="000000" w:sz="8" w:space="0"/>
              <w:right w:val="single" w:color="000000" w:sz="8" w:space="0"/>
            </w:tcBorders>
            <w:shd w:val="clear" w:color="auto" w:fill="auto"/>
            <w:vAlign w:val="center"/>
          </w:tcPr>
          <w:p w14:paraId="74C6954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42447F7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F8ED2A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38FE9D7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5B1B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7D825457">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DC30E13">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F93D124">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1C4920D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主机输入输出线缆</w:t>
            </w:r>
          </w:p>
        </w:tc>
        <w:tc>
          <w:tcPr>
            <w:tcW w:w="959" w:type="dxa"/>
            <w:tcBorders>
              <w:top w:val="nil"/>
              <w:left w:val="nil"/>
              <w:bottom w:val="single" w:color="000000" w:sz="8" w:space="0"/>
              <w:right w:val="single" w:color="000000" w:sz="8" w:space="0"/>
            </w:tcBorders>
            <w:shd w:val="clear" w:color="auto" w:fill="auto"/>
            <w:vAlign w:val="center"/>
          </w:tcPr>
          <w:p w14:paraId="08AC3F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4*95+1*50</w:t>
            </w:r>
          </w:p>
        </w:tc>
        <w:tc>
          <w:tcPr>
            <w:tcW w:w="959" w:type="dxa"/>
            <w:tcBorders>
              <w:top w:val="nil"/>
              <w:left w:val="nil"/>
              <w:bottom w:val="single" w:color="000000" w:sz="8" w:space="0"/>
              <w:right w:val="single" w:color="000000" w:sz="8" w:space="0"/>
            </w:tcBorders>
            <w:shd w:val="clear" w:color="auto" w:fill="auto"/>
            <w:vAlign w:val="center"/>
          </w:tcPr>
          <w:p w14:paraId="5CA2CE8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A33B39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8ED2CC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959" w:type="dxa"/>
            <w:tcBorders>
              <w:top w:val="nil"/>
              <w:left w:val="nil"/>
              <w:bottom w:val="single" w:color="000000" w:sz="8" w:space="0"/>
              <w:right w:val="single" w:color="000000" w:sz="8" w:space="0"/>
            </w:tcBorders>
            <w:shd w:val="clear" w:color="auto" w:fill="auto"/>
            <w:vAlign w:val="center"/>
          </w:tcPr>
          <w:p w14:paraId="1158A0D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162D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14:paraId="1BCB017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w:t>
            </w:r>
          </w:p>
        </w:tc>
        <w:tc>
          <w:tcPr>
            <w:tcW w:w="959" w:type="dxa"/>
            <w:vMerge w:val="continue"/>
            <w:tcBorders>
              <w:top w:val="nil"/>
              <w:left w:val="nil"/>
              <w:bottom w:val="single" w:color="000000" w:sz="8" w:space="0"/>
              <w:right w:val="single" w:color="000000" w:sz="8" w:space="0"/>
            </w:tcBorders>
            <w:shd w:val="clear" w:color="auto" w:fill="auto"/>
            <w:vAlign w:val="center"/>
          </w:tcPr>
          <w:p w14:paraId="61B4091D">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17777A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消防控制中心中控室</w:t>
            </w:r>
          </w:p>
        </w:tc>
        <w:tc>
          <w:tcPr>
            <w:tcW w:w="959" w:type="dxa"/>
            <w:tcBorders>
              <w:top w:val="nil"/>
              <w:left w:val="nil"/>
              <w:bottom w:val="single" w:color="000000" w:sz="8" w:space="0"/>
              <w:right w:val="single" w:color="000000" w:sz="8" w:space="0"/>
            </w:tcBorders>
            <w:shd w:val="clear" w:color="auto" w:fill="auto"/>
            <w:vAlign w:val="center"/>
          </w:tcPr>
          <w:p w14:paraId="680494AC">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1490904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50KVA</w:t>
            </w:r>
          </w:p>
        </w:tc>
        <w:tc>
          <w:tcPr>
            <w:tcW w:w="959" w:type="dxa"/>
            <w:tcBorders>
              <w:top w:val="nil"/>
              <w:left w:val="nil"/>
              <w:bottom w:val="single" w:color="000000" w:sz="8" w:space="0"/>
              <w:right w:val="single" w:color="000000" w:sz="8" w:space="0"/>
            </w:tcBorders>
            <w:shd w:val="clear" w:color="auto" w:fill="auto"/>
            <w:vAlign w:val="center"/>
          </w:tcPr>
          <w:p w14:paraId="205515D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C53813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7D415E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4D679EF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1D92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51E18696">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38981F9E">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50ABD587">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371388F7">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主机承重架</w:t>
            </w:r>
          </w:p>
        </w:tc>
        <w:tc>
          <w:tcPr>
            <w:tcW w:w="959" w:type="dxa"/>
            <w:tcBorders>
              <w:top w:val="nil"/>
              <w:left w:val="nil"/>
              <w:bottom w:val="single" w:color="000000" w:sz="8" w:space="0"/>
              <w:right w:val="single" w:color="000000" w:sz="8" w:space="0"/>
            </w:tcBorders>
            <w:shd w:val="clear" w:color="auto" w:fill="auto"/>
            <w:vAlign w:val="center"/>
          </w:tcPr>
          <w:p w14:paraId="3BFF1E2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59" w:type="dxa"/>
            <w:tcBorders>
              <w:top w:val="nil"/>
              <w:left w:val="nil"/>
              <w:bottom w:val="single" w:color="000000" w:sz="8" w:space="0"/>
              <w:right w:val="single" w:color="000000" w:sz="8" w:space="0"/>
            </w:tcBorders>
            <w:shd w:val="clear" w:color="auto" w:fill="auto"/>
            <w:vAlign w:val="center"/>
          </w:tcPr>
          <w:p w14:paraId="3664B6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087A47E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38DD52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2563F6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6477D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7EB2B86A">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ED1DEC5">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5474EEC">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78CB2B46">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FFFFFF"/>
            <w:vAlign w:val="center"/>
          </w:tcPr>
          <w:p w14:paraId="3E8789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12V120AH</w:t>
            </w:r>
          </w:p>
        </w:tc>
        <w:tc>
          <w:tcPr>
            <w:tcW w:w="959" w:type="dxa"/>
            <w:tcBorders>
              <w:top w:val="nil"/>
              <w:left w:val="nil"/>
              <w:bottom w:val="single" w:color="000000" w:sz="8" w:space="0"/>
              <w:right w:val="single" w:color="000000" w:sz="8" w:space="0"/>
            </w:tcBorders>
            <w:shd w:val="clear" w:color="auto" w:fill="FFFFFF"/>
            <w:vAlign w:val="center"/>
          </w:tcPr>
          <w:p w14:paraId="32D63AF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6D933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7C92652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w:t>
            </w:r>
          </w:p>
        </w:tc>
        <w:tc>
          <w:tcPr>
            <w:tcW w:w="959" w:type="dxa"/>
            <w:tcBorders>
              <w:top w:val="nil"/>
              <w:left w:val="nil"/>
              <w:bottom w:val="single" w:color="000000" w:sz="8" w:space="0"/>
              <w:right w:val="single" w:color="000000" w:sz="8" w:space="0"/>
            </w:tcBorders>
            <w:shd w:val="clear" w:color="auto" w:fill="auto"/>
            <w:vAlign w:val="center"/>
          </w:tcPr>
          <w:p w14:paraId="1870648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163D7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6E8DC9D4">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579D4BEB">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5417AB9">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23C667E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电池连接线</w:t>
            </w:r>
          </w:p>
        </w:tc>
        <w:tc>
          <w:tcPr>
            <w:tcW w:w="959" w:type="dxa"/>
            <w:tcBorders>
              <w:top w:val="nil"/>
              <w:left w:val="nil"/>
              <w:bottom w:val="single" w:color="000000" w:sz="8" w:space="0"/>
              <w:right w:val="single" w:color="000000" w:sz="8" w:space="0"/>
            </w:tcBorders>
            <w:shd w:val="clear" w:color="auto" w:fill="FFFFFF"/>
            <w:vAlign w:val="center"/>
          </w:tcPr>
          <w:p w14:paraId="00019C0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BL60</w:t>
            </w:r>
          </w:p>
        </w:tc>
        <w:tc>
          <w:tcPr>
            <w:tcW w:w="959" w:type="dxa"/>
            <w:tcBorders>
              <w:top w:val="nil"/>
              <w:left w:val="nil"/>
              <w:bottom w:val="single" w:color="000000" w:sz="8" w:space="0"/>
              <w:right w:val="single" w:color="000000" w:sz="8" w:space="0"/>
            </w:tcBorders>
            <w:shd w:val="clear" w:color="auto" w:fill="FFFFFF"/>
            <w:vAlign w:val="center"/>
          </w:tcPr>
          <w:p w14:paraId="438EFA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760D3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4C5D8C8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258C0B4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0E68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69608FBC">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6051D4C">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9C2D9D0">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0E1BD7F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直流空开箱</w:t>
            </w:r>
          </w:p>
        </w:tc>
        <w:tc>
          <w:tcPr>
            <w:tcW w:w="959" w:type="dxa"/>
            <w:tcBorders>
              <w:top w:val="nil"/>
              <w:left w:val="nil"/>
              <w:bottom w:val="single" w:color="000000" w:sz="8" w:space="0"/>
              <w:right w:val="single" w:color="000000" w:sz="8" w:space="0"/>
            </w:tcBorders>
            <w:shd w:val="clear" w:color="auto" w:fill="FFFFFF"/>
            <w:vAlign w:val="center"/>
          </w:tcPr>
          <w:p w14:paraId="448932E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BK60</w:t>
            </w:r>
          </w:p>
        </w:tc>
        <w:tc>
          <w:tcPr>
            <w:tcW w:w="959" w:type="dxa"/>
            <w:tcBorders>
              <w:top w:val="nil"/>
              <w:left w:val="nil"/>
              <w:bottom w:val="single" w:color="000000" w:sz="8" w:space="0"/>
              <w:right w:val="single" w:color="000000" w:sz="8" w:space="0"/>
            </w:tcBorders>
            <w:shd w:val="clear" w:color="auto" w:fill="FFFFFF"/>
            <w:vAlign w:val="center"/>
          </w:tcPr>
          <w:p w14:paraId="762E65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78C098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2A9322F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62882D0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3ED63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621C54D3">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330E9406">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FF01DB3">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399DF42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电池到电池空开箱线缆</w:t>
            </w:r>
          </w:p>
        </w:tc>
        <w:tc>
          <w:tcPr>
            <w:tcW w:w="959" w:type="dxa"/>
            <w:tcBorders>
              <w:top w:val="nil"/>
              <w:left w:val="nil"/>
              <w:bottom w:val="single" w:color="000000" w:sz="8" w:space="0"/>
              <w:right w:val="single" w:color="000000" w:sz="8" w:space="0"/>
            </w:tcBorders>
            <w:shd w:val="clear" w:color="auto" w:fill="FFFFFF"/>
            <w:vAlign w:val="center"/>
          </w:tcPr>
          <w:p w14:paraId="1F85B58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BVR35</w:t>
            </w:r>
          </w:p>
        </w:tc>
        <w:tc>
          <w:tcPr>
            <w:tcW w:w="959" w:type="dxa"/>
            <w:tcBorders>
              <w:top w:val="nil"/>
              <w:left w:val="nil"/>
              <w:bottom w:val="single" w:color="000000" w:sz="8" w:space="0"/>
              <w:right w:val="single" w:color="000000" w:sz="8" w:space="0"/>
            </w:tcBorders>
            <w:shd w:val="clear" w:color="auto" w:fill="FFFFFF"/>
            <w:vAlign w:val="center"/>
          </w:tcPr>
          <w:p w14:paraId="226586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730A968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2042912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959" w:type="dxa"/>
            <w:tcBorders>
              <w:top w:val="nil"/>
              <w:left w:val="nil"/>
              <w:bottom w:val="single" w:color="000000" w:sz="8" w:space="0"/>
              <w:right w:val="single" w:color="000000" w:sz="8" w:space="0"/>
            </w:tcBorders>
            <w:shd w:val="clear" w:color="auto" w:fill="auto"/>
            <w:vAlign w:val="center"/>
          </w:tcPr>
          <w:p w14:paraId="5D8CB6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30831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40C0A82E">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0BBC7AA">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D273B97">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0E8B3B7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电池空开箱到主机线缆</w:t>
            </w:r>
          </w:p>
        </w:tc>
        <w:tc>
          <w:tcPr>
            <w:tcW w:w="959" w:type="dxa"/>
            <w:tcBorders>
              <w:top w:val="nil"/>
              <w:left w:val="nil"/>
              <w:bottom w:val="single" w:color="000000" w:sz="8" w:space="0"/>
              <w:right w:val="single" w:color="000000" w:sz="8" w:space="0"/>
            </w:tcBorders>
            <w:shd w:val="clear" w:color="auto" w:fill="FFFFFF"/>
            <w:vAlign w:val="center"/>
          </w:tcPr>
          <w:p w14:paraId="47763BE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BVR35</w:t>
            </w:r>
          </w:p>
        </w:tc>
        <w:tc>
          <w:tcPr>
            <w:tcW w:w="959" w:type="dxa"/>
            <w:tcBorders>
              <w:top w:val="nil"/>
              <w:left w:val="nil"/>
              <w:bottom w:val="single" w:color="000000" w:sz="8" w:space="0"/>
              <w:right w:val="single" w:color="000000" w:sz="8" w:space="0"/>
            </w:tcBorders>
            <w:shd w:val="clear" w:color="auto" w:fill="FFFFFF"/>
            <w:vAlign w:val="center"/>
          </w:tcPr>
          <w:p w14:paraId="396700D5">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3F9444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4791A67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959" w:type="dxa"/>
            <w:tcBorders>
              <w:top w:val="nil"/>
              <w:left w:val="nil"/>
              <w:bottom w:val="single" w:color="000000" w:sz="8" w:space="0"/>
              <w:right w:val="single" w:color="000000" w:sz="8" w:space="0"/>
            </w:tcBorders>
            <w:shd w:val="clear" w:color="auto" w:fill="auto"/>
            <w:vAlign w:val="center"/>
          </w:tcPr>
          <w:p w14:paraId="1BB3F97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44A6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5229186E">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4BC1874">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34AA835">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769E7D6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外置维修旁路箱</w:t>
            </w:r>
          </w:p>
        </w:tc>
        <w:tc>
          <w:tcPr>
            <w:tcW w:w="959" w:type="dxa"/>
            <w:tcBorders>
              <w:top w:val="nil"/>
              <w:left w:val="nil"/>
              <w:bottom w:val="single" w:color="000000" w:sz="8" w:space="0"/>
              <w:right w:val="single" w:color="000000" w:sz="8" w:space="0"/>
            </w:tcBorders>
            <w:shd w:val="clear" w:color="auto" w:fill="auto"/>
            <w:vAlign w:val="center"/>
          </w:tcPr>
          <w:p w14:paraId="1FE6D90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60K</w:t>
            </w:r>
          </w:p>
        </w:tc>
        <w:tc>
          <w:tcPr>
            <w:tcW w:w="959" w:type="dxa"/>
            <w:tcBorders>
              <w:top w:val="nil"/>
              <w:left w:val="nil"/>
              <w:bottom w:val="single" w:color="000000" w:sz="8" w:space="0"/>
              <w:right w:val="single" w:color="000000" w:sz="8" w:space="0"/>
            </w:tcBorders>
            <w:shd w:val="clear" w:color="auto" w:fill="auto"/>
            <w:vAlign w:val="center"/>
          </w:tcPr>
          <w:p w14:paraId="7879F38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18A87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1EC086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013789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785CF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6CCA7657">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CFC9E85">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C9A91EB">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13C83E6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主机输入输出线缆</w:t>
            </w:r>
          </w:p>
        </w:tc>
        <w:tc>
          <w:tcPr>
            <w:tcW w:w="959" w:type="dxa"/>
            <w:tcBorders>
              <w:top w:val="nil"/>
              <w:left w:val="nil"/>
              <w:bottom w:val="single" w:color="000000" w:sz="8" w:space="0"/>
              <w:right w:val="single" w:color="000000" w:sz="8" w:space="0"/>
            </w:tcBorders>
            <w:shd w:val="clear" w:color="auto" w:fill="auto"/>
            <w:vAlign w:val="center"/>
          </w:tcPr>
          <w:p w14:paraId="4A8D92D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4*50+1*25</w:t>
            </w:r>
          </w:p>
        </w:tc>
        <w:tc>
          <w:tcPr>
            <w:tcW w:w="959" w:type="dxa"/>
            <w:tcBorders>
              <w:top w:val="nil"/>
              <w:left w:val="nil"/>
              <w:bottom w:val="single" w:color="000000" w:sz="8" w:space="0"/>
              <w:right w:val="single" w:color="000000" w:sz="8" w:space="0"/>
            </w:tcBorders>
            <w:shd w:val="clear" w:color="auto" w:fill="auto"/>
            <w:vAlign w:val="center"/>
          </w:tcPr>
          <w:p w14:paraId="5F84814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7EAA1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40F9E8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w:t>
            </w:r>
          </w:p>
        </w:tc>
        <w:tc>
          <w:tcPr>
            <w:tcW w:w="959" w:type="dxa"/>
            <w:tcBorders>
              <w:top w:val="nil"/>
              <w:left w:val="nil"/>
              <w:bottom w:val="single" w:color="000000" w:sz="8" w:space="0"/>
              <w:right w:val="single" w:color="000000" w:sz="8" w:space="0"/>
            </w:tcBorders>
            <w:shd w:val="clear" w:color="auto" w:fill="auto"/>
            <w:vAlign w:val="center"/>
          </w:tcPr>
          <w:p w14:paraId="1D6EDE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42DA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7429958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7</w:t>
            </w:r>
          </w:p>
        </w:tc>
        <w:tc>
          <w:tcPr>
            <w:tcW w:w="959" w:type="dxa"/>
            <w:vMerge w:val="continue"/>
            <w:tcBorders>
              <w:top w:val="nil"/>
              <w:left w:val="nil"/>
              <w:bottom w:val="single" w:color="000000" w:sz="8" w:space="0"/>
              <w:right w:val="single" w:color="000000" w:sz="8" w:space="0"/>
            </w:tcBorders>
            <w:shd w:val="clear" w:color="auto" w:fill="auto"/>
            <w:vAlign w:val="center"/>
          </w:tcPr>
          <w:p w14:paraId="41E5B6E6">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15C81C5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新北楼三层手术室骨锯间</w:t>
            </w:r>
          </w:p>
        </w:tc>
        <w:tc>
          <w:tcPr>
            <w:tcW w:w="959" w:type="dxa"/>
            <w:tcBorders>
              <w:top w:val="nil"/>
              <w:left w:val="nil"/>
              <w:bottom w:val="single" w:color="000000" w:sz="8" w:space="0"/>
              <w:right w:val="single" w:color="000000" w:sz="8" w:space="0"/>
            </w:tcBorders>
            <w:shd w:val="clear" w:color="auto" w:fill="auto"/>
            <w:vAlign w:val="center"/>
          </w:tcPr>
          <w:p w14:paraId="043D403D">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333EE0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6KVA</w:t>
            </w:r>
            <w:r>
              <w:rPr>
                <w:rStyle w:val="6"/>
                <w:color w:val="auto"/>
                <w:lang w:val="en-US" w:eastAsia="zh-CN" w:bidi="ar"/>
              </w:rPr>
              <w:t>（高频）</w:t>
            </w:r>
          </w:p>
        </w:tc>
        <w:tc>
          <w:tcPr>
            <w:tcW w:w="959" w:type="dxa"/>
            <w:tcBorders>
              <w:top w:val="nil"/>
              <w:left w:val="nil"/>
              <w:bottom w:val="single" w:color="000000" w:sz="8" w:space="0"/>
              <w:right w:val="single" w:color="000000" w:sz="8" w:space="0"/>
            </w:tcBorders>
            <w:shd w:val="clear" w:color="auto" w:fill="auto"/>
            <w:vAlign w:val="center"/>
          </w:tcPr>
          <w:p w14:paraId="30BB02B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3EE3E5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15BF84E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1484EE4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13E8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14:paraId="426A8F9E">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959" w:type="dxa"/>
            <w:vMerge w:val="continue"/>
            <w:tcBorders>
              <w:top w:val="nil"/>
              <w:left w:val="nil"/>
              <w:bottom w:val="single" w:color="000000" w:sz="8" w:space="0"/>
              <w:right w:val="single" w:color="000000" w:sz="8" w:space="0"/>
            </w:tcBorders>
            <w:shd w:val="clear" w:color="auto" w:fill="auto"/>
            <w:vAlign w:val="center"/>
          </w:tcPr>
          <w:p w14:paraId="55BAC840">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439FB69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门诊三层电话室（</w:t>
            </w:r>
            <w:r>
              <w:rPr>
                <w:rStyle w:val="5"/>
                <w:rFonts w:eastAsia="宋体"/>
                <w:color w:val="auto"/>
                <w:lang w:val="en-US" w:eastAsia="zh-CN" w:bidi="ar"/>
              </w:rPr>
              <w:t>327</w:t>
            </w:r>
            <w:r>
              <w:rPr>
                <w:rStyle w:val="6"/>
                <w:color w:val="auto"/>
                <w:lang w:val="en-US" w:eastAsia="zh-CN" w:bidi="ar"/>
              </w:rPr>
              <w:t>室）</w:t>
            </w:r>
          </w:p>
        </w:tc>
        <w:tc>
          <w:tcPr>
            <w:tcW w:w="959" w:type="dxa"/>
            <w:tcBorders>
              <w:top w:val="nil"/>
              <w:left w:val="nil"/>
              <w:bottom w:val="single" w:color="000000" w:sz="8" w:space="0"/>
              <w:right w:val="single" w:color="000000" w:sz="8" w:space="0"/>
            </w:tcBorders>
            <w:shd w:val="clear" w:color="auto" w:fill="auto"/>
            <w:vAlign w:val="center"/>
          </w:tcPr>
          <w:p w14:paraId="34D66AB5">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671BFD4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3KVA</w:t>
            </w:r>
          </w:p>
        </w:tc>
        <w:tc>
          <w:tcPr>
            <w:tcW w:w="959" w:type="dxa"/>
            <w:tcBorders>
              <w:top w:val="nil"/>
              <w:left w:val="nil"/>
              <w:bottom w:val="single" w:color="000000" w:sz="8" w:space="0"/>
              <w:right w:val="single" w:color="000000" w:sz="8" w:space="0"/>
            </w:tcBorders>
            <w:shd w:val="clear" w:color="auto" w:fill="auto"/>
            <w:vAlign w:val="center"/>
          </w:tcPr>
          <w:p w14:paraId="5171D60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C08B76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3B284E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1028AAD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13A7E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1527AED1">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61AF0CF">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129544F">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0BF17C9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auto"/>
            <w:vAlign w:val="center"/>
          </w:tcPr>
          <w:p w14:paraId="02C5932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12V38AH</w:t>
            </w:r>
          </w:p>
        </w:tc>
        <w:tc>
          <w:tcPr>
            <w:tcW w:w="959" w:type="dxa"/>
            <w:tcBorders>
              <w:top w:val="nil"/>
              <w:left w:val="nil"/>
              <w:bottom w:val="single" w:color="000000" w:sz="8" w:space="0"/>
              <w:right w:val="single" w:color="000000" w:sz="8" w:space="0"/>
            </w:tcBorders>
            <w:shd w:val="clear" w:color="auto" w:fill="auto"/>
            <w:vAlign w:val="center"/>
          </w:tcPr>
          <w:p w14:paraId="7D67CEB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D8453A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42877C2C">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8</w:t>
            </w:r>
          </w:p>
        </w:tc>
        <w:tc>
          <w:tcPr>
            <w:tcW w:w="959" w:type="dxa"/>
            <w:tcBorders>
              <w:top w:val="nil"/>
              <w:left w:val="nil"/>
              <w:bottom w:val="single" w:color="000000" w:sz="8" w:space="0"/>
              <w:right w:val="single" w:color="000000" w:sz="8" w:space="0"/>
            </w:tcBorders>
            <w:shd w:val="clear" w:color="auto" w:fill="auto"/>
            <w:vAlign w:val="center"/>
          </w:tcPr>
          <w:p w14:paraId="4BE63B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0F0F0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0E2E027D">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F65014A">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F39889E">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534A5CF8">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电池连接线</w:t>
            </w:r>
          </w:p>
        </w:tc>
        <w:tc>
          <w:tcPr>
            <w:tcW w:w="959" w:type="dxa"/>
            <w:tcBorders>
              <w:top w:val="nil"/>
              <w:left w:val="nil"/>
              <w:bottom w:val="single" w:color="000000" w:sz="8" w:space="0"/>
              <w:right w:val="single" w:color="000000" w:sz="8" w:space="0"/>
            </w:tcBorders>
            <w:shd w:val="clear" w:color="auto" w:fill="auto"/>
            <w:vAlign w:val="center"/>
          </w:tcPr>
          <w:p w14:paraId="5BAFEA6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BL10</w:t>
            </w:r>
          </w:p>
        </w:tc>
        <w:tc>
          <w:tcPr>
            <w:tcW w:w="959" w:type="dxa"/>
            <w:tcBorders>
              <w:top w:val="nil"/>
              <w:left w:val="nil"/>
              <w:bottom w:val="single" w:color="000000" w:sz="8" w:space="0"/>
              <w:right w:val="single" w:color="000000" w:sz="8" w:space="0"/>
            </w:tcBorders>
            <w:shd w:val="clear" w:color="auto" w:fill="auto"/>
            <w:vAlign w:val="center"/>
          </w:tcPr>
          <w:p w14:paraId="3137209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4D122C8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33F6BAF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323162B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B4E7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9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05A8C47F">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66B6261">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8F60FBA">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49C88964">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电池柜</w:t>
            </w:r>
          </w:p>
        </w:tc>
        <w:tc>
          <w:tcPr>
            <w:tcW w:w="959" w:type="dxa"/>
            <w:tcBorders>
              <w:top w:val="nil"/>
              <w:left w:val="nil"/>
              <w:bottom w:val="single" w:color="000000" w:sz="8" w:space="0"/>
              <w:right w:val="single" w:color="000000" w:sz="8" w:space="0"/>
            </w:tcBorders>
            <w:shd w:val="clear" w:color="auto" w:fill="auto"/>
            <w:vAlign w:val="center"/>
          </w:tcPr>
          <w:p w14:paraId="48CD2CF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B8</w:t>
            </w:r>
          </w:p>
        </w:tc>
        <w:tc>
          <w:tcPr>
            <w:tcW w:w="959" w:type="dxa"/>
            <w:tcBorders>
              <w:top w:val="nil"/>
              <w:left w:val="nil"/>
              <w:bottom w:val="single" w:color="000000" w:sz="8" w:space="0"/>
              <w:right w:val="single" w:color="000000" w:sz="8" w:space="0"/>
            </w:tcBorders>
            <w:shd w:val="clear" w:color="auto" w:fill="auto"/>
            <w:vAlign w:val="center"/>
          </w:tcPr>
          <w:p w14:paraId="7D3FD6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11B6743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0DE037A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0F3DE56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3C0A8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0D1E7CD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9</w:t>
            </w:r>
          </w:p>
        </w:tc>
        <w:tc>
          <w:tcPr>
            <w:tcW w:w="959" w:type="dxa"/>
            <w:vMerge w:val="continue"/>
            <w:tcBorders>
              <w:top w:val="nil"/>
              <w:left w:val="nil"/>
              <w:bottom w:val="single" w:color="000000" w:sz="8" w:space="0"/>
              <w:right w:val="single" w:color="000000" w:sz="8" w:space="0"/>
            </w:tcBorders>
            <w:shd w:val="clear" w:color="auto" w:fill="auto"/>
            <w:vAlign w:val="center"/>
          </w:tcPr>
          <w:p w14:paraId="12254696">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479105F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北楼负一层血库</w:t>
            </w:r>
          </w:p>
        </w:tc>
        <w:tc>
          <w:tcPr>
            <w:tcW w:w="959" w:type="dxa"/>
            <w:tcBorders>
              <w:top w:val="nil"/>
              <w:left w:val="nil"/>
              <w:bottom w:val="single" w:color="000000" w:sz="8" w:space="0"/>
              <w:right w:val="single" w:color="000000" w:sz="8" w:space="0"/>
            </w:tcBorders>
            <w:shd w:val="clear" w:color="auto" w:fill="auto"/>
            <w:vAlign w:val="center"/>
          </w:tcPr>
          <w:p w14:paraId="2EB31778">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5A09AE7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1KVA</w:t>
            </w:r>
            <w:r>
              <w:rPr>
                <w:rStyle w:val="6"/>
                <w:color w:val="auto"/>
                <w:lang w:val="en-US" w:eastAsia="zh-CN" w:bidi="ar"/>
              </w:rPr>
              <w:t>（高频）</w:t>
            </w:r>
          </w:p>
        </w:tc>
        <w:tc>
          <w:tcPr>
            <w:tcW w:w="959" w:type="dxa"/>
            <w:tcBorders>
              <w:top w:val="nil"/>
              <w:left w:val="nil"/>
              <w:bottom w:val="single" w:color="000000" w:sz="8" w:space="0"/>
              <w:right w:val="single" w:color="000000" w:sz="8" w:space="0"/>
            </w:tcBorders>
            <w:shd w:val="clear" w:color="auto" w:fill="auto"/>
            <w:vAlign w:val="center"/>
          </w:tcPr>
          <w:p w14:paraId="72938D8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5BAAC7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097A8828">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2CAC9D9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07DC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14:paraId="267E7DF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10</w:t>
            </w:r>
          </w:p>
        </w:tc>
        <w:tc>
          <w:tcPr>
            <w:tcW w:w="959" w:type="dxa"/>
            <w:vMerge w:val="continue"/>
            <w:tcBorders>
              <w:top w:val="nil"/>
              <w:left w:val="nil"/>
              <w:bottom w:val="single" w:color="000000" w:sz="8" w:space="0"/>
              <w:right w:val="single" w:color="000000" w:sz="8" w:space="0"/>
            </w:tcBorders>
            <w:shd w:val="clear" w:color="auto" w:fill="auto"/>
            <w:vAlign w:val="center"/>
          </w:tcPr>
          <w:p w14:paraId="37133540">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79B0405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北楼一层出院处</w:t>
            </w:r>
          </w:p>
        </w:tc>
        <w:tc>
          <w:tcPr>
            <w:tcW w:w="959" w:type="dxa"/>
            <w:tcBorders>
              <w:top w:val="nil"/>
              <w:left w:val="nil"/>
              <w:bottom w:val="single" w:color="000000" w:sz="8" w:space="0"/>
              <w:right w:val="single" w:color="000000" w:sz="8" w:space="0"/>
            </w:tcBorders>
            <w:shd w:val="clear" w:color="auto" w:fill="auto"/>
            <w:vAlign w:val="center"/>
          </w:tcPr>
          <w:p w14:paraId="139CC817">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0F193E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6KVA</w:t>
            </w:r>
          </w:p>
        </w:tc>
        <w:tc>
          <w:tcPr>
            <w:tcW w:w="959" w:type="dxa"/>
            <w:tcBorders>
              <w:top w:val="nil"/>
              <w:left w:val="nil"/>
              <w:bottom w:val="single" w:color="000000" w:sz="8" w:space="0"/>
              <w:right w:val="single" w:color="000000" w:sz="8" w:space="0"/>
            </w:tcBorders>
            <w:shd w:val="clear" w:color="auto" w:fill="auto"/>
            <w:vAlign w:val="center"/>
          </w:tcPr>
          <w:p w14:paraId="651F2BF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609D00D2">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B3B660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14E6D82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33A2C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50184DB8">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1EF6F50">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D114EB9">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FFFFFF"/>
            <w:vAlign w:val="center"/>
          </w:tcPr>
          <w:p w14:paraId="1E8C823D">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FFFFFF"/>
            <w:vAlign w:val="center"/>
          </w:tcPr>
          <w:p w14:paraId="106C190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12V24AH</w:t>
            </w:r>
          </w:p>
        </w:tc>
        <w:tc>
          <w:tcPr>
            <w:tcW w:w="959" w:type="dxa"/>
            <w:tcBorders>
              <w:top w:val="nil"/>
              <w:left w:val="nil"/>
              <w:bottom w:val="single" w:color="000000" w:sz="8" w:space="0"/>
              <w:right w:val="single" w:color="000000" w:sz="8" w:space="0"/>
            </w:tcBorders>
            <w:shd w:val="clear" w:color="auto" w:fill="FFFFFF"/>
            <w:vAlign w:val="center"/>
          </w:tcPr>
          <w:p w14:paraId="657C53E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99B3FE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28782D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16</w:t>
            </w:r>
          </w:p>
        </w:tc>
        <w:tc>
          <w:tcPr>
            <w:tcW w:w="959" w:type="dxa"/>
            <w:tcBorders>
              <w:top w:val="nil"/>
              <w:left w:val="nil"/>
              <w:bottom w:val="single" w:color="000000" w:sz="8" w:space="0"/>
              <w:right w:val="single" w:color="000000" w:sz="8" w:space="0"/>
            </w:tcBorders>
            <w:shd w:val="clear" w:color="auto" w:fill="auto"/>
            <w:vAlign w:val="center"/>
          </w:tcPr>
          <w:p w14:paraId="422D9D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0CAD1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3172E46C">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828FCFA">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00879F3">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43F710C9">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电池连接线</w:t>
            </w:r>
          </w:p>
        </w:tc>
        <w:tc>
          <w:tcPr>
            <w:tcW w:w="959" w:type="dxa"/>
            <w:tcBorders>
              <w:top w:val="nil"/>
              <w:left w:val="nil"/>
              <w:bottom w:val="single" w:color="000000" w:sz="8" w:space="0"/>
              <w:right w:val="single" w:color="000000" w:sz="8" w:space="0"/>
            </w:tcBorders>
            <w:shd w:val="clear" w:color="auto" w:fill="FFFFFF"/>
            <w:vAlign w:val="center"/>
          </w:tcPr>
          <w:p w14:paraId="32971622">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BL10</w:t>
            </w:r>
          </w:p>
        </w:tc>
        <w:tc>
          <w:tcPr>
            <w:tcW w:w="959" w:type="dxa"/>
            <w:tcBorders>
              <w:top w:val="nil"/>
              <w:left w:val="nil"/>
              <w:bottom w:val="single" w:color="000000" w:sz="8" w:space="0"/>
              <w:right w:val="single" w:color="000000" w:sz="8" w:space="0"/>
            </w:tcBorders>
            <w:shd w:val="clear" w:color="auto" w:fill="FFFFFF"/>
            <w:vAlign w:val="center"/>
          </w:tcPr>
          <w:p w14:paraId="7F0433D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7F84EC3">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FFFFFF"/>
            <w:vAlign w:val="center"/>
          </w:tcPr>
          <w:p w14:paraId="48E95BB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67AAE9C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1CFAB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9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0593652E">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F6C7F22">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1B81C93">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304457A2">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电池柜</w:t>
            </w:r>
          </w:p>
        </w:tc>
        <w:tc>
          <w:tcPr>
            <w:tcW w:w="959" w:type="dxa"/>
            <w:tcBorders>
              <w:top w:val="nil"/>
              <w:left w:val="nil"/>
              <w:bottom w:val="single" w:color="000000" w:sz="8" w:space="0"/>
              <w:right w:val="single" w:color="000000" w:sz="8" w:space="0"/>
            </w:tcBorders>
            <w:shd w:val="clear" w:color="auto" w:fill="auto"/>
            <w:vAlign w:val="center"/>
          </w:tcPr>
          <w:p w14:paraId="0241C87A">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B8</w:t>
            </w:r>
          </w:p>
        </w:tc>
        <w:tc>
          <w:tcPr>
            <w:tcW w:w="959" w:type="dxa"/>
            <w:tcBorders>
              <w:top w:val="nil"/>
              <w:left w:val="nil"/>
              <w:bottom w:val="single" w:color="000000" w:sz="8" w:space="0"/>
              <w:right w:val="single" w:color="000000" w:sz="8" w:space="0"/>
            </w:tcBorders>
            <w:shd w:val="clear" w:color="auto" w:fill="auto"/>
            <w:vAlign w:val="center"/>
          </w:tcPr>
          <w:p w14:paraId="33448AC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7AD7AAB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01A931C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1E1F361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2E958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210BD59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11</w:t>
            </w:r>
          </w:p>
        </w:tc>
        <w:tc>
          <w:tcPr>
            <w:tcW w:w="959" w:type="dxa"/>
            <w:vMerge w:val="continue"/>
            <w:tcBorders>
              <w:top w:val="nil"/>
              <w:left w:val="nil"/>
              <w:bottom w:val="single" w:color="000000" w:sz="8" w:space="0"/>
              <w:right w:val="single" w:color="000000" w:sz="8" w:space="0"/>
            </w:tcBorders>
            <w:shd w:val="clear" w:color="auto" w:fill="auto"/>
            <w:vAlign w:val="center"/>
          </w:tcPr>
          <w:p w14:paraId="0C5A4B65">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0B954EE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图书馆一层</w:t>
            </w:r>
            <w:r>
              <w:rPr>
                <w:rStyle w:val="5"/>
                <w:rFonts w:eastAsia="宋体"/>
                <w:color w:val="auto"/>
                <w:lang w:val="en-US" w:eastAsia="zh-CN" w:bidi="ar"/>
              </w:rPr>
              <w:t>121</w:t>
            </w:r>
            <w:r>
              <w:rPr>
                <w:rStyle w:val="6"/>
                <w:color w:val="auto"/>
                <w:lang w:val="en-US" w:eastAsia="zh-CN" w:bidi="ar"/>
              </w:rPr>
              <w:t>室</w:t>
            </w:r>
          </w:p>
        </w:tc>
        <w:tc>
          <w:tcPr>
            <w:tcW w:w="959" w:type="dxa"/>
            <w:tcBorders>
              <w:top w:val="nil"/>
              <w:left w:val="nil"/>
              <w:bottom w:val="single" w:color="000000" w:sz="8" w:space="0"/>
              <w:right w:val="single" w:color="000000" w:sz="8" w:space="0"/>
            </w:tcBorders>
            <w:shd w:val="clear" w:color="auto" w:fill="auto"/>
            <w:vAlign w:val="center"/>
          </w:tcPr>
          <w:p w14:paraId="2B1284C5">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142788F5">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6KVA</w:t>
            </w:r>
            <w:r>
              <w:rPr>
                <w:rStyle w:val="6"/>
                <w:color w:val="auto"/>
                <w:lang w:val="en-US" w:eastAsia="zh-CN" w:bidi="ar"/>
              </w:rPr>
              <w:t>（高频）</w:t>
            </w:r>
          </w:p>
        </w:tc>
        <w:tc>
          <w:tcPr>
            <w:tcW w:w="959" w:type="dxa"/>
            <w:tcBorders>
              <w:top w:val="nil"/>
              <w:left w:val="nil"/>
              <w:bottom w:val="single" w:color="000000" w:sz="8" w:space="0"/>
              <w:right w:val="single" w:color="000000" w:sz="8" w:space="0"/>
            </w:tcBorders>
            <w:shd w:val="clear" w:color="auto" w:fill="auto"/>
            <w:vAlign w:val="center"/>
          </w:tcPr>
          <w:p w14:paraId="6FDCE69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1AB1C41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30CACBA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238D5D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743BE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70" w:hRule="atLeast"/>
          <w:jc w:val="center"/>
        </w:trPr>
        <w:tc>
          <w:tcPr>
            <w:tcW w:w="959" w:type="dxa"/>
            <w:vMerge w:val="restart"/>
            <w:tcBorders>
              <w:top w:val="nil"/>
              <w:left w:val="single" w:color="000000" w:sz="8" w:space="0"/>
              <w:bottom w:val="single" w:color="000000" w:sz="8" w:space="0"/>
              <w:right w:val="single" w:color="000000" w:sz="8" w:space="0"/>
            </w:tcBorders>
            <w:shd w:val="clear" w:color="auto" w:fill="auto"/>
            <w:vAlign w:val="center"/>
          </w:tcPr>
          <w:p w14:paraId="4141FEA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w:t>
            </w:r>
          </w:p>
        </w:tc>
        <w:tc>
          <w:tcPr>
            <w:tcW w:w="959" w:type="dxa"/>
            <w:vMerge w:val="continue"/>
            <w:tcBorders>
              <w:top w:val="nil"/>
              <w:left w:val="nil"/>
              <w:bottom w:val="single" w:color="000000" w:sz="8" w:space="0"/>
              <w:right w:val="single" w:color="000000" w:sz="8" w:space="0"/>
            </w:tcBorders>
            <w:shd w:val="clear" w:color="auto" w:fill="auto"/>
            <w:vAlign w:val="center"/>
          </w:tcPr>
          <w:p w14:paraId="61C8BAB6">
            <w:pPr>
              <w:jc w:val="center"/>
              <w:rPr>
                <w:rFonts w:hint="eastAsia" w:ascii="宋体" w:hAnsi="宋体" w:eastAsia="宋体" w:cs="宋体"/>
                <w:i w:val="0"/>
                <w:iCs w:val="0"/>
                <w:color w:val="auto"/>
                <w:sz w:val="21"/>
                <w:szCs w:val="21"/>
                <w:u w:val="none"/>
              </w:rPr>
            </w:pPr>
          </w:p>
        </w:tc>
        <w:tc>
          <w:tcPr>
            <w:tcW w:w="959" w:type="dxa"/>
            <w:vMerge w:val="restart"/>
            <w:tcBorders>
              <w:top w:val="nil"/>
              <w:left w:val="nil"/>
              <w:bottom w:val="single" w:color="000000" w:sz="8" w:space="0"/>
              <w:right w:val="single" w:color="000000" w:sz="8" w:space="0"/>
            </w:tcBorders>
            <w:shd w:val="clear" w:color="auto" w:fill="auto"/>
            <w:vAlign w:val="center"/>
          </w:tcPr>
          <w:p w14:paraId="19A9DD3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综合楼三层干二病房</w:t>
            </w:r>
          </w:p>
        </w:tc>
        <w:tc>
          <w:tcPr>
            <w:tcW w:w="959" w:type="dxa"/>
            <w:tcBorders>
              <w:top w:val="nil"/>
              <w:left w:val="nil"/>
              <w:bottom w:val="single" w:color="000000" w:sz="8" w:space="0"/>
              <w:right w:val="single" w:color="000000" w:sz="8" w:space="0"/>
            </w:tcBorders>
            <w:shd w:val="clear" w:color="auto" w:fill="auto"/>
            <w:vAlign w:val="center"/>
          </w:tcPr>
          <w:p w14:paraId="003715F1">
            <w:pPr>
              <w:keepNext w:val="0"/>
              <w:keepLines w:val="0"/>
              <w:widowControl/>
              <w:suppressLineNumbers w:val="0"/>
              <w:jc w:val="both"/>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UPS</w:t>
            </w:r>
            <w:r>
              <w:rPr>
                <w:rStyle w:val="6"/>
                <w:color w:val="auto"/>
                <w:lang w:val="en-US" w:eastAsia="zh-CN" w:bidi="ar"/>
              </w:rPr>
              <w:t>不间断电源</w:t>
            </w:r>
          </w:p>
        </w:tc>
        <w:tc>
          <w:tcPr>
            <w:tcW w:w="959" w:type="dxa"/>
            <w:tcBorders>
              <w:top w:val="nil"/>
              <w:left w:val="nil"/>
              <w:bottom w:val="single" w:color="000000" w:sz="8" w:space="0"/>
              <w:right w:val="single" w:color="000000" w:sz="8" w:space="0"/>
            </w:tcBorders>
            <w:shd w:val="clear" w:color="auto" w:fill="auto"/>
            <w:vAlign w:val="center"/>
          </w:tcPr>
          <w:p w14:paraId="1928152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40KVA</w:t>
            </w:r>
          </w:p>
        </w:tc>
        <w:tc>
          <w:tcPr>
            <w:tcW w:w="959" w:type="dxa"/>
            <w:tcBorders>
              <w:top w:val="nil"/>
              <w:left w:val="nil"/>
              <w:bottom w:val="single" w:color="000000" w:sz="8" w:space="0"/>
              <w:right w:val="single" w:color="000000" w:sz="8" w:space="0"/>
            </w:tcBorders>
            <w:shd w:val="clear" w:color="auto" w:fill="auto"/>
            <w:vAlign w:val="center"/>
          </w:tcPr>
          <w:p w14:paraId="12B602F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C746D8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421870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3739B2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台</w:t>
            </w:r>
          </w:p>
        </w:tc>
      </w:tr>
      <w:tr w14:paraId="1BCDD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2DA6CA11">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7844E9D">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B1D5116">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262D8FDF">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主机承重架</w:t>
            </w:r>
          </w:p>
        </w:tc>
        <w:tc>
          <w:tcPr>
            <w:tcW w:w="959" w:type="dxa"/>
            <w:tcBorders>
              <w:top w:val="nil"/>
              <w:left w:val="nil"/>
              <w:bottom w:val="single" w:color="000000" w:sz="8" w:space="0"/>
              <w:right w:val="single" w:color="000000" w:sz="8" w:space="0"/>
            </w:tcBorders>
            <w:shd w:val="clear" w:color="auto" w:fill="auto"/>
            <w:vAlign w:val="center"/>
          </w:tcPr>
          <w:p w14:paraId="76854CB7">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59" w:type="dxa"/>
            <w:tcBorders>
              <w:top w:val="nil"/>
              <w:left w:val="nil"/>
              <w:bottom w:val="single" w:color="000000" w:sz="8" w:space="0"/>
              <w:right w:val="single" w:color="000000" w:sz="8" w:space="0"/>
            </w:tcBorders>
            <w:shd w:val="clear" w:color="auto" w:fill="auto"/>
            <w:vAlign w:val="center"/>
          </w:tcPr>
          <w:p w14:paraId="390EBD3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862607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3E158FF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11F0EB3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5F414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23CFB0B9">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3E89081">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6F669F84">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1BC965F5">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铅酸蓄电池</w:t>
            </w:r>
          </w:p>
        </w:tc>
        <w:tc>
          <w:tcPr>
            <w:tcW w:w="959" w:type="dxa"/>
            <w:tcBorders>
              <w:top w:val="nil"/>
              <w:left w:val="nil"/>
              <w:bottom w:val="single" w:color="000000" w:sz="8" w:space="0"/>
              <w:right w:val="single" w:color="000000" w:sz="8" w:space="0"/>
            </w:tcBorders>
            <w:shd w:val="clear" w:color="auto" w:fill="auto"/>
            <w:vAlign w:val="center"/>
          </w:tcPr>
          <w:p w14:paraId="42ED3C5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12V120AH</w:t>
            </w:r>
          </w:p>
        </w:tc>
        <w:tc>
          <w:tcPr>
            <w:tcW w:w="959" w:type="dxa"/>
            <w:tcBorders>
              <w:top w:val="nil"/>
              <w:left w:val="nil"/>
              <w:bottom w:val="single" w:color="000000" w:sz="8" w:space="0"/>
              <w:right w:val="single" w:color="000000" w:sz="8" w:space="0"/>
            </w:tcBorders>
            <w:shd w:val="clear" w:color="auto" w:fill="auto"/>
            <w:vAlign w:val="center"/>
          </w:tcPr>
          <w:p w14:paraId="36A6EF9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01A83117">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525C6444">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29</w:t>
            </w:r>
          </w:p>
        </w:tc>
        <w:tc>
          <w:tcPr>
            <w:tcW w:w="959" w:type="dxa"/>
            <w:tcBorders>
              <w:top w:val="nil"/>
              <w:left w:val="nil"/>
              <w:bottom w:val="single" w:color="000000" w:sz="8" w:space="0"/>
              <w:right w:val="single" w:color="000000" w:sz="8" w:space="0"/>
            </w:tcBorders>
            <w:shd w:val="clear" w:color="auto" w:fill="auto"/>
            <w:vAlign w:val="center"/>
          </w:tcPr>
          <w:p w14:paraId="219513CC">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只</w:t>
            </w:r>
          </w:p>
        </w:tc>
      </w:tr>
      <w:tr w14:paraId="09E08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29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01533F32">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533A48FA">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FBCEAEA">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59EDD23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电池柜</w:t>
            </w:r>
          </w:p>
        </w:tc>
        <w:tc>
          <w:tcPr>
            <w:tcW w:w="959" w:type="dxa"/>
            <w:tcBorders>
              <w:top w:val="nil"/>
              <w:left w:val="nil"/>
              <w:bottom w:val="single" w:color="000000" w:sz="8" w:space="0"/>
              <w:right w:val="single" w:color="000000" w:sz="8" w:space="0"/>
            </w:tcBorders>
            <w:shd w:val="clear" w:color="auto" w:fill="auto"/>
            <w:vAlign w:val="center"/>
          </w:tcPr>
          <w:p w14:paraId="0EED4BE1">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B32</w:t>
            </w:r>
          </w:p>
        </w:tc>
        <w:tc>
          <w:tcPr>
            <w:tcW w:w="959" w:type="dxa"/>
            <w:tcBorders>
              <w:top w:val="nil"/>
              <w:left w:val="nil"/>
              <w:bottom w:val="single" w:color="000000" w:sz="8" w:space="0"/>
              <w:right w:val="single" w:color="000000" w:sz="8" w:space="0"/>
            </w:tcBorders>
            <w:shd w:val="clear" w:color="auto" w:fill="auto"/>
            <w:vAlign w:val="center"/>
          </w:tcPr>
          <w:p w14:paraId="682F08C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5E628DE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248CBEC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5118213A">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032FD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4CE0C6CC">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7B081F8">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5760D37">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vAlign w:val="center"/>
          </w:tcPr>
          <w:p w14:paraId="3C710E20">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电池连接线</w:t>
            </w:r>
          </w:p>
        </w:tc>
        <w:tc>
          <w:tcPr>
            <w:tcW w:w="959" w:type="dxa"/>
            <w:tcBorders>
              <w:top w:val="nil"/>
              <w:left w:val="nil"/>
              <w:bottom w:val="single" w:color="000000" w:sz="8" w:space="0"/>
              <w:right w:val="single" w:color="000000" w:sz="8" w:space="0"/>
            </w:tcBorders>
            <w:shd w:val="clear" w:color="auto" w:fill="auto"/>
            <w:vAlign w:val="center"/>
          </w:tcPr>
          <w:p w14:paraId="35E7CF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BL60</w:t>
            </w:r>
          </w:p>
        </w:tc>
        <w:tc>
          <w:tcPr>
            <w:tcW w:w="959" w:type="dxa"/>
            <w:tcBorders>
              <w:top w:val="nil"/>
              <w:left w:val="nil"/>
              <w:bottom w:val="single" w:color="000000" w:sz="8" w:space="0"/>
              <w:right w:val="single" w:color="000000" w:sz="8" w:space="0"/>
            </w:tcBorders>
            <w:shd w:val="clear" w:color="auto" w:fill="auto"/>
            <w:vAlign w:val="center"/>
          </w:tcPr>
          <w:p w14:paraId="00B5392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1370F9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483BB06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02AD334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7C565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2ACC895A">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48BEEE2">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BE2BA0D">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noWrap/>
            <w:vAlign w:val="center"/>
          </w:tcPr>
          <w:p w14:paraId="11F3627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电池承重架</w:t>
            </w:r>
          </w:p>
        </w:tc>
        <w:tc>
          <w:tcPr>
            <w:tcW w:w="959" w:type="dxa"/>
            <w:tcBorders>
              <w:top w:val="nil"/>
              <w:left w:val="nil"/>
              <w:bottom w:val="single" w:color="000000" w:sz="8" w:space="0"/>
              <w:right w:val="single" w:color="000000" w:sz="8" w:space="0"/>
            </w:tcBorders>
            <w:shd w:val="clear" w:color="auto" w:fill="auto"/>
            <w:vAlign w:val="center"/>
          </w:tcPr>
          <w:p w14:paraId="5E2C5A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w:t>
            </w:r>
          </w:p>
        </w:tc>
        <w:tc>
          <w:tcPr>
            <w:tcW w:w="959" w:type="dxa"/>
            <w:tcBorders>
              <w:top w:val="nil"/>
              <w:left w:val="nil"/>
              <w:bottom w:val="single" w:color="000000" w:sz="8" w:space="0"/>
              <w:right w:val="single" w:color="000000" w:sz="8" w:space="0"/>
            </w:tcBorders>
            <w:shd w:val="clear" w:color="auto" w:fill="auto"/>
            <w:vAlign w:val="center"/>
          </w:tcPr>
          <w:p w14:paraId="26CDB82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00DB6E01">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vAlign w:val="center"/>
          </w:tcPr>
          <w:p w14:paraId="7FCACE40">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vAlign w:val="center"/>
          </w:tcPr>
          <w:p w14:paraId="7330FA0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4B371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4A289F99">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FA6C7E4">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24CF0916">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noWrap/>
            <w:vAlign w:val="center"/>
          </w:tcPr>
          <w:p w14:paraId="121DF97C">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直流空开箱</w:t>
            </w:r>
          </w:p>
        </w:tc>
        <w:tc>
          <w:tcPr>
            <w:tcW w:w="959" w:type="dxa"/>
            <w:tcBorders>
              <w:top w:val="nil"/>
              <w:left w:val="nil"/>
              <w:bottom w:val="single" w:color="000000" w:sz="8" w:space="0"/>
              <w:right w:val="single" w:color="000000" w:sz="8" w:space="0"/>
            </w:tcBorders>
            <w:shd w:val="clear" w:color="auto" w:fill="auto"/>
            <w:noWrap/>
            <w:vAlign w:val="center"/>
          </w:tcPr>
          <w:p w14:paraId="4341F006">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BK60</w:t>
            </w:r>
          </w:p>
        </w:tc>
        <w:tc>
          <w:tcPr>
            <w:tcW w:w="959" w:type="dxa"/>
            <w:tcBorders>
              <w:top w:val="nil"/>
              <w:left w:val="nil"/>
              <w:bottom w:val="single" w:color="000000" w:sz="8" w:space="0"/>
              <w:right w:val="single" w:color="000000" w:sz="8" w:space="0"/>
            </w:tcBorders>
            <w:shd w:val="clear" w:color="auto" w:fill="auto"/>
            <w:noWrap/>
            <w:vAlign w:val="center"/>
          </w:tcPr>
          <w:p w14:paraId="31F8C62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20CDFF10">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noWrap/>
            <w:vAlign w:val="center"/>
          </w:tcPr>
          <w:p w14:paraId="10195D9B">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1</w:t>
            </w:r>
          </w:p>
        </w:tc>
        <w:tc>
          <w:tcPr>
            <w:tcW w:w="959" w:type="dxa"/>
            <w:tcBorders>
              <w:top w:val="nil"/>
              <w:left w:val="nil"/>
              <w:bottom w:val="single" w:color="000000" w:sz="8" w:space="0"/>
              <w:right w:val="single" w:color="000000" w:sz="8" w:space="0"/>
            </w:tcBorders>
            <w:shd w:val="clear" w:color="auto" w:fill="auto"/>
            <w:noWrap/>
            <w:vAlign w:val="center"/>
          </w:tcPr>
          <w:p w14:paraId="2ABB67A4">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套</w:t>
            </w:r>
          </w:p>
        </w:tc>
      </w:tr>
      <w:tr w14:paraId="009E5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2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784BDBAC">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01D13B9A">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7C54A62C">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noWrap/>
            <w:vAlign w:val="center"/>
          </w:tcPr>
          <w:p w14:paraId="05E0874B">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主机到直流空开线缆</w:t>
            </w:r>
          </w:p>
        </w:tc>
        <w:tc>
          <w:tcPr>
            <w:tcW w:w="959" w:type="dxa"/>
            <w:tcBorders>
              <w:top w:val="nil"/>
              <w:left w:val="nil"/>
              <w:bottom w:val="single" w:color="000000" w:sz="8" w:space="0"/>
              <w:right w:val="single" w:color="000000" w:sz="8" w:space="0"/>
            </w:tcBorders>
            <w:shd w:val="clear" w:color="auto" w:fill="auto"/>
            <w:noWrap/>
            <w:vAlign w:val="center"/>
          </w:tcPr>
          <w:p w14:paraId="203756BD">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BVR25</w:t>
            </w:r>
          </w:p>
        </w:tc>
        <w:tc>
          <w:tcPr>
            <w:tcW w:w="959" w:type="dxa"/>
            <w:tcBorders>
              <w:top w:val="nil"/>
              <w:left w:val="nil"/>
              <w:bottom w:val="single" w:color="000000" w:sz="8" w:space="0"/>
              <w:right w:val="single" w:color="000000" w:sz="8" w:space="0"/>
            </w:tcBorders>
            <w:shd w:val="clear" w:color="auto" w:fill="auto"/>
            <w:noWrap/>
            <w:vAlign w:val="center"/>
          </w:tcPr>
          <w:p w14:paraId="7CE0F1E9">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0A089FE">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noWrap/>
            <w:vAlign w:val="center"/>
          </w:tcPr>
          <w:p w14:paraId="40A6B8C9">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20</w:t>
            </w:r>
          </w:p>
        </w:tc>
        <w:tc>
          <w:tcPr>
            <w:tcW w:w="959" w:type="dxa"/>
            <w:tcBorders>
              <w:top w:val="nil"/>
              <w:left w:val="nil"/>
              <w:bottom w:val="single" w:color="000000" w:sz="8" w:space="0"/>
              <w:right w:val="single" w:color="000000" w:sz="8" w:space="0"/>
            </w:tcBorders>
            <w:shd w:val="clear" w:color="auto" w:fill="auto"/>
            <w:noWrap/>
            <w:vAlign w:val="center"/>
          </w:tcPr>
          <w:p w14:paraId="0627A2D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r w14:paraId="4B0A1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55" w:hRule="atLeast"/>
          <w:jc w:val="center"/>
        </w:trPr>
        <w:tc>
          <w:tcPr>
            <w:tcW w:w="959" w:type="dxa"/>
            <w:vMerge w:val="continue"/>
            <w:tcBorders>
              <w:top w:val="nil"/>
              <w:left w:val="single" w:color="000000" w:sz="8" w:space="0"/>
              <w:bottom w:val="single" w:color="000000" w:sz="8" w:space="0"/>
              <w:right w:val="single" w:color="000000" w:sz="8" w:space="0"/>
            </w:tcBorders>
            <w:shd w:val="clear" w:color="auto" w:fill="auto"/>
            <w:vAlign w:val="center"/>
          </w:tcPr>
          <w:p w14:paraId="326FEE0D">
            <w:pPr>
              <w:jc w:val="center"/>
              <w:rPr>
                <w:rFonts w:hint="default" w:ascii="Times New Roman" w:hAnsi="Times New Roman" w:eastAsia="宋体" w:cs="Times New Roman"/>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4428325D">
            <w:pPr>
              <w:jc w:val="center"/>
              <w:rPr>
                <w:rFonts w:hint="eastAsia" w:ascii="宋体" w:hAnsi="宋体" w:eastAsia="宋体" w:cs="宋体"/>
                <w:i w:val="0"/>
                <w:iCs w:val="0"/>
                <w:color w:val="auto"/>
                <w:sz w:val="21"/>
                <w:szCs w:val="21"/>
                <w:u w:val="none"/>
              </w:rPr>
            </w:pPr>
          </w:p>
        </w:tc>
        <w:tc>
          <w:tcPr>
            <w:tcW w:w="959" w:type="dxa"/>
            <w:vMerge w:val="continue"/>
            <w:tcBorders>
              <w:top w:val="nil"/>
              <w:left w:val="nil"/>
              <w:bottom w:val="single" w:color="000000" w:sz="8" w:space="0"/>
              <w:right w:val="single" w:color="000000" w:sz="8" w:space="0"/>
            </w:tcBorders>
            <w:shd w:val="clear" w:color="auto" w:fill="auto"/>
            <w:vAlign w:val="center"/>
          </w:tcPr>
          <w:p w14:paraId="1D0184C0">
            <w:pPr>
              <w:jc w:val="center"/>
              <w:rPr>
                <w:rFonts w:hint="eastAsia" w:ascii="宋体" w:hAnsi="宋体" w:eastAsia="宋体" w:cs="宋体"/>
                <w:i w:val="0"/>
                <w:iCs w:val="0"/>
                <w:color w:val="auto"/>
                <w:sz w:val="21"/>
                <w:szCs w:val="21"/>
                <w:u w:val="none"/>
              </w:rPr>
            </w:pPr>
          </w:p>
        </w:tc>
        <w:tc>
          <w:tcPr>
            <w:tcW w:w="959" w:type="dxa"/>
            <w:tcBorders>
              <w:top w:val="nil"/>
              <w:left w:val="nil"/>
              <w:bottom w:val="single" w:color="000000" w:sz="8" w:space="0"/>
              <w:right w:val="single" w:color="000000" w:sz="8" w:space="0"/>
            </w:tcBorders>
            <w:shd w:val="clear" w:color="auto" w:fill="auto"/>
            <w:noWrap/>
            <w:vAlign w:val="center"/>
          </w:tcPr>
          <w:p w14:paraId="2FC707BE">
            <w:pPr>
              <w:keepNext w:val="0"/>
              <w:keepLines w:val="0"/>
              <w:widowControl/>
              <w:suppressLineNumbers w:val="0"/>
              <w:jc w:val="both"/>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主机输入输出线缆</w:t>
            </w:r>
          </w:p>
        </w:tc>
        <w:tc>
          <w:tcPr>
            <w:tcW w:w="959" w:type="dxa"/>
            <w:tcBorders>
              <w:top w:val="nil"/>
              <w:left w:val="nil"/>
              <w:bottom w:val="single" w:color="000000" w:sz="8" w:space="0"/>
              <w:right w:val="single" w:color="000000" w:sz="8" w:space="0"/>
            </w:tcBorders>
            <w:shd w:val="clear" w:color="auto" w:fill="auto"/>
            <w:noWrap/>
            <w:vAlign w:val="center"/>
          </w:tcPr>
          <w:p w14:paraId="6F13724F">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4*25+1*16</w:t>
            </w:r>
          </w:p>
        </w:tc>
        <w:tc>
          <w:tcPr>
            <w:tcW w:w="959" w:type="dxa"/>
            <w:tcBorders>
              <w:top w:val="nil"/>
              <w:left w:val="nil"/>
              <w:bottom w:val="single" w:color="000000" w:sz="8" w:space="0"/>
              <w:right w:val="single" w:color="000000" w:sz="8" w:space="0"/>
            </w:tcBorders>
            <w:shd w:val="clear" w:color="auto" w:fill="auto"/>
            <w:noWrap/>
            <w:vAlign w:val="center"/>
          </w:tcPr>
          <w:p w14:paraId="0F616F9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3014673B">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否</w:t>
            </w:r>
          </w:p>
        </w:tc>
        <w:tc>
          <w:tcPr>
            <w:tcW w:w="959" w:type="dxa"/>
            <w:tcBorders>
              <w:top w:val="nil"/>
              <w:left w:val="nil"/>
              <w:bottom w:val="single" w:color="000000" w:sz="8" w:space="0"/>
              <w:right w:val="single" w:color="000000" w:sz="8" w:space="0"/>
            </w:tcBorders>
            <w:shd w:val="clear" w:color="auto" w:fill="auto"/>
            <w:noWrap/>
            <w:vAlign w:val="center"/>
          </w:tcPr>
          <w:p w14:paraId="74FE0E73">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50</w:t>
            </w:r>
          </w:p>
        </w:tc>
        <w:tc>
          <w:tcPr>
            <w:tcW w:w="959" w:type="dxa"/>
            <w:tcBorders>
              <w:top w:val="nil"/>
              <w:left w:val="nil"/>
              <w:bottom w:val="single" w:color="000000" w:sz="8" w:space="0"/>
              <w:right w:val="single" w:color="000000" w:sz="8" w:space="0"/>
            </w:tcBorders>
            <w:shd w:val="clear" w:color="auto" w:fill="auto"/>
            <w:noWrap/>
            <w:vAlign w:val="center"/>
          </w:tcPr>
          <w:p w14:paraId="1C5F96FD">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米</w:t>
            </w:r>
          </w:p>
        </w:tc>
      </w:tr>
    </w:tbl>
    <w:p w14:paraId="1BA42DC9">
      <w:pPr>
        <w:rPr>
          <w:rFonts w:hint="eastAsia"/>
        </w:rPr>
      </w:pPr>
      <w:r>
        <w:br w:type="page"/>
      </w:r>
    </w:p>
    <w:p w14:paraId="5DF412D8">
      <w:pPr>
        <w:spacing w:line="360" w:lineRule="auto"/>
        <w:contextualSpacing/>
        <w:rPr>
          <w:bCs/>
          <w:sz w:val="24"/>
        </w:rPr>
      </w:pPr>
      <w:r>
        <w:rPr>
          <w:bCs/>
          <w:sz w:val="24"/>
        </w:rPr>
        <w:t>2. 项目背景/项目概述</w:t>
      </w:r>
    </w:p>
    <w:p w14:paraId="41D711E6">
      <w:pPr>
        <w:spacing w:line="360" w:lineRule="auto"/>
        <w:ind w:firstLine="482"/>
        <w:contextualSpacing/>
        <w:rPr>
          <w:rFonts w:hint="default"/>
          <w:color w:val="000000"/>
          <w:sz w:val="24"/>
          <w:lang w:val="en-US"/>
        </w:rPr>
      </w:pPr>
      <w:r>
        <w:rPr>
          <w:rFonts w:hint="default"/>
          <w:color w:val="000000"/>
          <w:sz w:val="24"/>
          <w:lang w:val="en-US"/>
        </w:rPr>
        <w:t>本项目为我院应急供电系统升级改造重点工程，主要针对回龙观院区、新街口院区现有在用UPS不间断电源设备实施整体更新替换。现阶段，两院区原有UPS设备已长期投入使用，设备主体及配套部件严重老化、设备性能衰减明显，整体运行稳定性与安全可靠性大幅下降，日常运行故障隐患频发，核心应急供电保障能力严重不足。同时，原有设备技术规格老旧滞后，后期运维难度大、运营成本偏高，已无法满足现阶段医院常态化医疗运行、核心机房关键设备及重要业务系统不间断、安全、稳定的应急供电需求，不符合现行电力安全运行规范标准，不具备长期安全服役条件，设备整体升级改造工作十分必要、迫在眉睫。</w:t>
      </w:r>
    </w:p>
    <w:p w14:paraId="211D445F">
      <w:pPr>
        <w:spacing w:line="360" w:lineRule="auto"/>
        <w:ind w:firstLine="482"/>
        <w:contextualSpacing/>
        <w:rPr>
          <w:rFonts w:hint="default"/>
          <w:color w:val="000000"/>
          <w:sz w:val="24"/>
          <w:lang w:val="en-US"/>
        </w:rPr>
      </w:pPr>
      <w:r>
        <w:rPr>
          <w:rFonts w:hint="default"/>
          <w:color w:val="000000"/>
          <w:sz w:val="24"/>
          <w:lang w:val="en-US"/>
        </w:rPr>
        <w:t>本次工程主要施工内容包含全面拆除两院区现有老旧失效UPS主机及全部附属设施，严格按照安全规范完成老旧蓄电池的安全拆除、规范回收及合规无害化处置；统一更换安装结构设计优化、技术方案先进、运行性能稳定、安全冗余度高、节能效率优异、运维便捷性强的新一代高品质UPS不间断电源设备。所涉UPS设备为医院核心不间断供电关键设备，供电范围全面覆盖手术室、ICU、急诊、检验科、信息机房等全院核心关键诊疗及信息化区域，上述区域全程绝对禁止停电，项目施工全过程必须实现无缝衔接、零停机更换。本次施工包含老旧设备拆除、新设备安装就位、带电接线作业、并机调试、在线负载切换、绝缘性能测试、接地系统改造、电池回路施工等多项高难度、高风险作业内容。</w:t>
      </w:r>
    </w:p>
    <w:p w14:paraId="48F2D03C">
      <w:pPr>
        <w:spacing w:line="360" w:lineRule="auto"/>
        <w:ind w:firstLine="482"/>
        <w:contextualSpacing/>
        <w:rPr>
          <w:rFonts w:hint="default" w:eastAsia="宋体"/>
          <w:color w:val="000000"/>
          <w:sz w:val="24"/>
          <w:lang w:val="en-US" w:eastAsia="zh-CN"/>
        </w:rPr>
      </w:pPr>
      <w:r>
        <w:rPr>
          <w:rFonts w:hint="default"/>
          <w:color w:val="000000"/>
          <w:sz w:val="24"/>
          <w:lang w:val="en-US"/>
        </w:rPr>
        <w:t>在硬件设备更新基础上，项目同步开展应急供电系统智能化深化设计、强弱电系统集成适配、供电线路规整优化、智能配电回路调试、设备联动控制调试、供电监测智能化系统对接、新旧设备系统兼容调试、整体系统联调及竣工验收等专项工作，同步完成供电智能化改造、线路标准化布设、系统数据采集与远程监测功能调试、安全防护智能化配置等配套智能化工程作业，全面落实医院建筑智能化供电系统建设标准，保障整套应急供电系统实现集成化、智能化、标准化运行，精准适配医院核心业务系统的高标准智能化供电保障需求。</w:t>
      </w:r>
      <w:r>
        <w:rPr>
          <w:rFonts w:hint="eastAsia"/>
          <w:color w:val="000000"/>
          <w:sz w:val="24"/>
          <w:lang w:val="en-US" w:eastAsia="zh-CN"/>
        </w:rPr>
        <w:t>其中回收服务包含</w:t>
      </w:r>
      <w:r>
        <w:rPr>
          <w:rFonts w:hint="eastAsia"/>
          <w:sz w:val="24"/>
        </w:rPr>
        <w:t>废铅酸蓄电池的收集、贮存、运输、处置全流</w:t>
      </w:r>
      <w:r>
        <w:rPr>
          <w:rFonts w:hint="eastAsia"/>
          <w:color w:val="auto"/>
          <w:sz w:val="24"/>
        </w:rPr>
        <w:t>程</w:t>
      </w:r>
      <w:r>
        <w:rPr>
          <w:rFonts w:hint="eastAsia" w:ascii="宋体" w:hAnsi="宋体" w:cs="宋体"/>
          <w:color w:val="000000"/>
          <w:kern w:val="0"/>
          <w:sz w:val="24"/>
          <w:u w:val="none"/>
          <w:lang w:eastAsia="zh-CN" w:bidi="ar"/>
        </w:rPr>
        <w:t>，</w:t>
      </w:r>
      <w:r>
        <w:rPr>
          <w:rFonts w:hint="eastAsia" w:ascii="宋体" w:hAnsi="宋体" w:cs="宋体"/>
          <w:color w:val="000000"/>
          <w:kern w:val="0"/>
          <w:sz w:val="24"/>
          <w:u w:val="none"/>
          <w:lang w:val="en-US" w:eastAsia="zh-CN" w:bidi="ar"/>
        </w:rPr>
        <w:t>施工服务包含</w:t>
      </w:r>
      <w:r>
        <w:rPr>
          <w:rFonts w:hint="default"/>
          <w:color w:val="000000"/>
          <w:sz w:val="24"/>
          <w:lang w:val="en-US"/>
        </w:rPr>
        <w:t>现有</w:t>
      </w:r>
      <w:r>
        <w:rPr>
          <w:rFonts w:hint="eastAsia"/>
          <w:color w:val="000000"/>
          <w:sz w:val="24"/>
          <w:lang w:val="en-US" w:eastAsia="zh-CN"/>
        </w:rPr>
        <w:t>相关科室的共计13套</w:t>
      </w:r>
      <w:r>
        <w:rPr>
          <w:rFonts w:hint="default"/>
          <w:color w:val="000000"/>
          <w:sz w:val="24"/>
          <w:lang w:val="en-US"/>
        </w:rPr>
        <w:t>老旧失效UPS主机及全部附属设施的安全拆除</w:t>
      </w:r>
      <w:r>
        <w:rPr>
          <w:rFonts w:hint="eastAsia"/>
          <w:color w:val="000000"/>
          <w:sz w:val="24"/>
          <w:lang w:val="en-US" w:eastAsia="zh-CN"/>
        </w:rPr>
        <w:t>及安装、</w:t>
      </w:r>
      <w:r>
        <w:rPr>
          <w:rFonts w:hint="eastAsia"/>
          <w:color w:val="auto"/>
          <w:sz w:val="24"/>
        </w:rPr>
        <w:t>应急供电系统智能化深化设计、强弱电系统集成适配、供电线路规整优化、智能配电回路调试、设备联动控制调试、供电监测智能化系统对接、新旧设备系统兼容调试、整体系统联调等</w:t>
      </w:r>
      <w:r>
        <w:rPr>
          <w:rFonts w:hint="eastAsia"/>
          <w:color w:val="auto"/>
          <w:sz w:val="24"/>
          <w:lang w:eastAsia="zh-CN"/>
        </w:rPr>
        <w:t>。</w:t>
      </w:r>
      <w:r>
        <w:rPr>
          <w:rFonts w:hint="eastAsia"/>
          <w:color w:val="auto"/>
          <w:sz w:val="24"/>
          <w:lang w:val="en-US" w:eastAsia="zh-CN"/>
        </w:rPr>
        <w:t>回收服务和施工服务可允许分包。</w:t>
      </w:r>
    </w:p>
    <w:p w14:paraId="55A87755">
      <w:pPr>
        <w:spacing w:line="360" w:lineRule="auto"/>
        <w:ind w:firstLine="482"/>
        <w:contextualSpacing/>
        <w:rPr>
          <w:rFonts w:hint="default"/>
          <w:color w:val="000000"/>
          <w:sz w:val="24"/>
          <w:lang w:val="en-US"/>
        </w:rPr>
      </w:pPr>
      <w:r>
        <w:rPr>
          <w:rFonts w:hint="default"/>
          <w:color w:val="000000"/>
          <w:sz w:val="24"/>
          <w:lang w:val="en-US"/>
        </w:rPr>
        <w:t>通过本次设备整体升级及标准化、智能化配套工程建设，可全面提升两院区应急供电系统的安全防护能力、运行稳定性与智能化管控水平，有效规避老旧设备故障及施工不当引发的停电、断电、系统停运等各类安全风险，全方位保障全院医疗业务有序开展、信息化系统平稳运行、核心机房及关键医疗设备持续可靠运转。同时项目建设兼顾设备全生命周期使用成本，统筹工程实用性、安全性与综合性价比，切实构建安全、稳定、高效、合规的智能化应急供电保障体系，为医院常态化诊疗运营及突发应急处置工作筑牢坚实的电力安全保障根基。</w:t>
      </w:r>
    </w:p>
    <w:p w14:paraId="4D4BA98C">
      <w:pPr>
        <w:pStyle w:val="4"/>
        <w:numPr>
          <w:ilvl w:val="0"/>
          <w:numId w:val="1"/>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商务要求</w:t>
      </w:r>
    </w:p>
    <w:p w14:paraId="50E8F4E5">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i/>
          <w:sz w:val="24"/>
        </w:rPr>
      </w:pPr>
      <w:r>
        <w:rPr>
          <w:sz w:val="24"/>
        </w:rPr>
        <w:t>1. 交付（实施）的时间（期限）和地点（范围）</w:t>
      </w:r>
    </w:p>
    <w:p w14:paraId="7EEA87D3">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rPr>
      </w:pPr>
      <w:r>
        <w:rPr>
          <w:rFonts w:hint="eastAsia"/>
          <w:sz w:val="24"/>
        </w:rPr>
        <w:t>交付时间：合同签订后10日历天内具备送货条件。收到医院通知后5日历天内完成设备安装</w:t>
      </w:r>
      <w:r>
        <w:rPr>
          <w:rFonts w:hint="eastAsia"/>
          <w:sz w:val="24"/>
          <w:lang w:eastAsia="zh-CN"/>
        </w:rPr>
        <w:t>，</w:t>
      </w:r>
      <w:r>
        <w:rPr>
          <w:rFonts w:hint="eastAsia"/>
          <w:sz w:val="24"/>
        </w:rPr>
        <w:t>3日历天内完成调试及检测，达到运行标准，并双方</w:t>
      </w:r>
      <w:r>
        <w:rPr>
          <w:sz w:val="24"/>
        </w:rPr>
        <w:t>完成验收</w:t>
      </w:r>
      <w:r>
        <w:rPr>
          <w:rFonts w:hint="eastAsia"/>
          <w:sz w:val="24"/>
        </w:rPr>
        <w:t>。</w:t>
      </w:r>
    </w:p>
    <w:p w14:paraId="789AA0C7">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sz w:val="24"/>
        </w:rPr>
      </w:pPr>
      <w:r>
        <w:rPr>
          <w:rFonts w:hint="eastAsia"/>
          <w:sz w:val="24"/>
        </w:rPr>
        <w:t>交付地点：医院指定地点</w:t>
      </w:r>
    </w:p>
    <w:p w14:paraId="5A47BB89">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sz w:val="24"/>
          <w:highlight w:val="none"/>
        </w:rPr>
        <w:t>2. 付款条件（进度和方式）</w:t>
      </w:r>
    </w:p>
    <w:p w14:paraId="2FAFDBC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bCs/>
          <w:sz w:val="24"/>
          <w:highlight w:val="none"/>
        </w:rPr>
      </w:pPr>
      <w:r>
        <w:rPr>
          <w:rFonts w:hint="eastAsia"/>
          <w:bCs/>
          <w:sz w:val="24"/>
          <w:highlight w:val="none"/>
        </w:rPr>
        <w:t>合同生效后7个工作日内，</w:t>
      </w:r>
      <w:r>
        <w:rPr>
          <w:rFonts w:hint="eastAsia"/>
          <w:bCs/>
          <w:sz w:val="24"/>
          <w:highlight w:val="none"/>
          <w:lang w:eastAsia="zh-CN"/>
        </w:rPr>
        <w:t>采购人</w:t>
      </w:r>
      <w:r>
        <w:rPr>
          <w:rFonts w:hint="eastAsia"/>
          <w:bCs/>
          <w:sz w:val="24"/>
          <w:highlight w:val="none"/>
        </w:rPr>
        <w:t>向</w:t>
      </w:r>
      <w:r>
        <w:rPr>
          <w:rFonts w:hint="eastAsia"/>
          <w:bCs/>
          <w:sz w:val="24"/>
          <w:highlight w:val="none"/>
          <w:lang w:eastAsia="zh-CN"/>
        </w:rPr>
        <w:t>中标人</w:t>
      </w:r>
      <w:r>
        <w:rPr>
          <w:rFonts w:hint="eastAsia"/>
          <w:bCs/>
          <w:sz w:val="24"/>
          <w:highlight w:val="none"/>
        </w:rPr>
        <w:t>支付合同总价的40%作为预付款。设备安装调试完成并最终验收合格后，</w:t>
      </w:r>
      <w:r>
        <w:rPr>
          <w:rFonts w:hint="eastAsia"/>
          <w:bCs/>
          <w:sz w:val="24"/>
          <w:highlight w:val="none"/>
          <w:lang w:eastAsia="zh-CN"/>
        </w:rPr>
        <w:t>采购人</w:t>
      </w:r>
      <w:r>
        <w:rPr>
          <w:rFonts w:hint="eastAsia"/>
          <w:bCs/>
          <w:sz w:val="24"/>
          <w:highlight w:val="none"/>
        </w:rPr>
        <w:t>在7个工作日内向</w:t>
      </w:r>
      <w:r>
        <w:rPr>
          <w:rFonts w:hint="eastAsia"/>
          <w:bCs/>
          <w:sz w:val="24"/>
          <w:highlight w:val="none"/>
          <w:lang w:eastAsia="zh-CN"/>
        </w:rPr>
        <w:t>中标人</w:t>
      </w:r>
      <w:r>
        <w:rPr>
          <w:rFonts w:hint="eastAsia"/>
          <w:bCs/>
          <w:sz w:val="24"/>
          <w:highlight w:val="none"/>
        </w:rPr>
        <w:t>支付合同总价的60%作为尾款。</w:t>
      </w:r>
      <w:r>
        <w:rPr>
          <w:rFonts w:hint="eastAsia"/>
          <w:bCs/>
          <w:sz w:val="24"/>
          <w:highlight w:val="none"/>
          <w:lang w:eastAsia="zh-CN"/>
        </w:rPr>
        <w:t>中标人</w:t>
      </w:r>
      <w:r>
        <w:rPr>
          <w:rFonts w:hint="eastAsia"/>
          <w:bCs/>
          <w:sz w:val="24"/>
          <w:highlight w:val="none"/>
        </w:rPr>
        <w:t>在收取前述尾款的同时，</w:t>
      </w:r>
      <w:r>
        <w:rPr>
          <w:rFonts w:hint="eastAsia"/>
          <w:bCs/>
          <w:sz w:val="24"/>
          <w:highlight w:val="none"/>
          <w:lang w:val="en-US" w:eastAsia="zh-CN"/>
        </w:rPr>
        <w:t>承诺</w:t>
      </w:r>
      <w:r>
        <w:rPr>
          <w:rFonts w:hint="eastAsia"/>
          <w:bCs/>
          <w:sz w:val="24"/>
          <w:highlight w:val="none"/>
        </w:rPr>
        <w:t>须向</w:t>
      </w:r>
      <w:r>
        <w:rPr>
          <w:rFonts w:hint="eastAsia"/>
          <w:bCs/>
          <w:sz w:val="24"/>
          <w:highlight w:val="none"/>
          <w:lang w:eastAsia="zh-CN"/>
        </w:rPr>
        <w:t>采购人</w:t>
      </w:r>
      <w:r>
        <w:rPr>
          <w:rFonts w:hint="eastAsia"/>
          <w:bCs/>
          <w:sz w:val="24"/>
          <w:highlight w:val="none"/>
        </w:rPr>
        <w:t>提交合同总价5%的质量保证金保函。该保函的有效期应自最终验收合格之日起计算，为期三年。</w:t>
      </w:r>
    </w:p>
    <w:p w14:paraId="0FD59544">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sz w:val="24"/>
          <w:highlight w:val="none"/>
        </w:rPr>
      </w:pPr>
      <w:r>
        <w:rPr>
          <w:sz w:val="24"/>
          <w:highlight w:val="none"/>
        </w:rPr>
        <w:t>3. 包装和运输（须满足《关于印发〈商品包装政府采购需求标准（试行）〉、〈快递包装政府采购需求标准（试行）〉的通知》（财办库﹝2020﹞123号））</w:t>
      </w:r>
    </w:p>
    <w:p w14:paraId="508200D2">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sz w:val="24"/>
          <w:highlight w:val="none"/>
        </w:rPr>
        <w:t>4. 售后服务（质保期）</w:t>
      </w:r>
    </w:p>
    <w:p w14:paraId="711CD23B">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rFonts w:hint="eastAsia"/>
          <w:sz w:val="24"/>
          <w:highlight w:val="none"/>
        </w:rPr>
        <w:t>4.1 质量保证期及服务要求：竣工验收合格后36个月内。</w:t>
      </w:r>
    </w:p>
    <w:p w14:paraId="38D56771">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sz w:val="24"/>
          <w:highlight w:val="none"/>
        </w:rPr>
      </w:pPr>
      <w:r>
        <w:rPr>
          <w:rFonts w:hint="eastAsia"/>
          <w:sz w:val="24"/>
          <w:highlight w:val="none"/>
        </w:rPr>
        <w:t>4.2 中标人提供365天7*24小时售后技术支持。设备故障报修后及时响应；如遇突发事件，采购人通知中标人后，中标人应2小时内到达现场解决问题。</w:t>
      </w:r>
    </w:p>
    <w:p w14:paraId="0B3E007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sz w:val="24"/>
          <w:highlight w:val="none"/>
        </w:rPr>
      </w:pPr>
      <w:r>
        <w:rPr>
          <w:rFonts w:hint="eastAsia"/>
          <w:sz w:val="24"/>
          <w:highlight w:val="none"/>
        </w:rPr>
        <w:t>4.3 培训要求：培训是指涉及产品基本原理、安装调试、操作使用和保养维修等有关内容的理论学习与实操。中标人应</w:t>
      </w:r>
      <w:r>
        <w:rPr>
          <w:rFonts w:hint="eastAsia"/>
          <w:sz w:val="24"/>
          <w:highlight w:val="none"/>
          <w:lang w:val="en-US" w:eastAsia="zh-CN"/>
        </w:rPr>
        <w:t>承诺</w:t>
      </w:r>
      <w:r>
        <w:rPr>
          <w:rFonts w:hint="eastAsia"/>
          <w:sz w:val="24"/>
          <w:highlight w:val="none"/>
        </w:rPr>
        <w:t>在采购人指定交货地点对每包（品目）最终用户设备操作人员提供不少于1天的</w:t>
      </w:r>
      <w:r>
        <w:rPr>
          <w:rFonts w:hint="eastAsia"/>
          <w:sz w:val="24"/>
          <w:highlight w:val="none"/>
          <w:lang w:eastAsia="zh-CN"/>
        </w:rPr>
        <w:t>培训，此费用包含在投标报价中</w:t>
      </w:r>
      <w:r>
        <w:rPr>
          <w:rFonts w:hint="eastAsia"/>
          <w:sz w:val="24"/>
          <w:highlight w:val="none"/>
        </w:rPr>
        <w:t>。投标人投标时应提供详细的培训方案与相关培训费用，应计入投标报价。</w:t>
      </w:r>
    </w:p>
    <w:p w14:paraId="2162121A">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b/>
          <w:i/>
          <w:sz w:val="24"/>
          <w:highlight w:val="none"/>
        </w:rPr>
      </w:pPr>
      <w:r>
        <w:rPr>
          <w:sz w:val="24"/>
          <w:highlight w:val="none"/>
        </w:rPr>
        <w:t>5. 保险</w:t>
      </w:r>
    </w:p>
    <w:p w14:paraId="552A708F">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sz w:val="24"/>
        </w:rPr>
      </w:pPr>
      <w:r>
        <w:rPr>
          <w:rFonts w:hint="eastAsia"/>
          <w:sz w:val="24"/>
        </w:rPr>
        <w:t>如果货物是按现场交货方式或工厂交货方式报价的，由中标人办理保险，按照发票金额的110％办理“一切险”，保险范围包括中标人承诺装运的货物；如果货物是按采购人自提货物方式报价的，其保险由采购人办理。</w:t>
      </w:r>
    </w:p>
    <w:p w14:paraId="478054EE">
      <w:pPr>
        <w:pStyle w:val="4"/>
        <w:numPr>
          <w:ilvl w:val="0"/>
          <w:numId w:val="1"/>
        </w:numPr>
        <w:spacing w:line="360" w:lineRule="auto"/>
        <w:ind w:firstLineChars="0"/>
        <w:contextualSpacing/>
        <w:outlineLvl w:val="1"/>
        <w:rPr>
          <w:rFonts w:ascii="Times New Roman" w:hAnsi="Times New Roman"/>
          <w:b/>
          <w:sz w:val="24"/>
          <w:szCs w:val="24"/>
        </w:rPr>
      </w:pPr>
      <w:r>
        <w:rPr>
          <w:rFonts w:ascii="Times New Roman" w:hAnsi="Times New Roman"/>
          <w:b/>
          <w:sz w:val="24"/>
          <w:szCs w:val="24"/>
        </w:rPr>
        <w:t>技术要求</w:t>
      </w:r>
    </w:p>
    <w:p w14:paraId="30B8B7F6">
      <w:pPr>
        <w:spacing w:line="360" w:lineRule="auto"/>
        <w:contextualSpacing/>
        <w:rPr>
          <w:sz w:val="24"/>
        </w:rPr>
      </w:pPr>
      <w:r>
        <w:rPr>
          <w:sz w:val="24"/>
        </w:rPr>
        <w:t>1. 基本要求</w:t>
      </w:r>
    </w:p>
    <w:p w14:paraId="1D2F53AB">
      <w:pPr>
        <w:spacing w:line="360" w:lineRule="auto"/>
        <w:ind w:firstLine="480" w:firstLineChars="200"/>
        <w:contextualSpacing/>
        <w:rPr>
          <w:rFonts w:hint="eastAsia"/>
          <w:sz w:val="24"/>
        </w:rPr>
      </w:pPr>
      <w:r>
        <w:rPr>
          <w:sz w:val="24"/>
        </w:rPr>
        <w:t>1.1 采购标的需实现的功能或者目标</w:t>
      </w:r>
    </w:p>
    <w:p w14:paraId="1A9B9CA6">
      <w:pPr>
        <w:spacing w:line="360" w:lineRule="auto"/>
        <w:ind w:firstLine="482"/>
        <w:contextualSpacing/>
        <w:rPr>
          <w:rFonts w:hint="default"/>
          <w:color w:val="000000"/>
          <w:sz w:val="24"/>
          <w:lang w:val="en-US"/>
        </w:rPr>
      </w:pPr>
      <w:r>
        <w:rPr>
          <w:rFonts w:hint="default"/>
          <w:color w:val="000000"/>
          <w:sz w:val="24"/>
          <w:lang w:val="en-US"/>
        </w:rPr>
        <w:t>本项目为我院应急供电系统升级改造重点工程，主要针对回龙观院区、新街口院区现有在用UPS不间断电源设备实施整体更新替换。现阶段，两院区原有UPS设备已长期投入使用，设备主体及配套部件严重老化、设备性能衰减明显，整体运行稳定性与安全可靠性大幅下降，日常运行故障隐患频发，核心应急供电保障能力严重不足。同时，原有设备技术规格老旧滞后，后期运维难度大、运营成本偏高，已无法满足现阶段医院常态化医疗运行、核心机房关键设备及重要业务系统不间断、安全、稳定的应急供电需求，不符合现行电力安全运行规范标准，不具备长期安全服役条件，设备整体升级改造工作十分必要、迫在眉睫。</w:t>
      </w:r>
    </w:p>
    <w:p w14:paraId="5FB9F707">
      <w:pPr>
        <w:spacing w:line="360" w:lineRule="auto"/>
        <w:ind w:firstLine="482"/>
        <w:contextualSpacing/>
        <w:rPr>
          <w:rFonts w:hint="default"/>
          <w:color w:val="000000"/>
          <w:sz w:val="24"/>
          <w:lang w:val="en-US"/>
        </w:rPr>
      </w:pPr>
      <w:r>
        <w:rPr>
          <w:rFonts w:hint="default"/>
          <w:color w:val="000000"/>
          <w:sz w:val="24"/>
          <w:lang w:val="en-US"/>
        </w:rPr>
        <w:t>本次工程主要施工内容包含全面拆除两院区现有老旧失效UPS主机及全部附属设施，严格按照安全规范完成老旧蓄电池的安全拆除、规范回收及合规无害化处置；统一更换安装结构设计优化、技术方案先进、运行性能稳定、安全冗余度高、节能效率优异、运维便捷性强的新一代高品质UPS不间断电源设备。所涉UPS设备为医院核心不间断供电关键设备，供电范围全面覆盖手术室、ICU、急诊、检验科、信息机房等全院核心关键诊疗及信息化区域，上述区域全程绝对禁止停电，项目施工全过程必须实现无缝衔接、零停机更换。本次施工包含老旧设备拆除、新设备安装就位、带电接线作业、并机调试、在线负载切换、绝缘性能测试、接地系统改造、电池回路施工等多项高难度、高风险作业内容。</w:t>
      </w:r>
    </w:p>
    <w:p w14:paraId="52DE5B11">
      <w:pPr>
        <w:spacing w:line="360" w:lineRule="auto"/>
        <w:ind w:firstLine="482"/>
        <w:contextualSpacing/>
        <w:rPr>
          <w:rFonts w:hint="default"/>
          <w:color w:val="000000"/>
          <w:sz w:val="24"/>
          <w:lang w:val="en-US"/>
        </w:rPr>
      </w:pPr>
      <w:r>
        <w:rPr>
          <w:rFonts w:hint="default"/>
          <w:color w:val="000000"/>
          <w:sz w:val="24"/>
          <w:lang w:val="en-US"/>
        </w:rPr>
        <w:t>在硬件设备更新基础上，项目同步开展应急供电系统智能化深化设计、强弱电系统集成适配、供电线路规整优化、智能配电回路调试、设备联动控制调试、供电监测智能化系统对接、新旧设备系统兼容调试、整体系统联调及竣工验收等专项工作，同步完成供电智能化改造、线路标准化布设、系统数据采集与远程监测功能调试、安全防护智能化配置等配套智能化工程作业，全面落实医院建筑智能化供电系统建设标准，保障整套应急供电系统实现集成化、智能化、标准化运行，精准适配医院核心业务系统的高标准智能化供电保障需求。</w:t>
      </w:r>
      <w:r>
        <w:rPr>
          <w:rFonts w:hint="eastAsia"/>
          <w:color w:val="000000"/>
          <w:sz w:val="24"/>
          <w:lang w:val="en-US" w:eastAsia="zh-CN"/>
        </w:rPr>
        <w:t>其中回收服务包含</w:t>
      </w:r>
      <w:r>
        <w:rPr>
          <w:rFonts w:hint="eastAsia"/>
          <w:sz w:val="24"/>
        </w:rPr>
        <w:t>废铅酸蓄电池的收集、贮存、运输、处置全流</w:t>
      </w:r>
      <w:r>
        <w:rPr>
          <w:rFonts w:hint="eastAsia"/>
          <w:color w:val="auto"/>
          <w:sz w:val="24"/>
        </w:rPr>
        <w:t>程</w:t>
      </w:r>
      <w:r>
        <w:rPr>
          <w:rFonts w:hint="eastAsia" w:ascii="宋体" w:hAnsi="宋体" w:cs="宋体"/>
          <w:color w:val="000000"/>
          <w:kern w:val="0"/>
          <w:sz w:val="24"/>
          <w:u w:val="none"/>
          <w:lang w:eastAsia="zh-CN" w:bidi="ar"/>
        </w:rPr>
        <w:t>，</w:t>
      </w:r>
      <w:r>
        <w:rPr>
          <w:rFonts w:hint="eastAsia" w:ascii="宋体" w:hAnsi="宋体" w:cs="宋体"/>
          <w:color w:val="000000"/>
          <w:kern w:val="0"/>
          <w:sz w:val="24"/>
          <w:u w:val="none"/>
          <w:lang w:val="en-US" w:eastAsia="zh-CN" w:bidi="ar"/>
        </w:rPr>
        <w:t>施工服务包含</w:t>
      </w:r>
      <w:r>
        <w:rPr>
          <w:rFonts w:hint="default"/>
          <w:color w:val="000000"/>
          <w:sz w:val="24"/>
          <w:lang w:val="en-US"/>
        </w:rPr>
        <w:t>现有</w:t>
      </w:r>
      <w:r>
        <w:rPr>
          <w:rFonts w:hint="eastAsia"/>
          <w:color w:val="000000"/>
          <w:sz w:val="24"/>
          <w:lang w:val="en-US" w:eastAsia="zh-CN"/>
        </w:rPr>
        <w:t>相关科室的共计13套</w:t>
      </w:r>
      <w:r>
        <w:rPr>
          <w:rFonts w:hint="default"/>
          <w:color w:val="000000"/>
          <w:sz w:val="24"/>
          <w:lang w:val="en-US"/>
        </w:rPr>
        <w:t>老旧失效UPS主机及全部附属设施的安全拆除</w:t>
      </w:r>
      <w:r>
        <w:rPr>
          <w:rFonts w:hint="eastAsia"/>
          <w:color w:val="000000"/>
          <w:sz w:val="24"/>
          <w:lang w:val="en-US" w:eastAsia="zh-CN"/>
        </w:rPr>
        <w:t>及安装、</w:t>
      </w:r>
      <w:r>
        <w:rPr>
          <w:rFonts w:hint="eastAsia"/>
          <w:color w:val="auto"/>
          <w:sz w:val="24"/>
        </w:rPr>
        <w:t>应急供电系统智能化深化设计、强弱电系统集成适配、供电线路规整优化、智能配电回路调试、设备联动控制调试、供电监测智能化系统对接、新旧设备系统兼容调试、整体系统联调等</w:t>
      </w:r>
      <w:r>
        <w:rPr>
          <w:rFonts w:hint="eastAsia"/>
          <w:color w:val="auto"/>
          <w:sz w:val="24"/>
          <w:lang w:eastAsia="zh-CN"/>
        </w:rPr>
        <w:t>。</w:t>
      </w:r>
      <w:r>
        <w:rPr>
          <w:rFonts w:hint="eastAsia"/>
          <w:color w:val="auto"/>
          <w:sz w:val="24"/>
          <w:lang w:val="en-US" w:eastAsia="zh-CN"/>
        </w:rPr>
        <w:t>回收服务和施工服务可允许分包。</w:t>
      </w:r>
    </w:p>
    <w:p w14:paraId="77BB3AEC">
      <w:pPr>
        <w:spacing w:line="360" w:lineRule="auto"/>
        <w:ind w:firstLine="482"/>
        <w:contextualSpacing/>
        <w:rPr>
          <w:rFonts w:hint="default"/>
          <w:color w:val="000000"/>
          <w:sz w:val="24"/>
          <w:lang w:val="en-US"/>
        </w:rPr>
      </w:pPr>
      <w:r>
        <w:rPr>
          <w:rFonts w:hint="default"/>
          <w:color w:val="000000"/>
          <w:sz w:val="24"/>
          <w:lang w:val="en-US"/>
        </w:rPr>
        <w:t>通过本次设备整体升级及标准化、智能化配套工程建设，可全面提升两院区应急供电系统的安全防护能力、运行稳定性与智能化管控水平，有效规避老旧设备故障及施工不当引发的停电、断电、系统停运等各类安全风险，全方位保障全院医疗业务有序开展、信息化系统平稳运行、核心机房及关键医疗设备持续可靠运转。同时项目建设兼顾设备全生命周期使用成本，统筹工程实用性、安全性与综合性价比，切实构建安全、稳定、高效、合规的智能化应急供电保障体系，为医院常态化诊疗运营及突发应急处置工作筑牢坚实的电力安全保障根基。</w:t>
      </w:r>
    </w:p>
    <w:p w14:paraId="6920F283">
      <w:pPr>
        <w:spacing w:line="360" w:lineRule="auto"/>
        <w:ind w:firstLine="480" w:firstLineChars="200"/>
        <w:contextualSpacing/>
        <w:rPr>
          <w:sz w:val="24"/>
        </w:rPr>
      </w:pPr>
      <w:r>
        <w:rPr>
          <w:sz w:val="24"/>
        </w:rPr>
        <w:t>1.2 需执行的国家相关标准、行业标准、地方标准或者其他标准、规范</w:t>
      </w:r>
    </w:p>
    <w:p w14:paraId="75A15661">
      <w:pPr>
        <w:spacing w:line="360" w:lineRule="auto"/>
        <w:ind w:firstLine="480" w:firstLineChars="200"/>
        <w:contextualSpacing/>
        <w:rPr>
          <w:rFonts w:hint="eastAsia"/>
          <w:sz w:val="24"/>
        </w:rPr>
      </w:pPr>
      <w:r>
        <w:rPr>
          <w:rFonts w:hint="eastAsia"/>
          <w:sz w:val="24"/>
        </w:rPr>
        <w:t>根据GB51039《综合医院建筑设计规范》及JGJ312《医疗建筑电气设计规范》的规定，为我院提供UPS设备。</w:t>
      </w:r>
    </w:p>
    <w:p w14:paraId="3EBB5BF0">
      <w:pPr>
        <w:spacing w:line="360" w:lineRule="auto"/>
        <w:contextualSpacing/>
        <w:rPr>
          <w:sz w:val="24"/>
        </w:rPr>
      </w:pPr>
      <w:r>
        <w:rPr>
          <w:sz w:val="24"/>
        </w:rPr>
        <w:t>2. 服务内容及要求/货物技术要求</w:t>
      </w:r>
    </w:p>
    <w:p w14:paraId="107FB9D0">
      <w:pPr>
        <w:widowControl/>
        <w:spacing w:line="360" w:lineRule="auto"/>
        <w:ind w:firstLine="480" w:firstLineChars="200"/>
        <w:contextualSpacing/>
        <w:rPr>
          <w:sz w:val="24"/>
        </w:rPr>
      </w:pPr>
      <w:r>
        <w:rPr>
          <w:sz w:val="24"/>
        </w:rPr>
        <w:t>2.1采购标的需满足的性能、材料、结构、外观、质量、安全、技术规格、物理特性等要求</w:t>
      </w:r>
    </w:p>
    <w:p w14:paraId="4015A8E3">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default" w:ascii="Times New Roman" w:hAnsi="Times New Roman" w:eastAsia="宋体" w:cs="Times New Roman"/>
          <w:color w:val="000000"/>
          <w:kern w:val="2"/>
          <w:sz w:val="24"/>
          <w:szCs w:val="24"/>
          <w:lang w:val="en-US" w:eastAsia="zh-CN" w:bidi="ar-SA"/>
        </w:rPr>
      </w:pPr>
      <w:bookmarkStart w:id="1" w:name="_Hlk212451468"/>
      <w:r>
        <w:rPr>
          <w:rFonts w:hint="eastAsia" w:ascii="Times New Roman" w:hAnsi="Times New Roman" w:eastAsia="宋体" w:cs="Times New Roman"/>
          <w:color w:val="000000"/>
          <w:kern w:val="2"/>
          <w:sz w:val="24"/>
          <w:szCs w:val="24"/>
          <w:lang w:val="en-US" w:eastAsia="zh-CN" w:bidi="ar-SA"/>
        </w:rPr>
        <w:t>1.指标按重要性分为</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w:t>
      </w:r>
      <w:r>
        <w:rPr>
          <w:rFonts w:hint="eastAsia" w:ascii="Times New Roman" w:hAnsi="Times New Roman" w:cs="Times New Roman"/>
          <w:color w:val="000000"/>
          <w:kern w:val="2"/>
          <w:sz w:val="24"/>
          <w:szCs w:val="24"/>
          <w:lang w:val="en-US" w:eastAsia="zh-CN" w:bidi="ar-SA"/>
        </w:rPr>
        <w:t>”、“</w:t>
      </w:r>
      <w:r>
        <w:rPr>
          <w:rFonts w:hint="eastAsia" w:ascii="宋体" w:hAnsi="宋体"/>
          <w:sz w:val="24"/>
          <w:highlight w:val="none"/>
        </w:rPr>
        <w:t>▲</w:t>
      </w:r>
      <w:r>
        <w:rPr>
          <w:rFonts w:hint="eastAsia" w:ascii="宋体" w:hAnsi="宋体"/>
          <w:sz w:val="24"/>
          <w:highlight w:val="none"/>
          <w:lang w:eastAsia="zh-CN"/>
        </w:rPr>
        <w:t>”、</w:t>
      </w:r>
      <w:r>
        <w:rPr>
          <w:rFonts w:hint="eastAsia" w:ascii="Times New Roman" w:hAnsi="Times New Roman" w:eastAsia="宋体" w:cs="Times New Roman"/>
          <w:color w:val="000000"/>
          <w:kern w:val="2"/>
          <w:sz w:val="24"/>
          <w:szCs w:val="24"/>
          <w:lang w:val="en-US" w:eastAsia="zh-CN" w:bidi="ar-SA"/>
        </w:rPr>
        <w:t>“#”和</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。★代表实质性指标,不满足该指标项将导致投标被拒绝</w:t>
      </w:r>
      <w:r>
        <w:rPr>
          <w:rFonts w:hint="eastAsia" w:ascii="Times New Roman" w:hAnsi="Times New Roman" w:cs="Times New Roman"/>
          <w:color w:val="000000"/>
          <w:kern w:val="2"/>
          <w:sz w:val="24"/>
          <w:szCs w:val="24"/>
          <w:lang w:val="en-US" w:eastAsia="zh-CN" w:bidi="ar-SA"/>
        </w:rPr>
        <w:t>，</w:t>
      </w:r>
      <w:r>
        <w:rPr>
          <w:rFonts w:hint="eastAsia" w:ascii="宋体" w:hAnsi="宋体"/>
          <w:sz w:val="24"/>
          <w:highlight w:val="none"/>
        </w:rPr>
        <w:t>▲</w:t>
      </w:r>
      <w:r>
        <w:rPr>
          <w:rFonts w:hint="eastAsia" w:ascii="Times New Roman" w:hAnsi="Times New Roman" w:eastAsia="宋体" w:cs="Times New Roman"/>
          <w:color w:val="000000"/>
          <w:kern w:val="2"/>
          <w:sz w:val="24"/>
          <w:szCs w:val="24"/>
          <w:lang w:val="en-US" w:eastAsia="zh-CN" w:bidi="ar-SA"/>
        </w:rPr>
        <w:t>代表重要指标</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#则表示一般</w:t>
      </w:r>
      <w:r>
        <w:rPr>
          <w:rFonts w:hint="eastAsia" w:ascii="Times New Roman" w:hAnsi="Times New Roman" w:cs="Times New Roman"/>
          <w:color w:val="000000"/>
          <w:kern w:val="2"/>
          <w:sz w:val="24"/>
          <w:szCs w:val="24"/>
          <w:lang w:val="en-US" w:eastAsia="zh-CN" w:bidi="ar-SA"/>
        </w:rPr>
        <w:t>重要指标</w:t>
      </w:r>
      <w:r>
        <w:rPr>
          <w:rFonts w:hint="eastAsia" w:ascii="Times New Roman" w:hAnsi="Times New Roman" w:eastAsia="宋体" w:cs="Times New Roman"/>
          <w:color w:val="000000"/>
          <w:kern w:val="2"/>
          <w:sz w:val="24"/>
          <w:szCs w:val="24"/>
          <w:lang w:val="en-US" w:eastAsia="zh-CN" w:bidi="ar-SA"/>
        </w:rPr>
        <w:t>项</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△则表示一般</w:t>
      </w:r>
      <w:r>
        <w:rPr>
          <w:rFonts w:hint="eastAsia" w:ascii="Times New Roman" w:hAnsi="Times New Roman" w:cs="Times New Roman"/>
          <w:color w:val="000000"/>
          <w:kern w:val="2"/>
          <w:sz w:val="24"/>
          <w:szCs w:val="24"/>
          <w:lang w:val="en-US" w:eastAsia="zh-CN" w:bidi="ar-SA"/>
        </w:rPr>
        <w:t>指标</w:t>
      </w:r>
      <w:r>
        <w:rPr>
          <w:rFonts w:hint="eastAsia" w:ascii="Times New Roman" w:hAnsi="Times New Roman" w:eastAsia="宋体" w:cs="Times New Roman"/>
          <w:color w:val="000000"/>
          <w:kern w:val="2"/>
          <w:sz w:val="24"/>
          <w:szCs w:val="24"/>
          <w:lang w:val="en-US" w:eastAsia="zh-CN" w:bidi="ar-SA"/>
        </w:rPr>
        <w:t xml:space="preserve">项。 </w:t>
      </w:r>
    </w:p>
    <w:p w14:paraId="042DCAF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2.</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证明材料要求</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项可填</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是</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和</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否</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。填</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是</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的</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投标人须提供包含相关指标项的证明材料</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未提供有效证明材料或证明材料中内容与所填报指标不一致的</w:t>
      </w:r>
      <w:r>
        <w:rPr>
          <w:rFonts w:hint="eastAsia" w:ascii="Times New Roman" w:hAnsi="Times New Roman" w:cs="Times New Roman"/>
          <w:color w:val="000000"/>
          <w:kern w:val="2"/>
          <w:sz w:val="24"/>
          <w:szCs w:val="24"/>
          <w:lang w:val="en-US" w:eastAsia="zh-CN" w:bidi="ar-SA"/>
        </w:rPr>
        <w:t>，</w:t>
      </w:r>
      <w:r>
        <w:rPr>
          <w:rFonts w:hint="eastAsia" w:ascii="Times New Roman" w:hAnsi="Times New Roman" w:eastAsia="宋体" w:cs="Times New Roman"/>
          <w:color w:val="000000"/>
          <w:kern w:val="2"/>
          <w:sz w:val="24"/>
          <w:szCs w:val="24"/>
          <w:lang w:val="en-US" w:eastAsia="zh-CN" w:bidi="ar-SA"/>
        </w:rPr>
        <w:t xml:space="preserve">该指标按不满足处理。 </w:t>
      </w:r>
    </w:p>
    <w:p w14:paraId="075EDD0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contextualSpacing/>
        <w:textAlignment w:val="auto"/>
        <w:rPr>
          <w:rFonts w:hint="eastAsia" w:ascii="Times New Roman" w:hAnsi="Times New Roman" w:eastAsia="宋体" w:cs="Times New Roman"/>
          <w:color w:val="000000"/>
          <w:kern w:val="2"/>
          <w:sz w:val="24"/>
          <w:szCs w:val="24"/>
          <w:lang w:val="en-US" w:eastAsia="zh-CN" w:bidi="ar-SA"/>
        </w:rPr>
      </w:pPr>
      <w:r>
        <w:rPr>
          <w:rFonts w:hint="eastAsia" w:ascii="Times New Roman" w:hAnsi="Times New Roman" w:eastAsia="宋体" w:cs="Times New Roman"/>
          <w:color w:val="000000"/>
          <w:kern w:val="2"/>
          <w:sz w:val="24"/>
          <w:szCs w:val="24"/>
          <w:lang w:val="en-US" w:eastAsia="zh-CN" w:bidi="ar-SA"/>
        </w:rPr>
        <w:t>3.供应商中标后应进行产品功能现场测试，如发现与投标材料不符（低于投标材料描述），视为该供应商虚假应标。</w:t>
      </w:r>
    </w:p>
    <w:tbl>
      <w:tblPr>
        <w:tblStyle w:val="2"/>
        <w:tblW w:w="85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6"/>
        <w:gridCol w:w="723"/>
        <w:gridCol w:w="1376"/>
        <w:gridCol w:w="4186"/>
        <w:gridCol w:w="1254"/>
      </w:tblGrid>
      <w:tr w14:paraId="1BE43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C7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标的名称</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B3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重要性</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47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指标项</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A0E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指标要求</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B7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证明材料要求（是或否）</w:t>
            </w:r>
          </w:p>
        </w:tc>
      </w:tr>
      <w:tr w14:paraId="5A90E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6C5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UPS主机1KVA、6KVA（新北楼三层手术室骨锯间、北楼负一层血库、图书馆一层121室）</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023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E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UPS主机基本要求</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2DB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单进单出，双变换纯在线式，功率1KVA、6kVA，内置蓄电池。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EB4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7EF3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44580">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5A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364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控制技术</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921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产品应采用数字化控制技术、三电平技术和高频电源变换技术，具有体积小、性能高、可靠性高等特点，使得节能效益显著，大幅减少运营成本。</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提供所投产品的彩页资料,并加盖投标人公章。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A0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D20B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7637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D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AA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输入电压范围</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27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输入电压范围：120～275Vac。</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提供的所投产品的彩页或样本证明，,并加盖投标人公章。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29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46B2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8889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E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78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输入功率因数</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138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100%非线性负载：≥0.99。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E0C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11D7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68F7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D8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F6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输入电流谐波</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4FD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100%非线性负载：＜5%。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C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8A4B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E27DC">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AB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A4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输出有功功率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7A2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输出有功功率应：≥额定容量×0.9 kW/kVA即输出PF≥0.9；</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07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02DA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1E1B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C88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43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人机操作界面</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43B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kVA产品应具有LED工作状态指示，流程化显示UPS主机的工作模式；6KVA产品应具有LCD蓝色背光宽屏液晶显示屏，可流程化显示UPS主机的工作模式、工作参数与用户的负载量、电池剩余容量等状态，方便用户对设备进行管理。</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E7B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05D5F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A85E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9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2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输入保护</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C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产品应配备有市电输入和旁路输入微型断路器；保护设备运行安全可靠。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提供所投产品的图片证明，并加盖投标人公章。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1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2267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E953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2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20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电池节数调节范围</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8E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6KVA产品电池节数调节范围不小于16~20节，且单节可调，防止单节电池出现故障，能快速去除该电池并最大程度保证系统后备时间。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E75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580A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C2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UPS主机3KVA、6KVA（门诊三层电话室（327室）、北楼一层出院处）</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66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1A6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UPS主机基本要求</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E9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UPS主机要求为：单进单出，双变换纯在线式，功率1kVA、6kVA，要求标配内置输出隔离变压器。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所投产品</w:t>
            </w:r>
            <w:r>
              <w:rPr>
                <w:rFonts w:hint="eastAsia" w:ascii="宋体" w:hAnsi="宋体" w:eastAsia="宋体" w:cs="宋体"/>
                <w:b/>
                <w:bCs/>
                <w:i w:val="0"/>
                <w:iCs w:val="0"/>
                <w:color w:val="000000"/>
                <w:kern w:val="0"/>
                <w:sz w:val="22"/>
                <w:szCs w:val="22"/>
                <w:u w:val="none"/>
                <w:lang w:val="en-US" w:eastAsia="zh-CN" w:bidi="ar"/>
              </w:rPr>
              <w:t>具有内置隔离变压器的证明材料，并加盖投标人公章。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4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677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A3B4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46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F5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输入电压范围</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612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应不小于165~275V。</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F28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2661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EBDCC">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F8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A5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输入频率范围</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052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-应不小于50±10%Hz或45~55Hz。</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99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0706F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CFC8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D8E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8E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UPS输出电压</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03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220V±1％；稳压精度&lt;1%，确保输出电压安全稳定。</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27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33520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3800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C0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D25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UPS整机效率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718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1A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6F325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DDCB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C6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8A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操作面板</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4D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应配备有LCD液晶显示及LED工作状态显示，能够显示UPS的运行参数、历史记录和整机工作状态。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FB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020C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6720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A8E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13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底部滚轮</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CDE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UPS底部具备滚轮，方便现场移动就位。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B5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E681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16B8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UPS主机40KVA、50KVA、60KVA、100KVA</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43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0F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UPS主机基本要求</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EB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UPS主机要求为：三进三出，双变换纯在线式，容量40kVA、50kVA、60kVA、100kVA,要求标准内置输出隔离变压器，不接受外置隔离变压器。</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3A6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0522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840DC">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2E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6F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整流技术</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E1A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要求采用可控硅相控技术，不接受IGBT整流。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提供所投产品整机工作拓扑图及说明的证明材料，并加盖投标人公章。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A50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CEB3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EA96">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69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089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输入电压范围</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79F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不小于305V~475V。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5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0AC1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5AD5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131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A79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输入频率跟踪范围</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D60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不小于50±10％。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79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F7C0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E8B2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4F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E3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输出有功功率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DC1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≥额定容量 × 0.9kW/kVA；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EA2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1F95E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C07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FF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C9B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过载能力</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E3B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输出功率为额定值的125％时，正常工作时间≥10min；</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6C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3605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F774A">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1BB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98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UPS整机效率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784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在100%阻性负载≥90%；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7E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3CC4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C573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F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3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延时启动功能</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228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应具备延时启动功能，且延时时间屏幕可设置，其设置范围不少于0-999s。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w:t>
            </w:r>
            <w:r>
              <w:rPr>
                <w:rFonts w:hint="eastAsia" w:ascii="宋体" w:hAnsi="宋体" w:eastAsia="宋体" w:cs="宋体"/>
                <w:b/>
                <w:bCs/>
                <w:sz w:val="22"/>
                <w:szCs w:val="22"/>
                <w:lang w:val="en-US" w:eastAsia="zh-CN"/>
              </w:rPr>
              <w:t>国家认可的认证（检测）机构出具的认证证书（检测报告）</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65C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19798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D8D1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E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48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人机操作界面</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10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面板采用大触摸屏LCD显示，屏幕应不小于7英寸，可显示UPS的运行参数、不少于10000条历史记录和整机工作状态；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C8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CEBA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2AE5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0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36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电池管理功能</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7E7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应具有智能化电池管理功能，可直接通过面板功能对电池组进行无风险标准和深度放电检测，不需切断市电开关，避免放电时因电池组故障造成意外掉电；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6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C535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0801F">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8A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D3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独立双风道</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1C8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内部具有独立双风道设计，即磁性器件变压器和控制电路散热必须独立风道，互不影响，提高产品可靠性，延长核心部件使用寿命。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9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0400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0D5D">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49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33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全密闭屏蔽措施</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111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采用全密闭屏蔽措施，UPS的各控制电路板都装在屏蔽的金属盒子中，提高控制电路的防护等级及抗干扰能力。</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24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2EBD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B5516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26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EB9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EPO紧急关机开关</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142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UPS主机面板上标准配置EPO紧急关机开关，危急情况远程或现场一键关停。</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27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否</w:t>
            </w:r>
          </w:p>
        </w:tc>
      </w:tr>
      <w:tr w14:paraId="518A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CB2D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4B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2A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防误操作设计</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BB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为避免误操作、UPS面板的开关机键设计应采用防误操作设计，要求说明具体的防误操作措施。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提供所投产品的彩页或样本证明，并加盖投标人公章。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35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B447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9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EF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免维护蓄电池</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AC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865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免维护电池</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B0F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12V7AH，12V38AH，12V40AH，12V100AH，12V120AH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要求投标人提供的蓄电池应是高质量全新的阀控密封铅酸蓄电池，具有先进和实用的技术水平。招标方有权对供货范围内的硬件、软件的数量和性能指标进行调整。投标方的投标货物不得采用代工方式（OEM）生产的产品。此次投标的设备必须为工业级设备</w:t>
            </w:r>
            <w:r>
              <w:rPr>
                <w:rFonts w:hint="eastAsia" w:ascii="宋体" w:hAnsi="宋体" w:eastAsia="宋体" w:cs="宋体"/>
                <w:b/>
                <w:bCs/>
                <w:i w:val="0"/>
                <w:iCs w:val="0"/>
                <w:color w:val="000000"/>
                <w:kern w:val="0"/>
                <w:sz w:val="22"/>
                <w:szCs w:val="22"/>
                <w:u w:val="none"/>
                <w:lang w:val="en-US" w:eastAsia="zh-CN" w:bidi="ar"/>
              </w:rPr>
              <w:t>。并加盖投标人公章。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6D5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4964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A673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13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AAC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认证证书</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980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投标人所提供的蓄电池应具有TLC证书及检查报告、质量管理体系认证证书、环境管理体系认证证书、 职业健康安全管理体系认证证书以及抗震性能检测合格证书。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34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F16C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1561A">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8D7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寿命</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8C2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在环境温度25°下，蓄电池浮充设计寿命不低于10年。提供相关证明文件，并加盖投标人公章。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6B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099BF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43EDE">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8C5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88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外观</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E8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蓄电池外观不得有变形、漏液、裂纹及污迹。铭牌信息应包含：产品名称、产品型号、C₁₀容量、生产单位、生产地址等信息。</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F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DF70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7B8E1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7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B8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阻燃性能</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FB7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蓄电池壳、盖、安全阀、连接条保护罩等应符合GB/T 2408-2021中的第8.4.2条HB(水平级)和第9.4条V-0 (垂直级)的要求。提供第三方检测报告，并加盖投标人公章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FD5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D465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5DCC7">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04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28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气密性</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1C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蓄电池壳体应能承受50kPa的正压或负压而不破裂、不开胶，压力释放后壳体无残余变形。</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F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737C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E644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31A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4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大电流放电</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F8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以30I₁₀放电3min，极柱应不熔断、内部汇流排应不熔断，外观应不出现异常。</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53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0753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D758B">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58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CE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密封反应效率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D80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应≥98%。提供第三方检测报告，并加盖投标人公章。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BD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CBCD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BF9A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B78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51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气体析出</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0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在20℃及单体蓄电池电压为浮充条件下Ge≤0.04mL。在20℃及单体蓄电池电压为2.4（V）充电条件下Ge’≤0.3mL。提供第三方检测报告，并加盖投标人公章。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073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48665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E9BC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62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033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安全阀</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0C3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作为蓄电池核心部件的安全阀，当电池内部气体压力超过一定值，安全阀自动打开，排出气体，然后自动关闭，安全阀还应具有防爆滤酸作用，需提供专利证书。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63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67EA1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5C5B3">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1DA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87E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充电效率</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509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蓄电池充电效率应不低于88%。提供第三方检测报告，并加盖投标人公章。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B7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54A8F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DE284">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D28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1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防酸雾性能</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E5D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正常浮充工作过程中应无酸雾逸出。</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1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27E55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C7965">
            <w:pPr>
              <w:jc w:val="center"/>
              <w:rPr>
                <w:rFonts w:hint="eastAsia" w:ascii="宋体" w:hAnsi="宋体" w:eastAsia="宋体" w:cs="宋体"/>
                <w:i w:val="0"/>
                <w:iCs w:val="0"/>
                <w:color w:val="000000"/>
                <w:sz w:val="22"/>
                <w:szCs w:val="22"/>
                <w:u w:val="none"/>
              </w:rPr>
            </w:pPr>
          </w:p>
        </w:tc>
        <w:tc>
          <w:tcPr>
            <w:tcW w:w="72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84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011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容量一致性</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DBF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同组蓄电池10h率容量试验时，最大实际容量与最小实际容量的差值与整组蓄电</w:t>
            </w:r>
          </w:p>
        </w:tc>
        <w:tc>
          <w:tcPr>
            <w:tcW w:w="12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2B8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5A35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C4F5D">
            <w:pPr>
              <w:jc w:val="center"/>
              <w:rPr>
                <w:rFonts w:hint="eastAsia" w:ascii="宋体" w:hAnsi="宋体" w:eastAsia="宋体" w:cs="宋体"/>
                <w:i w:val="0"/>
                <w:iCs w:val="0"/>
                <w:color w:val="000000"/>
                <w:sz w:val="22"/>
                <w:szCs w:val="22"/>
                <w:u w:val="none"/>
              </w:rPr>
            </w:pPr>
          </w:p>
        </w:tc>
        <w:tc>
          <w:tcPr>
            <w:tcW w:w="72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80386">
            <w:pPr>
              <w:jc w:val="center"/>
              <w:rPr>
                <w:rFonts w:hint="eastAsia" w:ascii="宋体" w:hAnsi="宋体" w:eastAsia="宋体" w:cs="宋体"/>
                <w:i w:val="0"/>
                <w:iCs w:val="0"/>
                <w:color w:val="000000"/>
                <w:sz w:val="22"/>
                <w:szCs w:val="22"/>
                <w:u w:val="none"/>
              </w:rPr>
            </w:pPr>
          </w:p>
        </w:tc>
        <w:tc>
          <w:tcPr>
            <w:tcW w:w="13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C8099">
            <w:pPr>
              <w:jc w:val="center"/>
              <w:rPr>
                <w:rFonts w:hint="eastAsia" w:ascii="宋体" w:hAnsi="宋体" w:eastAsia="宋体" w:cs="宋体"/>
                <w:i w:val="0"/>
                <w:iCs w:val="0"/>
                <w:color w:val="000000"/>
                <w:sz w:val="22"/>
                <w:szCs w:val="22"/>
                <w:u w:val="none"/>
              </w:rPr>
            </w:pP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1D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池的平均容量值之比应≤3%。提供第三方检测报告，并加盖投标人公章。</w:t>
            </w:r>
          </w:p>
        </w:tc>
        <w:tc>
          <w:tcPr>
            <w:tcW w:w="12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74529">
            <w:pPr>
              <w:jc w:val="center"/>
              <w:rPr>
                <w:rFonts w:hint="eastAsia" w:ascii="宋体" w:hAnsi="宋体" w:eastAsia="宋体" w:cs="宋体"/>
                <w:i w:val="0"/>
                <w:iCs w:val="0"/>
                <w:color w:val="000000"/>
                <w:sz w:val="22"/>
                <w:szCs w:val="22"/>
                <w:u w:val="none"/>
              </w:rPr>
            </w:pPr>
          </w:p>
        </w:tc>
      </w:tr>
      <w:tr w14:paraId="30D48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642A2">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53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5C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热失控敏感性</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17D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蓄电池表面温度应≤30℃。每24h的电流(取第22h、23h及24h时三个电流值的平均数)增长率应不高于15％。</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62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23FDC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1FCC1">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9B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43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研发能力</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BF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蓄电池生产厂家应具有先进的研发能力，应具有第三方认证的实验室资质，实验室应符合IEC61427标准。提供相关证明文件，并加盖投标人公章。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3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32879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3C0F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1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B5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短路电流与直流内阻</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6EF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同组蓄电池内阻偏差应≤3%。提供第三方检测报告，并加盖投标人公章。</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F15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tr w14:paraId="7637B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CCCB5">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F0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64D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耐接地短路</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0E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不应有腐蚀、 烧灼迹象及槽盖的碳化。</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D3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否</w:t>
            </w:r>
          </w:p>
        </w:tc>
      </w:tr>
      <w:tr w14:paraId="194D4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9178">
            <w:pPr>
              <w:jc w:val="center"/>
              <w:rPr>
                <w:rFonts w:hint="eastAsia" w:ascii="宋体" w:hAnsi="宋体" w:eastAsia="宋体" w:cs="宋体"/>
                <w:i w:val="0"/>
                <w:iCs w:val="0"/>
                <w:color w:val="000000"/>
                <w:sz w:val="22"/>
                <w:szCs w:val="22"/>
                <w:u w:val="none"/>
              </w:rPr>
            </w:pP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B6A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3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31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蓄电池回收</w:t>
            </w:r>
          </w:p>
        </w:tc>
        <w:tc>
          <w:tcPr>
            <w:tcW w:w="4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29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投标人自身可不具备废铅酸蓄电池回收资质，但必须委托具有废弃电池收集、贮存、处置资质的单位实施回收，并提供该资质单位的有效证书及专项授权委托书。</w:t>
            </w:r>
          </w:p>
        </w:tc>
        <w:tc>
          <w:tcPr>
            <w:tcW w:w="1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C3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是</w:t>
            </w:r>
          </w:p>
        </w:tc>
      </w:tr>
      <w:bookmarkEnd w:id="1"/>
    </w:tbl>
    <w:p w14:paraId="33B833A7">
      <w:pPr>
        <w:numPr>
          <w:ilvl w:val="0"/>
          <w:numId w:val="0"/>
        </w:numPr>
        <w:spacing w:line="360" w:lineRule="auto"/>
        <w:ind w:left="0" w:firstLine="0"/>
        <w:contextualSpacing/>
        <w:rPr>
          <w:rFonts w:hint="eastAsia"/>
          <w:color w:val="FF0000"/>
          <w:sz w:val="24"/>
        </w:rPr>
      </w:pPr>
    </w:p>
    <w:p w14:paraId="692D55C8">
      <w:pPr>
        <w:spacing w:line="360" w:lineRule="auto"/>
        <w:contextualSpacing/>
        <w:rPr>
          <w:rFonts w:hint="eastAsia" w:eastAsia="宋体"/>
          <w:sz w:val="24"/>
          <w:lang w:eastAsia="zh-CN"/>
        </w:rPr>
      </w:pPr>
      <w:r>
        <w:rPr>
          <w:rFonts w:hint="eastAsia" w:ascii="宋体" w:hAnsi="宋体" w:cs="宋体"/>
          <w:szCs w:val="21"/>
          <w:highlight w:val="none"/>
          <w:lang w:val="en-US" w:eastAsia="zh-CN"/>
        </w:rPr>
        <w:t>投标人应针对本项目成立项目服务团队（项目服务团队至少包含项目经理、技术负责人）</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（1）项目经理1人，具备机电工程专业二级（含）以上注册建造师执业资格和安全生产考核合格证书（B本）。</w:t>
      </w:r>
      <w:r>
        <w:rPr>
          <w:rFonts w:hint="eastAsia" w:ascii="宋体" w:hAnsi="宋体" w:cs="宋体"/>
          <w:szCs w:val="21"/>
          <w:highlight w:val="none"/>
          <w:lang w:val="en-US" w:eastAsia="zh-CN"/>
        </w:rPr>
        <w:br w:type="textWrapping"/>
      </w:r>
      <w:r>
        <w:rPr>
          <w:rFonts w:hint="eastAsia" w:ascii="宋体" w:hAnsi="宋体" w:cs="宋体"/>
          <w:szCs w:val="21"/>
          <w:highlight w:val="none"/>
          <w:lang w:val="en-US" w:eastAsia="zh-CN"/>
        </w:rPr>
        <w:t>（2）技术负责人1人，具备机电工程专业高级工程师证书。</w:t>
      </w:r>
    </w:p>
    <w:p w14:paraId="36FFA2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Gulim">
    <w:panose1 w:val="020B0600000101010101"/>
    <w:charset w:val="81"/>
    <w:family w:val="auto"/>
    <w:pitch w:val="default"/>
    <w:sig w:usb0="B00002AF" w:usb1="69D77CFB" w:usb2="00000030" w:usb3="00000000" w:csb0="4008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98957B6"/>
    <w:multiLevelType w:val="singleLevel"/>
    <w:tmpl w:val="598957B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751141"/>
    <w:rsid w:val="66523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rPr>
      <w:rFonts w:ascii="Calibri" w:hAnsi="Calibri"/>
      <w:szCs w:val="22"/>
    </w:rPr>
  </w:style>
  <w:style w:type="character" w:customStyle="1" w:styleId="5">
    <w:name w:val="font21"/>
    <w:basedOn w:val="3"/>
    <w:qFormat/>
    <w:uiPriority w:val="0"/>
    <w:rPr>
      <w:rFonts w:hint="default" w:ascii="Times New Roman" w:hAnsi="Times New Roman" w:cs="Times New Roman"/>
      <w:color w:val="000000"/>
      <w:sz w:val="21"/>
      <w:szCs w:val="21"/>
      <w:u w:val="none"/>
    </w:rPr>
  </w:style>
  <w:style w:type="character" w:customStyle="1" w:styleId="6">
    <w:name w:val="font31"/>
    <w:basedOn w:val="3"/>
    <w:qFormat/>
    <w:uiPriority w:val="0"/>
    <w:rPr>
      <w:rFonts w:hint="eastAsia" w:ascii="宋体" w:hAnsi="宋体" w:eastAsia="宋体" w:cs="宋体"/>
      <w:color w:val="000000"/>
      <w:sz w:val="21"/>
      <w:szCs w:val="21"/>
      <w:u w:val="none"/>
    </w:rPr>
  </w:style>
  <w:style w:type="character" w:customStyle="1" w:styleId="7">
    <w:name w:val="font11"/>
    <w:basedOn w:val="3"/>
    <w:qFormat/>
    <w:uiPriority w:val="0"/>
    <w:rPr>
      <w:rFonts w:hint="eastAsia" w:ascii="宋体" w:hAnsi="宋体" w:eastAsia="宋体" w:cs="宋体"/>
      <w:b/>
      <w:bCs/>
      <w:color w:val="000000"/>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7599</Words>
  <Characters>8348</Characters>
  <Lines>0</Lines>
  <Paragraphs>0</Paragraphs>
  <TotalTime>0</TotalTime>
  <ScaleCrop>false</ScaleCrop>
  <LinksUpToDate>false</LinksUpToDate>
  <CharactersWithSpaces>8374</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2026-06-04T02:50:00Z</dcterms:created>
  <dc:creator>李政豪</dc:creator>
  <cp:lastModifiedBy>10674</cp:lastModifiedBy>
  <dcterms:modified xsi:type="dcterms:W3CDTF">2026-06-04T03:19:56Z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E36D618DE23D45899EED92A48639FB22_12</vt:lpwstr>
  </property>
</Properties>
</file>