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A66774" w:rsidP="00BE50BF">
      <w:pPr>
        <w:snapToGrid w:val="0"/>
        <w:spacing w:line="540" w:lineRule="exact"/>
        <w:jc w:val="center"/>
        <w:outlineLvl w:val="0"/>
        <w:rPr>
          <w:b/>
          <w:sz w:val="36"/>
          <w:szCs w:val="36"/>
        </w:rPr>
      </w:pPr>
      <w:bookmarkStart w:id="0" w:name="OLE_LINK5"/>
      <w:bookmarkStart w:id="1" w:name="OLE_LINK6"/>
      <w:r>
        <w:rPr>
          <w:rFonts w:hint="eastAsia"/>
          <w:b/>
          <w:sz w:val="36"/>
          <w:szCs w:val="36"/>
        </w:rPr>
        <w:t>友谊医院</w:t>
      </w:r>
      <w:r>
        <w:rPr>
          <w:rFonts w:hint="eastAsia"/>
          <w:b/>
          <w:sz w:val="36"/>
          <w:szCs w:val="36"/>
        </w:rPr>
        <w:t>2026</w:t>
      </w:r>
      <w:r>
        <w:rPr>
          <w:rFonts w:hint="eastAsia"/>
          <w:b/>
          <w:sz w:val="36"/>
          <w:szCs w:val="36"/>
        </w:rPr>
        <w:t>年</w:t>
      </w:r>
      <w:r>
        <w:rPr>
          <w:rFonts w:hint="eastAsia"/>
          <w:b/>
          <w:sz w:val="36"/>
          <w:szCs w:val="36"/>
        </w:rPr>
        <w:t>-2028</w:t>
      </w:r>
      <w:r>
        <w:rPr>
          <w:rFonts w:hint="eastAsia"/>
          <w:b/>
          <w:sz w:val="36"/>
          <w:szCs w:val="36"/>
        </w:rPr>
        <w:t>年医用设备维保服务（</w:t>
      </w:r>
      <w:r>
        <w:rPr>
          <w:rFonts w:hint="eastAsia"/>
          <w:b/>
          <w:sz w:val="36"/>
          <w:szCs w:val="36"/>
        </w:rPr>
        <w:t>1-15</w:t>
      </w:r>
      <w:r>
        <w:rPr>
          <w:rFonts w:hint="eastAsia"/>
          <w:b/>
          <w:sz w:val="36"/>
          <w:szCs w:val="36"/>
        </w:rPr>
        <w:t>包）</w:t>
      </w:r>
      <w:r w:rsidR="00BE50BF">
        <w:rPr>
          <w:rFonts w:hint="eastAsia"/>
          <w:b/>
          <w:sz w:val="36"/>
          <w:szCs w:val="36"/>
        </w:rPr>
        <w:t>招标公告</w:t>
      </w:r>
    </w:p>
    <w:bookmarkEnd w:id="0"/>
    <w:bookmarkEnd w:id="1"/>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A66774"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友谊医院2026年-2028年医用设备维保服务</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1B7202">
        <w:rPr>
          <w:rFonts w:ascii="仿宋" w:eastAsia="仿宋" w:hAnsi="仿宋" w:hint="eastAsia"/>
          <w:sz w:val="28"/>
          <w:szCs w:val="28"/>
          <w:u w:val="single"/>
        </w:rPr>
        <w:t>6</w:t>
      </w:r>
      <w:r w:rsidR="00BE50BF" w:rsidRPr="00A1797F">
        <w:rPr>
          <w:rFonts w:ascii="仿宋" w:eastAsia="仿宋" w:hAnsi="仿宋" w:hint="eastAsia"/>
          <w:bCs/>
          <w:sz w:val="28"/>
          <w:szCs w:val="28"/>
          <w:u w:val="single"/>
        </w:rPr>
        <w:t>年</w:t>
      </w:r>
      <w:r>
        <w:rPr>
          <w:rFonts w:ascii="仿宋" w:eastAsia="仿宋" w:hAnsi="仿宋" w:hint="eastAsia"/>
          <w:bCs/>
          <w:sz w:val="28"/>
          <w:szCs w:val="28"/>
          <w:u w:val="single"/>
        </w:rPr>
        <w:t>6</w:t>
      </w:r>
      <w:r w:rsidR="00BE50BF" w:rsidRPr="00A1797F">
        <w:rPr>
          <w:rFonts w:ascii="仿宋" w:eastAsia="仿宋" w:hAnsi="仿宋" w:hint="eastAsia"/>
          <w:bCs/>
          <w:sz w:val="28"/>
          <w:szCs w:val="28"/>
          <w:u w:val="single"/>
        </w:rPr>
        <w:t>月</w:t>
      </w:r>
      <w:r>
        <w:rPr>
          <w:rFonts w:ascii="仿宋" w:eastAsia="仿宋" w:hAnsi="仿宋" w:hint="eastAsia"/>
          <w:bCs/>
          <w:sz w:val="28"/>
          <w:szCs w:val="28"/>
          <w:u w:val="single"/>
        </w:rPr>
        <w:t>24</w:t>
      </w:r>
      <w:r w:rsidR="00BE50BF" w:rsidRPr="00A1797F">
        <w:rPr>
          <w:rFonts w:ascii="仿宋" w:eastAsia="仿宋" w:hAnsi="仿宋" w:hint="eastAsia"/>
          <w:bCs/>
          <w:sz w:val="28"/>
          <w:szCs w:val="28"/>
          <w:u w:val="single"/>
        </w:rPr>
        <w:t>日</w:t>
      </w:r>
      <w:r w:rsidR="006F29AC">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Pr>
          <w:rFonts w:ascii="仿宋" w:eastAsia="仿宋" w:hAnsi="仿宋" w:hint="eastAsia"/>
          <w:bCs/>
          <w:sz w:val="28"/>
          <w:szCs w:val="28"/>
          <w:u w:val="single"/>
        </w:rPr>
        <w:t>3</w:t>
      </w:r>
      <w:r w:rsidR="00C0562C">
        <w:rPr>
          <w:rFonts w:ascii="仿宋" w:eastAsia="仿宋" w:hAnsi="仿宋" w:hint="eastAsia"/>
          <w:bCs/>
          <w:sz w:val="28"/>
          <w:szCs w:val="28"/>
          <w:u w:val="single"/>
        </w:rPr>
        <w:t>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A66774" w:rsidRDefault="00A66774" w:rsidP="00A66774">
      <w:pPr>
        <w:pStyle w:val="20"/>
        <w:snapToGrid w:val="0"/>
        <w:spacing w:before="0" w:line="360" w:lineRule="auto"/>
        <w:jc w:val="left"/>
        <w:rPr>
          <w:rFonts w:ascii="仿宋" w:eastAsia="仿宋" w:hAnsi="仿宋" w:cs="仿宋"/>
          <w:sz w:val="24"/>
          <w:szCs w:val="24"/>
        </w:rPr>
      </w:pPr>
      <w:bookmarkStart w:id="2" w:name="_Toc28359079"/>
      <w:bookmarkStart w:id="3" w:name="_Toc28359002"/>
      <w:bookmarkStart w:id="4" w:name="_Toc35393621"/>
      <w:bookmarkStart w:id="5" w:name="_Toc35393790"/>
      <w:bookmarkStart w:id="6" w:name="_Hlk24379207"/>
      <w:r>
        <w:rPr>
          <w:rFonts w:ascii="仿宋" w:eastAsia="仿宋" w:hAnsi="仿宋" w:cs="仿宋" w:hint="eastAsia"/>
          <w:sz w:val="24"/>
          <w:szCs w:val="24"/>
        </w:rPr>
        <w:t>一、项目基本情况</w:t>
      </w:r>
      <w:bookmarkEnd w:id="2"/>
      <w:bookmarkEnd w:id="3"/>
      <w:bookmarkEnd w:id="4"/>
      <w:bookmarkEnd w:id="5"/>
    </w:p>
    <w:p w:rsidR="00A66774" w:rsidRDefault="00A66774" w:rsidP="00A66774">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1.项目编号：</w:t>
      </w:r>
      <w:r>
        <w:rPr>
          <w:rFonts w:ascii="仿宋" w:eastAsia="仿宋" w:hAnsi="仿宋" w:cs="仿宋"/>
          <w:sz w:val="24"/>
          <w:u w:val="single"/>
        </w:rPr>
        <w:t>11000025210200152252-XM006</w:t>
      </w:r>
      <w:r>
        <w:rPr>
          <w:rFonts w:ascii="仿宋" w:eastAsia="仿宋" w:hAnsi="仿宋" w:cs="仿宋" w:hint="eastAsia"/>
          <w:sz w:val="24"/>
        </w:rPr>
        <w:t>，招标编号：</w:t>
      </w:r>
      <w:r>
        <w:rPr>
          <w:rFonts w:ascii="仿宋" w:eastAsia="仿宋" w:hAnsi="仿宋" w:cs="仿宋"/>
          <w:sz w:val="24"/>
          <w:u w:val="single"/>
        </w:rPr>
        <w:t>0701-264106140694</w:t>
      </w:r>
    </w:p>
    <w:p w:rsidR="00A66774" w:rsidRDefault="00A66774" w:rsidP="00A6677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2.项目名称：</w:t>
      </w:r>
      <w:r>
        <w:rPr>
          <w:rFonts w:ascii="仿宋" w:eastAsia="仿宋" w:hAnsi="仿宋" w:cs="仿宋" w:hint="eastAsia"/>
          <w:sz w:val="24"/>
          <w:u w:val="single"/>
        </w:rPr>
        <w:t>友谊医院2026年-2028年医用设备维保服务</w:t>
      </w:r>
    </w:p>
    <w:bookmarkEnd w:id="6"/>
    <w:p w:rsidR="00A66774" w:rsidRDefault="00A66774" w:rsidP="00A6677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3.项目预算金额：</w:t>
      </w:r>
      <w:r>
        <w:rPr>
          <w:rFonts w:ascii="仿宋" w:eastAsia="仿宋" w:hAnsi="仿宋" w:cs="仿宋"/>
          <w:sz w:val="24"/>
          <w:u w:val="single"/>
        </w:rPr>
        <w:t>9295.15</w:t>
      </w:r>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A66774" w:rsidRDefault="00A66774" w:rsidP="00A6677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891"/>
        <w:gridCol w:w="2502"/>
        <w:gridCol w:w="878"/>
        <w:gridCol w:w="1416"/>
        <w:gridCol w:w="2195"/>
      </w:tblGrid>
      <w:tr w:rsidR="00A66774" w:rsidTr="00ED203D">
        <w:trPr>
          <w:trHeight w:val="778"/>
        </w:trPr>
        <w:tc>
          <w:tcPr>
            <w:tcW w:w="375" w:type="pct"/>
            <w:shd w:val="clear" w:color="auto" w:fill="auto"/>
            <w:noWrap/>
            <w:vAlign w:val="center"/>
          </w:tcPr>
          <w:p w:rsidR="00A66774" w:rsidRDefault="00A66774" w:rsidP="00ED203D">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522"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468" w:type="pct"/>
            <w:shd w:val="clear" w:color="auto" w:fill="auto"/>
            <w:noWrap/>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515" w:type="pct"/>
            <w:shd w:val="clear" w:color="auto" w:fill="auto"/>
            <w:noWrap/>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维保年限（年）</w:t>
            </w:r>
          </w:p>
        </w:tc>
        <w:tc>
          <w:tcPr>
            <w:tcW w:w="831"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包预算</w:t>
            </w:r>
            <w:proofErr w:type="gramEnd"/>
            <w:r>
              <w:rPr>
                <w:rFonts w:ascii="仿宋" w:eastAsia="仿宋" w:hAnsi="仿宋" w:cs="宋体" w:hint="eastAsia"/>
                <w:color w:val="000000"/>
                <w:kern w:val="0"/>
                <w:sz w:val="24"/>
              </w:rPr>
              <w:t>金额（万元）</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A66774" w:rsidTr="00ED203D">
        <w:trPr>
          <w:trHeight w:val="275"/>
        </w:trPr>
        <w:tc>
          <w:tcPr>
            <w:tcW w:w="375" w:type="pct"/>
            <w:vMerge w:val="restar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w:t>
            </w: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1-1</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3.0T医用核磁共振成像设备</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459</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1-2</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3.0T医用核磁共振成像设备</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381</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1-3</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X线电子计算机断层扫描装置</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280</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1-4</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DR</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75</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1-5</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医用血管造影X射线系统</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239.7</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1-6</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医用血管造影X射线系统</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240</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1-7</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医用血管造影X射线系统</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240</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1-8</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乳腺X射线机</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63</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1-9</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3.0T医用核磁共振成像设备</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260</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1-10</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X线电子计算机断层扫描装置</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585</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1-11</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X线电子计算机断层</w:t>
            </w:r>
            <w:r>
              <w:rPr>
                <w:rFonts w:ascii="仿宋" w:eastAsia="仿宋" w:hAnsi="仿宋" w:cs="宋体" w:hint="eastAsia"/>
                <w:kern w:val="0"/>
                <w:sz w:val="24"/>
              </w:rPr>
              <w:lastRenderedPageBreak/>
              <w:t>扫描装置</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lastRenderedPageBreak/>
              <w:t>2</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390</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w:t>
            </w:r>
            <w:r>
              <w:rPr>
                <w:rFonts w:ascii="仿宋" w:eastAsia="仿宋" w:hAnsi="仿宋" w:cs="宋体" w:hint="eastAsia"/>
                <w:color w:val="000000"/>
                <w:kern w:val="0"/>
                <w:sz w:val="24"/>
              </w:rPr>
              <w:lastRenderedPageBreak/>
              <w:t>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1-12</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X线电子计算机断层扫描装置</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240</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restar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w:t>
            </w: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2-1</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医用血管造影X射线系统</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270</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2-2</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医用血管造影X射线系统</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195</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2-3</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医用血管造影X射线系统</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210</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2-4</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DR</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73.8</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2-5</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DR</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50.4</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2-6</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DR</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73.8</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restart"/>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3-1</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3.0T医用核磁共振成像设备</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292</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3-2</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数字化X射线透视摄影系统</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84</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3-3</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3.0T医用核磁共振成像设备</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468</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3-4</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SPECT/CT</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165</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3-5</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SPECT/CT</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198</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3-6</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PET-CT</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240</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3-7</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数字化X射线透视摄影系统</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84</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restart"/>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4</w:t>
            </w: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4-1</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DR</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72</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4-2</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DR</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54.6</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4-3</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DR</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72</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4-4</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DR</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72</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4-5</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移动床旁DR</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57</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4-6</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移动床旁DR</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42</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restar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5</w:t>
            </w: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5-1</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X线电子计算机断层扫描装置</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60</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5-2</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1.5T医用核磁共振成像设备</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100</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5-3</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1.5T医用核磁共振成像设备</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138</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5-4</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X线电子计算机断层扫描装置</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60</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restar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6</w:t>
            </w: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6-1</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X线电子计算机断层扫描装置</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210</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6-2</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X线电子计算机断层扫描装置</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375</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7</w:t>
            </w: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7-1</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胃肠造影机</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93</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restar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8</w:t>
            </w: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8-1</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22.5</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8-2</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10.2</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8-3</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10.2</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9</w:t>
            </w: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9-1</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24</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restar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10</w:t>
            </w: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10-1</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36</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10-2</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31.5</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10-3</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31.5</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10-4</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31.5</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restar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11</w:t>
            </w: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11-1</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便携式彩色多普勒超声诊断仪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4.5</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11-2</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9.7</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restar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12</w:t>
            </w: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12-1</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22.8</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12-2</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22.8</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12-3</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36</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12-4</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36</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12-5</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33</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12-6</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便携式彩色多普勒超声诊断仪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29.4</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12-7</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20.4</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12-8</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9</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12-9</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10</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12-10</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10</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12-11</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10</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12-12</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10</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12-13</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33</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12-14</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33</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12-15</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33</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12-16</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36</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12-17</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36</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12-18</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36</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12-19</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13.5</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restar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13</w:t>
            </w: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13-1</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14.1</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13-2</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14.1</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13-3</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27</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restar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14</w:t>
            </w: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14-1</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便携式彩色多普勒超声诊断仪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15.6</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14-2</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便携式彩色多普勒超声诊断仪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11.1</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14-3</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8.7</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14-4</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15.6</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14-5</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26.1</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14-6</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44.1</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14-7</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31.5</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restar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15</w:t>
            </w: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15-1</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自动发药机</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36</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15-2</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自动发药机</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36</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15-3</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药房发药系统</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31.5</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A66774" w:rsidTr="00ED203D">
        <w:trPr>
          <w:trHeight w:val="275"/>
        </w:trPr>
        <w:tc>
          <w:tcPr>
            <w:tcW w:w="375" w:type="pct"/>
            <w:vMerge/>
            <w:vAlign w:val="center"/>
          </w:tcPr>
          <w:p w:rsidR="00A66774" w:rsidRDefault="00A66774" w:rsidP="00ED203D">
            <w:pPr>
              <w:widowControl/>
              <w:jc w:val="left"/>
              <w:rPr>
                <w:rFonts w:ascii="仿宋" w:eastAsia="仿宋" w:hAnsi="仿宋" w:cs="宋体"/>
                <w:kern w:val="0"/>
                <w:sz w:val="24"/>
              </w:rPr>
            </w:pPr>
          </w:p>
        </w:tc>
        <w:tc>
          <w:tcPr>
            <w:tcW w:w="522"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15-4</w:t>
            </w:r>
          </w:p>
        </w:tc>
        <w:tc>
          <w:tcPr>
            <w:tcW w:w="1468"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药房发药系统</w:t>
            </w:r>
          </w:p>
        </w:tc>
        <w:tc>
          <w:tcPr>
            <w:tcW w:w="515" w:type="pct"/>
            <w:shd w:val="clear" w:color="auto" w:fill="auto"/>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w:t>
            </w:r>
          </w:p>
        </w:tc>
        <w:tc>
          <w:tcPr>
            <w:tcW w:w="831" w:type="pct"/>
            <w:shd w:val="clear" w:color="auto" w:fill="auto"/>
            <w:noWrap/>
            <w:vAlign w:val="center"/>
          </w:tcPr>
          <w:p w:rsidR="00A66774" w:rsidRDefault="00A66774" w:rsidP="00ED203D">
            <w:pPr>
              <w:widowControl/>
              <w:jc w:val="center"/>
              <w:rPr>
                <w:rFonts w:ascii="仿宋" w:eastAsia="仿宋" w:hAnsi="仿宋" w:cs="宋体"/>
                <w:kern w:val="0"/>
                <w:sz w:val="24"/>
              </w:rPr>
            </w:pPr>
            <w:r>
              <w:rPr>
                <w:rFonts w:ascii="仿宋" w:eastAsia="仿宋" w:hAnsi="仿宋" w:cs="宋体" w:hint="eastAsia"/>
                <w:kern w:val="0"/>
                <w:sz w:val="24"/>
              </w:rPr>
              <w:t>31.5</w:t>
            </w:r>
          </w:p>
        </w:tc>
        <w:tc>
          <w:tcPr>
            <w:tcW w:w="1288" w:type="pct"/>
            <w:shd w:val="clear" w:color="auto" w:fill="auto"/>
            <w:vAlign w:val="center"/>
          </w:tcPr>
          <w:p w:rsidR="00A66774" w:rsidRDefault="00A66774" w:rsidP="00ED203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bl>
    <w:p w:rsidR="00A66774" w:rsidRDefault="00A66774" w:rsidP="00A66774">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A66774" w:rsidRDefault="00A66774" w:rsidP="00A6677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A66774" w:rsidRDefault="00A66774" w:rsidP="00A66774">
      <w:pPr>
        <w:pStyle w:val="20"/>
        <w:snapToGrid w:val="0"/>
        <w:spacing w:before="0" w:line="360" w:lineRule="auto"/>
        <w:jc w:val="left"/>
        <w:rPr>
          <w:rFonts w:ascii="仿宋" w:eastAsia="仿宋" w:hAnsi="仿宋" w:cs="仿宋"/>
          <w:sz w:val="24"/>
          <w:szCs w:val="24"/>
        </w:rPr>
      </w:pPr>
      <w:bookmarkStart w:id="7" w:name="_Toc28359080"/>
      <w:bookmarkStart w:id="8" w:name="_Toc35393791"/>
      <w:bookmarkStart w:id="9" w:name="_Toc35393622"/>
      <w:bookmarkStart w:id="10" w:name="_Toc28359003"/>
      <w:r>
        <w:rPr>
          <w:rFonts w:ascii="仿宋" w:eastAsia="仿宋" w:hAnsi="仿宋" w:cs="仿宋" w:hint="eastAsia"/>
          <w:sz w:val="24"/>
          <w:szCs w:val="24"/>
        </w:rPr>
        <w:t>二、申请人的资格要求（须同时满足）</w:t>
      </w:r>
      <w:bookmarkEnd w:id="7"/>
      <w:bookmarkEnd w:id="8"/>
      <w:bookmarkEnd w:id="9"/>
      <w:bookmarkEnd w:id="10"/>
    </w:p>
    <w:p w:rsidR="00A66774" w:rsidRDefault="00A66774" w:rsidP="00A6677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A66774" w:rsidRDefault="00A66774" w:rsidP="00A66774">
      <w:pPr>
        <w:snapToGrid w:val="0"/>
        <w:spacing w:line="360" w:lineRule="auto"/>
        <w:ind w:firstLineChars="200" w:firstLine="480"/>
        <w:rPr>
          <w:rFonts w:ascii="仿宋" w:eastAsia="仿宋" w:hAnsi="仿宋" w:cs="仿宋"/>
          <w:sz w:val="24"/>
        </w:rPr>
      </w:pPr>
      <w:bookmarkStart w:id="11" w:name="_Toc28359004"/>
      <w:bookmarkStart w:id="12" w:name="_Toc28359081"/>
      <w:r>
        <w:rPr>
          <w:rFonts w:ascii="仿宋" w:eastAsia="仿宋" w:hAnsi="仿宋" w:cs="仿宋" w:hint="eastAsia"/>
          <w:sz w:val="24"/>
        </w:rPr>
        <w:t>2.落实政府采购政策需满足的资格要求：</w:t>
      </w:r>
    </w:p>
    <w:p w:rsidR="00A66774" w:rsidRDefault="00A66774" w:rsidP="00A6677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A66774" w:rsidRDefault="00A66774" w:rsidP="00A6677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A66774" w:rsidRDefault="00A66774" w:rsidP="00A6677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A66774" w:rsidRDefault="00A66774" w:rsidP="00A6677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p>
    <w:p w:rsidR="00A66774" w:rsidRDefault="00A66774" w:rsidP="00A66774">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u w:val="single"/>
        </w:rPr>
        <w:t>2.2.1本项目第4包为专门面向中小企业采购包件，投标人提供的服务须由符合政策要求的中小企业（中型或小型或微型）承接</w:t>
      </w:r>
      <w:r>
        <w:rPr>
          <w:rFonts w:ascii="仿宋" w:eastAsia="仿宋" w:hAnsi="仿宋" w:cs="仿宋" w:hint="eastAsia"/>
          <w:b/>
          <w:sz w:val="24"/>
        </w:rPr>
        <w:t>。</w:t>
      </w:r>
    </w:p>
    <w:p w:rsidR="00A66774" w:rsidRDefault="00A66774" w:rsidP="00A66774">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u w:val="single"/>
        </w:rPr>
        <w:t>2.2.2本项目第2包、第7包、第8包、第9包、第10包、第11包、第12包、第13包、第14包为专门面向小</w:t>
      </w:r>
      <w:proofErr w:type="gramStart"/>
      <w:r>
        <w:rPr>
          <w:rFonts w:ascii="仿宋" w:eastAsia="仿宋" w:hAnsi="仿宋" w:cs="仿宋" w:hint="eastAsia"/>
          <w:b/>
          <w:sz w:val="24"/>
          <w:u w:val="single"/>
        </w:rPr>
        <w:t>微企业</w:t>
      </w:r>
      <w:proofErr w:type="gramEnd"/>
      <w:r>
        <w:rPr>
          <w:rFonts w:ascii="仿宋" w:eastAsia="仿宋" w:hAnsi="仿宋" w:cs="仿宋" w:hint="eastAsia"/>
          <w:b/>
          <w:sz w:val="24"/>
          <w:u w:val="single"/>
        </w:rPr>
        <w:t>采购包件，投标人提供的服务须由符合政策要求的小微企业（小型或微型）承接</w:t>
      </w:r>
      <w:r>
        <w:rPr>
          <w:rFonts w:ascii="仿宋" w:eastAsia="仿宋" w:hAnsi="仿宋" w:cs="仿宋" w:hint="eastAsia"/>
          <w:b/>
          <w:sz w:val="24"/>
        </w:rPr>
        <w:t>。</w:t>
      </w:r>
    </w:p>
    <w:p w:rsidR="00A66774" w:rsidRDefault="00A66774" w:rsidP="00A6677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A66774" w:rsidRDefault="00A66774" w:rsidP="00A66774">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A66774" w:rsidRDefault="00A66774" w:rsidP="00A66774">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A66774" w:rsidRDefault="00A66774" w:rsidP="00A66774">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A66774" w:rsidRDefault="00A66774" w:rsidP="00A66774">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w:t>
      </w:r>
      <w:r>
        <w:rPr>
          <w:rFonts w:ascii="仿宋" w:eastAsia="仿宋" w:hAnsi="仿宋" w:cs="仿宋" w:hint="eastAsia"/>
          <w:sz w:val="24"/>
        </w:rPr>
        <w:lastRenderedPageBreak/>
        <w:t>织，不得作为承接主体；</w:t>
      </w:r>
    </w:p>
    <w:p w:rsidR="00A66774" w:rsidRDefault="00A66774" w:rsidP="00A66774">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r>
        <w:rPr>
          <w:rFonts w:ascii="仿宋" w:eastAsia="仿宋" w:hAnsi="仿宋" w:cs="仿宋" w:hint="eastAsia"/>
          <w:sz w:val="24"/>
          <w:u w:val="single"/>
        </w:rPr>
        <w:t xml:space="preserve"> / </w:t>
      </w:r>
      <w:r>
        <w:rPr>
          <w:rFonts w:ascii="仿宋" w:eastAsia="仿宋" w:hAnsi="仿宋" w:cs="仿宋" w:hint="eastAsia"/>
          <w:sz w:val="24"/>
        </w:rPr>
        <w:t>。</w:t>
      </w:r>
      <w:bookmarkStart w:id="13" w:name="_Toc35393623"/>
      <w:bookmarkStart w:id="14" w:name="_Toc35393792"/>
      <w:bookmarkEnd w:id="11"/>
      <w:bookmarkEnd w:id="12"/>
    </w:p>
    <w:p w:rsidR="00A66774" w:rsidRDefault="00A66774" w:rsidP="00A66774">
      <w:pPr>
        <w:pStyle w:val="20"/>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3"/>
      <w:bookmarkEnd w:id="14"/>
    </w:p>
    <w:p w:rsidR="00A66774" w:rsidRDefault="00A66774" w:rsidP="00A6677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1.时间：2026年6月2日至2026年6月9日，每天上午9:00至11:30，下午13:30至17:00（北京时间，法定节假日除外）。</w:t>
      </w:r>
    </w:p>
    <w:p w:rsidR="00A66774" w:rsidRDefault="00A66774" w:rsidP="00A66774">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A66774" w:rsidRDefault="00A66774" w:rsidP="00A66774">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A66774" w:rsidRDefault="00A66774" w:rsidP="00A6677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A66774" w:rsidRDefault="00A66774" w:rsidP="00A66774">
      <w:pPr>
        <w:pStyle w:val="20"/>
        <w:widowControl/>
        <w:snapToGrid w:val="0"/>
        <w:spacing w:before="0" w:line="360" w:lineRule="auto"/>
        <w:jc w:val="left"/>
        <w:rPr>
          <w:rFonts w:ascii="仿宋" w:eastAsia="仿宋" w:hAnsi="仿宋" w:cs="仿宋"/>
          <w:sz w:val="24"/>
          <w:szCs w:val="24"/>
        </w:rPr>
      </w:pPr>
      <w:bookmarkStart w:id="15" w:name="_Toc28359082"/>
      <w:bookmarkStart w:id="16" w:name="_Toc28359005"/>
      <w:bookmarkStart w:id="17" w:name="_Toc35393793"/>
      <w:bookmarkStart w:id="18" w:name="_Toc35393624"/>
      <w:r>
        <w:rPr>
          <w:rFonts w:ascii="仿宋" w:eastAsia="仿宋" w:hAnsi="仿宋" w:cs="仿宋" w:hint="eastAsia"/>
          <w:sz w:val="24"/>
          <w:szCs w:val="24"/>
        </w:rPr>
        <w:t>四、提交投标文件</w:t>
      </w:r>
      <w:bookmarkEnd w:id="15"/>
      <w:bookmarkEnd w:id="16"/>
      <w:r>
        <w:rPr>
          <w:rFonts w:ascii="仿宋" w:eastAsia="仿宋" w:hAnsi="仿宋" w:cs="仿宋" w:hint="eastAsia"/>
          <w:sz w:val="24"/>
          <w:szCs w:val="24"/>
        </w:rPr>
        <w:t>截止时间、开标时间和地点</w:t>
      </w:r>
      <w:bookmarkEnd w:id="17"/>
      <w:bookmarkEnd w:id="18"/>
    </w:p>
    <w:p w:rsidR="00A66774" w:rsidRDefault="00A66774" w:rsidP="00A66774">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投标截止时间、开标时间：2026年6月24日09点30分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A66774" w:rsidRDefault="00A66774" w:rsidP="00A66774">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A66774" w:rsidRDefault="00A66774" w:rsidP="00A66774">
      <w:pPr>
        <w:pStyle w:val="20"/>
        <w:snapToGrid w:val="0"/>
        <w:spacing w:before="0" w:line="360" w:lineRule="auto"/>
        <w:jc w:val="left"/>
        <w:rPr>
          <w:rFonts w:ascii="仿宋" w:eastAsia="仿宋" w:hAnsi="仿宋" w:cs="仿宋"/>
          <w:sz w:val="24"/>
          <w:szCs w:val="24"/>
        </w:rPr>
      </w:pPr>
      <w:bookmarkStart w:id="19" w:name="_Toc35393794"/>
      <w:bookmarkStart w:id="20" w:name="_Toc28359084"/>
      <w:bookmarkStart w:id="21" w:name="_Toc28359007"/>
      <w:bookmarkStart w:id="22" w:name="_Toc35393625"/>
      <w:r>
        <w:rPr>
          <w:rFonts w:ascii="仿宋" w:eastAsia="仿宋" w:hAnsi="仿宋" w:cs="仿宋" w:hint="eastAsia"/>
          <w:sz w:val="24"/>
          <w:szCs w:val="24"/>
        </w:rPr>
        <w:t>五、公告期限</w:t>
      </w:r>
      <w:bookmarkEnd w:id="19"/>
      <w:bookmarkEnd w:id="20"/>
      <w:bookmarkEnd w:id="21"/>
      <w:bookmarkEnd w:id="22"/>
    </w:p>
    <w:p w:rsidR="00A66774" w:rsidRDefault="00A66774" w:rsidP="00A66774">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A66774" w:rsidRDefault="00A66774" w:rsidP="00A66774">
      <w:pPr>
        <w:pStyle w:val="20"/>
        <w:snapToGrid w:val="0"/>
        <w:spacing w:before="0" w:line="360" w:lineRule="auto"/>
        <w:jc w:val="left"/>
        <w:rPr>
          <w:rFonts w:ascii="仿宋" w:eastAsia="仿宋" w:hAnsi="仿宋" w:cs="仿宋"/>
          <w:sz w:val="24"/>
          <w:szCs w:val="24"/>
        </w:rPr>
      </w:pPr>
      <w:bookmarkStart w:id="23" w:name="_Toc35393795"/>
      <w:bookmarkStart w:id="24" w:name="_Toc35393626"/>
      <w:r>
        <w:rPr>
          <w:rFonts w:ascii="仿宋" w:eastAsia="仿宋" w:hAnsi="仿宋" w:cs="仿宋" w:hint="eastAsia"/>
          <w:sz w:val="24"/>
          <w:szCs w:val="24"/>
        </w:rPr>
        <w:t>六、其他补充事宜</w:t>
      </w:r>
      <w:bookmarkEnd w:id="23"/>
      <w:bookmarkEnd w:id="24"/>
    </w:p>
    <w:p w:rsidR="00A66774" w:rsidRDefault="00A66774" w:rsidP="00A66774">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1.本项目需要落实的政府采购政策：鼓励节能、环保政策：</w:t>
      </w:r>
    </w:p>
    <w:p w:rsidR="00A66774" w:rsidRDefault="00A66774" w:rsidP="00A66774">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A66774" w:rsidRDefault="00A66774" w:rsidP="00A66774">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扶持中小企业政策：本项目</w:t>
      </w:r>
      <w:r>
        <w:rPr>
          <w:rFonts w:ascii="仿宋" w:eastAsia="仿宋" w:hAnsi="仿宋" w:cs="仿宋_GB2312" w:hint="eastAsia"/>
          <w:b/>
          <w:kern w:val="0"/>
          <w:sz w:val="24"/>
          <w:u w:val="single"/>
        </w:rPr>
        <w:t>第1包、第3包、第5包、第6包、第15包</w:t>
      </w:r>
      <w:r>
        <w:rPr>
          <w:rFonts w:ascii="仿宋" w:eastAsia="仿宋" w:hAnsi="仿宋" w:cs="仿宋_GB2312" w:hint="eastAsia"/>
          <w:kern w:val="0"/>
          <w:sz w:val="24"/>
        </w:rPr>
        <w:t>评审时小型和微型企业产品享受10%的价格折扣。监狱企业视同小型、微型企业。残疾人福利性单位视同小型、微型企业。不重复享受政策。</w:t>
      </w:r>
    </w:p>
    <w:p w:rsidR="00A66774" w:rsidRDefault="00A66774" w:rsidP="00A66774">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5" w:name="OLE_LINK63"/>
      <w:bookmarkStart w:id="26" w:name="OLE_LINK62"/>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w:t>
      </w:r>
      <w:r>
        <w:rPr>
          <w:rFonts w:ascii="仿宋" w:eastAsia="仿宋" w:hAnsi="仿宋" w:cs="仿宋_GB2312" w:hint="eastAsia"/>
          <w:kern w:val="0"/>
          <w:sz w:val="24"/>
        </w:rPr>
        <w:lastRenderedPageBreak/>
        <w:t>价格评审优惠，对本国产品的报价给予20%的价格扣除，用扣除后的价格参与评审。具体落实情况详见招标文件。</w:t>
      </w:r>
      <w:bookmarkEnd w:id="25"/>
      <w:bookmarkEnd w:id="26"/>
    </w:p>
    <w:p w:rsidR="00A66774" w:rsidRDefault="00A66774" w:rsidP="00A66774">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A66774" w:rsidRDefault="00A66774" w:rsidP="00A6677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A66774" w:rsidRDefault="00A66774" w:rsidP="00A66774">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A66774" w:rsidRDefault="00A66774" w:rsidP="00A6677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A66774" w:rsidRDefault="00A66774" w:rsidP="00A66774">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A66774" w:rsidRDefault="00A66774" w:rsidP="00A66774">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A66774" w:rsidRDefault="00A66774" w:rsidP="00A66774">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A66774" w:rsidRDefault="00A66774" w:rsidP="00A6677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A66774" w:rsidRDefault="00A66774" w:rsidP="00A6677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A66774" w:rsidRDefault="00A66774" w:rsidP="00A66774">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A66774" w:rsidRDefault="00A66774" w:rsidP="00A66774">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A66774" w:rsidRDefault="00A66774" w:rsidP="00A6677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A66774" w:rsidRDefault="00A66774" w:rsidP="00A6677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A66774" w:rsidRDefault="00A66774" w:rsidP="00A6677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A66774" w:rsidRDefault="00A66774" w:rsidP="00A6677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A66774" w:rsidRDefault="00A66774" w:rsidP="00A6677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w:t>
      </w:r>
      <w:r>
        <w:rPr>
          <w:rFonts w:ascii="仿宋" w:eastAsia="仿宋" w:hAnsi="仿宋" w:cs="仿宋" w:hint="eastAsia"/>
          <w:sz w:val="24"/>
          <w:lang w:bidi="ar"/>
        </w:rPr>
        <w:lastRenderedPageBreak/>
        <w:t>的采购包，供应商无法提交相应包的电子投标文件。</w:t>
      </w:r>
    </w:p>
    <w:p w:rsidR="00A66774" w:rsidRDefault="00A66774" w:rsidP="00A6677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A66774" w:rsidRDefault="00A66774" w:rsidP="00A6677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A66774" w:rsidRDefault="00A66774" w:rsidP="00A66774">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A66774" w:rsidRDefault="00A66774" w:rsidP="00A66774">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A66774" w:rsidRDefault="00A66774" w:rsidP="00A66774">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A66774" w:rsidRDefault="00A66774" w:rsidP="00A66774">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A66774" w:rsidRDefault="00A66774" w:rsidP="00A66774">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4.本项目资金情况:自有资金，资金已落实。</w:t>
      </w:r>
    </w:p>
    <w:p w:rsidR="00A66774" w:rsidRDefault="00A66774" w:rsidP="00A66774">
      <w:pPr>
        <w:pStyle w:val="20"/>
        <w:snapToGrid w:val="0"/>
        <w:spacing w:before="0" w:line="360" w:lineRule="auto"/>
        <w:jc w:val="left"/>
        <w:rPr>
          <w:rFonts w:ascii="仿宋" w:eastAsia="仿宋" w:hAnsi="仿宋" w:cs="仿宋"/>
          <w:sz w:val="24"/>
          <w:szCs w:val="24"/>
        </w:rPr>
      </w:pPr>
      <w:bookmarkStart w:id="27" w:name="_Toc35393627"/>
      <w:bookmarkStart w:id="28" w:name="_Toc28359008"/>
      <w:bookmarkStart w:id="29" w:name="_Toc28359085"/>
      <w:bookmarkStart w:id="30" w:name="_Toc35393796"/>
      <w:r>
        <w:rPr>
          <w:rFonts w:ascii="仿宋" w:eastAsia="仿宋" w:hAnsi="仿宋" w:cs="仿宋" w:hint="eastAsia"/>
          <w:sz w:val="24"/>
          <w:szCs w:val="24"/>
        </w:rPr>
        <w:t>七、对本次招标提出询问，请按以下方式联系。</w:t>
      </w:r>
      <w:bookmarkEnd w:id="27"/>
      <w:bookmarkEnd w:id="28"/>
      <w:bookmarkEnd w:id="29"/>
      <w:bookmarkEnd w:id="30"/>
    </w:p>
    <w:p w:rsidR="00A66774" w:rsidRDefault="00A66774" w:rsidP="00A66774">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A66774" w:rsidRDefault="00A66774" w:rsidP="00A66774">
      <w:pPr>
        <w:snapToGrid w:val="0"/>
        <w:spacing w:line="360" w:lineRule="auto"/>
        <w:ind w:leftChars="371" w:left="1079" w:hangingChars="125" w:hanging="300"/>
        <w:jc w:val="left"/>
        <w:rPr>
          <w:rFonts w:ascii="仿宋" w:eastAsia="仿宋" w:hAnsi="仿宋" w:cs="仿宋"/>
          <w:sz w:val="24"/>
        </w:rPr>
      </w:pPr>
      <w:bookmarkStart w:id="31" w:name="_Toc28359086"/>
      <w:bookmarkStart w:id="32" w:name="_Toc28359009"/>
      <w:r>
        <w:rPr>
          <w:rFonts w:ascii="仿宋" w:eastAsia="仿宋" w:hAnsi="仿宋" w:cs="仿宋" w:hint="eastAsia"/>
          <w:sz w:val="24"/>
        </w:rPr>
        <w:t>名    称：首都医科大学附属北京友谊医院</w:t>
      </w:r>
    </w:p>
    <w:p w:rsidR="00A66774" w:rsidRDefault="00A66774" w:rsidP="00A66774">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址：北京市西城区永安路95号</w:t>
      </w:r>
    </w:p>
    <w:p w:rsidR="00A66774" w:rsidRDefault="00A66774" w:rsidP="00A66774">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联系方式：010-63139390</w:t>
      </w:r>
    </w:p>
    <w:p w:rsidR="00A66774" w:rsidRDefault="00A66774" w:rsidP="00A66774">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1"/>
      <w:bookmarkEnd w:id="32"/>
    </w:p>
    <w:p w:rsidR="00A66774" w:rsidRDefault="00A66774" w:rsidP="00A66774">
      <w:pPr>
        <w:snapToGrid w:val="0"/>
        <w:spacing w:line="360" w:lineRule="auto"/>
        <w:ind w:leftChars="371" w:left="1079" w:hangingChars="125" w:hanging="300"/>
        <w:jc w:val="left"/>
        <w:rPr>
          <w:rFonts w:ascii="仿宋" w:eastAsia="仿宋" w:hAnsi="仿宋" w:cs="仿宋"/>
          <w:sz w:val="24"/>
        </w:rPr>
      </w:pPr>
      <w:bookmarkStart w:id="33" w:name="_Toc28359087"/>
      <w:bookmarkStart w:id="34" w:name="_Toc28359010"/>
      <w:r>
        <w:rPr>
          <w:rFonts w:ascii="仿宋" w:eastAsia="仿宋" w:hAnsi="仿宋" w:cs="仿宋" w:hint="eastAsia"/>
          <w:sz w:val="24"/>
        </w:rPr>
        <w:t>名    称：中技国际招标有限公司</w:t>
      </w:r>
    </w:p>
    <w:p w:rsidR="00A66774" w:rsidRDefault="00A66774" w:rsidP="00A66774">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A66774" w:rsidRDefault="00A66774" w:rsidP="00A66774">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联系方式：010-81168697、81168260</w:t>
      </w:r>
    </w:p>
    <w:p w:rsidR="00A66774" w:rsidRDefault="00A66774" w:rsidP="00A66774">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3"/>
      <w:bookmarkEnd w:id="34"/>
    </w:p>
    <w:p w:rsidR="00A66774" w:rsidRDefault="00A66774" w:rsidP="00A66774">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项目联系人：马建、杨子铭、肖然、吴萍、孙薇</w:t>
      </w:r>
    </w:p>
    <w:p w:rsidR="00A66774" w:rsidRDefault="00A66774" w:rsidP="00A66774">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话：010-81168697、81168260</w:t>
      </w:r>
    </w:p>
    <w:p w:rsidR="00A66774" w:rsidRDefault="00A66774" w:rsidP="00A66774">
      <w:pPr>
        <w:snapToGrid w:val="0"/>
        <w:spacing w:line="360" w:lineRule="auto"/>
        <w:jc w:val="center"/>
        <w:outlineLvl w:val="0"/>
        <w:rPr>
          <w:rFonts w:ascii="仿宋" w:eastAsia="仿宋" w:hAnsi="仿宋" w:cs="仿宋"/>
          <w:sz w:val="24"/>
        </w:rPr>
      </w:pPr>
    </w:p>
    <w:p w:rsidR="001B7B3C" w:rsidRPr="002859F3" w:rsidRDefault="001B7B3C" w:rsidP="00A66774">
      <w:pPr>
        <w:pStyle w:val="20"/>
        <w:snapToGrid w:val="0"/>
        <w:spacing w:before="0" w:line="360" w:lineRule="auto"/>
        <w:jc w:val="left"/>
        <w:rPr>
          <w:noProof/>
          <w:sz w:val="24"/>
        </w:rPr>
      </w:pPr>
      <w:bookmarkStart w:id="35" w:name="_GoBack"/>
      <w:bookmarkEnd w:id="35"/>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8DA" w:rsidRDefault="007C28DA" w:rsidP="00AA7ACD">
      <w:r>
        <w:separator/>
      </w:r>
    </w:p>
  </w:endnote>
  <w:endnote w:type="continuationSeparator" w:id="0">
    <w:p w:rsidR="007C28DA" w:rsidRDefault="007C28DA"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auto"/>
    <w:pitch w:val="default"/>
    <w:sig w:usb0="00000000" w:usb1="00000000" w:usb2="00000000" w:usb3="00000000" w:csb0="00040000" w:csb1="00000000"/>
  </w:font>
  <w:font w:name="Century Gothic">
    <w:altName w:val="Yu Gothic UI"/>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等线"/>
    <w:charset w:val="86"/>
    <w:family w:val="auto"/>
    <w:pitch w:val="default"/>
    <w:sig w:usb0="00000001"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8DA" w:rsidRDefault="007C28DA" w:rsidP="00AA7ACD">
      <w:r>
        <w:separator/>
      </w:r>
    </w:p>
  </w:footnote>
  <w:footnote w:type="continuationSeparator" w:id="0">
    <w:p w:rsidR="007C28DA" w:rsidRDefault="007C28DA"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8">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17177"/>
    <w:rsid w:val="000240C8"/>
    <w:rsid w:val="00046C7C"/>
    <w:rsid w:val="00057EDB"/>
    <w:rsid w:val="000B2612"/>
    <w:rsid w:val="000F1F33"/>
    <w:rsid w:val="001042AB"/>
    <w:rsid w:val="00116812"/>
    <w:rsid w:val="0012790C"/>
    <w:rsid w:val="001423FA"/>
    <w:rsid w:val="00150CB0"/>
    <w:rsid w:val="001656A3"/>
    <w:rsid w:val="001A4250"/>
    <w:rsid w:val="001B7202"/>
    <w:rsid w:val="001B7B3C"/>
    <w:rsid w:val="001D7E80"/>
    <w:rsid w:val="001F057F"/>
    <w:rsid w:val="00207A63"/>
    <w:rsid w:val="00231A64"/>
    <w:rsid w:val="002436EC"/>
    <w:rsid w:val="0027744A"/>
    <w:rsid w:val="00277C3F"/>
    <w:rsid w:val="002C7D85"/>
    <w:rsid w:val="002E303E"/>
    <w:rsid w:val="002E392F"/>
    <w:rsid w:val="003172E2"/>
    <w:rsid w:val="00364E19"/>
    <w:rsid w:val="00374D3F"/>
    <w:rsid w:val="00383282"/>
    <w:rsid w:val="00390CFF"/>
    <w:rsid w:val="003A4BA4"/>
    <w:rsid w:val="003D34B6"/>
    <w:rsid w:val="003F210A"/>
    <w:rsid w:val="0040244B"/>
    <w:rsid w:val="00406F7A"/>
    <w:rsid w:val="00427C10"/>
    <w:rsid w:val="004349B2"/>
    <w:rsid w:val="00444AAA"/>
    <w:rsid w:val="00446705"/>
    <w:rsid w:val="00467D92"/>
    <w:rsid w:val="004A1729"/>
    <w:rsid w:val="004A25D8"/>
    <w:rsid w:val="004B1BF9"/>
    <w:rsid w:val="00520E1D"/>
    <w:rsid w:val="00523145"/>
    <w:rsid w:val="005271CB"/>
    <w:rsid w:val="00527EB0"/>
    <w:rsid w:val="005465B8"/>
    <w:rsid w:val="00555993"/>
    <w:rsid w:val="00590BF0"/>
    <w:rsid w:val="005964C4"/>
    <w:rsid w:val="005B02F8"/>
    <w:rsid w:val="005D5E44"/>
    <w:rsid w:val="005E6288"/>
    <w:rsid w:val="00604AAD"/>
    <w:rsid w:val="00623D74"/>
    <w:rsid w:val="00661013"/>
    <w:rsid w:val="006747EC"/>
    <w:rsid w:val="00685E3C"/>
    <w:rsid w:val="00686563"/>
    <w:rsid w:val="00690A55"/>
    <w:rsid w:val="006A4CA2"/>
    <w:rsid w:val="006A72CC"/>
    <w:rsid w:val="006C5080"/>
    <w:rsid w:val="006C6038"/>
    <w:rsid w:val="006D2790"/>
    <w:rsid w:val="006D4F33"/>
    <w:rsid w:val="006F29AC"/>
    <w:rsid w:val="00703760"/>
    <w:rsid w:val="00710060"/>
    <w:rsid w:val="00756D17"/>
    <w:rsid w:val="00757E76"/>
    <w:rsid w:val="00760AEA"/>
    <w:rsid w:val="00771E89"/>
    <w:rsid w:val="007A7E5E"/>
    <w:rsid w:val="007C28DA"/>
    <w:rsid w:val="007C29D7"/>
    <w:rsid w:val="007C6E8E"/>
    <w:rsid w:val="007D225C"/>
    <w:rsid w:val="007D6C72"/>
    <w:rsid w:val="008037B4"/>
    <w:rsid w:val="008104C1"/>
    <w:rsid w:val="0081144D"/>
    <w:rsid w:val="00822136"/>
    <w:rsid w:val="00830A06"/>
    <w:rsid w:val="00832028"/>
    <w:rsid w:val="00847699"/>
    <w:rsid w:val="00890451"/>
    <w:rsid w:val="008A58A6"/>
    <w:rsid w:val="008C4153"/>
    <w:rsid w:val="008C7FC3"/>
    <w:rsid w:val="008D10AA"/>
    <w:rsid w:val="0090374D"/>
    <w:rsid w:val="00904BCE"/>
    <w:rsid w:val="00920512"/>
    <w:rsid w:val="009336F2"/>
    <w:rsid w:val="00941BCE"/>
    <w:rsid w:val="0095572D"/>
    <w:rsid w:val="009A0736"/>
    <w:rsid w:val="009A4897"/>
    <w:rsid w:val="009D3FF8"/>
    <w:rsid w:val="00A161CB"/>
    <w:rsid w:val="00A321A4"/>
    <w:rsid w:val="00A537EC"/>
    <w:rsid w:val="00A5520F"/>
    <w:rsid w:val="00A56FCD"/>
    <w:rsid w:val="00A66774"/>
    <w:rsid w:val="00A6727A"/>
    <w:rsid w:val="00A7541C"/>
    <w:rsid w:val="00AA4364"/>
    <w:rsid w:val="00AA7470"/>
    <w:rsid w:val="00AA7ACD"/>
    <w:rsid w:val="00AB2F1E"/>
    <w:rsid w:val="00AD119A"/>
    <w:rsid w:val="00AE2F6C"/>
    <w:rsid w:val="00AF4DC6"/>
    <w:rsid w:val="00B0114D"/>
    <w:rsid w:val="00B0612F"/>
    <w:rsid w:val="00B26E29"/>
    <w:rsid w:val="00B3154F"/>
    <w:rsid w:val="00B31F9F"/>
    <w:rsid w:val="00B60C15"/>
    <w:rsid w:val="00B67F7D"/>
    <w:rsid w:val="00B75202"/>
    <w:rsid w:val="00B76913"/>
    <w:rsid w:val="00BE50BF"/>
    <w:rsid w:val="00BF1265"/>
    <w:rsid w:val="00C0562C"/>
    <w:rsid w:val="00C104DF"/>
    <w:rsid w:val="00C31284"/>
    <w:rsid w:val="00C3230D"/>
    <w:rsid w:val="00C34B08"/>
    <w:rsid w:val="00C5430A"/>
    <w:rsid w:val="00C96BE9"/>
    <w:rsid w:val="00CB4471"/>
    <w:rsid w:val="00CB5EE6"/>
    <w:rsid w:val="00D21E02"/>
    <w:rsid w:val="00D447CE"/>
    <w:rsid w:val="00D62087"/>
    <w:rsid w:val="00D7281D"/>
    <w:rsid w:val="00D939C8"/>
    <w:rsid w:val="00DB3E21"/>
    <w:rsid w:val="00DC098F"/>
    <w:rsid w:val="00DD3BD7"/>
    <w:rsid w:val="00E20CFB"/>
    <w:rsid w:val="00E24553"/>
    <w:rsid w:val="00EA2D1A"/>
    <w:rsid w:val="00EC63AB"/>
    <w:rsid w:val="00ED63B8"/>
    <w:rsid w:val="00EF1AEB"/>
    <w:rsid w:val="00EF5CC7"/>
    <w:rsid w:val="00F0016D"/>
    <w:rsid w:val="00F1282F"/>
    <w:rsid w:val="00F13DEF"/>
    <w:rsid w:val="00F14EAC"/>
    <w:rsid w:val="00F23F9A"/>
    <w:rsid w:val="00F52654"/>
    <w:rsid w:val="00F547E9"/>
    <w:rsid w:val="00F56205"/>
    <w:rsid w:val="00F57B45"/>
    <w:rsid w:val="00F6521D"/>
    <w:rsid w:val="00F7281D"/>
    <w:rsid w:val="00F8349B"/>
    <w:rsid w:val="00F93E6B"/>
    <w:rsid w:val="00F943C7"/>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uiPriority w:val="99"/>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uiPriority w:val="99"/>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727</TotalTime>
  <Pages>8</Pages>
  <Words>856</Words>
  <Characters>4883</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285</cp:revision>
  <dcterms:created xsi:type="dcterms:W3CDTF">2022-07-12T08:21:00Z</dcterms:created>
  <dcterms:modified xsi:type="dcterms:W3CDTF">2026-06-02T05:00:00Z</dcterms:modified>
</cp:coreProperties>
</file>