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6A1AB">
      <w:pPr>
        <w:spacing w:line="360" w:lineRule="auto"/>
        <w:jc w:val="center"/>
        <w:outlineLvl w:val="0"/>
        <w:rPr>
          <w:rFonts w:hint="eastAsia"/>
          <w:b/>
          <w:sz w:val="36"/>
          <w:szCs w:val="36"/>
        </w:rPr>
      </w:pPr>
      <w:r>
        <w:rPr>
          <w:rFonts w:hint="eastAsia"/>
          <w:b/>
          <w:sz w:val="36"/>
          <w:szCs w:val="36"/>
        </w:rPr>
        <w:t>北京市域范围内老城区、老街区专项调查</w:t>
      </w:r>
    </w:p>
    <w:p w14:paraId="0EC32673">
      <w:pPr>
        <w:spacing w:line="360" w:lineRule="auto"/>
        <w:jc w:val="center"/>
        <w:outlineLvl w:val="0"/>
        <w:rPr>
          <w:rFonts w:hint="default" w:eastAsia="宋体"/>
          <w:b/>
          <w:sz w:val="36"/>
          <w:szCs w:val="36"/>
          <w:lang w:val="en-US" w:eastAsia="zh-CN"/>
        </w:rPr>
      </w:pPr>
      <w:r>
        <w:rPr>
          <w:rFonts w:hint="eastAsia"/>
          <w:b/>
          <w:sz w:val="36"/>
          <w:szCs w:val="36"/>
          <w:lang w:val="en-US" w:eastAsia="zh-CN"/>
        </w:rPr>
        <w:t>公开招标公告</w:t>
      </w:r>
    </w:p>
    <w:p w14:paraId="271FA70E">
      <w:pPr>
        <w:spacing w:line="360" w:lineRule="auto"/>
        <w:ind w:firstLine="640" w:firstLineChars="200"/>
        <w:rPr>
          <w:sz w:val="32"/>
          <w:szCs w:val="32"/>
        </w:rPr>
      </w:pPr>
    </w:p>
    <w:p w14:paraId="09C6FF65">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0" w:name="_Toc35393621"/>
      <w:bookmarkStart w:id="1" w:name="_Toc28359002"/>
      <w:bookmarkStart w:id="2" w:name="_Toc28359079"/>
      <w:bookmarkStart w:id="3" w:name="_Toc35393790"/>
      <w:bookmarkStart w:id="4" w:name="_Hlk24379207"/>
      <w:r>
        <w:rPr>
          <w:rFonts w:ascii="Times New Roman" w:hAnsi="Times New Roman" w:eastAsia="宋体" w:cs="Times New Roman"/>
          <w:b/>
          <w:kern w:val="0"/>
          <w:sz w:val="24"/>
          <w:szCs w:val="24"/>
          <w:lang w:val="en-US" w:eastAsia="zh-CN" w:bidi="ar-SA"/>
        </w:rPr>
        <w:t>一、项目基本情况</w:t>
      </w:r>
      <w:bookmarkEnd w:id="0"/>
      <w:bookmarkEnd w:id="1"/>
      <w:bookmarkEnd w:id="2"/>
      <w:bookmarkEnd w:id="3"/>
    </w:p>
    <w:p w14:paraId="6C515CC0">
      <w:pPr>
        <w:spacing w:line="360" w:lineRule="auto"/>
        <w:ind w:firstLine="480" w:firstLineChars="200"/>
        <w:rPr>
          <w:sz w:val="24"/>
        </w:rPr>
      </w:pPr>
      <w:r>
        <w:rPr>
          <w:sz w:val="24"/>
        </w:rPr>
        <w:t xml:space="preserve">1.项目编号：BJJQ-2026-306 </w:t>
      </w:r>
    </w:p>
    <w:p w14:paraId="27B487A4">
      <w:pPr>
        <w:spacing w:line="360" w:lineRule="auto"/>
        <w:ind w:firstLine="480" w:firstLineChars="200"/>
        <w:rPr>
          <w:sz w:val="24"/>
        </w:rPr>
      </w:pPr>
      <w:r>
        <w:rPr>
          <w:sz w:val="24"/>
        </w:rPr>
        <w:t>2.项目名称：北京市域范围内老城区、老街区专项调查</w:t>
      </w:r>
    </w:p>
    <w:bookmarkEnd w:id="4"/>
    <w:p w14:paraId="0DF54AE8">
      <w:pPr>
        <w:spacing w:line="360" w:lineRule="auto"/>
        <w:ind w:firstLine="480" w:firstLineChars="200"/>
        <w:rPr>
          <w:sz w:val="24"/>
        </w:rPr>
      </w:pPr>
      <w:r>
        <w:rPr>
          <w:sz w:val="24"/>
        </w:rPr>
        <w:t>3.项目预算金额：831.3万元</w:t>
      </w:r>
    </w:p>
    <w:p w14:paraId="20869A01">
      <w:pPr>
        <w:spacing w:line="360" w:lineRule="auto"/>
        <w:ind w:firstLine="480" w:firstLineChars="200"/>
        <w:rPr>
          <w:sz w:val="24"/>
        </w:rPr>
      </w:pPr>
      <w:r>
        <w:rPr>
          <w:sz w:val="24"/>
        </w:rPr>
        <w:t>4.采购需求：</w:t>
      </w:r>
    </w:p>
    <w:tbl>
      <w:tblPr>
        <w:tblStyle w:val="5"/>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43"/>
        <w:gridCol w:w="1418"/>
        <w:gridCol w:w="708"/>
        <w:gridCol w:w="4233"/>
      </w:tblGrid>
      <w:tr w14:paraId="4C8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vAlign w:val="center"/>
          </w:tcPr>
          <w:p w14:paraId="061D98A9">
            <w:pPr>
              <w:jc w:val="center"/>
              <w:rPr>
                <w:bCs/>
                <w:sz w:val="24"/>
              </w:rPr>
            </w:pPr>
            <w:r>
              <w:rPr>
                <w:bCs/>
                <w:sz w:val="24"/>
              </w:rPr>
              <w:t>包号</w:t>
            </w:r>
          </w:p>
        </w:tc>
        <w:tc>
          <w:tcPr>
            <w:tcW w:w="1843" w:type="dxa"/>
            <w:vAlign w:val="center"/>
          </w:tcPr>
          <w:p w14:paraId="1AF0A199">
            <w:pPr>
              <w:jc w:val="center"/>
              <w:rPr>
                <w:bCs/>
                <w:sz w:val="24"/>
              </w:rPr>
            </w:pPr>
            <w:r>
              <w:rPr>
                <w:bCs/>
                <w:sz w:val="24"/>
              </w:rPr>
              <w:t>标的名称</w:t>
            </w:r>
          </w:p>
        </w:tc>
        <w:tc>
          <w:tcPr>
            <w:tcW w:w="1418" w:type="dxa"/>
            <w:vAlign w:val="center"/>
          </w:tcPr>
          <w:p w14:paraId="765B2A46">
            <w:pPr>
              <w:jc w:val="center"/>
              <w:rPr>
                <w:bCs/>
                <w:sz w:val="24"/>
              </w:rPr>
            </w:pPr>
            <w:r>
              <w:rPr>
                <w:bCs/>
                <w:sz w:val="24"/>
              </w:rPr>
              <w:t>采购预算金额（万元）</w:t>
            </w:r>
          </w:p>
        </w:tc>
        <w:tc>
          <w:tcPr>
            <w:tcW w:w="708" w:type="dxa"/>
            <w:vAlign w:val="center"/>
          </w:tcPr>
          <w:p w14:paraId="739E7B15">
            <w:pPr>
              <w:jc w:val="center"/>
              <w:rPr>
                <w:bCs/>
                <w:sz w:val="24"/>
              </w:rPr>
            </w:pPr>
            <w:r>
              <w:rPr>
                <w:bCs/>
                <w:sz w:val="24"/>
              </w:rPr>
              <w:t>数量</w:t>
            </w:r>
          </w:p>
        </w:tc>
        <w:tc>
          <w:tcPr>
            <w:tcW w:w="4233" w:type="dxa"/>
            <w:vAlign w:val="center"/>
          </w:tcPr>
          <w:p w14:paraId="55CB8E9B">
            <w:pPr>
              <w:jc w:val="center"/>
              <w:rPr>
                <w:sz w:val="24"/>
              </w:rPr>
            </w:pPr>
            <w:r>
              <w:rPr>
                <w:sz w:val="24"/>
              </w:rPr>
              <w:t>简要技术需求或服务要求</w:t>
            </w:r>
          </w:p>
        </w:tc>
      </w:tr>
      <w:tr w14:paraId="6C8F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vAlign w:val="center"/>
          </w:tcPr>
          <w:p w14:paraId="1C1250F1">
            <w:pPr>
              <w:jc w:val="center"/>
              <w:rPr>
                <w:bCs/>
                <w:sz w:val="24"/>
              </w:rPr>
            </w:pPr>
            <w:r>
              <w:rPr>
                <w:bCs/>
                <w:sz w:val="24"/>
              </w:rPr>
              <w:t>01</w:t>
            </w:r>
          </w:p>
        </w:tc>
        <w:tc>
          <w:tcPr>
            <w:tcW w:w="1843" w:type="dxa"/>
            <w:vAlign w:val="center"/>
          </w:tcPr>
          <w:p w14:paraId="2A6EC362">
            <w:pPr>
              <w:jc w:val="center"/>
              <w:rPr>
                <w:bCs/>
                <w:sz w:val="24"/>
              </w:rPr>
            </w:pPr>
            <w:bookmarkStart w:id="5" w:name="OLE_LINK8"/>
            <w:r>
              <w:rPr>
                <w:bCs/>
                <w:sz w:val="24"/>
              </w:rPr>
              <w:t>北京市域范围内老城区、老街区专项调查-规划研究及分区调查</w:t>
            </w:r>
            <w:bookmarkEnd w:id="5"/>
          </w:p>
        </w:tc>
        <w:tc>
          <w:tcPr>
            <w:tcW w:w="1418" w:type="dxa"/>
            <w:vAlign w:val="center"/>
          </w:tcPr>
          <w:p w14:paraId="3BD3459E">
            <w:pPr>
              <w:jc w:val="center"/>
              <w:rPr>
                <w:bCs/>
                <w:sz w:val="24"/>
              </w:rPr>
            </w:pPr>
            <w:r>
              <w:rPr>
                <w:sz w:val="24"/>
              </w:rPr>
              <w:t>391.3</w:t>
            </w:r>
          </w:p>
        </w:tc>
        <w:tc>
          <w:tcPr>
            <w:tcW w:w="708" w:type="dxa"/>
            <w:vAlign w:val="center"/>
          </w:tcPr>
          <w:p w14:paraId="4BBE1757">
            <w:pPr>
              <w:jc w:val="center"/>
              <w:rPr>
                <w:bCs/>
                <w:sz w:val="24"/>
              </w:rPr>
            </w:pPr>
            <w:r>
              <w:rPr>
                <w:bCs/>
                <w:sz w:val="24"/>
              </w:rPr>
              <w:t>1</w:t>
            </w:r>
          </w:p>
        </w:tc>
        <w:tc>
          <w:tcPr>
            <w:tcW w:w="4233" w:type="dxa"/>
            <w:vAlign w:val="center"/>
          </w:tcPr>
          <w:p w14:paraId="5372F12A">
            <w:pPr>
              <w:rPr>
                <w:sz w:val="24"/>
              </w:rPr>
            </w:pPr>
            <w:r>
              <w:rPr>
                <w:sz w:val="24"/>
              </w:rPr>
              <w:t>针对北京市域范围内的老城区、老街区，研究制定总体调查的技术路线。以东城区、西城区（首都功能核心区）、石景山区（中心城区）、顺义区、昌平区（平原新城）、延庆区、怀柔区（生态涵养区）共7个行政区为调查单元，开展专项调查。调查重点为历史上都城、府城、州城、县城所在的老城区，同时兼顾卫所、驿城、寨堡、租界等其他具有保护价值的区域，系统摸清上述7个行政区内各类保护对象的潜在资源底数，形成7个区分报告。统筹撰写北京市域整体调查报告。针对红色遗产与红路理论价值进行挖掘并完成专题报告。具体需求详见第五章。</w:t>
            </w:r>
          </w:p>
        </w:tc>
      </w:tr>
      <w:tr w14:paraId="71D8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vAlign w:val="center"/>
          </w:tcPr>
          <w:p w14:paraId="43CE9B34">
            <w:pPr>
              <w:jc w:val="center"/>
              <w:rPr>
                <w:bCs/>
                <w:sz w:val="24"/>
              </w:rPr>
            </w:pPr>
            <w:r>
              <w:rPr>
                <w:bCs/>
                <w:sz w:val="24"/>
              </w:rPr>
              <w:t>02</w:t>
            </w:r>
          </w:p>
        </w:tc>
        <w:tc>
          <w:tcPr>
            <w:tcW w:w="1843" w:type="dxa"/>
            <w:vAlign w:val="center"/>
          </w:tcPr>
          <w:p w14:paraId="5744F063">
            <w:pPr>
              <w:jc w:val="center"/>
              <w:rPr>
                <w:bCs/>
                <w:sz w:val="24"/>
              </w:rPr>
            </w:pPr>
            <w:r>
              <w:rPr>
                <w:bCs/>
                <w:sz w:val="24"/>
              </w:rPr>
              <w:t>北京市域范围内老城区、老街区专项调查-数据服务及分区调查</w:t>
            </w:r>
          </w:p>
        </w:tc>
        <w:tc>
          <w:tcPr>
            <w:tcW w:w="1418" w:type="dxa"/>
            <w:vAlign w:val="center"/>
          </w:tcPr>
          <w:p w14:paraId="3A812155">
            <w:pPr>
              <w:jc w:val="center"/>
              <w:rPr>
                <w:sz w:val="24"/>
              </w:rPr>
            </w:pPr>
            <w:r>
              <w:rPr>
                <w:sz w:val="24"/>
              </w:rPr>
              <w:t>440</w:t>
            </w:r>
          </w:p>
        </w:tc>
        <w:tc>
          <w:tcPr>
            <w:tcW w:w="708" w:type="dxa"/>
            <w:vAlign w:val="center"/>
          </w:tcPr>
          <w:p w14:paraId="1B74A5C7">
            <w:pPr>
              <w:jc w:val="center"/>
              <w:rPr>
                <w:bCs/>
                <w:sz w:val="24"/>
              </w:rPr>
            </w:pPr>
            <w:r>
              <w:rPr>
                <w:bCs/>
                <w:sz w:val="24"/>
              </w:rPr>
              <w:t>1</w:t>
            </w:r>
          </w:p>
        </w:tc>
        <w:tc>
          <w:tcPr>
            <w:tcW w:w="4233" w:type="dxa"/>
            <w:vAlign w:val="center"/>
          </w:tcPr>
          <w:p w14:paraId="1CA30B61">
            <w:pPr>
              <w:rPr>
                <w:sz w:val="24"/>
              </w:rPr>
            </w:pPr>
            <w:bookmarkStart w:id="6" w:name="OLE_LINK383"/>
            <w:bookmarkStart w:id="7" w:name="OLE_LINK384"/>
            <w:r>
              <w:rPr>
                <w:sz w:val="24"/>
              </w:rPr>
              <w:t>针对北京市域范围内的老城区、老街区，研究准备基础地图服务和全市调查数据汇总建设。以</w:t>
            </w:r>
            <w:bookmarkStart w:id="8" w:name="OLE_LINK387"/>
            <w:r>
              <w:rPr>
                <w:sz w:val="24"/>
              </w:rPr>
              <w:t>丰台区、海淀区、朝阳区、通州区、大兴区、亦庄地区、门头沟区、房山区、密云区、平谷区</w:t>
            </w:r>
            <w:bookmarkEnd w:id="8"/>
            <w:r>
              <w:rPr>
                <w:sz w:val="24"/>
              </w:rPr>
              <w:t>共10个行政区为调查单元，开展专项调查。调查重点为历史上都城、府城、州城、县城所在的老城区，同时兼顾卫所、驿城、寨堡、租界等其他具有保护价值的区域，系统摸清上述10个行政区内各类保护对象的潜在资源底数</w:t>
            </w:r>
            <w:r>
              <w:rPr>
                <w:rFonts w:hint="eastAsia"/>
                <w:sz w:val="24"/>
              </w:rPr>
              <w:t>，</w:t>
            </w:r>
            <w:r>
              <w:rPr>
                <w:sz w:val="24"/>
              </w:rPr>
              <w:t>形成</w:t>
            </w:r>
            <w:r>
              <w:rPr>
                <w:rFonts w:hint="eastAsia"/>
                <w:sz w:val="24"/>
              </w:rPr>
              <w:t>10</w:t>
            </w:r>
            <w:r>
              <w:rPr>
                <w:sz w:val="24"/>
              </w:rPr>
              <w:t>个区分报告。</w:t>
            </w:r>
            <w:bookmarkEnd w:id="6"/>
            <w:bookmarkEnd w:id="7"/>
            <w:r>
              <w:rPr>
                <w:sz w:val="24"/>
              </w:rPr>
              <w:t>具体需求详见第五章。</w:t>
            </w:r>
          </w:p>
        </w:tc>
      </w:tr>
    </w:tbl>
    <w:p w14:paraId="3468F380">
      <w:pPr>
        <w:spacing w:line="360" w:lineRule="auto"/>
        <w:ind w:firstLine="480" w:firstLineChars="200"/>
        <w:rPr>
          <w:sz w:val="24"/>
          <w:u w:val="single"/>
        </w:rPr>
      </w:pPr>
      <w:r>
        <w:rPr>
          <w:sz w:val="24"/>
        </w:rPr>
        <w:t>5.合同履行期限：自合同签订之日起至2026年12月10日前提交最终成果验收合格止。</w:t>
      </w:r>
    </w:p>
    <w:p w14:paraId="63300D97">
      <w:pPr>
        <w:spacing w:line="360" w:lineRule="auto"/>
        <w:ind w:firstLine="480" w:firstLineChars="200"/>
        <w:rPr>
          <w:sz w:val="24"/>
        </w:rPr>
      </w:pPr>
      <w:r>
        <w:rPr>
          <w:sz w:val="24"/>
        </w:rPr>
        <w:t xml:space="preserve">6.本项目是否接受联合体投标：■是  □否  </w:t>
      </w:r>
    </w:p>
    <w:p w14:paraId="086E8F11">
      <w:pPr>
        <w:spacing w:line="360" w:lineRule="auto"/>
        <w:ind w:firstLine="480" w:firstLineChars="200"/>
        <w:rPr>
          <w:sz w:val="24"/>
        </w:rPr>
      </w:pPr>
    </w:p>
    <w:p w14:paraId="18EBCCCB">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9" w:name="_Toc35393791"/>
      <w:bookmarkStart w:id="10" w:name="_Toc35393622"/>
      <w:bookmarkStart w:id="11" w:name="_Toc28359080"/>
      <w:bookmarkStart w:id="12" w:name="_Toc28359003"/>
      <w:r>
        <w:rPr>
          <w:rFonts w:ascii="Times New Roman" w:hAnsi="Times New Roman" w:eastAsia="宋体" w:cs="Times New Roman"/>
          <w:b/>
          <w:kern w:val="0"/>
          <w:sz w:val="24"/>
          <w:szCs w:val="24"/>
          <w:lang w:val="en-US" w:eastAsia="zh-CN" w:bidi="ar-SA"/>
        </w:rPr>
        <w:t>二、申请人的资格要求（须同时满足）</w:t>
      </w:r>
      <w:bookmarkEnd w:id="9"/>
      <w:bookmarkEnd w:id="10"/>
      <w:bookmarkEnd w:id="11"/>
      <w:bookmarkEnd w:id="12"/>
    </w:p>
    <w:p w14:paraId="7CE00142">
      <w:pPr>
        <w:spacing w:line="360" w:lineRule="auto"/>
        <w:ind w:firstLine="480" w:firstLineChars="200"/>
        <w:rPr>
          <w:sz w:val="24"/>
        </w:rPr>
      </w:pPr>
      <w:r>
        <w:rPr>
          <w:sz w:val="24"/>
        </w:rPr>
        <w:t>1.满足《中华人民共和国政府采购法》第二十二条规定；</w:t>
      </w:r>
    </w:p>
    <w:p w14:paraId="6378F027">
      <w:pPr>
        <w:spacing w:line="360" w:lineRule="auto"/>
        <w:ind w:firstLine="480" w:firstLineChars="200"/>
        <w:rPr>
          <w:sz w:val="24"/>
        </w:rPr>
      </w:pPr>
      <w:bookmarkStart w:id="13" w:name="_Toc28359081"/>
      <w:bookmarkStart w:id="14" w:name="_Toc28359004"/>
      <w:r>
        <w:rPr>
          <w:sz w:val="24"/>
        </w:rPr>
        <w:t>2.落实政府采购政策需满足的资格要求：</w:t>
      </w:r>
    </w:p>
    <w:p w14:paraId="3FB8CED8">
      <w:pPr>
        <w:spacing w:line="360" w:lineRule="auto"/>
        <w:ind w:firstLine="480" w:firstLineChars="200"/>
        <w:rPr>
          <w:sz w:val="24"/>
        </w:rPr>
      </w:pPr>
      <w:r>
        <w:rPr>
          <w:sz w:val="24"/>
        </w:rPr>
        <w:t>2.1 中小企业政策</w:t>
      </w:r>
    </w:p>
    <w:p w14:paraId="78185BAB">
      <w:pPr>
        <w:spacing w:line="360" w:lineRule="auto"/>
        <w:ind w:firstLine="480" w:firstLineChars="200"/>
        <w:rPr>
          <w:sz w:val="24"/>
        </w:rPr>
      </w:pPr>
      <w:r>
        <w:rPr>
          <w:sz w:val="24"/>
        </w:rPr>
        <w:t>■本项目不专门面向中小企业预留采购份额。</w:t>
      </w:r>
    </w:p>
    <w:p w14:paraId="1DBEE78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18E4A33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p>
    <w:p w14:paraId="3AF76C7F">
      <w:pPr>
        <w:spacing w:line="360" w:lineRule="auto"/>
        <w:ind w:firstLine="480" w:firstLineChars="200"/>
        <w:rPr>
          <w:sz w:val="24"/>
        </w:rPr>
      </w:pPr>
      <w:r>
        <w:rPr>
          <w:sz w:val="24"/>
        </w:rPr>
        <w:t>2.2 其它落实政府采购政策的资格要求（如有）：</w:t>
      </w:r>
      <w:r>
        <w:rPr>
          <w:sz w:val="24"/>
          <w:u w:val="single"/>
        </w:rPr>
        <w:t>供应商不得被列入失信被执行人、重大税收违法案件当事人名单、政府采购严重违法失信行为记录名单。</w:t>
      </w:r>
    </w:p>
    <w:p w14:paraId="3C53F9DA">
      <w:pPr>
        <w:spacing w:line="360" w:lineRule="auto"/>
        <w:ind w:firstLine="480" w:firstLineChars="200"/>
        <w:rPr>
          <w:i/>
          <w:iCs/>
          <w:sz w:val="24"/>
          <w:u w:val="single"/>
        </w:rPr>
      </w:pPr>
      <w:r>
        <w:rPr>
          <w:sz w:val="24"/>
        </w:rPr>
        <w:t>3.本项目的特定资格要求：</w:t>
      </w:r>
    </w:p>
    <w:p w14:paraId="15AB11C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F597991">
      <w:pPr>
        <w:tabs>
          <w:tab w:val="left" w:pos="900"/>
          <w:tab w:val="left" w:pos="1134"/>
          <w:tab w:val="left" w:pos="1589"/>
          <w:tab w:val="left" w:pos="5521"/>
        </w:tabs>
        <w:snapToGrid w:val="0"/>
        <w:spacing w:line="360" w:lineRule="auto"/>
        <w:ind w:left="991" w:leftChars="472" w:firstLine="2"/>
        <w:rPr>
          <w:sz w:val="24"/>
        </w:rPr>
      </w:pPr>
      <w:r>
        <w:rPr>
          <w:sz w:val="24"/>
        </w:rPr>
        <w:t>□否</w:t>
      </w:r>
    </w:p>
    <w:p w14:paraId="7D273E6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B92487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p>
    <w:p w14:paraId="234DFF53">
      <w:pPr>
        <w:spacing w:line="360" w:lineRule="auto"/>
        <w:ind w:firstLine="480" w:firstLineChars="200"/>
        <w:rPr>
          <w:i/>
          <w:iCs/>
          <w:sz w:val="24"/>
          <w:u w:val="single"/>
        </w:rPr>
      </w:pPr>
    </w:p>
    <w:bookmarkEnd w:id="13"/>
    <w:bookmarkEnd w:id="14"/>
    <w:p w14:paraId="3FDEE5C1">
      <w:pPr>
        <w:keepNext/>
        <w:keepLines/>
        <w:widowControl/>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15" w:name="_Toc35393792"/>
      <w:bookmarkStart w:id="16" w:name="_Toc35393623"/>
      <w:r>
        <w:rPr>
          <w:rFonts w:ascii="Times New Roman" w:hAnsi="Times New Roman" w:eastAsia="宋体" w:cs="Times New Roman"/>
          <w:b/>
          <w:kern w:val="0"/>
          <w:sz w:val="24"/>
          <w:szCs w:val="24"/>
          <w:lang w:val="en-US" w:eastAsia="zh-CN" w:bidi="ar-SA"/>
        </w:rPr>
        <w:t>三、获取招标文件</w:t>
      </w:r>
      <w:bookmarkEnd w:id="15"/>
      <w:bookmarkEnd w:id="16"/>
    </w:p>
    <w:p w14:paraId="6354837B">
      <w:pPr>
        <w:adjustRightInd w:val="0"/>
        <w:snapToGrid w:val="0"/>
        <w:spacing w:line="360" w:lineRule="auto"/>
        <w:ind w:firstLine="480" w:firstLineChars="200"/>
        <w:rPr>
          <w:sz w:val="24"/>
          <w:lang w:bidi="ar"/>
        </w:rPr>
      </w:pPr>
      <w:r>
        <w:rPr>
          <w:sz w:val="24"/>
          <w:lang w:bidi="ar"/>
        </w:rPr>
        <w:t>1.时间：</w:t>
      </w:r>
      <w:bookmarkStart w:id="17" w:name="_Hlk231305692"/>
      <w:r>
        <w:rPr>
          <w:color w:val="000000" w:themeColor="text1"/>
          <w:sz w:val="24"/>
          <w:lang w:bidi="ar"/>
          <w14:textFill>
            <w14:solidFill>
              <w14:schemeClr w14:val="tx1"/>
            </w14:solidFill>
          </w14:textFill>
        </w:rPr>
        <w:t>2026年</w:t>
      </w:r>
      <w:r>
        <w:rPr>
          <w:rFonts w:hint="eastAsia"/>
          <w:color w:val="000000" w:themeColor="text1"/>
          <w:sz w:val="24"/>
          <w:lang w:bidi="ar"/>
          <w14:textFill>
            <w14:solidFill>
              <w14:schemeClr w14:val="tx1"/>
            </w14:solidFill>
          </w14:textFill>
        </w:rPr>
        <w:t>6</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3</w:t>
      </w:r>
      <w:r>
        <w:rPr>
          <w:color w:val="000000" w:themeColor="text1"/>
          <w:sz w:val="24"/>
          <w:lang w:bidi="ar"/>
          <w14:textFill>
            <w14:solidFill>
              <w14:schemeClr w14:val="tx1"/>
            </w14:solidFill>
          </w14:textFill>
        </w:rPr>
        <w:t>日至2026年</w:t>
      </w:r>
      <w:r>
        <w:rPr>
          <w:rFonts w:hint="eastAsia"/>
          <w:color w:val="000000" w:themeColor="text1"/>
          <w:sz w:val="24"/>
          <w:lang w:bidi="ar"/>
          <w14:textFill>
            <w14:solidFill>
              <w14:schemeClr w14:val="tx1"/>
            </w14:solidFill>
          </w14:textFill>
        </w:rPr>
        <w:t>6</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10</w:t>
      </w:r>
      <w:r>
        <w:rPr>
          <w:color w:val="000000" w:themeColor="text1"/>
          <w:sz w:val="24"/>
          <w:lang w:bidi="ar"/>
          <w14:textFill>
            <w14:solidFill>
              <w14:schemeClr w14:val="tx1"/>
            </w14:solidFill>
          </w14:textFill>
        </w:rPr>
        <w:t>日</w:t>
      </w:r>
      <w:bookmarkEnd w:id="17"/>
      <w:r>
        <w:rPr>
          <w:color w:val="000000" w:themeColor="text1"/>
          <w:sz w:val="24"/>
          <w:lang w:bidi="ar"/>
          <w14:textFill>
            <w14:solidFill>
              <w14:schemeClr w14:val="tx1"/>
            </w14:solidFill>
          </w14:textFill>
        </w:rPr>
        <w:t>，</w:t>
      </w:r>
      <w:r>
        <w:rPr>
          <w:sz w:val="24"/>
          <w:lang w:bidi="ar"/>
        </w:rPr>
        <w:t>每天上午09:00至12:00，下午12:00至17:00（北京时间，法定节假日除外）。</w:t>
      </w:r>
    </w:p>
    <w:p w14:paraId="1B7F962E">
      <w:pPr>
        <w:adjustRightInd w:val="0"/>
        <w:snapToGrid w:val="0"/>
        <w:spacing w:line="360" w:lineRule="auto"/>
        <w:ind w:firstLine="480" w:firstLineChars="200"/>
        <w:rPr>
          <w:sz w:val="24"/>
        </w:rPr>
      </w:pPr>
      <w:r>
        <w:rPr>
          <w:sz w:val="24"/>
          <w:lang w:bidi="ar"/>
        </w:rPr>
        <w:t>2.地点：北京市政府采购电子交易平台</w:t>
      </w:r>
    </w:p>
    <w:p w14:paraId="485CF35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D8CA571">
      <w:pPr>
        <w:widowControl/>
        <w:adjustRightInd w:val="0"/>
        <w:snapToGrid w:val="0"/>
        <w:spacing w:line="360" w:lineRule="auto"/>
        <w:ind w:firstLine="480" w:firstLineChars="200"/>
        <w:jc w:val="left"/>
        <w:rPr>
          <w:sz w:val="24"/>
        </w:rPr>
      </w:pPr>
      <w:r>
        <w:rPr>
          <w:sz w:val="24"/>
          <w:lang w:bidi="ar"/>
        </w:rPr>
        <w:t>4.售价：0元。</w:t>
      </w:r>
    </w:p>
    <w:p w14:paraId="5B736630">
      <w:pPr>
        <w:tabs>
          <w:tab w:val="left" w:pos="900"/>
          <w:tab w:val="left" w:pos="1980"/>
        </w:tabs>
        <w:snapToGrid w:val="0"/>
        <w:spacing w:line="360" w:lineRule="auto"/>
        <w:ind w:left="840"/>
        <w:rPr>
          <w:sz w:val="24"/>
        </w:rPr>
      </w:pPr>
    </w:p>
    <w:p w14:paraId="6927CAC6">
      <w:pPr>
        <w:keepNext/>
        <w:keepLines/>
        <w:widowControl/>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18" w:name="_Toc28359005"/>
      <w:bookmarkStart w:id="19" w:name="_Toc28359082"/>
      <w:bookmarkStart w:id="20" w:name="_Toc35393793"/>
      <w:bookmarkStart w:id="21" w:name="_Toc35393624"/>
      <w:r>
        <w:rPr>
          <w:rFonts w:ascii="Times New Roman" w:hAnsi="Times New Roman" w:eastAsia="宋体" w:cs="Times New Roman"/>
          <w:b/>
          <w:kern w:val="0"/>
          <w:sz w:val="24"/>
          <w:szCs w:val="24"/>
          <w:lang w:val="en-US" w:eastAsia="zh-CN" w:bidi="ar-SA"/>
        </w:rPr>
        <w:t>四、提交投标文件</w:t>
      </w:r>
      <w:bookmarkEnd w:id="18"/>
      <w:bookmarkEnd w:id="19"/>
      <w:r>
        <w:rPr>
          <w:rFonts w:ascii="Times New Roman" w:hAnsi="Times New Roman" w:eastAsia="宋体" w:cs="Times New Roman"/>
          <w:b/>
          <w:kern w:val="0"/>
          <w:sz w:val="24"/>
          <w:szCs w:val="24"/>
          <w:lang w:val="en-US" w:eastAsia="zh-CN" w:bidi="ar-SA"/>
        </w:rPr>
        <w:t>截止时间、开标时间和地点</w:t>
      </w:r>
      <w:bookmarkEnd w:id="20"/>
      <w:bookmarkEnd w:id="21"/>
    </w:p>
    <w:p w14:paraId="6318B246">
      <w:pPr>
        <w:spacing w:line="360" w:lineRule="auto"/>
        <w:ind w:firstLine="480" w:firstLineChars="200"/>
        <w:rPr>
          <w:bCs/>
          <w:sz w:val="24"/>
          <w:u w:val="single"/>
        </w:rPr>
      </w:pPr>
      <w:r>
        <w:rPr>
          <w:sz w:val="24"/>
          <w:lang w:bidi="ar"/>
        </w:rPr>
        <w:t>投标截止时间、开标时间：</w:t>
      </w:r>
      <w:bookmarkStart w:id="22" w:name="_Hlk231305699"/>
      <w:bookmarkStart w:id="34" w:name="_GoBack"/>
      <w:r>
        <w:rPr>
          <w:color w:val="000000" w:themeColor="text1"/>
          <w:sz w:val="24"/>
          <w:lang w:bidi="ar"/>
          <w14:textFill>
            <w14:solidFill>
              <w14:schemeClr w14:val="tx1"/>
            </w14:solidFill>
          </w14:textFill>
        </w:rPr>
        <w:t>2026年</w:t>
      </w:r>
      <w:r>
        <w:rPr>
          <w:rFonts w:hint="eastAsia"/>
          <w:color w:val="000000" w:themeColor="text1"/>
          <w:sz w:val="24"/>
          <w:lang w:bidi="ar"/>
          <w14:textFill>
            <w14:solidFill>
              <w14:schemeClr w14:val="tx1"/>
            </w14:solidFill>
          </w14:textFill>
        </w:rPr>
        <w:t>6</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24</w:t>
      </w:r>
      <w:r>
        <w:rPr>
          <w:color w:val="000000" w:themeColor="text1"/>
          <w:sz w:val="24"/>
          <w:lang w:bidi="ar"/>
          <w14:textFill>
            <w14:solidFill>
              <w14:schemeClr w14:val="tx1"/>
            </w14:solidFill>
          </w14:textFill>
        </w:rPr>
        <w:t>日</w:t>
      </w:r>
      <w:bookmarkEnd w:id="22"/>
      <w:r>
        <w:rPr>
          <w:color w:val="000000" w:themeColor="text1"/>
          <w:sz w:val="24"/>
          <w:lang w:bidi="ar"/>
          <w14:textFill>
            <w14:solidFill>
              <w14:schemeClr w14:val="tx1"/>
            </w14:solidFill>
          </w14:textFill>
        </w:rPr>
        <w:t>0</w:t>
      </w:r>
      <w:bookmarkEnd w:id="34"/>
      <w:r>
        <w:rPr>
          <w:sz w:val="24"/>
          <w:lang w:bidi="ar"/>
        </w:rPr>
        <w:t>9点30分</w:t>
      </w:r>
      <w:r>
        <w:rPr>
          <w:bCs/>
          <w:sz w:val="24"/>
          <w:lang w:bidi="ar"/>
        </w:rPr>
        <w:t>（北京时间）</w:t>
      </w:r>
      <w:r>
        <w:rPr>
          <w:iCs/>
          <w:sz w:val="24"/>
          <w:lang w:bidi="ar"/>
        </w:rPr>
        <w:t>。</w:t>
      </w:r>
    </w:p>
    <w:p w14:paraId="37A474B5">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50341DB">
      <w:pPr>
        <w:spacing w:line="360" w:lineRule="auto"/>
        <w:ind w:firstLine="480" w:firstLineChars="200"/>
        <w:rPr>
          <w:bCs/>
          <w:sz w:val="24"/>
          <w:u w:val="single"/>
        </w:rPr>
      </w:pPr>
    </w:p>
    <w:p w14:paraId="23D17FCD">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23" w:name="_Toc35393625"/>
      <w:bookmarkStart w:id="24" w:name="_Toc28359084"/>
      <w:bookmarkStart w:id="25" w:name="_Toc28359007"/>
      <w:bookmarkStart w:id="26" w:name="_Toc35393794"/>
      <w:r>
        <w:rPr>
          <w:rFonts w:ascii="Times New Roman" w:hAnsi="Times New Roman" w:eastAsia="宋体" w:cs="Times New Roman"/>
          <w:b/>
          <w:kern w:val="0"/>
          <w:sz w:val="24"/>
          <w:szCs w:val="24"/>
          <w:lang w:val="en-US" w:eastAsia="zh-CN" w:bidi="ar-SA"/>
        </w:rPr>
        <w:t>五、公告期限</w:t>
      </w:r>
      <w:bookmarkEnd w:id="23"/>
      <w:bookmarkEnd w:id="24"/>
      <w:bookmarkEnd w:id="25"/>
      <w:bookmarkEnd w:id="26"/>
    </w:p>
    <w:p w14:paraId="47A4623F">
      <w:pPr>
        <w:spacing w:line="360" w:lineRule="auto"/>
        <w:ind w:firstLine="480" w:firstLineChars="200"/>
        <w:rPr>
          <w:kern w:val="0"/>
          <w:sz w:val="24"/>
        </w:rPr>
      </w:pPr>
      <w:r>
        <w:rPr>
          <w:kern w:val="0"/>
          <w:sz w:val="24"/>
        </w:rPr>
        <w:t>自本公告发布之日起5个工作日。</w:t>
      </w:r>
    </w:p>
    <w:p w14:paraId="47A5F95A">
      <w:pPr>
        <w:spacing w:line="360" w:lineRule="auto"/>
        <w:ind w:firstLine="480" w:firstLineChars="200"/>
        <w:rPr>
          <w:kern w:val="0"/>
          <w:sz w:val="24"/>
        </w:rPr>
      </w:pPr>
    </w:p>
    <w:p w14:paraId="2DCF9886">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27" w:name="_Toc35393626"/>
      <w:bookmarkStart w:id="28" w:name="_Toc35393795"/>
      <w:r>
        <w:rPr>
          <w:rFonts w:ascii="Times New Roman" w:hAnsi="Times New Roman" w:eastAsia="宋体" w:cs="Times New Roman"/>
          <w:b/>
          <w:kern w:val="0"/>
          <w:sz w:val="24"/>
          <w:szCs w:val="24"/>
          <w:lang w:val="en-US" w:eastAsia="zh-CN" w:bidi="ar-SA"/>
        </w:rPr>
        <w:t>六、其他补充事宜</w:t>
      </w:r>
      <w:bookmarkEnd w:id="27"/>
      <w:bookmarkEnd w:id="28"/>
    </w:p>
    <w:p w14:paraId="29B5C388">
      <w:pPr>
        <w:spacing w:line="360" w:lineRule="auto"/>
        <w:ind w:firstLine="480" w:firstLineChars="200"/>
        <w:rPr>
          <w:sz w:val="24"/>
        </w:rPr>
      </w:pPr>
      <w:r>
        <w:rPr>
          <w:sz w:val="24"/>
        </w:rPr>
        <w:t>1.本项目需要落实的政府采购政策：</w:t>
      </w:r>
    </w:p>
    <w:p w14:paraId="7EE4BA04">
      <w:pPr>
        <w:spacing w:line="360" w:lineRule="auto"/>
        <w:ind w:firstLine="480" w:firstLineChars="200"/>
        <w:rPr>
          <w:sz w:val="24"/>
          <w:lang w:bidi="ar"/>
        </w:rPr>
      </w:pPr>
      <w:r>
        <w:rPr>
          <w:sz w:val="24"/>
          <w:lang w:bidi="ar"/>
        </w:rPr>
        <w:t>（1）节能产品强制采购</w:t>
      </w:r>
    </w:p>
    <w:p w14:paraId="0EB9E7AC">
      <w:pPr>
        <w:spacing w:line="360" w:lineRule="auto"/>
        <w:ind w:firstLine="480" w:firstLineChars="200"/>
        <w:rPr>
          <w:sz w:val="24"/>
          <w:lang w:bidi="ar"/>
        </w:rPr>
      </w:pPr>
      <w:r>
        <w:rPr>
          <w:sz w:val="24"/>
          <w:lang w:bidi="ar"/>
        </w:rPr>
        <w:t>（2）节能产品、环境标志产品优先采购</w:t>
      </w:r>
    </w:p>
    <w:p w14:paraId="31D2B47A">
      <w:pPr>
        <w:spacing w:line="360" w:lineRule="auto"/>
        <w:ind w:firstLine="480" w:firstLineChars="200"/>
        <w:rPr>
          <w:sz w:val="24"/>
          <w:lang w:bidi="ar"/>
        </w:rPr>
      </w:pPr>
      <w:r>
        <w:rPr>
          <w:sz w:val="24"/>
          <w:lang w:bidi="ar"/>
        </w:rPr>
        <w:t>（3）政府采购促进中小企业发展</w:t>
      </w:r>
    </w:p>
    <w:p w14:paraId="4EA8F6B5">
      <w:pPr>
        <w:spacing w:line="360" w:lineRule="auto"/>
        <w:ind w:firstLine="480" w:firstLineChars="200"/>
        <w:rPr>
          <w:sz w:val="24"/>
          <w:lang w:bidi="ar"/>
        </w:rPr>
      </w:pPr>
      <w:r>
        <w:rPr>
          <w:sz w:val="24"/>
          <w:lang w:bidi="ar"/>
        </w:rPr>
        <w:t>（4）政府采购支持监狱企业发展</w:t>
      </w:r>
    </w:p>
    <w:p w14:paraId="31CB54B5">
      <w:pPr>
        <w:spacing w:line="360" w:lineRule="auto"/>
        <w:ind w:firstLine="480" w:firstLineChars="200"/>
        <w:rPr>
          <w:sz w:val="24"/>
          <w:lang w:bidi="ar"/>
        </w:rPr>
      </w:pPr>
      <w:r>
        <w:rPr>
          <w:sz w:val="24"/>
          <w:lang w:bidi="ar"/>
        </w:rPr>
        <w:t>（5）政府采购促进残疾人就业</w:t>
      </w:r>
    </w:p>
    <w:p w14:paraId="5B50AE5A">
      <w:pPr>
        <w:spacing w:line="360" w:lineRule="auto"/>
        <w:ind w:firstLine="480" w:firstLineChars="200"/>
        <w:rPr>
          <w:sz w:val="24"/>
          <w:lang w:bidi="ar"/>
        </w:rPr>
      </w:pPr>
      <w:r>
        <w:rPr>
          <w:sz w:val="24"/>
          <w:lang w:bidi="ar"/>
        </w:rPr>
        <w:t>（6）进口产品管理</w:t>
      </w:r>
    </w:p>
    <w:p w14:paraId="72F0C8FD">
      <w:pPr>
        <w:spacing w:line="360" w:lineRule="auto"/>
        <w:ind w:firstLine="480" w:firstLineChars="200"/>
        <w:rPr>
          <w:sz w:val="24"/>
          <w:lang w:bidi="ar"/>
        </w:rPr>
      </w:pPr>
      <w:r>
        <w:rPr>
          <w:sz w:val="24"/>
          <w:lang w:bidi="ar"/>
        </w:rPr>
        <w:t xml:space="preserve">（7）本国产品标准及相关政策 </w:t>
      </w:r>
    </w:p>
    <w:p w14:paraId="2696677A">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8452292">
      <w:pPr>
        <w:adjustRightInd w:val="0"/>
        <w:snapToGrid w:val="0"/>
        <w:spacing w:line="360" w:lineRule="auto"/>
        <w:ind w:firstLine="480" w:firstLineChars="200"/>
        <w:rPr>
          <w:sz w:val="24"/>
          <w:lang w:bidi="ar"/>
        </w:rPr>
      </w:pPr>
      <w:r>
        <w:rPr>
          <w:sz w:val="24"/>
          <w:lang w:bidi="ar"/>
        </w:rPr>
        <w:t>CA数字证书服务热线 010-58511086</w:t>
      </w:r>
    </w:p>
    <w:p w14:paraId="49668C90">
      <w:pPr>
        <w:adjustRightInd w:val="0"/>
        <w:snapToGrid w:val="0"/>
        <w:spacing w:line="360" w:lineRule="auto"/>
        <w:ind w:firstLine="480" w:firstLineChars="200"/>
        <w:rPr>
          <w:sz w:val="24"/>
        </w:rPr>
      </w:pPr>
      <w:r>
        <w:rPr>
          <w:sz w:val="24"/>
          <w:lang w:bidi="ar"/>
        </w:rPr>
        <w:t>电子营业执照服务热线 400-699-7000</w:t>
      </w:r>
    </w:p>
    <w:p w14:paraId="6CC9C15B">
      <w:pPr>
        <w:adjustRightInd w:val="0"/>
        <w:snapToGrid w:val="0"/>
        <w:spacing w:line="360" w:lineRule="auto"/>
        <w:ind w:firstLine="480" w:firstLineChars="200"/>
        <w:rPr>
          <w:sz w:val="24"/>
        </w:rPr>
      </w:pPr>
      <w:r>
        <w:rPr>
          <w:sz w:val="24"/>
          <w:lang w:bidi="ar"/>
        </w:rPr>
        <w:t>技术支持服务热线    010-86483801</w:t>
      </w:r>
    </w:p>
    <w:p w14:paraId="4E601F3B">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62C6D4EE">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913098B">
      <w:pPr>
        <w:adjustRightInd w:val="0"/>
        <w:snapToGrid w:val="0"/>
        <w:spacing w:line="360" w:lineRule="auto"/>
        <w:ind w:firstLine="480" w:firstLineChars="200"/>
        <w:rPr>
          <w:sz w:val="24"/>
          <w:lang w:bidi="ar"/>
        </w:rPr>
      </w:pPr>
      <w:r>
        <w:rPr>
          <w:sz w:val="24"/>
          <w:lang w:bidi="ar"/>
        </w:rPr>
        <w:t>2.2注册</w:t>
      </w:r>
    </w:p>
    <w:p w14:paraId="7276363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7949343">
      <w:pPr>
        <w:widowControl/>
        <w:adjustRightInd w:val="0"/>
        <w:snapToGrid w:val="0"/>
        <w:spacing w:line="360" w:lineRule="auto"/>
        <w:ind w:firstLine="480" w:firstLineChars="200"/>
        <w:jc w:val="left"/>
        <w:rPr>
          <w:sz w:val="24"/>
          <w:lang w:bidi="ar"/>
        </w:rPr>
      </w:pPr>
      <w:r>
        <w:rPr>
          <w:sz w:val="24"/>
          <w:lang w:bidi="ar"/>
        </w:rPr>
        <w:t>2.3驱动、客户端下载</w:t>
      </w:r>
    </w:p>
    <w:p w14:paraId="2197EB8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D8E8F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6DBF09F">
      <w:pPr>
        <w:adjustRightInd w:val="0"/>
        <w:snapToGrid w:val="0"/>
        <w:spacing w:line="360" w:lineRule="auto"/>
        <w:ind w:firstLine="480" w:firstLineChars="200"/>
        <w:rPr>
          <w:sz w:val="24"/>
          <w:lang w:bidi="ar"/>
        </w:rPr>
      </w:pPr>
      <w:r>
        <w:rPr>
          <w:sz w:val="24"/>
          <w:lang w:bidi="ar"/>
        </w:rPr>
        <w:t>2.4 获取电子招标文件</w:t>
      </w:r>
    </w:p>
    <w:p w14:paraId="4DE1E5F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DAEB79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ED743E">
      <w:pPr>
        <w:adjustRightInd w:val="0"/>
        <w:snapToGrid w:val="0"/>
        <w:spacing w:line="360" w:lineRule="auto"/>
        <w:ind w:firstLine="480" w:firstLineChars="200"/>
        <w:rPr>
          <w:sz w:val="24"/>
          <w:lang w:bidi="ar"/>
        </w:rPr>
      </w:pPr>
      <w:r>
        <w:rPr>
          <w:sz w:val="24"/>
          <w:lang w:bidi="ar"/>
        </w:rPr>
        <w:t>2.5编制电子投标文件</w:t>
      </w:r>
    </w:p>
    <w:p w14:paraId="4B42688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3EB03C1">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7987830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ACDF48D">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45D68192">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5485E9">
      <w:pPr>
        <w:spacing w:line="360" w:lineRule="auto"/>
        <w:ind w:firstLine="480" w:firstLineChars="200"/>
        <w:rPr>
          <w:sz w:val="24"/>
          <w:lang w:eastAsia="zh-TW" w:bidi="ar"/>
        </w:rPr>
      </w:pPr>
      <w:r>
        <w:rPr>
          <w:sz w:val="24"/>
          <w:lang w:eastAsia="zh-TW" w:bidi="ar"/>
        </w:rPr>
        <w:t>3.本公告同时在中国政府采购网（http://www.ccgp.gov.cn）、北京市政府采购网（http://www.ccgp-beijing.gov.cn/）发布。</w:t>
      </w:r>
    </w:p>
    <w:p w14:paraId="18674544">
      <w:pPr>
        <w:spacing w:line="360" w:lineRule="auto"/>
        <w:ind w:firstLine="480" w:firstLineChars="200"/>
        <w:rPr>
          <w:sz w:val="24"/>
          <w:lang w:bidi="ar"/>
        </w:rPr>
      </w:pPr>
      <w:r>
        <w:rPr>
          <w:sz w:val="24"/>
          <w:lang w:bidi="ar"/>
        </w:rPr>
        <w:t>4.采购代理机构项目联系邮箱：yw04@hcjq.net</w:t>
      </w:r>
    </w:p>
    <w:p w14:paraId="4FEE2E6D">
      <w:pPr>
        <w:spacing w:line="360" w:lineRule="auto"/>
        <w:ind w:firstLine="480" w:firstLineChars="200"/>
        <w:rPr>
          <w:sz w:val="24"/>
          <w:lang w:bidi="ar"/>
        </w:rPr>
      </w:pPr>
      <w:r>
        <w:rPr>
          <w:sz w:val="24"/>
          <w:lang w:bidi="ar"/>
        </w:rPr>
        <w:t>5.采购代理机构项目编号：BJJQ-2026-306</w:t>
      </w:r>
    </w:p>
    <w:p w14:paraId="285E52DB">
      <w:pPr>
        <w:spacing w:line="360" w:lineRule="auto"/>
        <w:ind w:firstLine="480" w:firstLineChars="200"/>
        <w:rPr>
          <w:b/>
          <w:bCs/>
          <w:sz w:val="24"/>
          <w:lang w:eastAsia="zh-TW" w:bidi="ar"/>
        </w:rPr>
      </w:pPr>
      <w:bookmarkStart w:id="29" w:name="_Hlk227765240"/>
      <w:r>
        <w:rPr>
          <w:sz w:val="24"/>
          <w:lang w:bidi="ar"/>
        </w:rPr>
        <w:t>6.</w:t>
      </w:r>
      <w:r>
        <w:rPr>
          <w:b/>
          <w:bCs/>
          <w:sz w:val="24"/>
          <w:lang w:bidi="ar"/>
        </w:rPr>
        <w:t>本项目接受联合体投标，若以联合体投标的，联合体牵头人或联合体成员任意一家单位在北京市政府采购电子交易平台获取招标文件即可，并在获取文件后将联合体牵头人、联合体成员名单发送至</w:t>
      </w:r>
      <w:r>
        <w:rPr>
          <w:b/>
          <w:bCs/>
          <w:sz w:val="24"/>
          <w:lang w:eastAsia="zh-TW" w:bidi="ar"/>
        </w:rPr>
        <w:t>yw0</w:t>
      </w:r>
      <w:r>
        <w:rPr>
          <w:b/>
          <w:bCs/>
          <w:sz w:val="24"/>
          <w:lang w:bidi="ar"/>
        </w:rPr>
        <w:t>4</w:t>
      </w:r>
      <w:r>
        <w:rPr>
          <w:b/>
          <w:bCs/>
          <w:sz w:val="24"/>
          <w:lang w:eastAsia="zh-TW" w:bidi="ar"/>
        </w:rPr>
        <w:t>@hcjq.net。</w:t>
      </w:r>
    </w:p>
    <w:bookmarkEnd w:id="29"/>
    <w:p w14:paraId="3A034290">
      <w:pPr>
        <w:widowControl w:val="0"/>
        <w:autoSpaceDE w:val="0"/>
        <w:autoSpaceDN w:val="0"/>
        <w:adjustRightInd w:val="0"/>
        <w:rPr>
          <w:rFonts w:ascii="Times New Roman" w:hAnsi="Times New Roman" w:eastAsia="宋体" w:cs="Times New Roman"/>
          <w:color w:val="000000"/>
          <w:sz w:val="24"/>
          <w:szCs w:val="24"/>
          <w:lang w:val="en-US" w:eastAsia="zh-CN" w:bidi="ar"/>
        </w:rPr>
      </w:pPr>
    </w:p>
    <w:p w14:paraId="3EE4B9C5">
      <w:pPr>
        <w:spacing w:line="360" w:lineRule="auto"/>
        <w:ind w:firstLine="480" w:firstLineChars="200"/>
        <w:rPr>
          <w:sz w:val="24"/>
        </w:rPr>
      </w:pPr>
    </w:p>
    <w:p w14:paraId="46D56CD1">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30" w:name="_Toc28359085"/>
      <w:bookmarkStart w:id="31" w:name="_Toc35393796"/>
      <w:bookmarkStart w:id="32" w:name="_Toc28359008"/>
      <w:bookmarkStart w:id="33" w:name="_Toc35393627"/>
      <w:r>
        <w:rPr>
          <w:rFonts w:ascii="Times New Roman" w:hAnsi="Times New Roman" w:eastAsia="宋体" w:cs="Times New Roman"/>
          <w:b/>
          <w:kern w:val="0"/>
          <w:sz w:val="24"/>
          <w:szCs w:val="24"/>
          <w:lang w:val="en-US" w:eastAsia="zh-CN" w:bidi="ar-SA"/>
        </w:rPr>
        <w:t>七、对本次招标提出询问，请按以下方式联系。</w:t>
      </w:r>
      <w:bookmarkEnd w:id="30"/>
      <w:bookmarkEnd w:id="31"/>
      <w:bookmarkEnd w:id="32"/>
      <w:bookmarkEnd w:id="33"/>
    </w:p>
    <w:p w14:paraId="5D7A4AAD">
      <w:pPr>
        <w:spacing w:line="360" w:lineRule="auto"/>
        <w:ind w:firstLine="482" w:firstLineChars="200"/>
        <w:jc w:val="left"/>
        <w:rPr>
          <w:b/>
          <w:bCs/>
          <w:sz w:val="24"/>
          <w:lang w:bidi="ar"/>
        </w:rPr>
      </w:pPr>
      <w:r>
        <w:rPr>
          <w:b/>
          <w:bCs/>
          <w:sz w:val="24"/>
          <w:lang w:bidi="ar"/>
        </w:rPr>
        <w:t>1.采购人信息</w:t>
      </w:r>
    </w:p>
    <w:p w14:paraId="554F55D5">
      <w:pPr>
        <w:spacing w:line="360" w:lineRule="auto"/>
        <w:ind w:firstLine="480" w:firstLineChars="200"/>
        <w:jc w:val="left"/>
        <w:rPr>
          <w:sz w:val="24"/>
          <w:lang w:bidi="ar"/>
        </w:rPr>
      </w:pPr>
      <w:r>
        <w:rPr>
          <w:sz w:val="24"/>
          <w:lang w:bidi="ar"/>
        </w:rPr>
        <w:t>名    称：北京市规划和自然资源委员会</w:t>
      </w:r>
    </w:p>
    <w:p w14:paraId="35378DB8">
      <w:pPr>
        <w:spacing w:line="360" w:lineRule="auto"/>
        <w:ind w:firstLine="480" w:firstLineChars="200"/>
        <w:jc w:val="left"/>
        <w:rPr>
          <w:sz w:val="24"/>
          <w:lang w:bidi="ar"/>
        </w:rPr>
      </w:pPr>
      <w:r>
        <w:rPr>
          <w:sz w:val="24"/>
          <w:lang w:bidi="ar"/>
        </w:rPr>
        <w:t>地    址：</w:t>
      </w:r>
      <w:r>
        <w:rPr>
          <w:sz w:val="24"/>
        </w:rPr>
        <w:t>北京市通州区承安路1号院</w:t>
      </w:r>
    </w:p>
    <w:p w14:paraId="284896B4">
      <w:pPr>
        <w:spacing w:line="360" w:lineRule="auto"/>
        <w:ind w:firstLine="480" w:firstLineChars="200"/>
        <w:jc w:val="left"/>
        <w:rPr>
          <w:sz w:val="24"/>
          <w:lang w:bidi="ar"/>
        </w:rPr>
      </w:pPr>
      <w:r>
        <w:rPr>
          <w:sz w:val="24"/>
          <w:lang w:bidi="ar"/>
        </w:rPr>
        <w:t>联系方式：王老师、88073263</w:t>
      </w:r>
    </w:p>
    <w:p w14:paraId="4DD436C1">
      <w:pPr>
        <w:spacing w:line="360" w:lineRule="auto"/>
        <w:ind w:firstLine="482" w:firstLineChars="200"/>
        <w:jc w:val="left"/>
        <w:rPr>
          <w:b/>
          <w:bCs/>
          <w:sz w:val="24"/>
          <w:lang w:bidi="ar"/>
        </w:rPr>
      </w:pPr>
      <w:r>
        <w:rPr>
          <w:b/>
          <w:bCs/>
          <w:sz w:val="24"/>
          <w:lang w:bidi="ar"/>
        </w:rPr>
        <w:t>2.采购代理机构信息</w:t>
      </w:r>
    </w:p>
    <w:p w14:paraId="7C664BDD">
      <w:pPr>
        <w:spacing w:line="360" w:lineRule="auto"/>
        <w:ind w:firstLine="480" w:firstLineChars="200"/>
        <w:jc w:val="left"/>
        <w:rPr>
          <w:sz w:val="24"/>
          <w:lang w:bidi="ar"/>
        </w:rPr>
      </w:pPr>
      <w:r>
        <w:rPr>
          <w:sz w:val="24"/>
          <w:lang w:bidi="ar"/>
        </w:rPr>
        <w:t>名    称：北京汇诚金桥国际招标咨询有限公司</w:t>
      </w:r>
    </w:p>
    <w:p w14:paraId="16A6452F">
      <w:pPr>
        <w:spacing w:line="360" w:lineRule="auto"/>
        <w:ind w:firstLine="480" w:firstLineChars="200"/>
        <w:jc w:val="left"/>
        <w:rPr>
          <w:sz w:val="24"/>
          <w:lang w:bidi="ar"/>
        </w:rPr>
      </w:pPr>
      <w:r>
        <w:rPr>
          <w:sz w:val="24"/>
          <w:lang w:bidi="ar"/>
        </w:rPr>
        <w:t>地　　址：北京市东城区朝内大街南竹杆胡同6号北京INN3号楼9层</w:t>
      </w:r>
    </w:p>
    <w:p w14:paraId="6015D6B7">
      <w:pPr>
        <w:spacing w:line="360" w:lineRule="auto"/>
        <w:ind w:firstLine="480" w:firstLineChars="200"/>
        <w:jc w:val="left"/>
        <w:rPr>
          <w:sz w:val="24"/>
        </w:rPr>
      </w:pPr>
      <w:r>
        <w:rPr>
          <w:sz w:val="24"/>
          <w:lang w:bidi="ar"/>
        </w:rPr>
        <w:t>联系方式：</w:t>
      </w:r>
      <w:r>
        <w:rPr>
          <w:sz w:val="24"/>
        </w:rPr>
        <w:t>010-65170699、65173108</w:t>
      </w:r>
    </w:p>
    <w:p w14:paraId="245CBEC0">
      <w:pPr>
        <w:spacing w:line="360" w:lineRule="auto"/>
        <w:ind w:firstLine="482" w:firstLineChars="200"/>
        <w:jc w:val="left"/>
        <w:rPr>
          <w:b/>
          <w:bCs/>
          <w:sz w:val="24"/>
          <w:lang w:bidi="ar"/>
        </w:rPr>
      </w:pPr>
      <w:r>
        <w:rPr>
          <w:b/>
          <w:bCs/>
          <w:sz w:val="24"/>
          <w:lang w:bidi="ar"/>
        </w:rPr>
        <w:t>3.项目联系方式</w:t>
      </w:r>
    </w:p>
    <w:p w14:paraId="5229A218">
      <w:pPr>
        <w:spacing w:line="360" w:lineRule="auto"/>
        <w:ind w:firstLine="480" w:firstLineChars="200"/>
        <w:jc w:val="left"/>
        <w:rPr>
          <w:sz w:val="24"/>
        </w:rPr>
      </w:pPr>
      <w:r>
        <w:rPr>
          <w:sz w:val="24"/>
          <w:lang w:bidi="ar"/>
        </w:rPr>
        <w:t>项目联系人：</w:t>
      </w:r>
      <w:r>
        <w:rPr>
          <w:sz w:val="24"/>
        </w:rPr>
        <w:t>郭文娜、王利远、赵梦媛、苑鑫、雷天宠</w:t>
      </w:r>
    </w:p>
    <w:p w14:paraId="47457C2A">
      <w:pPr>
        <w:spacing w:line="360" w:lineRule="auto"/>
        <w:ind w:firstLine="480" w:firstLineChars="200"/>
        <w:jc w:val="left"/>
        <w:rPr>
          <w:sz w:val="24"/>
        </w:rPr>
      </w:pPr>
      <w:r>
        <w:rPr>
          <w:sz w:val="24"/>
          <w:lang w:bidi="ar"/>
        </w:rPr>
        <w:t>电　　 话：</w:t>
      </w:r>
      <w:r>
        <w:rPr>
          <w:sz w:val="24"/>
        </w:rPr>
        <w:t>010-65170699、65173108</w:t>
      </w:r>
    </w:p>
    <w:p w14:paraId="39929F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C059D"/>
    <w:rsid w:val="48A9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2026-06-03T01:42:17Z</dcterms:created>
  <dc:creator>1-1</dc:creator>
  <cp:lastModifiedBy>mmy</cp:lastModifiedBy>
  <dcterms:modified xsi:type="dcterms:W3CDTF">2026-06-03T01:43:25Z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eyJoZGlkIjoiOGQ3MTIyNDg4YWYwZjdlODEyODI1NWU4MGM5Yzk3M2EiLCJ1c2VySWQiOiI4NTkwMjY0NzUifQ==</vt:lpwstr>
  </property>
  <property fmtid="{D5CDD505-2E9C-101B-9397-08002B2CF9AE}" pid="4" name="ICV">
    <vt:lpwstr>A08B7BE7C8284A94A1C69D196151533C_12</vt:lpwstr>
  </property>
</Properties>
</file>