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B7190">
      <w:pPr>
        <w:spacing w:after="0" w:line="360" w:lineRule="auto"/>
        <w:jc w:val="center"/>
        <w:outlineLvl w:val="0"/>
        <w:rPr>
          <w:rFonts w:hint="eastAsia"/>
          <w:b/>
          <w:sz w:val="36"/>
          <w:szCs w:val="36"/>
        </w:rPr>
      </w:pPr>
      <w:bookmarkStart w:id="0" w:name="_Toc20798"/>
      <w:r>
        <w:rPr>
          <w:rFonts w:hint="eastAsia"/>
          <w:b/>
          <w:sz w:val="36"/>
          <w:szCs w:val="36"/>
        </w:rPr>
        <w:t>排球项目重点周期保障</w:t>
      </w:r>
      <w:bookmarkEnd w:id="0"/>
    </w:p>
    <w:p w14:paraId="51E43C3B">
      <w:pPr>
        <w:spacing w:after="0"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3BE793D4">
      <w:pPr>
        <w:spacing w:after="0" w:line="360" w:lineRule="auto"/>
        <w:ind w:firstLine="640" w:firstLineChars="200"/>
        <w:rPr>
          <w:sz w:val="32"/>
          <w:szCs w:val="32"/>
        </w:rPr>
      </w:pPr>
    </w:p>
    <w:p w14:paraId="3E1EF12D">
      <w:pPr>
        <w:pStyle w:val="3"/>
        <w:spacing w:before="0" w:after="0" w:line="360" w:lineRule="auto"/>
        <w:jc w:val="left"/>
        <w:rPr>
          <w:rFonts w:ascii="Times New Roman" w:hAnsi="Times New Roman" w:eastAsia="宋体"/>
          <w:sz w:val="24"/>
          <w:szCs w:val="24"/>
        </w:rPr>
      </w:pPr>
      <w:bookmarkStart w:id="1" w:name="_Toc35393621"/>
      <w:bookmarkStart w:id="2" w:name="_Toc28359079"/>
      <w:bookmarkStart w:id="3" w:name="_Toc35393790"/>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441717ED">
      <w:pPr>
        <w:spacing w:after="0" w:line="360" w:lineRule="auto"/>
        <w:ind w:firstLine="480" w:firstLineChars="200"/>
        <w:rPr>
          <w:rFonts w:hint="eastAsia" w:eastAsia="宋体"/>
          <w:sz w:val="24"/>
          <w:lang w:eastAsia="zh-CN"/>
        </w:rPr>
      </w:pPr>
      <w:r>
        <w:rPr>
          <w:sz w:val="24"/>
        </w:rPr>
        <w:t>1.项目编号：</w:t>
      </w:r>
      <w:r>
        <w:rPr>
          <w:rFonts w:hint="eastAsia"/>
          <w:sz w:val="24"/>
          <w:lang w:eastAsia="zh-CN"/>
        </w:rPr>
        <w:t>BJJQ-2026-040</w:t>
      </w:r>
    </w:p>
    <w:p w14:paraId="44FDAB00">
      <w:pPr>
        <w:spacing w:after="0" w:line="360" w:lineRule="auto"/>
        <w:ind w:firstLine="480" w:firstLineChars="200"/>
        <w:rPr>
          <w:rFonts w:hint="eastAsia" w:eastAsia="宋体"/>
          <w:sz w:val="24"/>
          <w:lang w:eastAsia="zh-CN"/>
        </w:rPr>
      </w:pPr>
      <w:r>
        <w:rPr>
          <w:sz w:val="24"/>
        </w:rPr>
        <w:t>2.项目名称：</w:t>
      </w:r>
      <w:r>
        <w:rPr>
          <w:rFonts w:hint="eastAsia"/>
          <w:sz w:val="24"/>
          <w:lang w:eastAsia="zh-CN"/>
        </w:rPr>
        <w:t>排球项目重点周期保障</w:t>
      </w:r>
    </w:p>
    <w:bookmarkEnd w:id="5"/>
    <w:p w14:paraId="5295F8EA">
      <w:pPr>
        <w:spacing w:after="0" w:line="360" w:lineRule="auto"/>
        <w:ind w:firstLine="480" w:firstLineChars="200"/>
        <w:rPr>
          <w:sz w:val="24"/>
        </w:rPr>
      </w:pPr>
      <w:r>
        <w:rPr>
          <w:sz w:val="24"/>
        </w:rPr>
        <w:t>3.项目预算金额：</w:t>
      </w:r>
      <w:r>
        <w:rPr>
          <w:rFonts w:hint="eastAsia"/>
          <w:sz w:val="24"/>
          <w:lang w:val="en-US" w:eastAsia="zh-CN"/>
        </w:rPr>
        <w:t>900</w:t>
      </w:r>
      <w:r>
        <w:rPr>
          <w:rFonts w:hint="eastAsia"/>
          <w:sz w:val="24"/>
        </w:rPr>
        <w:t>万元</w:t>
      </w:r>
    </w:p>
    <w:p w14:paraId="5E7B01A5">
      <w:pPr>
        <w:spacing w:after="0" w:line="360" w:lineRule="auto"/>
        <w:ind w:firstLine="480" w:firstLineChars="200"/>
        <w:rPr>
          <w:sz w:val="24"/>
        </w:rPr>
      </w:pPr>
      <w:r>
        <w:rPr>
          <w:sz w:val="24"/>
        </w:rPr>
        <w:t>4.采购需求：</w:t>
      </w:r>
      <w:r>
        <w:rPr>
          <w:rFonts w:hint="eastAsia"/>
          <w:bCs/>
          <w:sz w:val="24"/>
          <w:lang w:val="en-US" w:eastAsia="zh-CN"/>
        </w:rPr>
        <w:t>为</w:t>
      </w:r>
      <w:r>
        <w:rPr>
          <w:rFonts w:hint="eastAsia"/>
          <w:sz w:val="24"/>
          <w:lang w:eastAsia="zh-CN"/>
        </w:rPr>
        <w:t>排球项目重点周期保障</w:t>
      </w:r>
      <w:r>
        <w:rPr>
          <w:rFonts w:hint="eastAsia"/>
          <w:sz w:val="24"/>
          <w:lang w:val="en-US" w:eastAsia="zh-CN"/>
        </w:rPr>
        <w:t>项目提供服务</w:t>
      </w:r>
      <w:r>
        <w:rPr>
          <w:rFonts w:hint="eastAsia"/>
          <w:bCs/>
          <w:sz w:val="24"/>
        </w:rPr>
        <w:t>（详见采购需求）</w:t>
      </w:r>
    </w:p>
    <w:p w14:paraId="2FFB1293">
      <w:pPr>
        <w:spacing w:after="0" w:line="360" w:lineRule="auto"/>
        <w:ind w:firstLine="480" w:firstLineChars="200"/>
        <w:rPr>
          <w:sz w:val="24"/>
          <w:u w:val="single"/>
        </w:rPr>
      </w:pPr>
      <w:r>
        <w:rPr>
          <w:sz w:val="24"/>
        </w:rPr>
        <w:t>5.合同履行期限：</w:t>
      </w:r>
      <w:r>
        <w:rPr>
          <w:rFonts w:hint="eastAsia"/>
          <w:sz w:val="24"/>
        </w:rPr>
        <w:t>自合同签订之日起至</w:t>
      </w:r>
      <w:r>
        <w:rPr>
          <w:rFonts w:hint="eastAsia"/>
          <w:sz w:val="24"/>
          <w:lang w:val="en-US" w:eastAsia="zh-CN"/>
        </w:rPr>
        <w:t>2026年12月31日止</w:t>
      </w:r>
      <w:r>
        <w:rPr>
          <w:rFonts w:hint="eastAsia"/>
          <w:sz w:val="24"/>
        </w:rPr>
        <w:t>。</w:t>
      </w:r>
      <w:bookmarkStart w:id="32" w:name="_GoBack"/>
      <w:bookmarkEnd w:id="32"/>
    </w:p>
    <w:p w14:paraId="4E046000">
      <w:pPr>
        <w:spacing w:after="0"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18E3CE99">
      <w:pPr>
        <w:spacing w:after="0" w:line="360" w:lineRule="auto"/>
        <w:ind w:firstLine="480" w:firstLineChars="200"/>
        <w:rPr>
          <w:sz w:val="24"/>
        </w:rPr>
      </w:pPr>
    </w:p>
    <w:p w14:paraId="76797AF3">
      <w:pPr>
        <w:pStyle w:val="3"/>
        <w:spacing w:before="0" w:after="0" w:line="360" w:lineRule="auto"/>
        <w:jc w:val="left"/>
        <w:rPr>
          <w:rFonts w:ascii="Times New Roman" w:hAnsi="Times New Roman" w:eastAsia="宋体"/>
          <w:sz w:val="24"/>
          <w:szCs w:val="24"/>
        </w:rPr>
      </w:pPr>
      <w:bookmarkStart w:id="6" w:name="_Toc28359003"/>
      <w:bookmarkStart w:id="7" w:name="_Toc28359080"/>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2D6EC566">
      <w:pPr>
        <w:spacing w:after="0" w:line="360" w:lineRule="auto"/>
        <w:ind w:firstLine="480" w:firstLineChars="200"/>
        <w:rPr>
          <w:sz w:val="24"/>
        </w:rPr>
      </w:pPr>
      <w:r>
        <w:rPr>
          <w:sz w:val="24"/>
        </w:rPr>
        <w:t>1.满足《中华人民共和国政府采购法》第二十二条规定；</w:t>
      </w:r>
    </w:p>
    <w:p w14:paraId="0D979D1E">
      <w:pPr>
        <w:spacing w:after="0" w:line="360" w:lineRule="auto"/>
        <w:ind w:firstLine="480" w:firstLineChars="200"/>
        <w:rPr>
          <w:sz w:val="24"/>
        </w:rPr>
      </w:pPr>
      <w:bookmarkStart w:id="10" w:name="_Toc28359081"/>
      <w:bookmarkStart w:id="11" w:name="_Toc28359004"/>
      <w:r>
        <w:rPr>
          <w:sz w:val="24"/>
        </w:rPr>
        <w:t>2.落实政府采购政策需满足的资格要求：</w:t>
      </w:r>
    </w:p>
    <w:p w14:paraId="0C73512F">
      <w:pPr>
        <w:spacing w:after="0" w:line="360" w:lineRule="auto"/>
        <w:ind w:firstLine="480" w:firstLineChars="200"/>
        <w:rPr>
          <w:sz w:val="24"/>
        </w:rPr>
      </w:pPr>
      <w:r>
        <w:rPr>
          <w:sz w:val="24"/>
        </w:rPr>
        <w:t>2.1 中小企业政策</w:t>
      </w:r>
    </w:p>
    <w:p w14:paraId="3EFE1DEA">
      <w:pPr>
        <w:spacing w:after="0" w:line="360" w:lineRule="auto"/>
        <w:ind w:firstLine="480" w:firstLineChars="200"/>
        <w:rPr>
          <w:sz w:val="24"/>
        </w:rPr>
      </w:pPr>
      <w:r>
        <w:rPr>
          <w:rFonts w:eastAsiaTheme="minorEastAsia"/>
          <w:sz w:val="24"/>
        </w:rPr>
        <w:t>■</w:t>
      </w:r>
      <w:r>
        <w:rPr>
          <w:sz w:val="24"/>
        </w:rPr>
        <w:t>本项目不专门面向中小企业预留采购份额。</w:t>
      </w:r>
    </w:p>
    <w:p w14:paraId="35CE696F">
      <w:pPr>
        <w:spacing w:after="0"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AAF8F7B">
      <w:pPr>
        <w:spacing w:after="0"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C203873">
      <w:pPr>
        <w:spacing w:after="0"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0B227AA8">
      <w:pPr>
        <w:spacing w:after="0" w:line="360" w:lineRule="auto"/>
        <w:ind w:firstLine="480" w:firstLineChars="200"/>
        <w:rPr>
          <w:i/>
          <w:iCs/>
          <w:sz w:val="24"/>
          <w:u w:val="single"/>
        </w:rPr>
      </w:pPr>
      <w:r>
        <w:rPr>
          <w:sz w:val="24"/>
        </w:rPr>
        <w:t>3.本项目的特定资格要求：</w:t>
      </w:r>
    </w:p>
    <w:p w14:paraId="44C84191">
      <w:pPr>
        <w:tabs>
          <w:tab w:val="left" w:pos="900"/>
          <w:tab w:val="left" w:pos="1134"/>
          <w:tab w:val="left" w:pos="1589"/>
          <w:tab w:val="left" w:pos="5521"/>
        </w:tabs>
        <w:snapToGrid w:val="0"/>
        <w:spacing w:after="0" w:line="360" w:lineRule="auto"/>
        <w:ind w:firstLine="480" w:firstLineChars="200"/>
        <w:rPr>
          <w:sz w:val="24"/>
        </w:rPr>
      </w:pPr>
      <w:r>
        <w:rPr>
          <w:sz w:val="24"/>
        </w:rPr>
        <w:t>3.1本项目是否属于政府购买服务：</w:t>
      </w:r>
    </w:p>
    <w:p w14:paraId="51883CE7">
      <w:pPr>
        <w:tabs>
          <w:tab w:val="left" w:pos="900"/>
          <w:tab w:val="left" w:pos="1134"/>
          <w:tab w:val="left" w:pos="1589"/>
          <w:tab w:val="left" w:pos="5521"/>
        </w:tabs>
        <w:snapToGrid w:val="0"/>
        <w:spacing w:after="0" w:line="360" w:lineRule="auto"/>
        <w:ind w:left="991" w:leftChars="472" w:firstLine="2"/>
        <w:rPr>
          <w:sz w:val="24"/>
        </w:rPr>
      </w:pPr>
      <w:r>
        <w:rPr>
          <w:rFonts w:eastAsiaTheme="minorEastAsia"/>
          <w:sz w:val="24"/>
        </w:rPr>
        <w:t>■</w:t>
      </w:r>
      <w:r>
        <w:rPr>
          <w:sz w:val="24"/>
        </w:rPr>
        <w:t>否</w:t>
      </w:r>
    </w:p>
    <w:p w14:paraId="729552F7">
      <w:pPr>
        <w:tabs>
          <w:tab w:val="left" w:pos="900"/>
          <w:tab w:val="left" w:pos="1134"/>
          <w:tab w:val="left" w:pos="1589"/>
          <w:tab w:val="left" w:pos="5521"/>
        </w:tabs>
        <w:snapToGrid w:val="0"/>
        <w:spacing w:after="0" w:line="360" w:lineRule="auto"/>
        <w:ind w:left="991" w:leftChars="472" w:firstLine="2"/>
        <w:rPr>
          <w:sz w:val="24"/>
        </w:rPr>
      </w:pPr>
      <w:r>
        <w:rPr>
          <w:sz w:val="24"/>
        </w:rPr>
        <w:t>□是，公益一类事业单位、使用事业编制且由财政拨款保障的群团组织，不得作为承接主体；</w:t>
      </w:r>
    </w:p>
    <w:p w14:paraId="659CC0E5">
      <w:pPr>
        <w:tabs>
          <w:tab w:val="left" w:pos="900"/>
          <w:tab w:val="left" w:pos="1134"/>
          <w:tab w:val="left" w:pos="1589"/>
          <w:tab w:val="left" w:pos="5521"/>
        </w:tabs>
        <w:snapToGrid w:val="0"/>
        <w:spacing w:after="0"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w:t>
      </w:r>
      <w:r>
        <w:rPr>
          <w:sz w:val="24"/>
        </w:rPr>
        <w:t>。</w:t>
      </w:r>
    </w:p>
    <w:p w14:paraId="49A0F213">
      <w:pPr>
        <w:spacing w:after="0" w:line="360" w:lineRule="auto"/>
        <w:ind w:firstLine="480" w:firstLineChars="200"/>
        <w:rPr>
          <w:i/>
          <w:iCs/>
          <w:sz w:val="24"/>
          <w:u w:val="single"/>
        </w:rPr>
      </w:pPr>
    </w:p>
    <w:bookmarkEnd w:id="10"/>
    <w:bookmarkEnd w:id="11"/>
    <w:p w14:paraId="3E73976C">
      <w:pPr>
        <w:pStyle w:val="3"/>
        <w:widowControl/>
        <w:spacing w:before="0" w:after="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784BC028">
      <w:pPr>
        <w:adjustRightInd w:val="0"/>
        <w:snapToGrid w:val="0"/>
        <w:spacing w:after="0" w:line="360" w:lineRule="auto"/>
        <w:ind w:firstLine="480" w:firstLineChars="200"/>
        <w:rPr>
          <w:sz w:val="24"/>
          <w:szCs w:val="24"/>
          <w:highlight w:val="none"/>
          <w:lang w:bidi="ar"/>
        </w:rPr>
      </w:pPr>
      <w:r>
        <w:rPr>
          <w:sz w:val="24"/>
          <w:szCs w:val="24"/>
          <w:highlight w:val="none"/>
          <w:lang w:bidi="ar"/>
        </w:rPr>
        <w:t>1.</w:t>
      </w:r>
      <w:r>
        <w:rPr>
          <w:rFonts w:hint="eastAsia"/>
          <w:sz w:val="24"/>
          <w:szCs w:val="24"/>
          <w:highlight w:val="none"/>
          <w:lang w:bidi="ar"/>
        </w:rPr>
        <w:t>时间：</w:t>
      </w:r>
      <w:r>
        <w:rPr>
          <w:rFonts w:hint="eastAsia"/>
          <w:sz w:val="24"/>
          <w:szCs w:val="24"/>
          <w:highlight w:val="none"/>
          <w:lang w:eastAsia="zh-CN" w:bidi="ar"/>
        </w:rPr>
        <w:t>2026年</w:t>
      </w:r>
      <w:r>
        <w:rPr>
          <w:rFonts w:hint="eastAsia"/>
          <w:sz w:val="24"/>
          <w:szCs w:val="24"/>
          <w:highlight w:val="none"/>
          <w:lang w:val="en-US" w:eastAsia="zh-CN" w:bidi="ar"/>
        </w:rPr>
        <w:t>6</w:t>
      </w:r>
      <w:r>
        <w:rPr>
          <w:rFonts w:hint="eastAsia"/>
          <w:sz w:val="24"/>
          <w:szCs w:val="24"/>
          <w:highlight w:val="none"/>
          <w:lang w:bidi="ar"/>
        </w:rPr>
        <w:t>月</w:t>
      </w:r>
      <w:r>
        <w:rPr>
          <w:rFonts w:hint="eastAsia"/>
          <w:sz w:val="24"/>
          <w:szCs w:val="24"/>
          <w:highlight w:val="none"/>
          <w:lang w:val="en-US" w:eastAsia="zh-CN" w:bidi="ar"/>
        </w:rPr>
        <w:t>25</w:t>
      </w:r>
      <w:r>
        <w:rPr>
          <w:rFonts w:hint="eastAsia"/>
          <w:sz w:val="24"/>
          <w:szCs w:val="24"/>
          <w:highlight w:val="none"/>
          <w:lang w:bidi="ar"/>
        </w:rPr>
        <w:t>日至</w:t>
      </w:r>
      <w:r>
        <w:rPr>
          <w:rFonts w:hint="eastAsia"/>
          <w:sz w:val="24"/>
          <w:szCs w:val="24"/>
          <w:highlight w:val="none"/>
          <w:lang w:eastAsia="zh-CN" w:bidi="ar"/>
        </w:rPr>
        <w:t>2026年</w:t>
      </w:r>
      <w:r>
        <w:rPr>
          <w:rFonts w:hint="eastAsia"/>
          <w:sz w:val="24"/>
          <w:szCs w:val="24"/>
          <w:highlight w:val="none"/>
          <w:lang w:val="en-US" w:eastAsia="zh-CN" w:bidi="ar"/>
        </w:rPr>
        <w:t>7</w:t>
      </w:r>
      <w:r>
        <w:rPr>
          <w:rFonts w:hint="eastAsia"/>
          <w:sz w:val="24"/>
          <w:szCs w:val="24"/>
          <w:highlight w:val="none"/>
          <w:lang w:bidi="ar"/>
        </w:rPr>
        <w:t>月</w:t>
      </w:r>
      <w:r>
        <w:rPr>
          <w:rFonts w:hint="eastAsia"/>
          <w:sz w:val="24"/>
          <w:szCs w:val="24"/>
          <w:highlight w:val="none"/>
          <w:lang w:val="en-US" w:eastAsia="zh-CN" w:bidi="ar"/>
        </w:rPr>
        <w:t>2</w:t>
      </w:r>
      <w:r>
        <w:rPr>
          <w:rFonts w:hint="eastAsia"/>
          <w:sz w:val="24"/>
          <w:szCs w:val="24"/>
          <w:highlight w:val="none"/>
          <w:lang w:bidi="ar"/>
        </w:rPr>
        <w:t>日，每天上午</w:t>
      </w:r>
      <w:r>
        <w:rPr>
          <w:sz w:val="24"/>
          <w:szCs w:val="24"/>
          <w:highlight w:val="none"/>
          <w:lang w:bidi="ar"/>
        </w:rPr>
        <w:t>9:00</w:t>
      </w:r>
      <w:r>
        <w:rPr>
          <w:rFonts w:hint="eastAsia"/>
          <w:sz w:val="24"/>
          <w:szCs w:val="24"/>
          <w:highlight w:val="none"/>
          <w:lang w:bidi="ar"/>
        </w:rPr>
        <w:t>至</w:t>
      </w:r>
      <w:r>
        <w:rPr>
          <w:sz w:val="24"/>
          <w:szCs w:val="24"/>
          <w:highlight w:val="none"/>
          <w:lang w:bidi="ar"/>
        </w:rPr>
        <w:t>12:00</w:t>
      </w:r>
      <w:r>
        <w:rPr>
          <w:rFonts w:hint="eastAsia"/>
          <w:sz w:val="24"/>
          <w:szCs w:val="24"/>
          <w:highlight w:val="none"/>
          <w:lang w:bidi="ar"/>
        </w:rPr>
        <w:t>，下午</w:t>
      </w:r>
      <w:r>
        <w:rPr>
          <w:sz w:val="24"/>
          <w:szCs w:val="24"/>
          <w:highlight w:val="none"/>
          <w:lang w:bidi="ar"/>
        </w:rPr>
        <w:t>12:00</w:t>
      </w:r>
      <w:r>
        <w:rPr>
          <w:rFonts w:hint="eastAsia"/>
          <w:sz w:val="24"/>
          <w:szCs w:val="24"/>
          <w:highlight w:val="none"/>
          <w:lang w:bidi="ar"/>
        </w:rPr>
        <w:t>至</w:t>
      </w:r>
      <w:r>
        <w:rPr>
          <w:sz w:val="24"/>
          <w:szCs w:val="24"/>
          <w:highlight w:val="none"/>
          <w:lang w:bidi="ar"/>
        </w:rPr>
        <w:t>17:00</w:t>
      </w:r>
      <w:r>
        <w:rPr>
          <w:rFonts w:hint="eastAsia"/>
          <w:sz w:val="24"/>
          <w:szCs w:val="24"/>
          <w:highlight w:val="none"/>
          <w:lang w:bidi="ar"/>
        </w:rPr>
        <w:t>（北京时间，法定节假日除外）。</w:t>
      </w:r>
    </w:p>
    <w:p w14:paraId="4B8D85D1">
      <w:pPr>
        <w:adjustRightInd w:val="0"/>
        <w:snapToGrid w:val="0"/>
        <w:spacing w:after="0" w:line="360" w:lineRule="auto"/>
        <w:ind w:firstLine="480" w:firstLineChars="200"/>
        <w:rPr>
          <w:sz w:val="24"/>
          <w:szCs w:val="24"/>
        </w:rPr>
      </w:pPr>
      <w:r>
        <w:rPr>
          <w:sz w:val="24"/>
          <w:szCs w:val="24"/>
          <w:lang w:bidi="ar"/>
        </w:rPr>
        <w:t>2.地点：北京市政府采购电子交易平台</w:t>
      </w:r>
    </w:p>
    <w:p w14:paraId="0F537D11">
      <w:pPr>
        <w:widowControl/>
        <w:adjustRightInd w:val="0"/>
        <w:snapToGrid w:val="0"/>
        <w:spacing w:after="0" w:line="360" w:lineRule="auto"/>
        <w:ind w:firstLine="480" w:firstLineChars="200"/>
        <w:jc w:val="left"/>
        <w:rPr>
          <w:sz w:val="24"/>
          <w:szCs w:val="24"/>
          <w:lang w:bidi="ar"/>
        </w:rPr>
      </w:pPr>
      <w:r>
        <w:rPr>
          <w:sz w:val="24"/>
          <w:szCs w:val="24"/>
          <w:lang w:bidi="ar"/>
        </w:rPr>
        <w:t>3.方式：供应商使用CA数字证书或电子营业执照登录北京市政府采购电子交易平台（http://zbcg-bjzc.zhongcy.com/bjczj-portal-site/index.html#/home）获取电子版招标文件。</w:t>
      </w:r>
    </w:p>
    <w:p w14:paraId="10F1BC5C">
      <w:pPr>
        <w:widowControl/>
        <w:adjustRightInd w:val="0"/>
        <w:snapToGrid w:val="0"/>
        <w:spacing w:after="0" w:line="360" w:lineRule="auto"/>
        <w:ind w:firstLine="480" w:firstLineChars="200"/>
        <w:jc w:val="left"/>
        <w:rPr>
          <w:sz w:val="24"/>
          <w:szCs w:val="24"/>
        </w:rPr>
      </w:pPr>
      <w:r>
        <w:rPr>
          <w:sz w:val="24"/>
          <w:szCs w:val="24"/>
          <w:lang w:bidi="ar"/>
        </w:rPr>
        <w:t>4.售价：0元。</w:t>
      </w:r>
    </w:p>
    <w:p w14:paraId="24D3DE54">
      <w:pPr>
        <w:tabs>
          <w:tab w:val="left" w:pos="900"/>
          <w:tab w:val="left" w:pos="1980"/>
        </w:tabs>
        <w:snapToGrid w:val="0"/>
        <w:spacing w:after="0" w:line="360" w:lineRule="auto"/>
        <w:ind w:left="840"/>
        <w:rPr>
          <w:szCs w:val="21"/>
        </w:rPr>
      </w:pPr>
    </w:p>
    <w:p w14:paraId="6F050C3D">
      <w:pPr>
        <w:pStyle w:val="3"/>
        <w:widowControl/>
        <w:spacing w:before="0" w:after="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2FB36431">
      <w:pPr>
        <w:spacing w:after="0" w:line="360" w:lineRule="auto"/>
        <w:ind w:firstLine="480" w:firstLineChars="200"/>
        <w:rPr>
          <w:bCs/>
          <w:sz w:val="24"/>
          <w:szCs w:val="24"/>
          <w:highlight w:val="none"/>
          <w:u w:val="single"/>
        </w:rPr>
      </w:pPr>
      <w:r>
        <w:rPr>
          <w:rFonts w:hint="eastAsia"/>
          <w:color w:val="auto"/>
          <w:sz w:val="24"/>
          <w:highlight w:val="none"/>
          <w:lang w:bidi="ar"/>
        </w:rPr>
        <w:t>投标截止时间、开标时间：</w:t>
      </w:r>
      <w:r>
        <w:rPr>
          <w:rFonts w:hint="eastAsia"/>
          <w:color w:val="auto"/>
          <w:sz w:val="24"/>
          <w:highlight w:val="none"/>
          <w:lang w:eastAsia="zh-CN" w:bidi="ar"/>
        </w:rPr>
        <w:t>2026年</w:t>
      </w:r>
      <w:r>
        <w:rPr>
          <w:rFonts w:hint="eastAsia"/>
          <w:color w:val="auto"/>
          <w:sz w:val="24"/>
          <w:highlight w:val="none"/>
          <w:lang w:val="en-US" w:eastAsia="zh-CN" w:bidi="ar"/>
        </w:rPr>
        <w:t>7</w:t>
      </w:r>
      <w:r>
        <w:rPr>
          <w:rFonts w:hint="eastAsia"/>
          <w:color w:val="auto"/>
          <w:sz w:val="24"/>
          <w:highlight w:val="none"/>
          <w:lang w:bidi="ar"/>
        </w:rPr>
        <w:t>月</w:t>
      </w:r>
      <w:r>
        <w:rPr>
          <w:rFonts w:hint="eastAsia"/>
          <w:color w:val="auto"/>
          <w:sz w:val="24"/>
          <w:highlight w:val="none"/>
          <w:lang w:val="en-US" w:eastAsia="zh-CN" w:bidi="ar"/>
        </w:rPr>
        <w:t>16</w:t>
      </w:r>
      <w:r>
        <w:rPr>
          <w:rFonts w:hint="eastAsia"/>
          <w:color w:val="auto"/>
          <w:sz w:val="24"/>
          <w:highlight w:val="none"/>
          <w:lang w:bidi="ar"/>
        </w:rPr>
        <w:t>日</w:t>
      </w:r>
      <w:r>
        <w:rPr>
          <w:rFonts w:hint="eastAsia"/>
          <w:color w:val="auto"/>
          <w:sz w:val="24"/>
          <w:highlight w:val="none"/>
          <w:lang w:val="en-US" w:eastAsia="zh-CN" w:bidi="ar"/>
        </w:rPr>
        <w:t>9</w:t>
      </w:r>
      <w:r>
        <w:rPr>
          <w:rFonts w:hint="eastAsia"/>
          <w:color w:val="auto"/>
          <w:sz w:val="24"/>
          <w:highlight w:val="none"/>
          <w:lang w:bidi="ar"/>
        </w:rPr>
        <w:t>点</w:t>
      </w:r>
      <w:r>
        <w:rPr>
          <w:rFonts w:hint="eastAsia"/>
          <w:color w:val="auto"/>
          <w:sz w:val="24"/>
          <w:highlight w:val="none"/>
          <w:lang w:val="en-US" w:eastAsia="zh-CN" w:bidi="ar"/>
        </w:rPr>
        <w:t>3</w:t>
      </w:r>
      <w:r>
        <w:rPr>
          <w:color w:val="auto"/>
          <w:sz w:val="24"/>
          <w:highlight w:val="none"/>
          <w:lang w:bidi="ar"/>
        </w:rPr>
        <w:t>0</w:t>
      </w:r>
      <w:r>
        <w:rPr>
          <w:rFonts w:hint="eastAsia"/>
          <w:color w:val="auto"/>
          <w:sz w:val="24"/>
          <w:highlight w:val="none"/>
          <w:lang w:bidi="ar"/>
        </w:rPr>
        <w:t>分</w:t>
      </w:r>
      <w:r>
        <w:rPr>
          <w:rFonts w:hint="eastAsia"/>
          <w:bCs/>
          <w:color w:val="auto"/>
          <w:sz w:val="24"/>
          <w:highlight w:val="none"/>
          <w:lang w:bidi="ar"/>
        </w:rPr>
        <w:t>（北京时间）</w:t>
      </w:r>
      <w:r>
        <w:rPr>
          <w:rFonts w:hint="eastAsia"/>
          <w:iCs/>
          <w:color w:val="auto"/>
          <w:sz w:val="24"/>
          <w:highlight w:val="none"/>
          <w:lang w:bidi="ar"/>
        </w:rPr>
        <w:t>。</w:t>
      </w:r>
    </w:p>
    <w:p w14:paraId="10177229">
      <w:pPr>
        <w:spacing w:after="0" w:line="360" w:lineRule="auto"/>
        <w:ind w:firstLine="480" w:firstLineChars="200"/>
        <w:rPr>
          <w:sz w:val="24"/>
          <w:szCs w:val="24"/>
          <w:lang w:val="zh-TW" w:bidi="ar"/>
        </w:rPr>
      </w:pPr>
      <w:r>
        <w:rPr>
          <w:sz w:val="24"/>
          <w:szCs w:val="24"/>
          <w:lang w:bidi="ar"/>
        </w:rPr>
        <w:t>地点：北京市政府采购电子交易平台</w:t>
      </w:r>
    </w:p>
    <w:p w14:paraId="6E8357DF">
      <w:pPr>
        <w:spacing w:after="0" w:line="360" w:lineRule="auto"/>
        <w:ind w:firstLine="480" w:firstLineChars="200"/>
        <w:rPr>
          <w:bCs/>
          <w:sz w:val="24"/>
          <w:szCs w:val="24"/>
          <w:u w:val="single"/>
        </w:rPr>
      </w:pPr>
    </w:p>
    <w:p w14:paraId="3FCF0311">
      <w:pPr>
        <w:pStyle w:val="3"/>
        <w:spacing w:before="0" w:after="0" w:line="360" w:lineRule="auto"/>
        <w:jc w:val="left"/>
        <w:rPr>
          <w:rFonts w:ascii="Times New Roman" w:hAnsi="Times New Roman" w:eastAsia="宋体"/>
          <w:sz w:val="24"/>
          <w:szCs w:val="24"/>
        </w:rPr>
      </w:pPr>
      <w:bookmarkStart w:id="18" w:name="_Toc35393625"/>
      <w:bookmarkStart w:id="19" w:name="_Toc28359007"/>
      <w:bookmarkStart w:id="20" w:name="_Toc35393794"/>
      <w:bookmarkStart w:id="21" w:name="_Toc28359084"/>
      <w:r>
        <w:rPr>
          <w:rFonts w:ascii="Times New Roman" w:hAnsi="Times New Roman" w:eastAsia="宋体"/>
          <w:sz w:val="24"/>
          <w:szCs w:val="24"/>
        </w:rPr>
        <w:t>五、公告期限</w:t>
      </w:r>
      <w:bookmarkEnd w:id="18"/>
      <w:bookmarkEnd w:id="19"/>
      <w:bookmarkEnd w:id="20"/>
      <w:bookmarkEnd w:id="21"/>
    </w:p>
    <w:p w14:paraId="03B5832A">
      <w:pPr>
        <w:spacing w:after="0" w:line="360" w:lineRule="auto"/>
        <w:ind w:firstLine="480" w:firstLineChars="200"/>
        <w:rPr>
          <w:kern w:val="0"/>
          <w:sz w:val="24"/>
          <w:szCs w:val="24"/>
        </w:rPr>
      </w:pPr>
      <w:r>
        <w:rPr>
          <w:kern w:val="0"/>
          <w:sz w:val="24"/>
          <w:szCs w:val="24"/>
        </w:rPr>
        <w:t>自本公告发布之日起5个工作日。</w:t>
      </w:r>
    </w:p>
    <w:p w14:paraId="65758985">
      <w:pPr>
        <w:spacing w:after="0" w:line="360" w:lineRule="auto"/>
        <w:ind w:firstLine="480" w:firstLineChars="200"/>
        <w:rPr>
          <w:kern w:val="0"/>
          <w:sz w:val="24"/>
          <w:szCs w:val="24"/>
        </w:rPr>
      </w:pPr>
    </w:p>
    <w:p w14:paraId="6929940C">
      <w:pPr>
        <w:pStyle w:val="3"/>
        <w:spacing w:before="0" w:after="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7B217D4D">
      <w:pPr>
        <w:spacing w:after="0" w:line="360" w:lineRule="auto"/>
        <w:ind w:firstLine="480" w:firstLineChars="200"/>
        <w:rPr>
          <w:sz w:val="24"/>
          <w:szCs w:val="24"/>
          <w:lang w:bidi="ar"/>
        </w:rPr>
      </w:pPr>
      <w:r>
        <w:rPr>
          <w:sz w:val="24"/>
          <w:szCs w:val="24"/>
        </w:rPr>
        <w:t>1.本项目需要落实的政府采购政策：</w:t>
      </w:r>
    </w:p>
    <w:p w14:paraId="4ED0F738">
      <w:pPr>
        <w:spacing w:after="0" w:line="360" w:lineRule="auto"/>
        <w:ind w:firstLine="480" w:firstLineChars="200"/>
        <w:rPr>
          <w:sz w:val="24"/>
          <w:szCs w:val="24"/>
          <w:lang w:bidi="ar"/>
        </w:rPr>
      </w:pPr>
      <w:r>
        <w:rPr>
          <w:rFonts w:hint="eastAsia"/>
          <w:sz w:val="24"/>
          <w:szCs w:val="24"/>
          <w:lang w:bidi="ar"/>
        </w:rPr>
        <w:t>（1）政府采购促进中小企业发展</w:t>
      </w:r>
    </w:p>
    <w:p w14:paraId="41A9101C">
      <w:pPr>
        <w:spacing w:after="0" w:line="360" w:lineRule="auto"/>
        <w:ind w:firstLine="480" w:firstLineChars="200"/>
        <w:rPr>
          <w:sz w:val="24"/>
          <w:szCs w:val="24"/>
          <w:lang w:bidi="ar"/>
        </w:rPr>
      </w:pPr>
      <w:r>
        <w:rPr>
          <w:rFonts w:hint="eastAsia"/>
          <w:sz w:val="24"/>
          <w:szCs w:val="24"/>
          <w:lang w:bidi="ar"/>
        </w:rPr>
        <w:t>（2）政府采购支持监狱企业发展</w:t>
      </w:r>
    </w:p>
    <w:p w14:paraId="0DDBEA2D">
      <w:pPr>
        <w:spacing w:after="0" w:line="360" w:lineRule="auto"/>
        <w:ind w:firstLine="480" w:firstLineChars="200"/>
        <w:rPr>
          <w:sz w:val="24"/>
          <w:szCs w:val="24"/>
          <w:lang w:bidi="ar"/>
        </w:rPr>
      </w:pPr>
      <w:r>
        <w:rPr>
          <w:rFonts w:hint="eastAsia"/>
          <w:sz w:val="24"/>
          <w:szCs w:val="24"/>
          <w:lang w:bidi="ar"/>
        </w:rPr>
        <w:t>（3）政府采购促进残疾人就业</w:t>
      </w:r>
      <w:r>
        <w:rPr>
          <w:sz w:val="24"/>
          <w:szCs w:val="24"/>
        </w:rPr>
        <w:t xml:space="preserve"> </w:t>
      </w:r>
    </w:p>
    <w:p w14:paraId="48B37852">
      <w:pPr>
        <w:widowControl/>
        <w:adjustRightInd w:val="0"/>
        <w:snapToGrid w:val="0"/>
        <w:spacing w:after="0" w:line="360" w:lineRule="auto"/>
        <w:ind w:firstLine="480" w:firstLineChars="200"/>
        <w:jc w:val="left"/>
        <w:rPr>
          <w:bCs/>
          <w:sz w:val="24"/>
          <w:szCs w:val="24"/>
          <w:lang w:bidi="ar"/>
        </w:rPr>
      </w:pPr>
      <w:r>
        <w:rPr>
          <w:rFonts w:hint="eastAsia"/>
          <w:sz w:val="24"/>
          <w:szCs w:val="24"/>
          <w:lang w:bidi="ar"/>
        </w:rPr>
        <w:t>2</w:t>
      </w:r>
      <w:r>
        <w:rPr>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szCs w:val="24"/>
          <w:lang w:bidi="ar"/>
        </w:rPr>
        <w:t>CA数字证书</w:t>
      </w:r>
      <w:r>
        <w:rPr>
          <w:sz w:val="24"/>
          <w:szCs w:val="24"/>
          <w:lang w:bidi="ar"/>
        </w:rPr>
        <w:t>或电子营业执照</w:t>
      </w:r>
      <w:r>
        <w:rPr>
          <w:bCs/>
          <w:sz w:val="24"/>
          <w:szCs w:val="24"/>
          <w:lang w:bidi="ar"/>
        </w:rPr>
        <w:t>情况确认是否符合本项目电子化采购流程要求。</w:t>
      </w:r>
    </w:p>
    <w:p w14:paraId="281BAF91">
      <w:pPr>
        <w:adjustRightInd w:val="0"/>
        <w:snapToGrid w:val="0"/>
        <w:spacing w:after="0" w:line="360" w:lineRule="auto"/>
        <w:ind w:firstLine="480" w:firstLineChars="200"/>
        <w:rPr>
          <w:sz w:val="24"/>
          <w:szCs w:val="24"/>
          <w:lang w:bidi="ar"/>
        </w:rPr>
      </w:pPr>
      <w:r>
        <w:rPr>
          <w:sz w:val="24"/>
          <w:szCs w:val="24"/>
          <w:lang w:bidi="ar"/>
        </w:rPr>
        <w:t>CA数字证书服务热线 010-58511086</w:t>
      </w:r>
    </w:p>
    <w:p w14:paraId="492B15FB">
      <w:pPr>
        <w:adjustRightInd w:val="0"/>
        <w:snapToGrid w:val="0"/>
        <w:spacing w:after="0" w:line="360" w:lineRule="auto"/>
        <w:ind w:firstLine="480" w:firstLineChars="200"/>
        <w:rPr>
          <w:sz w:val="24"/>
          <w:szCs w:val="24"/>
        </w:rPr>
      </w:pPr>
      <w:r>
        <w:rPr>
          <w:sz w:val="24"/>
          <w:szCs w:val="24"/>
          <w:lang w:bidi="ar"/>
        </w:rPr>
        <w:t>电子营业执照服务热线 400-699-7000</w:t>
      </w:r>
    </w:p>
    <w:p w14:paraId="14F722E4">
      <w:pPr>
        <w:adjustRightInd w:val="0"/>
        <w:snapToGrid w:val="0"/>
        <w:spacing w:after="0" w:line="360" w:lineRule="auto"/>
        <w:ind w:firstLine="480" w:firstLineChars="200"/>
        <w:rPr>
          <w:sz w:val="24"/>
          <w:szCs w:val="24"/>
        </w:rPr>
      </w:pPr>
      <w:r>
        <w:rPr>
          <w:sz w:val="24"/>
          <w:szCs w:val="24"/>
          <w:lang w:bidi="ar"/>
        </w:rPr>
        <w:t>技术支持服务热线    010-86483801</w:t>
      </w:r>
    </w:p>
    <w:p w14:paraId="68023D19">
      <w:pPr>
        <w:widowControl/>
        <w:adjustRightInd w:val="0"/>
        <w:snapToGrid w:val="0"/>
        <w:spacing w:after="0" w:line="360" w:lineRule="auto"/>
        <w:ind w:firstLine="480" w:firstLineChars="200"/>
        <w:jc w:val="left"/>
        <w:rPr>
          <w:sz w:val="24"/>
          <w:szCs w:val="24"/>
          <w:lang w:bidi="ar"/>
        </w:rPr>
      </w:pPr>
      <w:r>
        <w:rPr>
          <w:rFonts w:hint="eastAsia"/>
          <w:sz w:val="24"/>
          <w:szCs w:val="24"/>
          <w:lang w:bidi="ar"/>
        </w:rPr>
        <w:t>2</w:t>
      </w:r>
      <w:r>
        <w:rPr>
          <w:sz w:val="24"/>
          <w:szCs w:val="24"/>
          <w:lang w:bidi="ar"/>
        </w:rPr>
        <w:t>.1办理CA数字证书或电子营业执照</w:t>
      </w:r>
    </w:p>
    <w:p w14:paraId="38EED1BB">
      <w:pPr>
        <w:widowControl/>
        <w:adjustRightInd w:val="0"/>
        <w:snapToGrid w:val="0"/>
        <w:spacing w:after="0"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CF0D11E">
      <w:pPr>
        <w:adjustRightInd w:val="0"/>
        <w:snapToGrid w:val="0"/>
        <w:spacing w:after="0" w:line="360" w:lineRule="auto"/>
        <w:ind w:firstLine="480" w:firstLineChars="200"/>
        <w:rPr>
          <w:sz w:val="24"/>
          <w:lang w:bidi="ar"/>
        </w:rPr>
      </w:pPr>
      <w:r>
        <w:rPr>
          <w:rFonts w:hint="eastAsia"/>
          <w:sz w:val="24"/>
          <w:lang w:bidi="ar"/>
        </w:rPr>
        <w:t>2</w:t>
      </w:r>
      <w:r>
        <w:rPr>
          <w:sz w:val="24"/>
          <w:lang w:bidi="ar"/>
        </w:rPr>
        <w:t>.2注册</w:t>
      </w:r>
    </w:p>
    <w:p w14:paraId="7D935219">
      <w:pPr>
        <w:adjustRightInd w:val="0"/>
        <w:snapToGrid w:val="0"/>
        <w:spacing w:after="0"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C17FFF">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.3驱动、客户端下载</w:t>
      </w:r>
    </w:p>
    <w:p w14:paraId="7558174D">
      <w:pPr>
        <w:widowControl/>
        <w:adjustRightInd w:val="0"/>
        <w:snapToGrid w:val="0"/>
        <w:spacing w:after="0"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F82D19E">
      <w:pPr>
        <w:adjustRightInd w:val="0"/>
        <w:snapToGrid w:val="0"/>
        <w:spacing w:after="0"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8B082EC">
      <w:pPr>
        <w:adjustRightInd w:val="0"/>
        <w:snapToGrid w:val="0"/>
        <w:spacing w:after="0" w:line="360" w:lineRule="auto"/>
        <w:ind w:firstLine="480" w:firstLineChars="200"/>
        <w:rPr>
          <w:sz w:val="24"/>
          <w:lang w:bidi="ar"/>
        </w:rPr>
      </w:pPr>
      <w:r>
        <w:rPr>
          <w:rFonts w:hint="eastAsia"/>
          <w:sz w:val="24"/>
          <w:lang w:bidi="ar"/>
        </w:rPr>
        <w:t>2</w:t>
      </w:r>
      <w:r>
        <w:rPr>
          <w:sz w:val="24"/>
          <w:lang w:bidi="ar"/>
        </w:rPr>
        <w:t>.4 获取电子招标文件</w:t>
      </w:r>
    </w:p>
    <w:p w14:paraId="569B807C">
      <w:pPr>
        <w:adjustRightInd w:val="0"/>
        <w:snapToGrid w:val="0"/>
        <w:spacing w:after="0"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69CEC57">
      <w:pPr>
        <w:adjustRightInd w:val="0"/>
        <w:snapToGrid w:val="0"/>
        <w:spacing w:after="0"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D239088">
      <w:pPr>
        <w:adjustRightInd w:val="0"/>
        <w:snapToGrid w:val="0"/>
        <w:spacing w:after="0" w:line="360" w:lineRule="auto"/>
        <w:ind w:firstLine="480" w:firstLineChars="200"/>
        <w:rPr>
          <w:sz w:val="24"/>
          <w:lang w:bidi="ar"/>
        </w:rPr>
      </w:pPr>
      <w:r>
        <w:rPr>
          <w:rFonts w:hint="eastAsia"/>
          <w:sz w:val="24"/>
          <w:lang w:bidi="ar"/>
        </w:rPr>
        <w:t>2</w:t>
      </w:r>
      <w:r>
        <w:rPr>
          <w:sz w:val="24"/>
          <w:lang w:bidi="ar"/>
        </w:rPr>
        <w:t>.5编制电子投标文件</w:t>
      </w:r>
    </w:p>
    <w:p w14:paraId="086CA3D3">
      <w:pPr>
        <w:adjustRightInd w:val="0"/>
        <w:snapToGrid w:val="0"/>
        <w:spacing w:after="0"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AD59737">
      <w:pPr>
        <w:widowControl/>
        <w:spacing w:after="0" w:line="360" w:lineRule="auto"/>
        <w:ind w:firstLine="480" w:firstLineChars="200"/>
        <w:jc w:val="left"/>
        <w:rPr>
          <w:sz w:val="24"/>
          <w:lang w:val="zh-TW" w:bidi="ar"/>
        </w:rPr>
      </w:pPr>
      <w:r>
        <w:rPr>
          <w:rFonts w:hint="eastAsia"/>
          <w:sz w:val="24"/>
          <w:lang w:val="zh-TW" w:bidi="ar"/>
        </w:rPr>
        <w:t>2</w:t>
      </w:r>
      <w:r>
        <w:rPr>
          <w:sz w:val="24"/>
          <w:lang w:val="zh-TW" w:bidi="ar"/>
        </w:rPr>
        <w:t>.6提交电子投标文件</w:t>
      </w:r>
    </w:p>
    <w:p w14:paraId="7F16F058">
      <w:pPr>
        <w:widowControl/>
        <w:spacing w:after="0"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0F583B">
      <w:pPr>
        <w:widowControl/>
        <w:spacing w:after="0" w:line="360" w:lineRule="auto"/>
        <w:ind w:firstLine="480" w:firstLineChars="200"/>
        <w:jc w:val="left"/>
        <w:rPr>
          <w:sz w:val="24"/>
          <w:lang w:bidi="ar"/>
        </w:rPr>
      </w:pPr>
      <w:r>
        <w:rPr>
          <w:rFonts w:hint="eastAsia"/>
          <w:sz w:val="24"/>
          <w:lang w:val="zh-TW" w:bidi="ar"/>
        </w:rPr>
        <w:t>2</w:t>
      </w:r>
      <w:r>
        <w:rPr>
          <w:sz w:val="24"/>
          <w:lang w:val="zh-TW" w:bidi="ar"/>
        </w:rPr>
        <w:t>.7电子开标</w:t>
      </w:r>
    </w:p>
    <w:p w14:paraId="1DB89771">
      <w:pPr>
        <w:spacing w:after="0"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D9692E1">
      <w:pPr>
        <w:spacing w:after="0" w:line="360" w:lineRule="auto"/>
        <w:ind w:firstLine="480" w:firstLineChars="200"/>
        <w:rPr>
          <w:rFonts w:hint="eastAsia" w:eastAsia="宋体"/>
          <w:sz w:val="24"/>
          <w:lang w:eastAsia="zh-CN" w:bidi="ar"/>
        </w:rPr>
      </w:pPr>
      <w:r>
        <w:rPr>
          <w:rFonts w:hint="eastAsia"/>
          <w:sz w:val="24"/>
          <w:lang w:bidi="ar"/>
        </w:rPr>
        <w:t>3.采购代理机构项目编号：</w:t>
      </w:r>
      <w:r>
        <w:rPr>
          <w:rFonts w:hint="eastAsia"/>
          <w:sz w:val="24"/>
          <w:lang w:eastAsia="zh-CN" w:bidi="ar"/>
        </w:rPr>
        <w:t>BJJQ-2026-040</w:t>
      </w:r>
    </w:p>
    <w:p w14:paraId="248DB0DC">
      <w:pPr>
        <w:spacing w:after="0" w:line="360" w:lineRule="auto"/>
        <w:ind w:firstLine="480" w:firstLineChars="200"/>
        <w:rPr>
          <w:sz w:val="24"/>
          <w:lang w:bidi="ar"/>
        </w:rPr>
      </w:pPr>
      <w:r>
        <w:rPr>
          <w:rFonts w:hint="eastAsia"/>
          <w:sz w:val="24"/>
          <w:lang w:bidi="ar"/>
        </w:rPr>
        <w:t>4.采购代理机构项目联系邮箱：yw05@hcjq.net</w:t>
      </w:r>
    </w:p>
    <w:p w14:paraId="6AC6A9B5">
      <w:pPr>
        <w:spacing w:after="0"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62697106">
      <w:pPr>
        <w:spacing w:after="0" w:line="360" w:lineRule="auto"/>
        <w:ind w:firstLine="480" w:firstLineChars="200"/>
        <w:rPr>
          <w:sz w:val="24"/>
        </w:rPr>
      </w:pPr>
    </w:p>
    <w:p w14:paraId="0221DF28">
      <w:pPr>
        <w:pStyle w:val="3"/>
        <w:spacing w:before="0" w:after="0" w:line="360" w:lineRule="auto"/>
        <w:jc w:val="left"/>
        <w:rPr>
          <w:rFonts w:ascii="Times New Roman" w:hAnsi="Times New Roman" w:eastAsia="宋体"/>
          <w:sz w:val="24"/>
          <w:szCs w:val="24"/>
        </w:rPr>
      </w:pPr>
      <w:bookmarkStart w:id="24" w:name="_Toc28359085"/>
      <w:bookmarkStart w:id="25" w:name="_Toc35393796"/>
      <w:bookmarkStart w:id="26" w:name="_Toc28359008"/>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687AAB30">
      <w:pPr>
        <w:spacing w:after="0" w:line="360" w:lineRule="auto"/>
        <w:ind w:left="1080" w:leftChars="371" w:hanging="301" w:hangingChars="125"/>
        <w:jc w:val="left"/>
        <w:rPr>
          <w:b/>
          <w:sz w:val="24"/>
        </w:rPr>
      </w:pPr>
      <w:r>
        <w:rPr>
          <w:b/>
          <w:sz w:val="24"/>
        </w:rPr>
        <w:t>1.采购人信息</w:t>
      </w:r>
    </w:p>
    <w:p w14:paraId="45065058">
      <w:pPr>
        <w:spacing w:after="0"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rPr>
        <w:t>北京市木樨园体育运动技术学校（北京市排球运动管理中心）</w:t>
      </w:r>
    </w:p>
    <w:p w14:paraId="1E450CC6">
      <w:pPr>
        <w:spacing w:after="0" w:line="360" w:lineRule="auto"/>
        <w:ind w:left="1079" w:leftChars="371" w:hanging="300" w:hangingChars="125"/>
        <w:jc w:val="left"/>
        <w:rPr>
          <w:sz w:val="24"/>
        </w:rPr>
      </w:pPr>
      <w:r>
        <w:rPr>
          <w:sz w:val="24"/>
        </w:rPr>
        <w:t>地    址：</w:t>
      </w:r>
      <w:r>
        <w:rPr>
          <w:rFonts w:hint="eastAsia"/>
          <w:sz w:val="24"/>
        </w:rPr>
        <w:t>北京市丰台区光彩北路4号</w:t>
      </w:r>
    </w:p>
    <w:p w14:paraId="5A07C25F">
      <w:pPr>
        <w:spacing w:after="0" w:line="360" w:lineRule="auto"/>
        <w:ind w:left="1079" w:leftChars="371" w:hanging="300" w:hangingChars="125"/>
        <w:jc w:val="left"/>
        <w:rPr>
          <w:rFonts w:eastAsiaTheme="minorEastAsia"/>
          <w:sz w:val="24"/>
          <w:u w:val="single"/>
        </w:rPr>
      </w:pPr>
      <w:r>
        <w:rPr>
          <w:sz w:val="24"/>
        </w:rPr>
        <w:t>联系方式</w:t>
      </w:r>
      <w:r>
        <w:rPr>
          <w:color w:val="000000"/>
          <w:sz w:val="24"/>
        </w:rPr>
        <w:t>：</w:t>
      </w:r>
      <w:r>
        <w:rPr>
          <w:rFonts w:hint="eastAsia"/>
          <w:color w:val="000000"/>
          <w:sz w:val="24"/>
        </w:rPr>
        <w:t>孙老师，</w:t>
      </w:r>
      <w:r>
        <w:rPr>
          <w:rFonts w:eastAsiaTheme="minorEastAsia"/>
          <w:sz w:val="24"/>
          <w:lang w:bidi="ar"/>
        </w:rPr>
        <w:t>010-67215550</w:t>
      </w:r>
      <w:r>
        <w:rPr>
          <w:rFonts w:hint="eastAsia" w:eastAsiaTheme="minorEastAsia"/>
          <w:sz w:val="24"/>
          <w:lang w:bidi="ar"/>
        </w:rPr>
        <w:t>-8112</w:t>
      </w:r>
    </w:p>
    <w:bookmarkEnd w:id="28"/>
    <w:bookmarkEnd w:id="29"/>
    <w:p w14:paraId="76B8AA6C">
      <w:pPr>
        <w:spacing w:after="0" w:line="360" w:lineRule="auto"/>
        <w:ind w:left="1080" w:leftChars="371" w:hanging="301" w:hangingChars="125"/>
        <w:jc w:val="left"/>
        <w:rPr>
          <w:b/>
          <w:sz w:val="24"/>
        </w:rPr>
      </w:pPr>
      <w:r>
        <w:rPr>
          <w:b/>
          <w:sz w:val="24"/>
        </w:rPr>
        <w:t>2.采购代理机构信息</w:t>
      </w:r>
    </w:p>
    <w:p w14:paraId="256EF15D">
      <w:pPr>
        <w:spacing w:after="0" w:line="360" w:lineRule="auto"/>
        <w:ind w:left="1079" w:leftChars="371" w:hanging="300" w:hangingChars="125"/>
        <w:jc w:val="left"/>
        <w:rPr>
          <w:sz w:val="24"/>
        </w:rPr>
      </w:pPr>
      <w:bookmarkStart w:id="30" w:name="_Toc28359087"/>
      <w:bookmarkStart w:id="31" w:name="_Toc28359010"/>
      <w:r>
        <w:rPr>
          <w:sz w:val="24"/>
          <w:lang w:bidi="ar"/>
        </w:rPr>
        <w:t>名    称：北京汇诚金桥国际招标咨询有限公司</w:t>
      </w:r>
    </w:p>
    <w:p w14:paraId="2C2E47A4">
      <w:pPr>
        <w:spacing w:after="0" w:line="360" w:lineRule="auto"/>
        <w:ind w:left="1079" w:leftChars="371" w:hanging="300" w:hangingChars="125"/>
        <w:jc w:val="left"/>
        <w:rPr>
          <w:sz w:val="24"/>
        </w:rPr>
      </w:pPr>
      <w:r>
        <w:rPr>
          <w:sz w:val="24"/>
          <w:lang w:bidi="ar"/>
        </w:rPr>
        <w:t xml:space="preserve">地    址：北京市东城区朝内大街南竹杆胡同6号北京INN3号楼9层 </w:t>
      </w:r>
    </w:p>
    <w:p w14:paraId="067F23AA">
      <w:pPr>
        <w:spacing w:after="0" w:line="360" w:lineRule="auto"/>
        <w:ind w:left="1079" w:leftChars="371" w:hanging="300" w:hangingChars="125"/>
        <w:jc w:val="left"/>
        <w:rPr>
          <w:sz w:val="24"/>
        </w:rPr>
      </w:pPr>
      <w:r>
        <w:rPr>
          <w:sz w:val="24"/>
          <w:lang w:bidi="ar"/>
        </w:rPr>
        <w:t>联系方式：</w:t>
      </w:r>
      <w:r>
        <w:rPr>
          <w:rFonts w:hint="eastAsia"/>
          <w:sz w:val="24"/>
          <w:lang w:bidi="ar"/>
        </w:rPr>
        <w:t>赵长宇、常伊婷，010-65173261、65173011</w:t>
      </w:r>
    </w:p>
    <w:p w14:paraId="5687F65D">
      <w:pPr>
        <w:spacing w:after="0" w:line="360" w:lineRule="auto"/>
        <w:ind w:firstLine="723" w:firstLineChars="300"/>
        <w:rPr>
          <w:b/>
          <w:sz w:val="24"/>
          <w:u w:val="single"/>
        </w:rPr>
      </w:pPr>
      <w:r>
        <w:rPr>
          <w:b/>
          <w:sz w:val="24"/>
        </w:rPr>
        <w:t>3.项目联系方式</w:t>
      </w:r>
      <w:bookmarkEnd w:id="30"/>
      <w:bookmarkEnd w:id="31"/>
    </w:p>
    <w:p w14:paraId="3903442C">
      <w:pPr>
        <w:spacing w:after="0" w:line="360" w:lineRule="auto"/>
        <w:ind w:firstLine="720" w:firstLineChars="300"/>
        <w:rPr>
          <w:kern w:val="0"/>
          <w:sz w:val="24"/>
        </w:rPr>
      </w:pPr>
      <w:r>
        <w:rPr>
          <w:sz w:val="24"/>
          <w:lang w:bidi="ar"/>
        </w:rPr>
        <w:t>项目联系人：</w:t>
      </w:r>
      <w:r>
        <w:rPr>
          <w:rFonts w:hint="eastAsia"/>
          <w:sz w:val="24"/>
          <w:lang w:bidi="ar"/>
        </w:rPr>
        <w:t>赵长宇、常伊婷</w:t>
      </w:r>
    </w:p>
    <w:p w14:paraId="4D5B2586">
      <w:pPr>
        <w:spacing w:after="0" w:line="360" w:lineRule="auto"/>
        <w:ind w:firstLine="720" w:firstLineChars="300"/>
        <w:rPr>
          <w:kern w:val="0"/>
          <w:sz w:val="24"/>
        </w:rPr>
      </w:pPr>
      <w:r>
        <w:rPr>
          <w:sz w:val="24"/>
          <w:szCs w:val="20"/>
          <w:lang w:bidi="ar"/>
        </w:rPr>
        <w:t>电      话：</w:t>
      </w:r>
      <w:r>
        <w:rPr>
          <w:rFonts w:hint="eastAsia"/>
          <w:sz w:val="24"/>
          <w:lang w:bidi="ar"/>
        </w:rPr>
        <w:t>010-65173261、65173011</w:t>
      </w:r>
    </w:p>
    <w:p w14:paraId="55B1EB4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E09AF"/>
    <w:rsid w:val="49567F02"/>
    <w:rsid w:val="5DFE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1801</Words>
  <Characters>2160</Characters>
  <Lines>0</Lines>
  <Paragraphs>0</Paragraphs>
  <TotalTime>0</TotalTime>
  <ScaleCrop>false</ScaleCrop>
  <LinksUpToDate>false</LinksUpToDate>
  <CharactersWithSpaces>2201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2026-06-25T01:52:00Z</dcterms:created>
  <dc:creator>风味发酵乳</dc:creator>
  <cp:lastModifiedBy>汇诚</cp:lastModifiedBy>
  <dcterms:modified xsi:type="dcterms:W3CDTF">2026-06-25T06:56:34Z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0D34E23191FA4875AEC7FB107240C807_11</vt:lpwstr>
  </property>
  <property fmtid="{D5CDD505-2E9C-101B-9397-08002B2CF9AE}" pid="4" name="KSOTemplateDocerSaveRecord">
    <vt:lpwstr>eyJoZGlkIjoiMzFkNzMyZGY0MGI3ZDEwOGMxYWE5MTI4N2M0Y2Y3OWEiLCJ1c2VySWQiOiIyMDQ3NTcxNTgifQ==</vt:lpwstr>
  </property>
</Properties>
</file>